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94B" w:rsidRDefault="009D494B" w:rsidP="009D494B">
      <w:pPr>
        <w:pStyle w:val="Nincstrkz"/>
        <w:jc w:val="center"/>
        <w:rPr>
          <w:b/>
          <w:bCs/>
          <w:i/>
          <w:iCs/>
        </w:rPr>
      </w:pPr>
      <w:r w:rsidRPr="009D494B">
        <w:rPr>
          <w:b/>
          <w:bCs/>
          <w:i/>
          <w:iCs/>
        </w:rPr>
        <w:t xml:space="preserve">Gyöngyös Városi Önkormányzat Képviselő-testületének hatáskörében eljáró </w:t>
      </w:r>
    </w:p>
    <w:p w:rsidR="009D494B" w:rsidRPr="009D494B" w:rsidRDefault="009D494B" w:rsidP="009D494B">
      <w:pPr>
        <w:pStyle w:val="Nincstrkz"/>
        <w:jc w:val="center"/>
        <w:rPr>
          <w:b/>
          <w:bCs/>
          <w:i/>
          <w:iCs/>
        </w:rPr>
      </w:pPr>
      <w:r w:rsidRPr="009D494B">
        <w:rPr>
          <w:b/>
          <w:bCs/>
          <w:i/>
          <w:iCs/>
        </w:rPr>
        <w:t>Gyöngyös Város Polgármestere</w:t>
      </w:r>
    </w:p>
    <w:p w:rsidR="009D494B" w:rsidRPr="009D494B" w:rsidRDefault="009D494B" w:rsidP="009D494B">
      <w:pPr>
        <w:pStyle w:val="Nincstrkz"/>
        <w:jc w:val="center"/>
        <w:rPr>
          <w:b/>
          <w:bCs/>
          <w:i/>
          <w:iCs/>
        </w:rPr>
      </w:pPr>
      <w:r w:rsidRPr="009D494B">
        <w:rPr>
          <w:b/>
          <w:bCs/>
          <w:i/>
          <w:iCs/>
        </w:rPr>
        <w:t>1</w:t>
      </w:r>
      <w:r>
        <w:rPr>
          <w:b/>
          <w:bCs/>
          <w:i/>
          <w:iCs/>
        </w:rPr>
        <w:t>1</w:t>
      </w:r>
      <w:r w:rsidRPr="009D494B">
        <w:rPr>
          <w:b/>
          <w:bCs/>
          <w:i/>
          <w:iCs/>
        </w:rPr>
        <w:t>/2020. (IV.</w:t>
      </w:r>
      <w:r>
        <w:rPr>
          <w:b/>
          <w:bCs/>
          <w:i/>
          <w:iCs/>
        </w:rPr>
        <w:t>17</w:t>
      </w:r>
      <w:r w:rsidRPr="009D494B">
        <w:rPr>
          <w:b/>
          <w:bCs/>
          <w:i/>
          <w:iCs/>
        </w:rPr>
        <w:t>.) önkormányzati rendelete</w:t>
      </w:r>
    </w:p>
    <w:p w:rsidR="009D494B" w:rsidRPr="009D494B" w:rsidRDefault="00643EEC" w:rsidP="009D494B">
      <w:pPr>
        <w:pStyle w:val="Nincstrkz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a </w:t>
      </w:r>
      <w:r w:rsidR="00FE0F99">
        <w:rPr>
          <w:b/>
          <w:bCs/>
          <w:i/>
          <w:iCs/>
        </w:rPr>
        <w:t xml:space="preserve">hétvégére vonatkozó kijárási korlátozással összefüggő </w:t>
      </w:r>
      <w:r w:rsidR="009D494B" w:rsidRPr="009D494B">
        <w:rPr>
          <w:b/>
          <w:bCs/>
          <w:i/>
          <w:iCs/>
        </w:rPr>
        <w:t>rendkívüli intézkedésekről</w:t>
      </w:r>
    </w:p>
    <w:p w:rsidR="009D494B" w:rsidRDefault="009D494B" w:rsidP="009D494B">
      <w:pPr>
        <w:pStyle w:val="Nincstrkz"/>
        <w:jc w:val="both"/>
      </w:pPr>
    </w:p>
    <w:p w:rsidR="009D494B" w:rsidRDefault="009D494B" w:rsidP="009D494B">
      <w:pPr>
        <w:pStyle w:val="Nincstrkz"/>
        <w:jc w:val="both"/>
      </w:pPr>
      <w:r>
        <w:t xml:space="preserve">Gyöngyös Város Polgármestere </w:t>
      </w:r>
      <w:r w:rsidRPr="00FE0F99">
        <w:t xml:space="preserve">a </w:t>
      </w:r>
      <w:r w:rsidR="00FE0F99" w:rsidRPr="00FE0F99">
        <w:t>hétvégére vonatkozó kijárási korlátozással összefüggésben meghozható önkormányzati intézkedésekről szóló 118/2020. (IV.16.) Korm. rendelet 3. §-</w:t>
      </w:r>
      <w:proofErr w:type="spellStart"/>
      <w:r w:rsidR="00FE0F99" w:rsidRPr="00FE0F99">
        <w:t>ában</w:t>
      </w:r>
      <w:proofErr w:type="spellEnd"/>
      <w:r w:rsidR="00FE0F99" w:rsidRPr="00FE0F99">
        <w:t xml:space="preserve"> </w:t>
      </w:r>
      <w:r w:rsidRPr="00FE0F99">
        <w:t>kapott</w:t>
      </w:r>
      <w:r>
        <w:t xml:space="preserve"> felhatalmazás alapján, a katasztrófavédelemről és a hozzá kapcsolódó egyes törvények módosításáról szóló 2011. évi CXXVIII. törvény 46.§. (4) bekezdésében meghatározott feladatkörében eljárva a következőket rendeli el: </w:t>
      </w:r>
    </w:p>
    <w:p w:rsidR="009D494B" w:rsidRDefault="009D494B" w:rsidP="009D494B">
      <w:pPr>
        <w:pStyle w:val="Nincstrkz"/>
        <w:jc w:val="both"/>
      </w:pPr>
    </w:p>
    <w:p w:rsidR="009D494B" w:rsidRDefault="009D494B" w:rsidP="009D494B">
      <w:pPr>
        <w:pStyle w:val="Nincstrkz"/>
        <w:jc w:val="center"/>
      </w:pPr>
      <w:r>
        <w:t>1. §</w:t>
      </w:r>
    </w:p>
    <w:p w:rsidR="009D494B" w:rsidRDefault="009D494B" w:rsidP="009D494B">
      <w:pPr>
        <w:pStyle w:val="Nincstrkz"/>
        <w:jc w:val="both"/>
      </w:pPr>
    </w:p>
    <w:p w:rsidR="009D494B" w:rsidRDefault="009D494B" w:rsidP="009D494B">
      <w:pPr>
        <w:pStyle w:val="Nincstrkz"/>
        <w:jc w:val="both"/>
      </w:pPr>
      <w:r>
        <w:t xml:space="preserve">E rendelet célja, hogy az élet- és vagyonbiztonságot veszélyeztető tömeges megbetegedést okozó humánjárvány következményeinek elhárítása érdekében a rendelet időbeli hatálya alá tartozó időszakra Gyöngyös város közigazgatási területén a </w:t>
      </w:r>
      <w:r w:rsidRPr="002755E2">
        <w:t>kijárási korlátozásról szóló 71/2020. (III.27.) Korm. rendelet</w:t>
      </w:r>
      <w:r>
        <w:t xml:space="preserve"> (a továbbiakban, Rendelet) szabályaitól eltérő, szigorúbb szabályokat vezessen be.</w:t>
      </w:r>
    </w:p>
    <w:p w:rsidR="009D494B" w:rsidRDefault="009D494B" w:rsidP="009D494B">
      <w:pPr>
        <w:pStyle w:val="Nincstrkz"/>
        <w:jc w:val="both"/>
      </w:pPr>
      <w:r>
        <w:t xml:space="preserve">      </w:t>
      </w:r>
    </w:p>
    <w:p w:rsidR="009D494B" w:rsidRDefault="009D494B" w:rsidP="009D494B">
      <w:pPr>
        <w:pStyle w:val="Nincstrkz"/>
        <w:ind w:left="426"/>
        <w:jc w:val="center"/>
      </w:pPr>
      <w:r>
        <w:t>2. §</w:t>
      </w:r>
    </w:p>
    <w:p w:rsidR="009D494B" w:rsidRDefault="009D494B" w:rsidP="009D494B">
      <w:pPr>
        <w:pStyle w:val="Nincstrkz"/>
        <w:jc w:val="both"/>
      </w:pPr>
    </w:p>
    <w:p w:rsidR="009D494B" w:rsidRDefault="009D494B" w:rsidP="009D494B">
      <w:pPr>
        <w:pStyle w:val="Nincstrkz"/>
        <w:numPr>
          <w:ilvl w:val="0"/>
          <w:numId w:val="1"/>
        </w:numPr>
        <w:ind w:left="426" w:hanging="426"/>
        <w:jc w:val="both"/>
      </w:pPr>
      <w:r>
        <w:t xml:space="preserve">Gyöngyös Város közigazgatási területén (ideértve a bel-és külterületet, ezen belül a mátrai területet is), valamint a közigazgatási területen működő kereskedelmi üzletekben, továbbá a Rendeletben meghatározott szolgáltatások igénybevétele során szájmaszk vagy </w:t>
      </w:r>
      <w:r w:rsidR="00444830">
        <w:t>száj</w:t>
      </w:r>
      <w:r>
        <w:t>kendő</w:t>
      </w:r>
      <w:r w:rsidR="00444830">
        <w:t>, sál</w:t>
      </w:r>
      <w:r>
        <w:t xml:space="preserve"> és kesztyű viselése kötelező.</w:t>
      </w:r>
    </w:p>
    <w:p w:rsidR="009D494B" w:rsidRDefault="009D494B" w:rsidP="009D494B">
      <w:pPr>
        <w:pStyle w:val="Nincstrkz"/>
        <w:jc w:val="both"/>
      </w:pPr>
    </w:p>
    <w:p w:rsidR="009D494B" w:rsidRDefault="009D494B" w:rsidP="009D494B">
      <w:pPr>
        <w:pStyle w:val="Nincstrkz"/>
        <w:ind w:left="426" w:hanging="426"/>
        <w:jc w:val="both"/>
      </w:pPr>
      <w:r>
        <w:t>(2)</w:t>
      </w:r>
      <w:r>
        <w:tab/>
        <w:t>A mátrai területen a</w:t>
      </w:r>
    </w:p>
    <w:p w:rsidR="009D494B" w:rsidRDefault="009D494B" w:rsidP="009D494B">
      <w:pPr>
        <w:pStyle w:val="Nincstrkz"/>
        <w:jc w:val="both"/>
      </w:pPr>
    </w:p>
    <w:p w:rsidR="009D494B" w:rsidRDefault="009D494B" w:rsidP="009D494B">
      <w:pPr>
        <w:pStyle w:val="Nincstrkz"/>
        <w:ind w:left="426"/>
        <w:jc w:val="both"/>
      </w:pPr>
      <w:r>
        <w:t>a)</w:t>
      </w:r>
      <w:r>
        <w:tab/>
      </w:r>
      <w:proofErr w:type="spellStart"/>
      <w:r>
        <w:t>farkasmályi</w:t>
      </w:r>
      <w:proofErr w:type="spellEnd"/>
    </w:p>
    <w:p w:rsidR="009D494B" w:rsidRDefault="009D494B" w:rsidP="009D494B">
      <w:pPr>
        <w:pStyle w:val="Nincstrkz"/>
        <w:ind w:left="426"/>
        <w:jc w:val="both"/>
      </w:pPr>
      <w:r>
        <w:t>b)</w:t>
      </w:r>
      <w:r>
        <w:tab/>
      </w:r>
      <w:proofErr w:type="spellStart"/>
      <w:r>
        <w:t>mátrafüredi</w:t>
      </w:r>
      <w:proofErr w:type="spellEnd"/>
      <w:r>
        <w:t xml:space="preserve"> településrész</w:t>
      </w:r>
    </w:p>
    <w:p w:rsidR="009D494B" w:rsidRDefault="009D494B" w:rsidP="009D494B">
      <w:pPr>
        <w:pStyle w:val="Nincstrkz"/>
        <w:ind w:left="426"/>
        <w:jc w:val="both"/>
      </w:pPr>
      <w:r>
        <w:t>c)</w:t>
      </w:r>
      <w:r>
        <w:tab/>
        <w:t>sástói</w:t>
      </w:r>
    </w:p>
    <w:p w:rsidR="009D494B" w:rsidRDefault="009D494B" w:rsidP="009D494B">
      <w:pPr>
        <w:pStyle w:val="Nincstrkz"/>
        <w:ind w:left="426"/>
        <w:jc w:val="both"/>
      </w:pPr>
      <w:r>
        <w:t>d)</w:t>
      </w:r>
      <w:r>
        <w:tab/>
      </w:r>
      <w:proofErr w:type="spellStart"/>
      <w:r>
        <w:t>görgőbikki</w:t>
      </w:r>
      <w:proofErr w:type="spellEnd"/>
    </w:p>
    <w:p w:rsidR="009D494B" w:rsidRDefault="009D494B" w:rsidP="009D494B">
      <w:pPr>
        <w:pStyle w:val="Nincstrkz"/>
        <w:ind w:left="426"/>
        <w:jc w:val="both"/>
      </w:pPr>
      <w:r>
        <w:t>e)</w:t>
      </w:r>
      <w:r>
        <w:tab/>
        <w:t>mátraházai</w:t>
      </w:r>
    </w:p>
    <w:p w:rsidR="009D494B" w:rsidRDefault="009D494B" w:rsidP="009D494B">
      <w:pPr>
        <w:pStyle w:val="Nincstrkz"/>
        <w:ind w:left="426"/>
        <w:jc w:val="both"/>
      </w:pPr>
      <w:r>
        <w:t>f)</w:t>
      </w:r>
      <w:r>
        <w:tab/>
      </w:r>
      <w:proofErr w:type="spellStart"/>
      <w:r>
        <w:t>kékestetői</w:t>
      </w:r>
      <w:proofErr w:type="spellEnd"/>
    </w:p>
    <w:p w:rsidR="009D494B" w:rsidRDefault="009D494B" w:rsidP="009D494B">
      <w:pPr>
        <w:pStyle w:val="Nincstrkz"/>
        <w:jc w:val="both"/>
      </w:pPr>
    </w:p>
    <w:p w:rsidR="009D494B" w:rsidRDefault="009D494B" w:rsidP="009D494B">
      <w:pPr>
        <w:pStyle w:val="Nincstrkz"/>
        <w:ind w:firstLine="426"/>
        <w:jc w:val="both"/>
      </w:pPr>
      <w:r>
        <w:t>parkolók lezárásra kerülnek, azok használata tilos.</w:t>
      </w:r>
    </w:p>
    <w:p w:rsidR="009D494B" w:rsidRDefault="009D494B" w:rsidP="009D494B">
      <w:pPr>
        <w:pStyle w:val="Nincstrkz"/>
        <w:jc w:val="both"/>
      </w:pPr>
    </w:p>
    <w:p w:rsidR="009D494B" w:rsidRDefault="009D494B" w:rsidP="009D494B">
      <w:pPr>
        <w:pStyle w:val="Nincstrkz"/>
        <w:ind w:left="426" w:hanging="426"/>
        <w:jc w:val="both"/>
      </w:pPr>
      <w:r>
        <w:t>(3)</w:t>
      </w:r>
      <w:r>
        <w:tab/>
        <w:t xml:space="preserve">Az (1)-(2) bekezdésben foglaltak megsértése közösségi együttélés alapvető szabályait sértő magatartásnak minősül, melyre Gyöngyös Városi Önkormányzat Képviselő-testületének a közösségi együttélés alapvető szabályairól, valamint ezek elmulasztásának jogkövetkezményeiről szóló 18/2016. (V.27.) önkormányzati rendeletbe foglalt eljárási szabályokat kell alkalmazni.           </w:t>
      </w:r>
    </w:p>
    <w:p w:rsidR="009D494B" w:rsidRDefault="009D494B" w:rsidP="009D494B">
      <w:pPr>
        <w:pStyle w:val="Nincstrkz"/>
        <w:jc w:val="both"/>
      </w:pPr>
    </w:p>
    <w:p w:rsidR="009D494B" w:rsidRDefault="009D494B" w:rsidP="009D494B">
      <w:pPr>
        <w:pStyle w:val="Nincstrkz"/>
        <w:jc w:val="center"/>
      </w:pPr>
      <w:r>
        <w:t>3. §</w:t>
      </w:r>
    </w:p>
    <w:p w:rsidR="009D494B" w:rsidRDefault="009D494B" w:rsidP="009D494B">
      <w:pPr>
        <w:pStyle w:val="Nincstrkz"/>
        <w:jc w:val="both"/>
      </w:pPr>
    </w:p>
    <w:p w:rsidR="009D494B" w:rsidRDefault="009D494B" w:rsidP="009D494B">
      <w:pPr>
        <w:pStyle w:val="Nincstrkz"/>
        <w:ind w:left="426" w:hanging="426"/>
        <w:jc w:val="both"/>
      </w:pPr>
      <w:r>
        <w:t>(1)</w:t>
      </w:r>
      <w:r>
        <w:tab/>
        <w:t>Ez a rendelet 2020. április 18-án 7.00 órakor lép hatályba.</w:t>
      </w:r>
    </w:p>
    <w:p w:rsidR="009D494B" w:rsidRDefault="009D494B" w:rsidP="009D494B">
      <w:pPr>
        <w:pStyle w:val="Nincstrkz"/>
        <w:ind w:left="426" w:hanging="426"/>
        <w:jc w:val="both"/>
      </w:pPr>
      <w:r>
        <w:t>(2)</w:t>
      </w:r>
      <w:r>
        <w:tab/>
        <w:t xml:space="preserve">Ez a rendelet 2020. április </w:t>
      </w:r>
      <w:r w:rsidR="00FE0F99">
        <w:t>20</w:t>
      </w:r>
      <w:r>
        <w:t>-</w:t>
      </w:r>
      <w:r w:rsidR="00FE0F99">
        <w:t>á</w:t>
      </w:r>
      <w:r>
        <w:t xml:space="preserve">n hatályát veszti. </w:t>
      </w:r>
    </w:p>
    <w:p w:rsidR="009D494B" w:rsidRDefault="009D494B" w:rsidP="009D494B">
      <w:pPr>
        <w:pStyle w:val="Nincstrkz"/>
        <w:ind w:left="426" w:hanging="426"/>
        <w:jc w:val="both"/>
      </w:pPr>
    </w:p>
    <w:p w:rsidR="009D494B" w:rsidRDefault="009D494B" w:rsidP="009D494B">
      <w:pPr>
        <w:pStyle w:val="Nincstrkz"/>
        <w:jc w:val="both"/>
      </w:pPr>
    </w:p>
    <w:p w:rsidR="00FE0F99" w:rsidRDefault="00FE0F99" w:rsidP="009D494B">
      <w:pPr>
        <w:pStyle w:val="Nincstrkz"/>
        <w:jc w:val="both"/>
      </w:pPr>
    </w:p>
    <w:p w:rsidR="009D494B" w:rsidRDefault="009D494B" w:rsidP="009D494B">
      <w:pPr>
        <w:pStyle w:val="Nincstrkz"/>
        <w:jc w:val="center"/>
      </w:pPr>
      <w:r>
        <w:t xml:space="preserve">Hiesz György                                  </w:t>
      </w:r>
      <w:r>
        <w:tab/>
      </w:r>
      <w:r>
        <w:tab/>
        <w:t xml:space="preserve">    Dr. Kozma Katalin</w:t>
      </w:r>
    </w:p>
    <w:p w:rsidR="009D494B" w:rsidRDefault="009D494B" w:rsidP="009D494B">
      <w:pPr>
        <w:pStyle w:val="Nincstrkz"/>
        <w:jc w:val="both"/>
      </w:pPr>
      <w:r>
        <w:t xml:space="preserve">                              polgármester                                                   </w:t>
      </w:r>
      <w:r>
        <w:tab/>
        <w:t xml:space="preserve">              jegyző</w:t>
      </w:r>
    </w:p>
    <w:p w:rsidR="002826D3" w:rsidRDefault="002826D3" w:rsidP="009D494B">
      <w:pPr>
        <w:pStyle w:val="Nincstrkz"/>
        <w:jc w:val="both"/>
      </w:pPr>
    </w:p>
    <w:sectPr w:rsidR="0028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A5AC1"/>
    <w:multiLevelType w:val="hybridMultilevel"/>
    <w:tmpl w:val="2514BFA4"/>
    <w:lvl w:ilvl="0" w:tplc="BFCC99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4B"/>
    <w:rsid w:val="00223934"/>
    <w:rsid w:val="002755E2"/>
    <w:rsid w:val="002826D3"/>
    <w:rsid w:val="00444830"/>
    <w:rsid w:val="00643EEC"/>
    <w:rsid w:val="009D494B"/>
    <w:rsid w:val="00F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3B343-251C-4EB2-A5AD-8BDCEA8D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D4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Kozma Katalin</dc:creator>
  <cp:keywords/>
  <dc:description/>
  <cp:lastModifiedBy>Jávorszkiné Gubancsik Gréta</cp:lastModifiedBy>
  <cp:revision>2</cp:revision>
  <cp:lastPrinted>2020-04-17T07:03:00Z</cp:lastPrinted>
  <dcterms:created xsi:type="dcterms:W3CDTF">2020-04-17T07:40:00Z</dcterms:created>
  <dcterms:modified xsi:type="dcterms:W3CDTF">2020-04-17T07:40:00Z</dcterms:modified>
</cp:coreProperties>
</file>