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108" w:rsidRDefault="003A2108" w:rsidP="003A2108">
      <w:pPr>
        <w:spacing w:after="0" w:line="240" w:lineRule="auto"/>
        <w:jc w:val="center"/>
        <w:rPr>
          <w:rFonts w:cstheme="minorHAnsi"/>
          <w:b/>
        </w:rPr>
      </w:pPr>
    </w:p>
    <w:p w:rsidR="003A2108" w:rsidRDefault="003A2108" w:rsidP="0051222B">
      <w:pPr>
        <w:spacing w:after="0" w:line="240" w:lineRule="auto"/>
        <w:jc w:val="center"/>
        <w:rPr>
          <w:rFonts w:cstheme="minorHAnsi"/>
          <w:b/>
        </w:rPr>
      </w:pPr>
    </w:p>
    <w:p w:rsidR="0051222B" w:rsidRDefault="0051222B" w:rsidP="005122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2108" w:rsidRPr="003A2108" w:rsidRDefault="003A2108" w:rsidP="003A210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2108">
        <w:rPr>
          <w:rFonts w:ascii="Times New Roman" w:hAnsi="Times New Roman" w:cs="Times New Roman"/>
          <w:b/>
          <w:sz w:val="26"/>
          <w:szCs w:val="26"/>
          <w:u w:val="single"/>
        </w:rPr>
        <w:t>Gyöngyös Városi Önkormányzat Képviselő-testülete</w:t>
      </w:r>
    </w:p>
    <w:p w:rsidR="003A2108" w:rsidRPr="003A2108" w:rsidRDefault="00605867" w:rsidP="003A210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="003A2108" w:rsidRPr="003A2108">
        <w:rPr>
          <w:rFonts w:ascii="Times New Roman" w:hAnsi="Times New Roman" w:cs="Times New Roman"/>
          <w:b/>
          <w:sz w:val="26"/>
          <w:szCs w:val="26"/>
          <w:u w:val="single"/>
        </w:rPr>
        <w:t>/2020.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VI.26.</w:t>
      </w:r>
      <w:r w:rsidR="003A2108" w:rsidRPr="003A2108">
        <w:rPr>
          <w:rFonts w:ascii="Times New Roman" w:hAnsi="Times New Roman" w:cs="Times New Roman"/>
          <w:b/>
          <w:sz w:val="26"/>
          <w:szCs w:val="26"/>
          <w:u w:val="single"/>
        </w:rPr>
        <w:t>) önkormányzati rendelete</w:t>
      </w:r>
    </w:p>
    <w:p w:rsidR="004E7E93" w:rsidRDefault="003A2108" w:rsidP="003A210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2108">
        <w:rPr>
          <w:rFonts w:ascii="Times New Roman" w:hAnsi="Times New Roman" w:cs="Times New Roman"/>
          <w:b/>
          <w:sz w:val="26"/>
          <w:szCs w:val="26"/>
          <w:u w:val="single"/>
        </w:rPr>
        <w:t xml:space="preserve">az egyes önkormányzati </w:t>
      </w:r>
      <w:r w:rsidR="004E7E93">
        <w:rPr>
          <w:rFonts w:ascii="Times New Roman" w:hAnsi="Times New Roman" w:cs="Times New Roman"/>
          <w:b/>
          <w:sz w:val="26"/>
          <w:szCs w:val="26"/>
          <w:u w:val="single"/>
        </w:rPr>
        <w:t>támogatásokról szóló</w:t>
      </w:r>
    </w:p>
    <w:p w:rsidR="003A2108" w:rsidRPr="003A2108" w:rsidRDefault="004E7E93" w:rsidP="003A210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15/2017. (VIII.31.) önkormányzati rendelet</w:t>
      </w:r>
      <w:r w:rsidR="003A2108" w:rsidRPr="003A2108">
        <w:rPr>
          <w:rFonts w:ascii="Times New Roman" w:hAnsi="Times New Roman" w:cs="Times New Roman"/>
          <w:b/>
          <w:sz w:val="26"/>
          <w:szCs w:val="26"/>
          <w:u w:val="single"/>
        </w:rPr>
        <w:t xml:space="preserve"> módosításáról</w:t>
      </w:r>
      <w:r w:rsidR="003A2108">
        <w:rPr>
          <w:rFonts w:ascii="Times New Roman" w:hAnsi="Times New Roman" w:cs="Times New Roman"/>
          <w:b/>
          <w:sz w:val="26"/>
          <w:szCs w:val="26"/>
        </w:rPr>
        <w:t>*</w:t>
      </w:r>
    </w:p>
    <w:p w:rsidR="003A2108" w:rsidRDefault="003A2108" w:rsidP="003A2108">
      <w:pPr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605867" w:rsidRPr="003A2108" w:rsidRDefault="00605867" w:rsidP="003A2108">
      <w:pPr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605867" w:rsidRPr="00605867" w:rsidRDefault="00605867" w:rsidP="006058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05867">
        <w:rPr>
          <w:rFonts w:ascii="Times New Roman" w:hAnsi="Times New Roman" w:cs="Times New Roman"/>
          <w:b/>
          <w:bCs/>
          <w:sz w:val="26"/>
          <w:szCs w:val="26"/>
        </w:rPr>
        <w:t>Gyöngyös Városi Önkormányzat Képviselő-testülete Magyarország helyi önkormányzatairól szóló 2011. évi CLXXXIX. törvény 6. § a) pontjában kapott felhatalmazás, a</w:t>
      </w:r>
      <w:r w:rsidRPr="00605867">
        <w:rPr>
          <w:rFonts w:ascii="Times New Roman" w:hAnsi="Times New Roman" w:cs="Times New Roman"/>
          <w:b/>
          <w:bCs/>
          <w:iCs/>
          <w:sz w:val="26"/>
          <w:szCs w:val="26"/>
        </w:rPr>
        <w:t>z Alaptörvény 32. cikk (1) bekezdés a) pontjában meghatározott feladatkörében eljárva a következőket rendeli el.</w:t>
      </w:r>
    </w:p>
    <w:p w:rsidR="003A2108" w:rsidRDefault="003A2108" w:rsidP="003A2108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605867" w:rsidRPr="003A2108" w:rsidRDefault="00605867" w:rsidP="003A2108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A2108" w:rsidRPr="003A2108" w:rsidRDefault="003A2108" w:rsidP="003A21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108">
        <w:rPr>
          <w:rFonts w:ascii="Times New Roman" w:hAnsi="Times New Roman" w:cs="Times New Roman"/>
          <w:b/>
          <w:sz w:val="26"/>
          <w:szCs w:val="26"/>
        </w:rPr>
        <w:t>§</w:t>
      </w:r>
    </w:p>
    <w:p w:rsidR="003A2108" w:rsidRPr="003A2108" w:rsidRDefault="003A2108" w:rsidP="003A2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108" w:rsidRPr="003A2108" w:rsidRDefault="003A2108" w:rsidP="003A2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108" w:rsidRPr="003A2108" w:rsidRDefault="003A2108" w:rsidP="003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A210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egyes önkormányzati támogatásokról szóló 15/2017. (III.31.) önkormányzati rendelet 13. §-a az alábbi (4) bekezdéssel egészül ki:</w:t>
      </w:r>
    </w:p>
    <w:p w:rsidR="003A2108" w:rsidRPr="003A2108" w:rsidRDefault="003A2108" w:rsidP="003A2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A2108" w:rsidRPr="003A2108" w:rsidRDefault="003A2108" w:rsidP="003A21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A210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„(4) 2020. évben a hatáskörgyakorló június 30. napjáig határozza meg a támogatás részletes feltételeit és teszi közzé a helyben szokásos módon.”</w:t>
      </w:r>
    </w:p>
    <w:p w:rsidR="003A2108" w:rsidRDefault="003A2108" w:rsidP="003A21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867" w:rsidRPr="003A2108" w:rsidRDefault="00605867" w:rsidP="003A21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2108" w:rsidRPr="003A2108" w:rsidRDefault="003A2108" w:rsidP="003A21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108">
        <w:rPr>
          <w:rFonts w:ascii="Times New Roman" w:hAnsi="Times New Roman" w:cs="Times New Roman"/>
          <w:b/>
          <w:sz w:val="26"/>
          <w:szCs w:val="26"/>
        </w:rPr>
        <w:t>§</w:t>
      </w:r>
    </w:p>
    <w:p w:rsidR="003A2108" w:rsidRDefault="003A2108" w:rsidP="003A21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867" w:rsidRPr="003A2108" w:rsidRDefault="00605867" w:rsidP="003A21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2108" w:rsidRPr="003A2108" w:rsidRDefault="003A2108" w:rsidP="003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</w:pPr>
      <w:r w:rsidRPr="003A2108"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  <w:t>E rendelet a kihirdetését követő napon lép hatályba, é</w:t>
      </w:r>
      <w:r w:rsidR="004E7E93"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  <w:t>s az azt követő napon</w:t>
      </w:r>
      <w:r w:rsidRPr="003A2108"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  <w:t xml:space="preserve"> hatályát veszti.</w:t>
      </w:r>
    </w:p>
    <w:p w:rsidR="003A2108" w:rsidRPr="003A2108" w:rsidRDefault="003A2108" w:rsidP="003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A2108" w:rsidRDefault="003A2108" w:rsidP="003A21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867" w:rsidRDefault="00605867" w:rsidP="003A21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867" w:rsidRPr="003A2108" w:rsidRDefault="00605867" w:rsidP="003A21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2108" w:rsidRPr="003A2108" w:rsidRDefault="003A2108" w:rsidP="003A21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2108" w:rsidRPr="003A2108" w:rsidRDefault="003A2108" w:rsidP="003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A210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 Hiesz György                                                dr. Kozma Katalin</w:t>
      </w:r>
    </w:p>
    <w:p w:rsidR="003A2108" w:rsidRPr="003A2108" w:rsidRDefault="003A2108" w:rsidP="003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A210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 polgármester                                                           jegyző</w:t>
      </w:r>
    </w:p>
    <w:p w:rsidR="003A2108" w:rsidRDefault="003A2108" w:rsidP="003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605867" w:rsidRDefault="00605867" w:rsidP="003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605867" w:rsidRDefault="00605867" w:rsidP="003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605867" w:rsidRPr="003A2108" w:rsidRDefault="00605867" w:rsidP="003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A2108" w:rsidRPr="003A2108" w:rsidRDefault="003A2108" w:rsidP="003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6"/>
          <w:szCs w:val="26"/>
          <w:lang w:eastAsia="hu-HU"/>
        </w:rPr>
      </w:pPr>
    </w:p>
    <w:p w:rsidR="003A2108" w:rsidRPr="003A2108" w:rsidRDefault="00765E18" w:rsidP="003A210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* 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A Képviselő-testület a rendeletet 2020. június 25-i ülésén fogadta el.</w:t>
      </w:r>
    </w:p>
    <w:p w:rsidR="00BB3F74" w:rsidRPr="003A2108" w:rsidRDefault="00BB3F74">
      <w:pPr>
        <w:rPr>
          <w:rFonts w:ascii="Times New Roman" w:hAnsi="Times New Roman" w:cs="Times New Roman"/>
          <w:b/>
          <w:sz w:val="26"/>
          <w:szCs w:val="26"/>
        </w:rPr>
      </w:pPr>
    </w:p>
    <w:sectPr w:rsidR="00BB3F74" w:rsidRPr="003A2108" w:rsidSect="006B614B">
      <w:headerReference w:type="default" r:id="rId7"/>
      <w:footerReference w:type="even" r:id="rId8"/>
      <w:pgSz w:w="11906" w:h="16838"/>
      <w:pgMar w:top="709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71E5" w:rsidRDefault="00DB71E5">
      <w:pPr>
        <w:spacing w:after="0" w:line="240" w:lineRule="auto"/>
      </w:pPr>
      <w:r>
        <w:separator/>
      </w:r>
    </w:p>
  </w:endnote>
  <w:endnote w:type="continuationSeparator" w:id="0">
    <w:p w:rsidR="00DB71E5" w:rsidRDefault="00DB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37A" w:rsidRDefault="0051222B" w:rsidP="003155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037A" w:rsidRDefault="00F704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71E5" w:rsidRDefault="00DB71E5">
      <w:pPr>
        <w:spacing w:after="0" w:line="240" w:lineRule="auto"/>
      </w:pPr>
      <w:r>
        <w:separator/>
      </w:r>
    </w:p>
  </w:footnote>
  <w:footnote w:type="continuationSeparator" w:id="0">
    <w:p w:rsidR="00DB71E5" w:rsidRDefault="00DB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37A" w:rsidRDefault="0051222B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09037A" w:rsidRDefault="00F704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3DF5"/>
    <w:multiLevelType w:val="hybridMultilevel"/>
    <w:tmpl w:val="D7BE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08"/>
    <w:rsid w:val="003A2108"/>
    <w:rsid w:val="00446082"/>
    <w:rsid w:val="004E7E93"/>
    <w:rsid w:val="0051222B"/>
    <w:rsid w:val="00605867"/>
    <w:rsid w:val="00765E18"/>
    <w:rsid w:val="009A04D0"/>
    <w:rsid w:val="00BB3F74"/>
    <w:rsid w:val="00DB71E5"/>
    <w:rsid w:val="00F7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E7C3-6B3E-4EC2-8E77-07835EEA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A2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A21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A2108"/>
  </w:style>
  <w:style w:type="paragraph" w:styleId="lfej">
    <w:name w:val="header"/>
    <w:basedOn w:val="Norml"/>
    <w:link w:val="lfejChar"/>
    <w:uiPriority w:val="99"/>
    <w:unhideWhenUsed/>
    <w:rsid w:val="003A2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A21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65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4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2020-06-29T08:22:00Z</dcterms:created>
  <dcterms:modified xsi:type="dcterms:W3CDTF">2020-06-29T08:22:00Z</dcterms:modified>
</cp:coreProperties>
</file>