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BF" w:rsidRPr="00A556FA" w:rsidRDefault="00092FA9" w:rsidP="00BF6246">
      <w:pPr>
        <w:pStyle w:val="Default"/>
        <w:tabs>
          <w:tab w:val="center" w:pos="6521"/>
        </w:tabs>
        <w:jc w:val="center"/>
        <w:rPr>
          <w:rFonts w:ascii="Times New Roman" w:hAnsi="Times New Roman" w:cs="Times New Roman"/>
          <w:b/>
          <w:bCs/>
          <w:sz w:val="26"/>
        </w:rPr>
      </w:pPr>
      <w:bookmarkStart w:id="0" w:name="_GoBack"/>
      <w:bookmarkEnd w:id="0"/>
      <w:r w:rsidRPr="00A556FA">
        <w:rPr>
          <w:rFonts w:ascii="Times New Roman" w:hAnsi="Times New Roman" w:cs="Times New Roman"/>
          <w:b/>
          <w:bCs/>
          <w:sz w:val="26"/>
        </w:rPr>
        <w:t>Gyöngyös</w:t>
      </w:r>
      <w:r w:rsidR="005D34BF" w:rsidRPr="00A556FA">
        <w:rPr>
          <w:rFonts w:ascii="Times New Roman" w:hAnsi="Times New Roman" w:cs="Times New Roman"/>
          <w:b/>
          <w:bCs/>
          <w:sz w:val="26"/>
        </w:rPr>
        <w:t xml:space="preserve"> Város Önkormányzata </w:t>
      </w:r>
      <w:r w:rsidRPr="00A556FA">
        <w:rPr>
          <w:rFonts w:ascii="Times New Roman" w:hAnsi="Times New Roman" w:cs="Times New Roman"/>
          <w:b/>
          <w:bCs/>
          <w:sz w:val="26"/>
        </w:rPr>
        <w:t>Képviselő-testületének</w:t>
      </w:r>
    </w:p>
    <w:p w:rsidR="00594D47" w:rsidRPr="002203AA" w:rsidRDefault="001C7922" w:rsidP="00594D4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</w:rPr>
      </w:pPr>
      <w:r>
        <w:rPr>
          <w:rFonts w:ascii="Times New Roman" w:hAnsi="Times New Roman" w:cs="Times New Roman"/>
          <w:b/>
          <w:bCs/>
          <w:color w:val="auto"/>
          <w:sz w:val="26"/>
        </w:rPr>
        <w:t>21</w:t>
      </w:r>
      <w:r w:rsidR="00594D47" w:rsidRPr="002203AA">
        <w:rPr>
          <w:rFonts w:ascii="Times New Roman" w:hAnsi="Times New Roman" w:cs="Times New Roman"/>
          <w:b/>
          <w:bCs/>
          <w:color w:val="auto"/>
          <w:sz w:val="26"/>
        </w:rPr>
        <w:t>/2015. (</w:t>
      </w:r>
      <w:r w:rsidR="003D5892" w:rsidRPr="002203AA">
        <w:rPr>
          <w:rFonts w:ascii="Times New Roman" w:hAnsi="Times New Roman" w:cs="Times New Roman"/>
          <w:b/>
          <w:bCs/>
          <w:color w:val="auto"/>
          <w:sz w:val="26"/>
        </w:rPr>
        <w:t>V.</w:t>
      </w:r>
      <w:r>
        <w:rPr>
          <w:rFonts w:ascii="Times New Roman" w:hAnsi="Times New Roman" w:cs="Times New Roman"/>
          <w:b/>
          <w:bCs/>
          <w:color w:val="auto"/>
          <w:sz w:val="26"/>
        </w:rPr>
        <w:t>04</w:t>
      </w:r>
      <w:r w:rsidR="00594D47" w:rsidRPr="002203AA">
        <w:rPr>
          <w:rFonts w:ascii="Times New Roman" w:hAnsi="Times New Roman" w:cs="Times New Roman"/>
          <w:b/>
          <w:bCs/>
          <w:color w:val="auto"/>
          <w:sz w:val="26"/>
        </w:rPr>
        <w:t>.) önkormányzati rendelete</w:t>
      </w:r>
    </w:p>
    <w:p w:rsidR="007241C4" w:rsidRPr="00A556FA" w:rsidRDefault="007241C4" w:rsidP="007241C4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proofErr w:type="gramStart"/>
      <w:r w:rsidRPr="00A556FA">
        <w:rPr>
          <w:rFonts w:ascii="Times New Roman" w:hAnsi="Times New Roman" w:cs="Times New Roman"/>
          <w:b/>
          <w:bCs/>
          <w:sz w:val="26"/>
        </w:rPr>
        <w:t>a</w:t>
      </w:r>
      <w:proofErr w:type="gramEnd"/>
      <w:r w:rsidRPr="00A556FA">
        <w:rPr>
          <w:rFonts w:ascii="Times New Roman" w:hAnsi="Times New Roman" w:cs="Times New Roman"/>
          <w:b/>
          <w:bCs/>
          <w:sz w:val="26"/>
        </w:rPr>
        <w:t xml:space="preserve"> városkép alakításáról és védelméről</w:t>
      </w:r>
      <w:r w:rsidR="001C616A">
        <w:rPr>
          <w:rFonts w:ascii="Times New Roman" w:hAnsi="Times New Roman" w:cs="Times New Roman"/>
          <w:b/>
          <w:bCs/>
          <w:sz w:val="26"/>
        </w:rPr>
        <w:t>*</w:t>
      </w:r>
    </w:p>
    <w:p w:rsidR="001D378C" w:rsidRPr="00A556FA" w:rsidRDefault="001D378C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051C25" w:rsidRPr="00A556FA" w:rsidRDefault="00051C25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5D34BF" w:rsidRPr="00A556FA" w:rsidRDefault="00092FA9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Gyöngyös</w:t>
      </w:r>
      <w:r w:rsidR="00306FA0">
        <w:rPr>
          <w:rFonts w:ascii="Times New Roman" w:hAnsi="Times New Roman" w:cs="Times New Roman"/>
          <w:sz w:val="26"/>
        </w:rPr>
        <w:t xml:space="preserve"> </w:t>
      </w:r>
      <w:r w:rsidRPr="00A556FA">
        <w:rPr>
          <w:rFonts w:ascii="Times New Roman" w:hAnsi="Times New Roman" w:cs="Times New Roman"/>
          <w:sz w:val="26"/>
        </w:rPr>
        <w:t>Város Önkormányzat</w:t>
      </w:r>
      <w:r w:rsidR="001A0426" w:rsidRPr="00A556FA">
        <w:rPr>
          <w:rFonts w:ascii="Times New Roman" w:hAnsi="Times New Roman" w:cs="Times New Roman"/>
          <w:sz w:val="26"/>
        </w:rPr>
        <w:t>a</w:t>
      </w:r>
      <w:r w:rsidR="00306FA0">
        <w:rPr>
          <w:rFonts w:ascii="Times New Roman" w:hAnsi="Times New Roman" w:cs="Times New Roman"/>
          <w:sz w:val="26"/>
        </w:rPr>
        <w:t xml:space="preserve"> </w:t>
      </w:r>
      <w:r w:rsidRPr="00A556FA">
        <w:rPr>
          <w:rFonts w:ascii="Times New Roman" w:hAnsi="Times New Roman" w:cs="Times New Roman"/>
          <w:sz w:val="26"/>
        </w:rPr>
        <w:t>Képviselő-testület</w:t>
      </w:r>
      <w:r w:rsidR="00507D0A">
        <w:rPr>
          <w:rFonts w:ascii="Times New Roman" w:hAnsi="Times New Roman" w:cs="Times New Roman"/>
          <w:sz w:val="26"/>
        </w:rPr>
        <w:t>e</w:t>
      </w:r>
      <w:r w:rsidR="005D34BF" w:rsidRPr="00A556FA">
        <w:rPr>
          <w:rFonts w:ascii="Times New Roman" w:hAnsi="Times New Roman" w:cs="Times New Roman"/>
          <w:sz w:val="26"/>
        </w:rPr>
        <w:t xml:space="preserve"> az épített környezet alakításáról és</w:t>
      </w:r>
      <w:r w:rsidR="00306FA0">
        <w:rPr>
          <w:rFonts w:ascii="Times New Roman" w:hAnsi="Times New Roman" w:cs="Times New Roman"/>
          <w:sz w:val="26"/>
        </w:rPr>
        <w:t xml:space="preserve"> </w:t>
      </w:r>
      <w:r w:rsidR="005D34BF" w:rsidRPr="00A556FA">
        <w:rPr>
          <w:rFonts w:ascii="Times New Roman" w:hAnsi="Times New Roman" w:cs="Times New Roman"/>
          <w:sz w:val="26"/>
        </w:rPr>
        <w:t>védelméről szó</w:t>
      </w:r>
      <w:r w:rsidR="00017E7E" w:rsidRPr="00A556FA">
        <w:rPr>
          <w:rFonts w:ascii="Times New Roman" w:hAnsi="Times New Roman" w:cs="Times New Roman"/>
          <w:sz w:val="26"/>
        </w:rPr>
        <w:t>ló 1997</w:t>
      </w:r>
      <w:r w:rsidR="005D34BF" w:rsidRPr="00A556FA">
        <w:rPr>
          <w:rFonts w:ascii="Times New Roman" w:hAnsi="Times New Roman" w:cs="Times New Roman"/>
          <w:sz w:val="26"/>
        </w:rPr>
        <w:t xml:space="preserve">. évi </w:t>
      </w:r>
      <w:r w:rsidR="00017E7E" w:rsidRPr="00A556FA">
        <w:rPr>
          <w:rFonts w:ascii="Times New Roman" w:hAnsi="Times New Roman" w:cs="Times New Roman"/>
          <w:sz w:val="26"/>
        </w:rPr>
        <w:t xml:space="preserve">LXXVIII. törvény </w:t>
      </w:r>
      <w:r w:rsidR="00594D47" w:rsidRPr="00A556FA">
        <w:rPr>
          <w:rFonts w:ascii="Times New Roman" w:hAnsi="Times New Roman" w:cs="Times New Roman"/>
          <w:sz w:val="26"/>
        </w:rPr>
        <w:t xml:space="preserve">(továbbiakban: </w:t>
      </w:r>
      <w:proofErr w:type="spellStart"/>
      <w:r w:rsidR="00594D47" w:rsidRPr="00A556FA">
        <w:rPr>
          <w:rFonts w:ascii="Times New Roman" w:hAnsi="Times New Roman" w:cs="Times New Roman"/>
          <w:sz w:val="26"/>
        </w:rPr>
        <w:t>Étv</w:t>
      </w:r>
      <w:proofErr w:type="spellEnd"/>
      <w:r w:rsidR="00594D47" w:rsidRPr="00A556FA">
        <w:rPr>
          <w:rFonts w:ascii="Times New Roman" w:hAnsi="Times New Roman" w:cs="Times New Roman"/>
          <w:sz w:val="26"/>
        </w:rPr>
        <w:t xml:space="preserve">.) </w:t>
      </w:r>
      <w:r w:rsidR="00017E7E" w:rsidRPr="00A556FA">
        <w:rPr>
          <w:rFonts w:ascii="Times New Roman" w:hAnsi="Times New Roman" w:cs="Times New Roman"/>
          <w:sz w:val="26"/>
        </w:rPr>
        <w:t>62</w:t>
      </w:r>
      <w:r w:rsidR="005D34BF" w:rsidRPr="00A556FA">
        <w:rPr>
          <w:rFonts w:ascii="Times New Roman" w:hAnsi="Times New Roman" w:cs="Times New Roman"/>
          <w:sz w:val="26"/>
        </w:rPr>
        <w:t>. § (</w:t>
      </w:r>
      <w:r w:rsidR="00017E7E" w:rsidRPr="00A556FA">
        <w:rPr>
          <w:rFonts w:ascii="Times New Roman" w:hAnsi="Times New Roman" w:cs="Times New Roman"/>
          <w:sz w:val="26"/>
        </w:rPr>
        <w:t>6</w:t>
      </w:r>
      <w:r w:rsidR="005D34BF" w:rsidRPr="00A556FA">
        <w:rPr>
          <w:rFonts w:ascii="Times New Roman" w:hAnsi="Times New Roman" w:cs="Times New Roman"/>
          <w:sz w:val="26"/>
        </w:rPr>
        <w:t xml:space="preserve">) bekezdésében kapott felhatalmazás alapján, </w:t>
      </w:r>
      <w:r w:rsidR="00306FA0">
        <w:rPr>
          <w:rFonts w:ascii="Times New Roman" w:hAnsi="Times New Roman" w:cs="Times New Roman"/>
          <w:sz w:val="26"/>
        </w:rPr>
        <w:t xml:space="preserve">a </w:t>
      </w:r>
      <w:r w:rsidR="001D378C" w:rsidRPr="00A556FA">
        <w:rPr>
          <w:rFonts w:ascii="Times New Roman" w:hAnsi="Times New Roman" w:cs="Times New Roman"/>
          <w:sz w:val="26"/>
        </w:rPr>
        <w:t>Magyarország helyi önkormányzatairól szóló 2011. évi CLXXXIX. törvény 13</w:t>
      </w:r>
      <w:r w:rsidR="005D34BF" w:rsidRPr="00A556FA">
        <w:rPr>
          <w:rFonts w:ascii="Times New Roman" w:hAnsi="Times New Roman" w:cs="Times New Roman"/>
          <w:sz w:val="26"/>
        </w:rPr>
        <w:t>. § (1) bekezdésében meghatározott feladatkörében</w:t>
      </w:r>
      <w:r w:rsidR="00507D0A">
        <w:rPr>
          <w:rFonts w:ascii="Times New Roman" w:hAnsi="Times New Roman" w:cs="Times New Roman"/>
          <w:sz w:val="26"/>
        </w:rPr>
        <w:t xml:space="preserve"> </w:t>
      </w:r>
      <w:r w:rsidR="005D34BF" w:rsidRPr="00A556FA">
        <w:rPr>
          <w:rFonts w:ascii="Times New Roman" w:hAnsi="Times New Roman" w:cs="Times New Roman"/>
          <w:sz w:val="26"/>
        </w:rPr>
        <w:t xml:space="preserve">eljárva, a </w:t>
      </w:r>
      <w:r w:rsidR="008A6DC1" w:rsidRPr="00A556FA">
        <w:rPr>
          <w:rFonts w:ascii="Times New Roman" w:hAnsi="Times New Roman" w:cs="Times New Roman"/>
          <w:bCs/>
          <w:sz w:val="26"/>
        </w:rPr>
        <w:t>településfejlesztési koncepcióról, az integrált</w:t>
      </w:r>
      <w:r w:rsidR="00306FA0">
        <w:rPr>
          <w:rFonts w:ascii="Times New Roman" w:hAnsi="Times New Roman" w:cs="Times New Roman"/>
          <w:bCs/>
          <w:sz w:val="26"/>
        </w:rPr>
        <w:t xml:space="preserve"> </w:t>
      </w:r>
      <w:r w:rsidR="008A6DC1" w:rsidRPr="00A556FA">
        <w:rPr>
          <w:rFonts w:ascii="Times New Roman" w:hAnsi="Times New Roman" w:cs="Times New Roman"/>
          <w:bCs/>
          <w:sz w:val="26"/>
        </w:rPr>
        <w:t xml:space="preserve">településfejlesztési stratégiáról és a településrendezési eszközökről, valamint egyes településrendezési sajátos jogintézményekről szóló 314/2012. (XI. 8.) Korm. </w:t>
      </w:r>
      <w:r w:rsidR="00306FA0" w:rsidRPr="00A556FA">
        <w:rPr>
          <w:rFonts w:ascii="Times New Roman" w:hAnsi="Times New Roman" w:cs="Times New Roman"/>
          <w:bCs/>
          <w:sz w:val="26"/>
        </w:rPr>
        <w:t xml:space="preserve">rendelet </w:t>
      </w:r>
      <w:r w:rsidR="00594D47" w:rsidRPr="00A556FA">
        <w:rPr>
          <w:rFonts w:ascii="Times New Roman" w:hAnsi="Times New Roman" w:cs="Times New Roman"/>
          <w:bCs/>
          <w:sz w:val="26"/>
        </w:rPr>
        <w:t>(továbbiakban: Korm. rendelet)</w:t>
      </w:r>
      <w:r w:rsidR="00507D0A">
        <w:rPr>
          <w:rFonts w:ascii="Times New Roman" w:hAnsi="Times New Roman" w:cs="Times New Roman"/>
          <w:bCs/>
          <w:sz w:val="26"/>
        </w:rPr>
        <w:t xml:space="preserve"> </w:t>
      </w:r>
      <w:r w:rsidR="008A6DC1" w:rsidRPr="00A556FA">
        <w:rPr>
          <w:rFonts w:ascii="Times New Roman" w:hAnsi="Times New Roman" w:cs="Times New Roman"/>
          <w:bCs/>
          <w:sz w:val="26"/>
        </w:rPr>
        <w:t xml:space="preserve">előírásainak megfelelően a </w:t>
      </w:r>
      <w:r w:rsidR="005D34BF" w:rsidRPr="00A556FA">
        <w:rPr>
          <w:rFonts w:ascii="Times New Roman" w:hAnsi="Times New Roman" w:cs="Times New Roman"/>
          <w:sz w:val="26"/>
        </w:rPr>
        <w:t>következő rendel</w:t>
      </w:r>
      <w:r w:rsidR="00507D0A">
        <w:rPr>
          <w:rFonts w:ascii="Times New Roman" w:hAnsi="Times New Roman" w:cs="Times New Roman"/>
          <w:sz w:val="26"/>
        </w:rPr>
        <w:t>etet alkotja</w:t>
      </w:r>
      <w:r w:rsidR="001D378C" w:rsidRPr="00A556FA">
        <w:rPr>
          <w:rFonts w:ascii="Times New Roman" w:hAnsi="Times New Roman" w:cs="Times New Roman"/>
          <w:sz w:val="26"/>
        </w:rPr>
        <w:t>.</w:t>
      </w:r>
    </w:p>
    <w:p w:rsidR="008A6DC1" w:rsidRPr="00A556FA" w:rsidRDefault="008A6DC1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017E7E" w:rsidRPr="00A556FA" w:rsidRDefault="00736770" w:rsidP="001D378C">
      <w:pPr>
        <w:pStyle w:val="Default"/>
        <w:jc w:val="center"/>
        <w:rPr>
          <w:rFonts w:ascii="Times New Roman" w:hAnsi="Times New Roman" w:cs="Times New Roman"/>
          <w:i/>
          <w:sz w:val="26"/>
        </w:rPr>
      </w:pPr>
      <w:r w:rsidRPr="00A556FA">
        <w:rPr>
          <w:rFonts w:ascii="Times New Roman" w:hAnsi="Times New Roman" w:cs="Times New Roman"/>
          <w:i/>
          <w:sz w:val="26"/>
        </w:rPr>
        <w:t>Általános rendelkezések</w:t>
      </w:r>
    </w:p>
    <w:p w:rsidR="00017E7E" w:rsidRPr="00A556FA" w:rsidRDefault="00017E7E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5D34BF" w:rsidRPr="00A556FA" w:rsidRDefault="005D34BF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r w:rsidRPr="00A556FA">
        <w:rPr>
          <w:rFonts w:ascii="Times New Roman" w:hAnsi="Times New Roman" w:cs="Times New Roman"/>
          <w:b/>
          <w:bCs/>
          <w:sz w:val="26"/>
        </w:rPr>
        <w:t>1. §</w:t>
      </w:r>
    </w:p>
    <w:p w:rsidR="001D378C" w:rsidRPr="00A556FA" w:rsidRDefault="001D378C" w:rsidP="001D378C">
      <w:pPr>
        <w:pStyle w:val="Default"/>
        <w:jc w:val="center"/>
        <w:rPr>
          <w:rFonts w:ascii="Times New Roman" w:hAnsi="Times New Roman" w:cs="Times New Roman"/>
          <w:sz w:val="26"/>
        </w:rPr>
      </w:pPr>
    </w:p>
    <w:p w:rsidR="005D34BF" w:rsidRPr="00A556FA" w:rsidRDefault="005D34BF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A rendelet hatálya </w:t>
      </w:r>
      <w:r w:rsidR="00092FA9" w:rsidRPr="00A556FA">
        <w:rPr>
          <w:rFonts w:ascii="Times New Roman" w:hAnsi="Times New Roman" w:cs="Times New Roman"/>
          <w:sz w:val="26"/>
        </w:rPr>
        <w:t>Gyöngyös</w:t>
      </w:r>
      <w:r w:rsidR="00736770" w:rsidRPr="00A556FA">
        <w:rPr>
          <w:rFonts w:ascii="Times New Roman" w:hAnsi="Times New Roman" w:cs="Times New Roman"/>
          <w:sz w:val="26"/>
        </w:rPr>
        <w:t xml:space="preserve"> Város közigazgatási területén (továbbiakban: város) megvalósuló építési </w:t>
      </w:r>
      <w:r w:rsidR="00443CA4" w:rsidRPr="00A556FA">
        <w:rPr>
          <w:rFonts w:ascii="Times New Roman" w:hAnsi="Times New Roman" w:cs="Times New Roman"/>
          <w:sz w:val="26"/>
        </w:rPr>
        <w:t>tevékenységekre</w:t>
      </w:r>
      <w:r w:rsidR="00736770" w:rsidRPr="00A556FA">
        <w:rPr>
          <w:rFonts w:ascii="Times New Roman" w:hAnsi="Times New Roman" w:cs="Times New Roman"/>
          <w:sz w:val="26"/>
        </w:rPr>
        <w:t xml:space="preserve"> terjed ki</w:t>
      </w:r>
      <w:r w:rsidRPr="00A556FA">
        <w:rPr>
          <w:rFonts w:ascii="Times New Roman" w:hAnsi="Times New Roman" w:cs="Times New Roman"/>
          <w:sz w:val="26"/>
        </w:rPr>
        <w:t xml:space="preserve">. </w:t>
      </w:r>
    </w:p>
    <w:p w:rsidR="00736770" w:rsidRPr="00A556FA" w:rsidRDefault="00736770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5D34BF" w:rsidRPr="00A556FA" w:rsidRDefault="00736770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r w:rsidRPr="00A556FA">
        <w:rPr>
          <w:rFonts w:ascii="Times New Roman" w:hAnsi="Times New Roman" w:cs="Times New Roman"/>
          <w:b/>
          <w:bCs/>
          <w:sz w:val="26"/>
        </w:rPr>
        <w:t>2</w:t>
      </w:r>
      <w:r w:rsidR="005D34BF" w:rsidRPr="00A556FA">
        <w:rPr>
          <w:rFonts w:ascii="Times New Roman" w:hAnsi="Times New Roman" w:cs="Times New Roman"/>
          <w:b/>
          <w:bCs/>
          <w:sz w:val="26"/>
        </w:rPr>
        <w:t>. §</w:t>
      </w:r>
    </w:p>
    <w:p w:rsidR="001D378C" w:rsidRPr="00A556FA" w:rsidRDefault="001D378C" w:rsidP="001D378C">
      <w:pPr>
        <w:pStyle w:val="Default"/>
        <w:jc w:val="center"/>
        <w:rPr>
          <w:rFonts w:ascii="Times New Roman" w:hAnsi="Times New Roman" w:cs="Times New Roman"/>
          <w:sz w:val="26"/>
        </w:rPr>
      </w:pPr>
    </w:p>
    <w:p w:rsidR="005D34BF" w:rsidRPr="00A556FA" w:rsidRDefault="005D34BF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(1) Az e rendeletben szabályozott </w:t>
      </w:r>
      <w:r w:rsidR="00DE61AE" w:rsidRPr="00A556FA">
        <w:rPr>
          <w:rFonts w:ascii="Times New Roman" w:hAnsi="Times New Roman" w:cs="Times New Roman"/>
          <w:sz w:val="26"/>
        </w:rPr>
        <w:t>előzetes településképi</w:t>
      </w:r>
      <w:r w:rsidR="00736770" w:rsidRPr="00A556FA">
        <w:rPr>
          <w:rFonts w:ascii="Times New Roman" w:hAnsi="Times New Roman" w:cs="Times New Roman"/>
          <w:sz w:val="26"/>
        </w:rPr>
        <w:t xml:space="preserve"> vélemény</w:t>
      </w:r>
      <w:r w:rsidRPr="00A556FA">
        <w:rPr>
          <w:rFonts w:ascii="Times New Roman" w:hAnsi="Times New Roman" w:cs="Times New Roman"/>
          <w:sz w:val="26"/>
        </w:rPr>
        <w:t xml:space="preserve"> iránti kérelmet </w:t>
      </w:r>
      <w:r w:rsidR="001811D2" w:rsidRPr="00A556FA">
        <w:rPr>
          <w:rFonts w:ascii="Times New Roman" w:hAnsi="Times New Roman" w:cs="Times New Roman"/>
          <w:sz w:val="26"/>
        </w:rPr>
        <w:t xml:space="preserve">és a településképi bejelentést </w:t>
      </w:r>
      <w:r w:rsidR="008A6DC1" w:rsidRPr="00A556FA">
        <w:rPr>
          <w:rFonts w:ascii="Times New Roman" w:hAnsi="Times New Roman" w:cs="Times New Roman"/>
          <w:sz w:val="26"/>
        </w:rPr>
        <w:t xml:space="preserve">Gyöngyös Város Polgármesterének címezve, </w:t>
      </w:r>
      <w:r w:rsidRPr="00A556FA">
        <w:rPr>
          <w:rFonts w:ascii="Times New Roman" w:hAnsi="Times New Roman" w:cs="Times New Roman"/>
          <w:sz w:val="26"/>
        </w:rPr>
        <w:t xml:space="preserve">a </w:t>
      </w:r>
      <w:r w:rsidR="00C71D8A" w:rsidRPr="00A556FA">
        <w:rPr>
          <w:rFonts w:ascii="Times New Roman" w:hAnsi="Times New Roman" w:cs="Times New Roman"/>
          <w:sz w:val="26"/>
        </w:rPr>
        <w:t xml:space="preserve">Gyöngyösi </w:t>
      </w:r>
      <w:r w:rsidRPr="00A556FA">
        <w:rPr>
          <w:rFonts w:ascii="Times New Roman" w:hAnsi="Times New Roman" w:cs="Times New Roman"/>
          <w:sz w:val="26"/>
        </w:rPr>
        <w:t>Polgármesteri Hivatal</w:t>
      </w:r>
      <w:r w:rsidR="00306FA0">
        <w:rPr>
          <w:rFonts w:ascii="Times New Roman" w:hAnsi="Times New Roman" w:cs="Times New Roman"/>
          <w:sz w:val="26"/>
        </w:rPr>
        <w:t xml:space="preserve"> </w:t>
      </w:r>
      <w:r w:rsidR="008A6DC1" w:rsidRPr="00A556FA">
        <w:rPr>
          <w:rFonts w:ascii="Times New Roman" w:hAnsi="Times New Roman" w:cs="Times New Roman"/>
          <w:sz w:val="26"/>
        </w:rPr>
        <w:t>Városfejlesztési és Városüzemeltetési Igazgatóságán</w:t>
      </w:r>
      <w:r w:rsidRPr="00A556FA">
        <w:rPr>
          <w:rFonts w:ascii="Times New Roman" w:hAnsi="Times New Roman" w:cs="Times New Roman"/>
          <w:sz w:val="26"/>
        </w:rPr>
        <w:t xml:space="preserve"> kell benyújtani. </w:t>
      </w:r>
    </w:p>
    <w:p w:rsidR="00736770" w:rsidRPr="00A556FA" w:rsidRDefault="00736770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(2) Az önkormányzat által megadott, kormányrendeletben meghatározott településképi vélemény az önkormányzati tervtanács </w:t>
      </w:r>
      <w:r w:rsidR="00D94CD7" w:rsidRPr="00A556FA">
        <w:rPr>
          <w:rFonts w:ascii="Times New Roman" w:hAnsi="Times New Roman" w:cs="Times New Roman"/>
          <w:sz w:val="26"/>
        </w:rPr>
        <w:t xml:space="preserve">állásfoglalásán </w:t>
      </w:r>
      <w:r w:rsidRPr="00A556FA">
        <w:rPr>
          <w:rFonts w:ascii="Times New Roman" w:hAnsi="Times New Roman" w:cs="Times New Roman"/>
          <w:sz w:val="26"/>
        </w:rPr>
        <w:t>vagy az önkormányzati főépítész</w:t>
      </w:r>
      <w:r w:rsidR="001C616A">
        <w:rPr>
          <w:rFonts w:ascii="Times New Roman" w:hAnsi="Times New Roman" w:cs="Times New Roman"/>
          <w:sz w:val="26"/>
        </w:rPr>
        <w:t xml:space="preserve"> </w:t>
      </w:r>
      <w:r w:rsidRPr="00A556FA">
        <w:rPr>
          <w:rFonts w:ascii="Times New Roman" w:hAnsi="Times New Roman" w:cs="Times New Roman"/>
          <w:sz w:val="26"/>
        </w:rPr>
        <w:t>szakmai álláspontján, a településképi bejelentés igazolása az önkormányzati főépítész szakmai álláspontján alapul.</w:t>
      </w:r>
    </w:p>
    <w:p w:rsidR="000012C8" w:rsidRPr="00A556FA" w:rsidRDefault="000012C8" w:rsidP="001D378C">
      <w:pPr>
        <w:pStyle w:val="Default"/>
        <w:jc w:val="both"/>
        <w:rPr>
          <w:rFonts w:ascii="Times New Roman" w:hAnsi="Times New Roman" w:cs="Times New Roman"/>
          <w:bCs/>
          <w:sz w:val="26"/>
        </w:rPr>
      </w:pPr>
      <w:r w:rsidRPr="000B079D">
        <w:rPr>
          <w:rFonts w:ascii="Times New Roman" w:hAnsi="Times New Roman" w:cs="Times New Roman"/>
          <w:bCs/>
          <w:spacing w:val="-2"/>
          <w:sz w:val="26"/>
        </w:rPr>
        <w:t xml:space="preserve">(3) </w:t>
      </w:r>
      <w:r w:rsidRPr="00A556FA">
        <w:rPr>
          <w:rFonts w:ascii="Times New Roman" w:hAnsi="Times New Roman" w:cs="Times New Roman"/>
          <w:bCs/>
          <w:spacing w:val="-2"/>
          <w:sz w:val="26"/>
        </w:rPr>
        <w:t xml:space="preserve">Amennyiben az önkormányzati tervtanács a településképi vélemény megadására </w:t>
      </w:r>
      <w:r w:rsidRPr="000B079D">
        <w:rPr>
          <w:rFonts w:ascii="Times New Roman" w:hAnsi="Times New Roman" w:cs="Times New Roman"/>
          <w:bCs/>
          <w:spacing w:val="-2"/>
          <w:sz w:val="26"/>
        </w:rPr>
        <w:t xml:space="preserve">adott </w:t>
      </w:r>
      <w:r w:rsidR="000B079D" w:rsidRPr="000B079D">
        <w:rPr>
          <w:rFonts w:ascii="Times New Roman" w:hAnsi="Times New Roman" w:cs="Times New Roman"/>
          <w:bCs/>
          <w:spacing w:val="-2"/>
          <w:sz w:val="26"/>
        </w:rPr>
        <w:t xml:space="preserve">15 napos </w:t>
      </w:r>
      <w:r w:rsidRPr="000B079D">
        <w:rPr>
          <w:rFonts w:ascii="Times New Roman" w:hAnsi="Times New Roman" w:cs="Times New Roman"/>
          <w:bCs/>
          <w:spacing w:val="-2"/>
          <w:sz w:val="26"/>
        </w:rPr>
        <w:t>határidőn belül nem tanácskozik</w:t>
      </w:r>
      <w:r w:rsidRPr="00A556FA">
        <w:rPr>
          <w:rFonts w:ascii="Times New Roman" w:hAnsi="Times New Roman" w:cs="Times New Roman"/>
          <w:bCs/>
          <w:sz w:val="26"/>
        </w:rPr>
        <w:t xml:space="preserve">, </w:t>
      </w:r>
      <w:r w:rsidR="008A6DC1" w:rsidRPr="00A556FA">
        <w:rPr>
          <w:rFonts w:ascii="Times New Roman" w:hAnsi="Times New Roman" w:cs="Times New Roman"/>
          <w:bCs/>
          <w:sz w:val="26"/>
        </w:rPr>
        <w:t xml:space="preserve">a településképi vélemény </w:t>
      </w:r>
      <w:r w:rsidRPr="00A556FA">
        <w:rPr>
          <w:rFonts w:ascii="Times New Roman" w:hAnsi="Times New Roman" w:cs="Times New Roman"/>
          <w:bCs/>
          <w:sz w:val="26"/>
        </w:rPr>
        <w:t>az önkormányzati főépítész szakmai álláspontján alapul.</w:t>
      </w:r>
    </w:p>
    <w:p w:rsidR="00736770" w:rsidRPr="00A556FA" w:rsidRDefault="00736770" w:rsidP="001D378C">
      <w:pPr>
        <w:pStyle w:val="Default"/>
        <w:jc w:val="both"/>
        <w:rPr>
          <w:rFonts w:ascii="Times New Roman" w:hAnsi="Times New Roman" w:cs="Times New Roman"/>
          <w:bCs/>
          <w:sz w:val="26"/>
        </w:rPr>
      </w:pPr>
    </w:p>
    <w:p w:rsidR="00DE61AE" w:rsidRPr="00A556FA" w:rsidRDefault="00DE61AE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r w:rsidRPr="00A556FA">
        <w:rPr>
          <w:rFonts w:ascii="Times New Roman" w:hAnsi="Times New Roman" w:cs="Times New Roman"/>
          <w:b/>
          <w:bCs/>
          <w:sz w:val="26"/>
        </w:rPr>
        <w:t>3. §</w:t>
      </w:r>
    </w:p>
    <w:p w:rsidR="001D378C" w:rsidRPr="00A556FA" w:rsidRDefault="001D378C" w:rsidP="001D378C">
      <w:pPr>
        <w:pStyle w:val="Default"/>
        <w:jc w:val="center"/>
        <w:rPr>
          <w:rFonts w:ascii="Times New Roman" w:hAnsi="Times New Roman" w:cs="Times New Roman"/>
          <w:sz w:val="26"/>
        </w:rPr>
      </w:pPr>
    </w:p>
    <w:p w:rsidR="00375C1E" w:rsidRPr="00A556FA" w:rsidRDefault="00DE61AE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A településképi véleményben és a településképi bejelentés során vizsgálandó városképvédelmi szempontok a következők:</w:t>
      </w:r>
    </w:p>
    <w:p w:rsidR="00EC71D5" w:rsidRPr="00A556FA" w:rsidRDefault="00EC71D5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DE61AE" w:rsidRPr="00A556FA" w:rsidRDefault="00DE61AE" w:rsidP="001D378C">
      <w:pPr>
        <w:pStyle w:val="Default"/>
        <w:ind w:left="708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1. településrendezési eszközöknek való megfelelés</w:t>
      </w:r>
    </w:p>
    <w:p w:rsidR="00DE61AE" w:rsidRPr="00A556FA" w:rsidRDefault="00DE61AE" w:rsidP="001D378C">
      <w:pPr>
        <w:pStyle w:val="Default"/>
        <w:ind w:left="708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2. telepítés</w:t>
      </w:r>
    </w:p>
    <w:p w:rsidR="00DE61AE" w:rsidRPr="00A556FA" w:rsidRDefault="00DE61AE" w:rsidP="001D378C">
      <w:pPr>
        <w:pStyle w:val="Default"/>
        <w:ind w:left="708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3. környezetbe illeszkedés</w:t>
      </w:r>
    </w:p>
    <w:p w:rsidR="00EC71D5" w:rsidRPr="00A556FA" w:rsidRDefault="00DE61AE" w:rsidP="001D378C">
      <w:pPr>
        <w:pStyle w:val="Default"/>
        <w:ind w:left="708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4. b</w:t>
      </w:r>
      <w:r w:rsidR="00EC71D5" w:rsidRPr="00A556FA">
        <w:rPr>
          <w:rFonts w:ascii="Times New Roman" w:hAnsi="Times New Roman" w:cs="Times New Roman"/>
          <w:sz w:val="26"/>
        </w:rPr>
        <w:t>eépítési karakter</w:t>
      </w:r>
    </w:p>
    <w:p w:rsidR="00EC71D5" w:rsidRPr="00A556FA" w:rsidRDefault="00DE61AE" w:rsidP="001D378C">
      <w:pPr>
        <w:pStyle w:val="Default"/>
        <w:ind w:left="708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5. é</w:t>
      </w:r>
      <w:r w:rsidR="00EC71D5" w:rsidRPr="00A556FA">
        <w:rPr>
          <w:rFonts w:ascii="Times New Roman" w:hAnsi="Times New Roman" w:cs="Times New Roman"/>
          <w:sz w:val="26"/>
        </w:rPr>
        <w:t>pítészeti karakter</w:t>
      </w:r>
    </w:p>
    <w:p w:rsidR="00DE61AE" w:rsidRPr="00A556FA" w:rsidRDefault="00DE61AE" w:rsidP="001D378C">
      <w:pPr>
        <w:pStyle w:val="Default"/>
        <w:ind w:left="708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6. környezetterhelés, környezeti hatások</w:t>
      </w:r>
    </w:p>
    <w:p w:rsidR="000012C8" w:rsidRPr="00A556FA" w:rsidRDefault="000012C8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736770" w:rsidRPr="00A556FA" w:rsidRDefault="00736770" w:rsidP="001D378C">
      <w:pPr>
        <w:pStyle w:val="Default"/>
        <w:jc w:val="center"/>
        <w:rPr>
          <w:rFonts w:ascii="Times New Roman" w:hAnsi="Times New Roman" w:cs="Times New Roman"/>
          <w:bCs/>
          <w:i/>
          <w:sz w:val="26"/>
        </w:rPr>
      </w:pPr>
      <w:r w:rsidRPr="00A556FA">
        <w:rPr>
          <w:rFonts w:ascii="Times New Roman" w:hAnsi="Times New Roman" w:cs="Times New Roman"/>
          <w:bCs/>
          <w:i/>
          <w:sz w:val="26"/>
        </w:rPr>
        <w:lastRenderedPageBreak/>
        <w:t>Településképi véleményezés</w:t>
      </w:r>
      <w:r w:rsidR="00375C1E" w:rsidRPr="00A556FA">
        <w:rPr>
          <w:rFonts w:ascii="Times New Roman" w:hAnsi="Times New Roman" w:cs="Times New Roman"/>
          <w:bCs/>
          <w:i/>
          <w:sz w:val="26"/>
        </w:rPr>
        <w:t>i eljárás</w:t>
      </w:r>
    </w:p>
    <w:p w:rsidR="00736770" w:rsidRPr="00A556FA" w:rsidRDefault="00736770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</w:p>
    <w:p w:rsidR="001D378C" w:rsidRPr="00A556FA" w:rsidRDefault="00DE61AE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r w:rsidRPr="00A556FA">
        <w:rPr>
          <w:rFonts w:ascii="Times New Roman" w:hAnsi="Times New Roman" w:cs="Times New Roman"/>
          <w:b/>
          <w:bCs/>
          <w:sz w:val="26"/>
        </w:rPr>
        <w:t>4. §</w:t>
      </w:r>
    </w:p>
    <w:p w:rsidR="00DF3C45" w:rsidRPr="00A556FA" w:rsidRDefault="00DF3C45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</w:p>
    <w:p w:rsidR="005D34BF" w:rsidRPr="00A556FA" w:rsidRDefault="005D34BF" w:rsidP="00DF3C45">
      <w:pPr>
        <w:pStyle w:val="Default"/>
        <w:jc w:val="both"/>
        <w:rPr>
          <w:rFonts w:ascii="Times New Roman" w:hAnsi="Times New Roman" w:cs="Times New Roman"/>
          <w:bCs/>
          <w:sz w:val="26"/>
        </w:rPr>
      </w:pPr>
      <w:r w:rsidRPr="00A556FA">
        <w:rPr>
          <w:rFonts w:ascii="Times New Roman" w:hAnsi="Times New Roman" w:cs="Times New Roman"/>
          <w:bCs/>
          <w:sz w:val="26"/>
        </w:rPr>
        <w:t xml:space="preserve">(1) A </w:t>
      </w:r>
      <w:r w:rsidR="00736770" w:rsidRPr="00A556FA">
        <w:rPr>
          <w:rFonts w:ascii="Times New Roman" w:hAnsi="Times New Roman" w:cs="Times New Roman"/>
          <w:bCs/>
          <w:sz w:val="26"/>
        </w:rPr>
        <w:t>településképi vélemény</w:t>
      </w:r>
      <w:r w:rsidR="00306FA0">
        <w:rPr>
          <w:rFonts w:ascii="Times New Roman" w:hAnsi="Times New Roman" w:cs="Times New Roman"/>
          <w:bCs/>
          <w:sz w:val="26"/>
        </w:rPr>
        <w:t xml:space="preserve"> </w:t>
      </w:r>
      <w:r w:rsidR="00D94CD7" w:rsidRPr="00A556FA">
        <w:rPr>
          <w:rFonts w:ascii="Times New Roman" w:hAnsi="Times New Roman" w:cs="Times New Roman"/>
          <w:bCs/>
          <w:sz w:val="26"/>
        </w:rPr>
        <w:t>az önkormányzati tervtanács állásfoglalásán alapul</w:t>
      </w:r>
    </w:p>
    <w:p w:rsidR="00D94CD7" w:rsidRPr="00A556FA" w:rsidRDefault="00D94CD7" w:rsidP="001D378C">
      <w:pPr>
        <w:pStyle w:val="Default"/>
        <w:ind w:left="360"/>
        <w:jc w:val="both"/>
        <w:rPr>
          <w:rFonts w:ascii="Times New Roman" w:hAnsi="Times New Roman" w:cs="Times New Roman"/>
          <w:sz w:val="26"/>
        </w:rPr>
      </w:pPr>
      <w:proofErr w:type="gramStart"/>
      <w:r w:rsidRPr="00A556FA">
        <w:rPr>
          <w:rFonts w:ascii="Times New Roman" w:hAnsi="Times New Roman" w:cs="Times New Roman"/>
          <w:sz w:val="26"/>
        </w:rPr>
        <w:t>a</w:t>
      </w:r>
      <w:proofErr w:type="gramEnd"/>
      <w:r w:rsidRPr="00A556FA">
        <w:rPr>
          <w:rFonts w:ascii="Times New Roman" w:hAnsi="Times New Roman" w:cs="Times New Roman"/>
          <w:sz w:val="26"/>
        </w:rPr>
        <w:t xml:space="preserve">) helyi védett területen minden ügyben, </w:t>
      </w:r>
    </w:p>
    <w:p w:rsidR="00D94CD7" w:rsidRPr="00A556FA" w:rsidRDefault="00D94CD7" w:rsidP="00277B43">
      <w:pPr>
        <w:pStyle w:val="Default"/>
        <w:ind w:left="567" w:hanging="207"/>
        <w:jc w:val="both"/>
        <w:rPr>
          <w:rFonts w:ascii="Times New Roman" w:hAnsi="Times New Roman" w:cs="Times New Roman"/>
          <w:sz w:val="26"/>
        </w:rPr>
      </w:pPr>
      <w:smartTag w:uri="urn:schemas-microsoft-com:office:smarttags" w:element="metricconverter">
        <w:smartTagPr>
          <w:attr w:name="ProductID" w:val="600 m2"/>
        </w:smartTagPr>
        <w:r w:rsidRPr="00A556FA">
          <w:rPr>
            <w:rFonts w:ascii="Times New Roman" w:hAnsi="Times New Roman" w:cs="Times New Roman"/>
            <w:sz w:val="26"/>
          </w:rPr>
          <w:t>b) helyi védett területen kívül 600 m</w:t>
        </w:r>
        <w:r w:rsidRPr="00A556FA">
          <w:rPr>
            <w:rFonts w:ascii="Times New Roman" w:hAnsi="Times New Roman" w:cs="Times New Roman"/>
            <w:sz w:val="26"/>
            <w:vertAlign w:val="superscript"/>
          </w:rPr>
          <w:t>2</w:t>
        </w:r>
      </w:smartTag>
      <w:r w:rsidRPr="00A556FA">
        <w:rPr>
          <w:rFonts w:ascii="Times New Roman" w:hAnsi="Times New Roman" w:cs="Times New Roman"/>
          <w:sz w:val="26"/>
        </w:rPr>
        <w:t xml:space="preserve"> szintterületet vagy 6 rendeltetési egységet elérő építmény esetében.</w:t>
      </w:r>
    </w:p>
    <w:p w:rsidR="00D94CD7" w:rsidRPr="00A556FA" w:rsidRDefault="00D94CD7" w:rsidP="00DF3C45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(2) A településképi vélemény az önkormányzati főépítész szakmai álláspontján alapul</w:t>
      </w:r>
      <w:r w:rsidR="00DF3C45" w:rsidRPr="00A556FA">
        <w:rPr>
          <w:rFonts w:ascii="Times New Roman" w:hAnsi="Times New Roman" w:cs="Times New Roman"/>
          <w:sz w:val="26"/>
        </w:rPr>
        <w:t xml:space="preserve"> a</w:t>
      </w:r>
      <w:r w:rsidRPr="00A556FA">
        <w:rPr>
          <w:rFonts w:ascii="Times New Roman" w:hAnsi="Times New Roman" w:cs="Times New Roman"/>
          <w:sz w:val="26"/>
        </w:rPr>
        <w:t xml:space="preserve"> tervtanács hatáskörébe nem tartozó</w:t>
      </w:r>
    </w:p>
    <w:p w:rsidR="00D94CD7" w:rsidRPr="00A556FA" w:rsidRDefault="00D94CD7" w:rsidP="001D378C">
      <w:pPr>
        <w:pStyle w:val="Default"/>
        <w:ind w:left="360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a) </w:t>
      </w:r>
      <w:r w:rsidR="009972F3" w:rsidRPr="00A556FA">
        <w:rPr>
          <w:rFonts w:ascii="Times New Roman" w:hAnsi="Times New Roman" w:cs="Times New Roman"/>
          <w:sz w:val="26"/>
        </w:rPr>
        <w:t xml:space="preserve">új </w:t>
      </w:r>
      <w:r w:rsidRPr="00A556FA">
        <w:rPr>
          <w:rFonts w:ascii="Times New Roman" w:hAnsi="Times New Roman" w:cs="Times New Roman"/>
          <w:sz w:val="26"/>
        </w:rPr>
        <w:t>lakóépület,</w:t>
      </w:r>
    </w:p>
    <w:p w:rsidR="00D94CD7" w:rsidRPr="00A556FA" w:rsidRDefault="00D94CD7" w:rsidP="001D378C">
      <w:pPr>
        <w:pStyle w:val="Default"/>
        <w:ind w:left="360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>b) 20 m</w:t>
      </w:r>
      <w:r w:rsidRPr="00A556FA">
        <w:rPr>
          <w:rFonts w:ascii="Times New Roman" w:hAnsi="Times New Roman" w:cs="Times New Roman"/>
          <w:sz w:val="26"/>
          <w:vertAlign w:val="superscript"/>
        </w:rPr>
        <w:t>2</w:t>
      </w:r>
      <w:r w:rsidRPr="00A556FA">
        <w:rPr>
          <w:rFonts w:ascii="Times New Roman" w:hAnsi="Times New Roman" w:cs="Times New Roman"/>
          <w:sz w:val="26"/>
        </w:rPr>
        <w:t>-nél nagyobb kereskedelmi, szolgáltató, vendéglátó épület</w:t>
      </w:r>
      <w:r w:rsidR="009972F3" w:rsidRPr="00A556FA">
        <w:rPr>
          <w:rFonts w:ascii="Times New Roman" w:hAnsi="Times New Roman" w:cs="Times New Roman"/>
          <w:sz w:val="26"/>
        </w:rPr>
        <w:t>,</w:t>
      </w:r>
    </w:p>
    <w:p w:rsidR="009972F3" w:rsidRPr="00A556FA" w:rsidRDefault="009972F3" w:rsidP="001D378C">
      <w:pPr>
        <w:pStyle w:val="Default"/>
        <w:ind w:left="360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c) </w:t>
      </w:r>
      <w:r w:rsidR="009A4E61" w:rsidRPr="008E3EEF">
        <w:rPr>
          <w:rFonts w:ascii="Times New Roman" w:hAnsi="Times New Roman" w:cs="Times New Roman"/>
          <w:color w:val="auto"/>
          <w:sz w:val="26"/>
        </w:rPr>
        <w:t>100</w:t>
      </w:r>
      <w:r w:rsidR="009A4E6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 w:rsidRPr="00A556FA">
        <w:rPr>
          <w:rFonts w:ascii="Times New Roman" w:hAnsi="Times New Roman" w:cs="Times New Roman"/>
          <w:sz w:val="26"/>
        </w:rPr>
        <w:t>m</w:t>
      </w:r>
      <w:r w:rsidRPr="00A556FA">
        <w:rPr>
          <w:rFonts w:ascii="Times New Roman" w:hAnsi="Times New Roman" w:cs="Times New Roman"/>
          <w:sz w:val="26"/>
          <w:vertAlign w:val="superscript"/>
        </w:rPr>
        <w:t>2</w:t>
      </w:r>
      <w:r w:rsidRPr="00A556FA">
        <w:rPr>
          <w:rFonts w:ascii="Times New Roman" w:hAnsi="Times New Roman" w:cs="Times New Roman"/>
          <w:sz w:val="26"/>
        </w:rPr>
        <w:t>-nél nagyobb ipari, gazdasági épület,</w:t>
      </w:r>
    </w:p>
    <w:p w:rsidR="009972F3" w:rsidRPr="00A556FA" w:rsidRDefault="009972F3" w:rsidP="00277B43">
      <w:pPr>
        <w:pStyle w:val="Default"/>
        <w:ind w:left="360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d) </w:t>
      </w:r>
      <w:r w:rsidR="00B26162" w:rsidRPr="00A556FA">
        <w:rPr>
          <w:rFonts w:ascii="Times New Roman" w:hAnsi="Times New Roman" w:cs="Times New Roman"/>
          <w:sz w:val="26"/>
        </w:rPr>
        <w:t>telken közterületről látható vagy épület közterületről látható</w:t>
      </w:r>
      <w:r w:rsidR="00B26162" w:rsidRPr="00713B93">
        <w:rPr>
          <w:rFonts w:ascii="Times New Roman" w:hAnsi="Times New Roman" w:cs="Times New Roman"/>
          <w:sz w:val="26"/>
        </w:rPr>
        <w:t xml:space="preserve"> </w:t>
      </w:r>
      <w:r w:rsidR="00B26162" w:rsidRPr="0038364A">
        <w:rPr>
          <w:rFonts w:ascii="Times New Roman" w:hAnsi="Times New Roman" w:cs="Times New Roman"/>
          <w:sz w:val="26"/>
        </w:rPr>
        <w:t>felületén,</w:t>
      </w:r>
      <w:r w:rsidR="00B26162" w:rsidRPr="00A556FA">
        <w:rPr>
          <w:rFonts w:ascii="Times New Roman" w:hAnsi="Times New Roman" w:cs="Times New Roman"/>
          <w:sz w:val="26"/>
        </w:rPr>
        <w:t xml:space="preserve"> beleértve a nyílászárón (üvegfelületen, redőnyön) elhelyezett</w:t>
      </w:r>
      <w:r w:rsidR="0038364A" w:rsidRPr="008E3EEF">
        <w:rPr>
          <w:rFonts w:ascii="Times New Roman" w:hAnsi="Times New Roman" w:cs="Times New Roman"/>
          <w:color w:val="auto"/>
          <w:sz w:val="26"/>
        </w:rPr>
        <w:t>, 1 m2-nél nagyobb méretű, nem a saját tevékenységgel kapcsolatos</w:t>
      </w:r>
      <w:r w:rsidR="0038364A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 w:rsidR="00B26162" w:rsidRPr="00A556FA">
        <w:rPr>
          <w:rFonts w:ascii="Times New Roman" w:hAnsi="Times New Roman" w:cs="Times New Roman"/>
          <w:sz w:val="26"/>
        </w:rPr>
        <w:t xml:space="preserve">reklám, cégfelirat </w:t>
      </w:r>
    </w:p>
    <w:p w:rsidR="00D94CD7" w:rsidRPr="00A556FA" w:rsidRDefault="00D94CD7" w:rsidP="001D378C">
      <w:pPr>
        <w:pStyle w:val="Default"/>
        <w:ind w:left="360"/>
        <w:jc w:val="both"/>
        <w:rPr>
          <w:rFonts w:ascii="Times New Roman" w:hAnsi="Times New Roman" w:cs="Times New Roman"/>
          <w:sz w:val="26"/>
        </w:rPr>
      </w:pPr>
      <w:proofErr w:type="gramStart"/>
      <w:r w:rsidRPr="00A556FA">
        <w:rPr>
          <w:rFonts w:ascii="Times New Roman" w:hAnsi="Times New Roman" w:cs="Times New Roman"/>
          <w:sz w:val="26"/>
        </w:rPr>
        <w:t>esetében</w:t>
      </w:r>
      <w:proofErr w:type="gramEnd"/>
      <w:r w:rsidRPr="00A556FA">
        <w:rPr>
          <w:rFonts w:ascii="Times New Roman" w:hAnsi="Times New Roman" w:cs="Times New Roman"/>
          <w:sz w:val="26"/>
        </w:rPr>
        <w:t xml:space="preserve">.  </w:t>
      </w:r>
    </w:p>
    <w:p w:rsidR="00736770" w:rsidRPr="00A556FA" w:rsidRDefault="00D94CD7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(3) Az (1)-(2) bekezdésbe nem tartozó építési </w:t>
      </w:r>
      <w:r w:rsidR="00375C1E" w:rsidRPr="00A556FA">
        <w:rPr>
          <w:rFonts w:ascii="Times New Roman" w:hAnsi="Times New Roman" w:cs="Times New Roman"/>
          <w:sz w:val="26"/>
        </w:rPr>
        <w:t>tevékenységek</w:t>
      </w:r>
      <w:r w:rsidRPr="00A556FA">
        <w:rPr>
          <w:rFonts w:ascii="Times New Roman" w:hAnsi="Times New Roman" w:cs="Times New Roman"/>
          <w:sz w:val="26"/>
        </w:rPr>
        <w:t xml:space="preserve"> esetében </w:t>
      </w:r>
      <w:r w:rsidR="001811D2" w:rsidRPr="00A556FA">
        <w:rPr>
          <w:rFonts w:ascii="Times New Roman" w:hAnsi="Times New Roman" w:cs="Times New Roman"/>
          <w:sz w:val="26"/>
        </w:rPr>
        <w:t xml:space="preserve">városképi okok miatt </w:t>
      </w:r>
      <w:r w:rsidRPr="00A556FA">
        <w:rPr>
          <w:rFonts w:ascii="Times New Roman" w:hAnsi="Times New Roman" w:cs="Times New Roman"/>
          <w:sz w:val="26"/>
        </w:rPr>
        <w:t xml:space="preserve">a polgármester vagy a főépítész </w:t>
      </w:r>
      <w:r w:rsidR="001811D2" w:rsidRPr="00A556FA">
        <w:rPr>
          <w:rFonts w:ascii="Times New Roman" w:hAnsi="Times New Roman" w:cs="Times New Roman"/>
          <w:sz w:val="26"/>
        </w:rPr>
        <w:t>kezdeményezésére a főépítész szakmai álláspontja alapján</w:t>
      </w:r>
      <w:r w:rsidR="007C5B8C" w:rsidRPr="00A556FA">
        <w:rPr>
          <w:rFonts w:ascii="Times New Roman" w:hAnsi="Times New Roman" w:cs="Times New Roman"/>
          <w:sz w:val="26"/>
        </w:rPr>
        <w:t xml:space="preserve"> az önkormányzat</w:t>
      </w:r>
      <w:r w:rsidR="001811D2" w:rsidRPr="00A556FA">
        <w:rPr>
          <w:rFonts w:ascii="Times New Roman" w:hAnsi="Times New Roman" w:cs="Times New Roman"/>
          <w:sz w:val="26"/>
        </w:rPr>
        <w:t xml:space="preserve"> településképi vélemény</w:t>
      </w:r>
      <w:r w:rsidR="002F7B8A" w:rsidRPr="00A556FA">
        <w:rPr>
          <w:rFonts w:ascii="Times New Roman" w:hAnsi="Times New Roman" w:cs="Times New Roman"/>
          <w:sz w:val="26"/>
        </w:rPr>
        <w:t>t</w:t>
      </w:r>
      <w:r w:rsidR="001811D2" w:rsidRPr="00A556FA">
        <w:rPr>
          <w:rFonts w:ascii="Times New Roman" w:hAnsi="Times New Roman" w:cs="Times New Roman"/>
          <w:sz w:val="26"/>
        </w:rPr>
        <w:t xml:space="preserve"> ad.</w:t>
      </w:r>
    </w:p>
    <w:p w:rsidR="00FE7724" w:rsidRPr="00A556FA" w:rsidRDefault="002C1A7D" w:rsidP="00594D47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bCs/>
          <w:sz w:val="26"/>
        </w:rPr>
        <w:t xml:space="preserve">(4) </w:t>
      </w:r>
      <w:r w:rsidR="00594D47" w:rsidRPr="00A556FA">
        <w:rPr>
          <w:rFonts w:ascii="Times New Roman" w:hAnsi="Times New Roman" w:cs="Times New Roman"/>
          <w:bCs/>
          <w:sz w:val="26"/>
        </w:rPr>
        <w:t>A polgármesteri vélemény megküldésének határidejére, az irányadó eljárásra, valamint a jogorvoslat lehetőségére a Korm. rendelet rendelkezései az irányadók.</w:t>
      </w:r>
    </w:p>
    <w:p w:rsidR="00736770" w:rsidRPr="00A556FA" w:rsidRDefault="00736770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D94CD7" w:rsidRPr="00A556FA" w:rsidRDefault="00443CA4" w:rsidP="001D378C">
      <w:pPr>
        <w:pStyle w:val="Default"/>
        <w:jc w:val="center"/>
        <w:rPr>
          <w:rFonts w:ascii="Times New Roman" w:hAnsi="Times New Roman" w:cs="Times New Roman"/>
          <w:i/>
          <w:sz w:val="26"/>
        </w:rPr>
      </w:pPr>
      <w:r w:rsidRPr="00A556FA">
        <w:rPr>
          <w:rFonts w:ascii="Times New Roman" w:hAnsi="Times New Roman" w:cs="Times New Roman"/>
          <w:i/>
          <w:sz w:val="26"/>
        </w:rPr>
        <w:t>Településképi bejelentési eljárás</w:t>
      </w:r>
    </w:p>
    <w:p w:rsidR="00443CA4" w:rsidRPr="00A556FA" w:rsidRDefault="00443CA4" w:rsidP="001D378C">
      <w:pPr>
        <w:pStyle w:val="Default"/>
        <w:jc w:val="center"/>
        <w:rPr>
          <w:rFonts w:ascii="Times New Roman" w:hAnsi="Times New Roman" w:cs="Times New Roman"/>
          <w:sz w:val="26"/>
        </w:rPr>
      </w:pPr>
    </w:p>
    <w:p w:rsidR="00443CA4" w:rsidRPr="00A556FA" w:rsidRDefault="00DE61AE" w:rsidP="001D378C">
      <w:pPr>
        <w:pStyle w:val="Default"/>
        <w:jc w:val="center"/>
        <w:rPr>
          <w:rFonts w:ascii="Times New Roman" w:hAnsi="Times New Roman" w:cs="Times New Roman"/>
          <w:b/>
          <w:sz w:val="26"/>
        </w:rPr>
      </w:pPr>
      <w:r w:rsidRPr="00A556FA">
        <w:rPr>
          <w:rFonts w:ascii="Times New Roman" w:hAnsi="Times New Roman" w:cs="Times New Roman"/>
          <w:b/>
          <w:sz w:val="26"/>
        </w:rPr>
        <w:t>5</w:t>
      </w:r>
      <w:r w:rsidR="00443CA4" w:rsidRPr="00A556FA">
        <w:rPr>
          <w:rFonts w:ascii="Times New Roman" w:hAnsi="Times New Roman" w:cs="Times New Roman"/>
          <w:b/>
          <w:sz w:val="26"/>
        </w:rPr>
        <w:t>. §</w:t>
      </w:r>
    </w:p>
    <w:p w:rsidR="00092FA9" w:rsidRPr="00A556FA" w:rsidRDefault="00092FA9" w:rsidP="001D378C">
      <w:pPr>
        <w:pStyle w:val="Default"/>
        <w:jc w:val="center"/>
        <w:rPr>
          <w:rFonts w:ascii="Times New Roman" w:hAnsi="Times New Roman" w:cs="Times New Roman"/>
          <w:b/>
          <w:sz w:val="26"/>
        </w:rPr>
      </w:pPr>
    </w:p>
    <w:p w:rsidR="00443CA4" w:rsidRPr="00A556FA" w:rsidRDefault="00443CA4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(1) </w:t>
      </w:r>
      <w:r w:rsidRPr="00A556FA">
        <w:rPr>
          <w:rFonts w:ascii="Times New Roman" w:hAnsi="Times New Roman" w:cs="Times New Roman"/>
          <w:spacing w:val="-2"/>
          <w:sz w:val="26"/>
        </w:rPr>
        <w:t>Az 1. melléklet szerinti, építési engedély nélkül végezhető építési tevékenységeket</w:t>
      </w:r>
      <w:r w:rsidR="00306FA0">
        <w:rPr>
          <w:rFonts w:ascii="Times New Roman" w:hAnsi="Times New Roman" w:cs="Times New Roman"/>
          <w:spacing w:val="-2"/>
          <w:sz w:val="26"/>
        </w:rPr>
        <w:t xml:space="preserve"> </w:t>
      </w:r>
      <w:r w:rsidR="002C1A7D" w:rsidRPr="00A556FA">
        <w:rPr>
          <w:rFonts w:ascii="Times New Roman" w:hAnsi="Times New Roman" w:cs="Times New Roman"/>
          <w:spacing w:val="-2"/>
          <w:sz w:val="26"/>
        </w:rPr>
        <w:t xml:space="preserve">a 2. § (1) </w:t>
      </w:r>
      <w:r w:rsidR="00DA2D91" w:rsidRPr="00A556FA">
        <w:rPr>
          <w:rFonts w:ascii="Times New Roman" w:hAnsi="Times New Roman" w:cs="Times New Roman"/>
          <w:spacing w:val="-2"/>
          <w:sz w:val="26"/>
        </w:rPr>
        <w:t>bekezdés szerint</w:t>
      </w:r>
      <w:r w:rsidR="00306FA0">
        <w:rPr>
          <w:rFonts w:ascii="Times New Roman" w:hAnsi="Times New Roman" w:cs="Times New Roman"/>
          <w:spacing w:val="-2"/>
          <w:sz w:val="26"/>
        </w:rPr>
        <w:t xml:space="preserve"> </w:t>
      </w:r>
      <w:r w:rsidRPr="00A556FA">
        <w:rPr>
          <w:rFonts w:ascii="Times New Roman" w:hAnsi="Times New Roman" w:cs="Times New Roman"/>
          <w:sz w:val="26"/>
        </w:rPr>
        <w:t>be kell jelenteni.</w:t>
      </w:r>
      <w:r w:rsidR="00306FA0">
        <w:rPr>
          <w:rFonts w:ascii="Times New Roman" w:hAnsi="Times New Roman" w:cs="Times New Roman"/>
          <w:sz w:val="26"/>
        </w:rPr>
        <w:t xml:space="preserve"> </w:t>
      </w:r>
      <w:r w:rsidR="001811D2" w:rsidRPr="00A556FA">
        <w:rPr>
          <w:rFonts w:ascii="Times New Roman" w:hAnsi="Times New Roman" w:cs="Times New Roman"/>
          <w:sz w:val="26"/>
        </w:rPr>
        <w:t>A bejelentést és a külön jogszabály szerinti mellékleteit papíralapon kell benyújtani.</w:t>
      </w:r>
    </w:p>
    <w:p w:rsidR="00443CA4" w:rsidRPr="00A556FA" w:rsidRDefault="00443CA4" w:rsidP="001D378C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(2) </w:t>
      </w:r>
      <w:r w:rsidR="00375C1E" w:rsidRPr="00A556FA">
        <w:rPr>
          <w:rFonts w:ascii="Times New Roman" w:hAnsi="Times New Roman" w:cs="Times New Roman"/>
          <w:sz w:val="26"/>
        </w:rPr>
        <w:t>Az (1) bekezdésbe tartozó építési tevékenységek esetében a</w:t>
      </w:r>
      <w:r w:rsidR="00162FFE" w:rsidRPr="00A556FA">
        <w:rPr>
          <w:rFonts w:ascii="Times New Roman" w:hAnsi="Times New Roman" w:cs="Times New Roman"/>
          <w:sz w:val="26"/>
        </w:rPr>
        <w:t xml:space="preserve"> polgármester </w:t>
      </w:r>
      <w:r w:rsidR="00375C1E" w:rsidRPr="00A556FA">
        <w:rPr>
          <w:rFonts w:ascii="Times New Roman" w:hAnsi="Times New Roman" w:cs="Times New Roman"/>
          <w:sz w:val="26"/>
        </w:rPr>
        <w:t xml:space="preserve">csak akkor ad településképi </w:t>
      </w:r>
      <w:r w:rsidR="000012C8" w:rsidRPr="00A556FA">
        <w:rPr>
          <w:rFonts w:ascii="Times New Roman" w:hAnsi="Times New Roman" w:cs="Times New Roman"/>
          <w:sz w:val="26"/>
        </w:rPr>
        <w:t>igazolást</w:t>
      </w:r>
      <w:r w:rsidR="00375C1E" w:rsidRPr="00A556FA">
        <w:rPr>
          <w:rFonts w:ascii="Times New Roman" w:hAnsi="Times New Roman" w:cs="Times New Roman"/>
          <w:sz w:val="26"/>
        </w:rPr>
        <w:t>, ha a főépítész a bejelentés alapján úgy ítéli meg, hogy a tervezett építmény a környezetére jelentős hatást gyakorol. Ha a</w:t>
      </w:r>
      <w:r w:rsidR="00306FA0">
        <w:rPr>
          <w:rFonts w:ascii="Times New Roman" w:hAnsi="Times New Roman" w:cs="Times New Roman"/>
          <w:sz w:val="26"/>
        </w:rPr>
        <w:t xml:space="preserve"> </w:t>
      </w:r>
      <w:r w:rsidR="00162FFE" w:rsidRPr="00A556FA">
        <w:rPr>
          <w:rFonts w:ascii="Times New Roman" w:hAnsi="Times New Roman" w:cs="Times New Roman"/>
          <w:sz w:val="26"/>
        </w:rPr>
        <w:t>polgármester</w:t>
      </w:r>
      <w:r w:rsidR="00375C1E" w:rsidRPr="00A556FA">
        <w:rPr>
          <w:rFonts w:ascii="Times New Roman" w:hAnsi="Times New Roman" w:cs="Times New Roman"/>
          <w:sz w:val="26"/>
        </w:rPr>
        <w:t xml:space="preserve"> nem tiltja meg vagy nem ad igazolást a határidőn belül, a bejelentést tudomásul vettnek kell tekinteni.</w:t>
      </w:r>
    </w:p>
    <w:p w:rsidR="00FE7724" w:rsidRPr="00A556FA" w:rsidRDefault="00DA2D91" w:rsidP="00594D47">
      <w:pPr>
        <w:pStyle w:val="Default"/>
        <w:jc w:val="both"/>
        <w:rPr>
          <w:rFonts w:ascii="Times New Roman" w:hAnsi="Times New Roman" w:cs="Times New Roman"/>
          <w:sz w:val="26"/>
        </w:rPr>
      </w:pPr>
      <w:r w:rsidRPr="00A556FA">
        <w:rPr>
          <w:rFonts w:ascii="Times New Roman" w:hAnsi="Times New Roman" w:cs="Times New Roman"/>
          <w:sz w:val="26"/>
        </w:rPr>
        <w:t xml:space="preserve">(3) A polgármester </w:t>
      </w:r>
      <w:r w:rsidR="00594D47" w:rsidRPr="00A556FA">
        <w:rPr>
          <w:rFonts w:ascii="Times New Roman" w:hAnsi="Times New Roman" w:cs="Times New Roman"/>
          <w:sz w:val="26"/>
        </w:rPr>
        <w:t xml:space="preserve">véleményezési jogkörére, az irányadó eljárásra a Korm. rendelet rendelkezései, a jogorvoslati lehetőségre pedig az </w:t>
      </w:r>
      <w:proofErr w:type="spellStart"/>
      <w:r w:rsidR="00594D47" w:rsidRPr="00A556FA">
        <w:rPr>
          <w:rFonts w:ascii="Times New Roman" w:hAnsi="Times New Roman" w:cs="Times New Roman"/>
          <w:sz w:val="26"/>
        </w:rPr>
        <w:t>Étv</w:t>
      </w:r>
      <w:proofErr w:type="spellEnd"/>
      <w:r w:rsidR="00594D47" w:rsidRPr="00A556FA">
        <w:rPr>
          <w:rFonts w:ascii="Times New Roman" w:hAnsi="Times New Roman" w:cs="Times New Roman"/>
          <w:sz w:val="26"/>
        </w:rPr>
        <w:t>. szabályai az irányadók</w:t>
      </w:r>
      <w:r w:rsidR="00FE7724" w:rsidRPr="00A556FA">
        <w:rPr>
          <w:rFonts w:ascii="Times New Roman" w:hAnsi="Times New Roman" w:cs="Times New Roman"/>
          <w:sz w:val="26"/>
        </w:rPr>
        <w:t>.</w:t>
      </w:r>
    </w:p>
    <w:p w:rsidR="00162FFE" w:rsidRPr="00A556FA" w:rsidRDefault="00162FFE" w:rsidP="00FE7724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162FFE" w:rsidRPr="00A556FA" w:rsidRDefault="00C71D8A" w:rsidP="00051C25">
      <w:pPr>
        <w:pStyle w:val="Default"/>
        <w:jc w:val="center"/>
        <w:rPr>
          <w:rFonts w:ascii="Times New Roman" w:hAnsi="Times New Roman" w:cs="Times New Roman"/>
          <w:i/>
          <w:sz w:val="26"/>
        </w:rPr>
      </w:pPr>
      <w:r w:rsidRPr="00A556FA">
        <w:rPr>
          <w:rFonts w:ascii="Times New Roman" w:hAnsi="Times New Roman" w:cs="Times New Roman"/>
          <w:i/>
          <w:sz w:val="26"/>
        </w:rPr>
        <w:t>Településképi kötelezési eljárás</w:t>
      </w:r>
    </w:p>
    <w:p w:rsidR="00C71D8A" w:rsidRPr="00A556FA" w:rsidRDefault="00C71D8A" w:rsidP="00051C25">
      <w:pPr>
        <w:pStyle w:val="Default"/>
        <w:jc w:val="center"/>
        <w:rPr>
          <w:rFonts w:ascii="Times New Roman" w:hAnsi="Times New Roman" w:cs="Times New Roman"/>
          <w:i/>
          <w:sz w:val="26"/>
        </w:rPr>
      </w:pPr>
    </w:p>
    <w:p w:rsidR="00C71D8A" w:rsidRPr="00A556FA" w:rsidRDefault="00C71D8A" w:rsidP="00051C25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r w:rsidRPr="00A556FA">
        <w:rPr>
          <w:rFonts w:ascii="Times New Roman" w:hAnsi="Times New Roman" w:cs="Times New Roman"/>
          <w:b/>
          <w:bCs/>
          <w:sz w:val="26"/>
        </w:rPr>
        <w:t>6. §</w:t>
      </w:r>
    </w:p>
    <w:p w:rsidR="00C71D8A" w:rsidRPr="00A556FA" w:rsidRDefault="00C71D8A" w:rsidP="00051C25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</w:p>
    <w:p w:rsidR="00FE7724" w:rsidRPr="00A556FA" w:rsidRDefault="00FE7724" w:rsidP="00594D47">
      <w:pPr>
        <w:pStyle w:val="Default"/>
        <w:jc w:val="both"/>
        <w:rPr>
          <w:rFonts w:ascii="Times New Roman" w:hAnsi="Times New Roman" w:cs="Times New Roman"/>
          <w:sz w:val="26"/>
        </w:rPr>
      </w:pPr>
      <w:bookmarkStart w:id="1" w:name="pr379"/>
      <w:bookmarkEnd w:id="1"/>
      <w:r w:rsidRPr="00A556FA">
        <w:rPr>
          <w:rFonts w:ascii="Times New Roman" w:hAnsi="Times New Roman" w:cs="Times New Roman"/>
          <w:sz w:val="26"/>
        </w:rPr>
        <w:t>(</w:t>
      </w:r>
      <w:r w:rsidR="00C71D8A" w:rsidRPr="00A556FA">
        <w:rPr>
          <w:rFonts w:ascii="Times New Roman" w:hAnsi="Times New Roman" w:cs="Times New Roman"/>
          <w:sz w:val="26"/>
        </w:rPr>
        <w:t>1</w:t>
      </w:r>
      <w:r w:rsidRPr="00A556FA">
        <w:rPr>
          <w:rFonts w:ascii="Times New Roman" w:hAnsi="Times New Roman" w:cs="Times New Roman"/>
          <w:sz w:val="26"/>
        </w:rPr>
        <w:t xml:space="preserve">) </w:t>
      </w:r>
      <w:r w:rsidR="00594D47" w:rsidRPr="00A556FA">
        <w:rPr>
          <w:rFonts w:ascii="Times New Roman" w:hAnsi="Times New Roman" w:cs="Times New Roman"/>
          <w:sz w:val="26"/>
        </w:rPr>
        <w:t xml:space="preserve">A településképi eljárás során meghozott döntésben foglaltak megszegése, az 5.§ (1) és (2) bekezdés szerinti bejelentés elmulasztása esetén a polgármester az </w:t>
      </w:r>
      <w:proofErr w:type="spellStart"/>
      <w:r w:rsidR="00594D47" w:rsidRPr="00A556FA">
        <w:rPr>
          <w:rFonts w:ascii="Times New Roman" w:hAnsi="Times New Roman" w:cs="Times New Roman"/>
          <w:sz w:val="26"/>
        </w:rPr>
        <w:t>Étv-ben</w:t>
      </w:r>
      <w:proofErr w:type="spellEnd"/>
      <w:r w:rsidR="00594D47" w:rsidRPr="00A556FA">
        <w:rPr>
          <w:rFonts w:ascii="Times New Roman" w:hAnsi="Times New Roman" w:cs="Times New Roman"/>
          <w:sz w:val="26"/>
        </w:rPr>
        <w:t xml:space="preserve"> foglalt intézkedéseket alkalmazhatja, illetve bírság kiszabását rendelheti el az </w:t>
      </w:r>
      <w:proofErr w:type="spellStart"/>
      <w:r w:rsidR="00594D47" w:rsidRPr="00A556FA">
        <w:rPr>
          <w:rFonts w:ascii="Times New Roman" w:hAnsi="Times New Roman" w:cs="Times New Roman"/>
          <w:sz w:val="26"/>
        </w:rPr>
        <w:t>Étv-ben</w:t>
      </w:r>
      <w:proofErr w:type="spellEnd"/>
      <w:r w:rsidR="00594D47" w:rsidRPr="00A556FA">
        <w:rPr>
          <w:rFonts w:ascii="Times New Roman" w:hAnsi="Times New Roman" w:cs="Times New Roman"/>
          <w:sz w:val="26"/>
        </w:rPr>
        <w:t xml:space="preserve"> foglalt mértékig</w:t>
      </w:r>
      <w:bookmarkStart w:id="2" w:name="pr326"/>
      <w:bookmarkStart w:id="3" w:name="pr327"/>
      <w:bookmarkStart w:id="4" w:name="pr328"/>
      <w:bookmarkEnd w:id="2"/>
      <w:bookmarkEnd w:id="3"/>
      <w:bookmarkEnd w:id="4"/>
      <w:r w:rsidRPr="00A556FA">
        <w:rPr>
          <w:rFonts w:ascii="Times New Roman" w:hAnsi="Times New Roman" w:cs="Times New Roman"/>
          <w:sz w:val="26"/>
        </w:rPr>
        <w:t>.</w:t>
      </w:r>
    </w:p>
    <w:p w:rsidR="00736770" w:rsidRPr="00A556FA" w:rsidRDefault="00736770" w:rsidP="001D378C">
      <w:pPr>
        <w:pStyle w:val="Default"/>
        <w:jc w:val="both"/>
        <w:rPr>
          <w:rFonts w:ascii="Times New Roman" w:hAnsi="Times New Roman" w:cs="Times New Roman"/>
          <w:sz w:val="26"/>
        </w:rPr>
      </w:pPr>
    </w:p>
    <w:p w:rsidR="00EC71D5" w:rsidRPr="00A556FA" w:rsidRDefault="00EC71D5" w:rsidP="001D378C">
      <w:pPr>
        <w:pStyle w:val="Default"/>
        <w:jc w:val="center"/>
        <w:rPr>
          <w:rFonts w:ascii="Times New Roman" w:hAnsi="Times New Roman" w:cs="Times New Roman"/>
          <w:i/>
          <w:sz w:val="26"/>
        </w:rPr>
      </w:pPr>
      <w:bookmarkStart w:id="5" w:name="2"/>
      <w:bookmarkStart w:id="6" w:name="pr9"/>
      <w:bookmarkStart w:id="7" w:name="pr22"/>
      <w:bookmarkStart w:id="8" w:name="pr46"/>
      <w:bookmarkEnd w:id="5"/>
      <w:bookmarkEnd w:id="6"/>
      <w:bookmarkEnd w:id="7"/>
      <w:bookmarkEnd w:id="8"/>
      <w:r w:rsidRPr="00A556FA">
        <w:rPr>
          <w:rFonts w:ascii="Times New Roman" w:hAnsi="Times New Roman" w:cs="Times New Roman"/>
          <w:i/>
          <w:sz w:val="26"/>
        </w:rPr>
        <w:t>Záró rendelkezések</w:t>
      </w:r>
    </w:p>
    <w:p w:rsidR="00EC71D5" w:rsidRPr="00A556FA" w:rsidRDefault="00EC71D5" w:rsidP="001D378C">
      <w:pPr>
        <w:pStyle w:val="Default"/>
        <w:jc w:val="center"/>
        <w:rPr>
          <w:rFonts w:ascii="Times New Roman" w:hAnsi="Times New Roman" w:cs="Times New Roman"/>
          <w:sz w:val="26"/>
        </w:rPr>
      </w:pPr>
    </w:p>
    <w:p w:rsidR="00EC71D5" w:rsidRPr="00A556FA" w:rsidRDefault="00C71D8A" w:rsidP="001D378C">
      <w:pPr>
        <w:pStyle w:val="Default"/>
        <w:jc w:val="center"/>
        <w:rPr>
          <w:rFonts w:ascii="Times New Roman" w:hAnsi="Times New Roman" w:cs="Times New Roman"/>
          <w:b/>
          <w:bCs/>
          <w:sz w:val="26"/>
        </w:rPr>
      </w:pPr>
      <w:r w:rsidRPr="00A556FA">
        <w:rPr>
          <w:rFonts w:ascii="Times New Roman" w:hAnsi="Times New Roman" w:cs="Times New Roman"/>
          <w:b/>
          <w:bCs/>
          <w:sz w:val="26"/>
        </w:rPr>
        <w:t>7</w:t>
      </w:r>
      <w:r w:rsidR="00EC71D5" w:rsidRPr="00A556FA">
        <w:rPr>
          <w:rFonts w:ascii="Times New Roman" w:hAnsi="Times New Roman" w:cs="Times New Roman"/>
          <w:b/>
          <w:bCs/>
          <w:sz w:val="26"/>
        </w:rPr>
        <w:t>. §</w:t>
      </w:r>
    </w:p>
    <w:p w:rsidR="00DF3C45" w:rsidRPr="00A556FA" w:rsidRDefault="00DF3C45" w:rsidP="001D378C">
      <w:pPr>
        <w:pStyle w:val="Default"/>
        <w:jc w:val="center"/>
        <w:rPr>
          <w:rFonts w:ascii="Times New Roman" w:hAnsi="Times New Roman" w:cs="Times New Roman"/>
          <w:sz w:val="26"/>
        </w:rPr>
      </w:pPr>
    </w:p>
    <w:p w:rsidR="00EC71D5" w:rsidRPr="002203AA" w:rsidRDefault="00EC71D5" w:rsidP="000649F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6"/>
        </w:rPr>
      </w:pPr>
      <w:r w:rsidRPr="002203AA">
        <w:rPr>
          <w:rFonts w:ascii="Times New Roman" w:hAnsi="Times New Roman" w:cs="Times New Roman"/>
          <w:color w:val="auto"/>
          <w:sz w:val="26"/>
        </w:rPr>
        <w:t>Ez a rendelet a 201</w:t>
      </w:r>
      <w:r w:rsidR="00DF3C45" w:rsidRPr="002203AA">
        <w:rPr>
          <w:rFonts w:ascii="Times New Roman" w:hAnsi="Times New Roman" w:cs="Times New Roman"/>
          <w:color w:val="auto"/>
          <w:sz w:val="26"/>
        </w:rPr>
        <w:t>5</w:t>
      </w:r>
      <w:r w:rsidR="003147F9" w:rsidRPr="002203AA">
        <w:rPr>
          <w:rFonts w:ascii="Times New Roman" w:hAnsi="Times New Roman" w:cs="Times New Roman"/>
          <w:color w:val="auto"/>
          <w:sz w:val="26"/>
        </w:rPr>
        <w:t xml:space="preserve">. </w:t>
      </w:r>
      <w:r w:rsidR="00A97B68" w:rsidRPr="002203AA">
        <w:rPr>
          <w:rFonts w:ascii="Times New Roman" w:hAnsi="Times New Roman" w:cs="Times New Roman"/>
          <w:color w:val="auto"/>
          <w:sz w:val="26"/>
        </w:rPr>
        <w:t>május</w:t>
      </w:r>
      <w:r w:rsidR="00306FA0" w:rsidRPr="002203AA">
        <w:rPr>
          <w:rFonts w:ascii="Times New Roman" w:hAnsi="Times New Roman" w:cs="Times New Roman"/>
          <w:color w:val="auto"/>
          <w:sz w:val="26"/>
        </w:rPr>
        <w:t xml:space="preserve"> </w:t>
      </w:r>
      <w:r w:rsidR="00541E12" w:rsidRPr="002203AA">
        <w:rPr>
          <w:rFonts w:ascii="Times New Roman" w:hAnsi="Times New Roman" w:cs="Times New Roman"/>
          <w:color w:val="auto"/>
          <w:sz w:val="26"/>
        </w:rPr>
        <w:t>1</w:t>
      </w:r>
      <w:r w:rsidR="005438F8" w:rsidRPr="002203AA">
        <w:rPr>
          <w:rFonts w:ascii="Times New Roman" w:hAnsi="Times New Roman" w:cs="Times New Roman"/>
          <w:color w:val="auto"/>
          <w:sz w:val="26"/>
        </w:rPr>
        <w:t>5</w:t>
      </w:r>
      <w:r w:rsidR="00541E12" w:rsidRPr="002203AA">
        <w:rPr>
          <w:rFonts w:ascii="Times New Roman" w:hAnsi="Times New Roman" w:cs="Times New Roman"/>
          <w:color w:val="auto"/>
          <w:sz w:val="26"/>
        </w:rPr>
        <w:t>-</w:t>
      </w:r>
      <w:r w:rsidR="003147F9" w:rsidRPr="002203AA">
        <w:rPr>
          <w:rFonts w:ascii="Times New Roman" w:hAnsi="Times New Roman" w:cs="Times New Roman"/>
          <w:color w:val="auto"/>
          <w:sz w:val="26"/>
        </w:rPr>
        <w:t>én</w:t>
      </w:r>
      <w:r w:rsidRPr="002203AA">
        <w:rPr>
          <w:rFonts w:ascii="Times New Roman" w:hAnsi="Times New Roman" w:cs="Times New Roman"/>
          <w:color w:val="auto"/>
          <w:sz w:val="26"/>
        </w:rPr>
        <w:t xml:space="preserve"> lép hatályba. </w:t>
      </w:r>
    </w:p>
    <w:p w:rsidR="006F09F0" w:rsidRPr="00A556FA" w:rsidRDefault="006F09F0" w:rsidP="006F09F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6"/>
        </w:rPr>
      </w:pPr>
      <w:r w:rsidRPr="00A556FA">
        <w:rPr>
          <w:rFonts w:ascii="Times New Roman" w:hAnsi="Times New Roman" w:cs="Times New Roman"/>
          <w:color w:val="auto"/>
          <w:sz w:val="26"/>
        </w:rPr>
        <w:t>Gyöngyös Város Képviselő</w:t>
      </w:r>
      <w:r w:rsidR="00217D6D" w:rsidRPr="00A556FA">
        <w:rPr>
          <w:rFonts w:ascii="Times New Roman" w:hAnsi="Times New Roman" w:cs="Times New Roman"/>
          <w:color w:val="auto"/>
          <w:sz w:val="26"/>
        </w:rPr>
        <w:t>-</w:t>
      </w:r>
      <w:r w:rsidRPr="00A556FA">
        <w:rPr>
          <w:rFonts w:ascii="Times New Roman" w:hAnsi="Times New Roman" w:cs="Times New Roman"/>
          <w:color w:val="auto"/>
          <w:sz w:val="26"/>
        </w:rPr>
        <w:t>testületének az Önkormányzati Tervtanács (ÖTT) létrehozásáról és működtetéséről szóló 12/2007.(III. 26.) önkormányzati rendelete</w:t>
      </w:r>
      <w:r w:rsidR="00217D6D" w:rsidRPr="00A556FA">
        <w:rPr>
          <w:rFonts w:ascii="Times New Roman" w:hAnsi="Times New Roman" w:cs="Times New Roman"/>
          <w:color w:val="auto"/>
          <w:sz w:val="26"/>
        </w:rPr>
        <w:t xml:space="preserve"> 4. §</w:t>
      </w:r>
      <w:proofErr w:type="spellStart"/>
      <w:r w:rsidR="00217D6D" w:rsidRPr="00A556FA">
        <w:rPr>
          <w:rFonts w:ascii="Times New Roman" w:hAnsi="Times New Roman" w:cs="Times New Roman"/>
          <w:color w:val="auto"/>
          <w:sz w:val="26"/>
        </w:rPr>
        <w:t>-a</w:t>
      </w:r>
      <w:proofErr w:type="spellEnd"/>
      <w:r w:rsidR="00217D6D" w:rsidRPr="00A556FA">
        <w:rPr>
          <w:rFonts w:ascii="Times New Roman" w:hAnsi="Times New Roman" w:cs="Times New Roman"/>
          <w:color w:val="auto"/>
          <w:sz w:val="26"/>
        </w:rPr>
        <w:t xml:space="preserve"> az alábbi (2) bekezdéssel egészül ki:</w:t>
      </w:r>
    </w:p>
    <w:p w:rsidR="00217D6D" w:rsidRPr="00A556FA" w:rsidRDefault="00217D6D" w:rsidP="000649F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217D6D" w:rsidRPr="00A556FA" w:rsidRDefault="00217D6D" w:rsidP="000649F9">
      <w:pPr>
        <w:pStyle w:val="Default"/>
        <w:jc w:val="both"/>
        <w:rPr>
          <w:rFonts w:ascii="Times New Roman" w:hAnsi="Times New Roman" w:cs="Times New Roman"/>
          <w:color w:val="auto"/>
          <w:sz w:val="26"/>
        </w:rPr>
      </w:pPr>
      <w:r w:rsidRPr="00A556FA">
        <w:rPr>
          <w:rFonts w:ascii="Times New Roman" w:hAnsi="Times New Roman" w:cs="Times New Roman"/>
          <w:color w:val="auto"/>
          <w:sz w:val="26"/>
        </w:rPr>
        <w:t>„(2) A Tervtanács a polgármester hatáskörébe tartozó településképi véleményezési eljárásban a külön önkormányzati rendeletben meghatározott esetekben településképi véleményt alkot.”</w:t>
      </w:r>
    </w:p>
    <w:p w:rsidR="006F09F0" w:rsidRPr="00A556FA" w:rsidRDefault="006F09F0" w:rsidP="00C91A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042E86" w:rsidRDefault="00042E86" w:rsidP="00C91A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0D27AE" w:rsidRDefault="000D27AE" w:rsidP="00C91A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0D27AE" w:rsidRPr="00A556FA" w:rsidRDefault="000D27AE" w:rsidP="00C91A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371F71" w:rsidRPr="00A556FA" w:rsidRDefault="00371F71" w:rsidP="00C91A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</w:rPr>
      </w:pPr>
    </w:p>
    <w:p w:rsidR="00566C13" w:rsidRPr="00A556FA" w:rsidRDefault="00566C13" w:rsidP="00566C13">
      <w:pPr>
        <w:jc w:val="center"/>
        <w:rPr>
          <w:sz w:val="26"/>
        </w:rPr>
      </w:pPr>
      <w:r w:rsidRPr="00A556FA">
        <w:rPr>
          <w:sz w:val="26"/>
        </w:rPr>
        <w:t xml:space="preserve">...................................                                     ................................... </w:t>
      </w:r>
    </w:p>
    <w:p w:rsidR="00566C13" w:rsidRPr="00A556FA" w:rsidRDefault="00306FA0" w:rsidP="00566C13">
      <w:pPr>
        <w:jc w:val="both"/>
        <w:rPr>
          <w:sz w:val="26"/>
        </w:rPr>
      </w:pPr>
      <w:r>
        <w:rPr>
          <w:sz w:val="26"/>
        </w:rPr>
        <w:t xml:space="preserve">                       </w:t>
      </w:r>
      <w:r w:rsidR="00566C13" w:rsidRPr="00A556FA">
        <w:rPr>
          <w:sz w:val="26"/>
        </w:rPr>
        <w:t>Hiesz</w:t>
      </w:r>
      <w:r w:rsidR="001C7922">
        <w:rPr>
          <w:sz w:val="26"/>
        </w:rPr>
        <w:t xml:space="preserve"> </w:t>
      </w:r>
      <w:proofErr w:type="gramStart"/>
      <w:r w:rsidR="00566C13" w:rsidRPr="00A556FA">
        <w:rPr>
          <w:sz w:val="26"/>
        </w:rPr>
        <w:t>György                                              Dr.</w:t>
      </w:r>
      <w:proofErr w:type="gramEnd"/>
      <w:r w:rsidR="00566C13" w:rsidRPr="00A556FA">
        <w:rPr>
          <w:sz w:val="26"/>
        </w:rPr>
        <w:t xml:space="preserve"> Kozma Katalin</w:t>
      </w:r>
    </w:p>
    <w:p w:rsidR="00566C13" w:rsidRPr="00A556FA" w:rsidRDefault="00306FA0" w:rsidP="00566C13">
      <w:pPr>
        <w:jc w:val="both"/>
        <w:rPr>
          <w:sz w:val="26"/>
        </w:rPr>
      </w:pPr>
      <w:r>
        <w:rPr>
          <w:sz w:val="26"/>
        </w:rPr>
        <w:t xml:space="preserve">                       </w:t>
      </w:r>
      <w:r w:rsidR="00566C13" w:rsidRPr="00A556FA">
        <w:rPr>
          <w:sz w:val="26"/>
        </w:rPr>
        <w:t>polgármester                                                          jegyző</w:t>
      </w:r>
    </w:p>
    <w:p w:rsidR="00566C13" w:rsidRPr="00A556FA" w:rsidRDefault="00566C13" w:rsidP="00F81F67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 w:val="26"/>
        </w:rPr>
      </w:pPr>
    </w:p>
    <w:p w:rsidR="00203D27" w:rsidRPr="00A556FA" w:rsidRDefault="00203D27" w:rsidP="00F81F67">
      <w:pPr>
        <w:tabs>
          <w:tab w:val="left" w:pos="4395"/>
          <w:tab w:val="left" w:pos="5245"/>
        </w:tabs>
        <w:ind w:left="708" w:hanging="720"/>
        <w:jc w:val="both"/>
        <w:rPr>
          <w:sz w:val="26"/>
        </w:rPr>
      </w:pPr>
    </w:p>
    <w:p w:rsidR="007241C4" w:rsidRDefault="007241C4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0D27AE">
      <w:pPr>
        <w:widowControl/>
        <w:suppressAutoHyphens w:val="0"/>
        <w:rPr>
          <w:sz w:val="26"/>
        </w:rPr>
      </w:pPr>
      <w:r>
        <w:rPr>
          <w:sz w:val="26"/>
        </w:rPr>
        <w:t xml:space="preserve">Gyöngyös, 2015. </w:t>
      </w:r>
      <w:r w:rsidR="001C7922">
        <w:rPr>
          <w:sz w:val="26"/>
        </w:rPr>
        <w:t>május 4</w:t>
      </w:r>
      <w:r>
        <w:rPr>
          <w:sz w:val="26"/>
        </w:rPr>
        <w:t>.</w:t>
      </w: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  <w:r>
        <w:rPr>
          <w:sz w:val="26"/>
        </w:rPr>
        <w:br/>
      </w: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Default="001C616A">
      <w:pPr>
        <w:widowControl/>
        <w:suppressAutoHyphens w:val="0"/>
        <w:rPr>
          <w:sz w:val="26"/>
        </w:rPr>
      </w:pPr>
    </w:p>
    <w:p w:rsidR="001C616A" w:rsidRPr="00051C25" w:rsidRDefault="001C616A">
      <w:pPr>
        <w:widowControl/>
        <w:suppressAutoHyphens w:val="0"/>
        <w:rPr>
          <w:rFonts w:eastAsia="Times New Roman"/>
          <w:sz w:val="26"/>
        </w:rPr>
      </w:pPr>
      <w:r>
        <w:rPr>
          <w:sz w:val="26"/>
        </w:rPr>
        <w:t>*A Képviselő-testület a rendeletet a 2015. április 30-ai ülésén fogadta el.</w:t>
      </w:r>
    </w:p>
    <w:p w:rsidR="00C91ABF" w:rsidRPr="005438F8" w:rsidRDefault="00C91ABF" w:rsidP="000649F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736770" w:rsidRPr="00BC1B08" w:rsidRDefault="003147F9" w:rsidP="001D378C">
      <w:pPr>
        <w:pStyle w:val="Default"/>
        <w:jc w:val="right"/>
        <w:rPr>
          <w:rFonts w:ascii="Times New Roman" w:hAnsi="Times New Roman" w:cs="Times New Roman"/>
          <w:b/>
        </w:rPr>
      </w:pPr>
      <w:r w:rsidRPr="00BC1B08">
        <w:rPr>
          <w:rFonts w:ascii="Times New Roman" w:hAnsi="Times New Roman" w:cs="Times New Roman"/>
          <w:b/>
        </w:rPr>
        <w:t xml:space="preserve">1. </w:t>
      </w:r>
      <w:r w:rsidR="00FC08DD" w:rsidRPr="00BC1B08">
        <w:rPr>
          <w:rFonts w:ascii="Times New Roman" w:hAnsi="Times New Roman" w:cs="Times New Roman"/>
          <w:b/>
        </w:rPr>
        <w:t>melléklet</w:t>
      </w:r>
    </w:p>
    <w:p w:rsidR="00DF3C45" w:rsidRDefault="00DF3C45" w:rsidP="001D378C">
      <w:pPr>
        <w:pStyle w:val="Default"/>
        <w:jc w:val="both"/>
        <w:rPr>
          <w:rFonts w:ascii="Times New Roman" w:hAnsi="Times New Roman" w:cs="Times New Roman"/>
          <w:b/>
        </w:rPr>
      </w:pPr>
    </w:p>
    <w:p w:rsidR="000012C8" w:rsidRPr="00BC1B08" w:rsidRDefault="000012C8" w:rsidP="001D378C">
      <w:pPr>
        <w:pStyle w:val="Default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  <w:b/>
        </w:rPr>
        <w:t>Településképi bejelentéshez</w:t>
      </w:r>
      <w:r w:rsidRPr="00BC1B08">
        <w:rPr>
          <w:rFonts w:ascii="Times New Roman" w:hAnsi="Times New Roman" w:cs="Times New Roman"/>
        </w:rPr>
        <w:t xml:space="preserve"> kötött építési tevékenységek</w:t>
      </w:r>
    </w:p>
    <w:p w:rsidR="00FC08DD" w:rsidRPr="00BC1B08" w:rsidRDefault="00FC08DD" w:rsidP="001D378C">
      <w:pPr>
        <w:pStyle w:val="Default"/>
        <w:jc w:val="both"/>
        <w:rPr>
          <w:rFonts w:ascii="Times New Roman" w:hAnsi="Times New Roman" w:cs="Times New Roman"/>
        </w:rPr>
      </w:pPr>
    </w:p>
    <w:p w:rsidR="00FC08DD" w:rsidRPr="00E26C76" w:rsidRDefault="00FC08DD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26C76">
        <w:rPr>
          <w:rFonts w:ascii="Times New Roman" w:hAnsi="Times New Roman" w:cs="Times New Roman"/>
          <w:color w:val="auto"/>
        </w:rPr>
        <w:t xml:space="preserve">Helyi védett területen </w:t>
      </w:r>
      <w:r w:rsidR="001811D2" w:rsidRPr="00E26C76">
        <w:rPr>
          <w:rFonts w:ascii="Times New Roman" w:hAnsi="Times New Roman" w:cs="Times New Roman"/>
          <w:color w:val="auto"/>
        </w:rPr>
        <w:t>lévő</w:t>
      </w:r>
      <w:r w:rsidR="00AF4118" w:rsidRPr="00E26C76">
        <w:rPr>
          <w:rFonts w:ascii="Times New Roman" w:hAnsi="Times New Roman" w:cs="Times New Roman"/>
          <w:color w:val="auto"/>
        </w:rPr>
        <w:t>,</w:t>
      </w:r>
      <w:r w:rsidR="00E26C76" w:rsidRPr="00E26C76">
        <w:rPr>
          <w:rFonts w:ascii="Times New Roman" w:hAnsi="Times New Roman" w:cs="Times New Roman"/>
          <w:color w:val="auto"/>
        </w:rPr>
        <w:t xml:space="preserve"> </w:t>
      </w:r>
      <w:r w:rsidR="00AF4118" w:rsidRPr="00E26C76">
        <w:rPr>
          <w:rFonts w:ascii="Times New Roman" w:hAnsi="Times New Roman" w:cs="Times New Roman"/>
          <w:color w:val="auto"/>
        </w:rPr>
        <w:t>továbbá</w:t>
      </w:r>
      <w:r w:rsidRPr="00E26C76">
        <w:rPr>
          <w:rFonts w:ascii="Times New Roman" w:hAnsi="Times New Roman" w:cs="Times New Roman"/>
          <w:color w:val="auto"/>
        </w:rPr>
        <w:t xml:space="preserve"> a</w:t>
      </w:r>
      <w:r w:rsidR="00306FA0" w:rsidRPr="00E26C76">
        <w:rPr>
          <w:rFonts w:ascii="Times New Roman" w:hAnsi="Times New Roman" w:cs="Times New Roman"/>
          <w:color w:val="auto"/>
        </w:rPr>
        <w:t xml:space="preserve"> </w:t>
      </w:r>
      <w:r w:rsidR="000270A4" w:rsidRPr="00E26C76">
        <w:rPr>
          <w:rFonts w:ascii="Times New Roman" w:hAnsi="Times New Roman" w:cs="Times New Roman"/>
          <w:color w:val="auto"/>
        </w:rPr>
        <w:t>2. melléklet szerinti</w:t>
      </w:r>
      <w:r w:rsidR="008E3EEF" w:rsidRPr="008E3EEF">
        <w:rPr>
          <w:rFonts w:ascii="Times New Roman" w:hAnsi="Times New Roman" w:cs="Times New Roman"/>
          <w:color w:val="auto"/>
        </w:rPr>
        <w:t xml:space="preserve"> </w:t>
      </w:r>
      <w:r w:rsidR="00A97B68" w:rsidRPr="00E26C76">
        <w:rPr>
          <w:rFonts w:ascii="Times New Roman" w:hAnsi="Times New Roman" w:cs="Times New Roman"/>
          <w:color w:val="auto"/>
        </w:rPr>
        <w:t xml:space="preserve">többlakásos </w:t>
      </w:r>
      <w:r w:rsidR="000270A4" w:rsidRPr="00E26C76">
        <w:rPr>
          <w:rFonts w:ascii="Times New Roman" w:hAnsi="Times New Roman" w:cs="Times New Roman"/>
          <w:color w:val="auto"/>
        </w:rPr>
        <w:t>lakó</w:t>
      </w:r>
      <w:r w:rsidR="001811D2" w:rsidRPr="00E26C76">
        <w:rPr>
          <w:rFonts w:ascii="Times New Roman" w:hAnsi="Times New Roman" w:cs="Times New Roman"/>
          <w:color w:val="auto"/>
        </w:rPr>
        <w:t>épületek</w:t>
      </w:r>
      <w:r w:rsidRPr="00E26C76">
        <w:rPr>
          <w:rFonts w:ascii="Times New Roman" w:hAnsi="Times New Roman" w:cs="Times New Roman"/>
          <w:color w:val="auto"/>
        </w:rPr>
        <w:t xml:space="preserve"> esetében utólagos hőszigetelés, homlokzati nyílászáró – áthidalóját nem érintő – cseréje, a homlokzatfelület színezése, a homlokzat felületképzésének megváltoztatása.</w:t>
      </w:r>
    </w:p>
    <w:p w:rsidR="0038364A" w:rsidRPr="00BC1B08" w:rsidRDefault="0038364A" w:rsidP="0038364A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8E3EEF">
        <w:rPr>
          <w:rFonts w:ascii="Times New Roman" w:hAnsi="Times New Roman" w:cs="Times New Roman"/>
          <w:color w:val="auto"/>
        </w:rPr>
        <w:t>Helyi védett területen lévő</w:t>
      </w:r>
      <w:r w:rsidRPr="00E26C76">
        <w:rPr>
          <w:rFonts w:ascii="Times New Roman" w:hAnsi="Times New Roman" w:cs="Times New Roman"/>
          <w:color w:val="auto"/>
        </w:rPr>
        <w:t xml:space="preserve"> épület </w:t>
      </w:r>
      <w:r w:rsidRPr="008E3EEF">
        <w:rPr>
          <w:rFonts w:ascii="Times New Roman" w:hAnsi="Times New Roman" w:cs="Times New Roman"/>
          <w:color w:val="auto"/>
        </w:rPr>
        <w:t>közterületről látható</w:t>
      </w:r>
      <w:r w:rsidRPr="00E26C76">
        <w:rPr>
          <w:rFonts w:ascii="Times New Roman" w:hAnsi="Times New Roman" w:cs="Times New Roman"/>
          <w:color w:val="auto"/>
        </w:rPr>
        <w:t xml:space="preserve"> homlokzatához illeszkedő (azon lévő</w:t>
      </w:r>
      <w:r w:rsidRPr="0038364A">
        <w:rPr>
          <w:rFonts w:ascii="Times New Roman" w:hAnsi="Times New Roman" w:cs="Times New Roman"/>
          <w:color w:val="auto"/>
        </w:rPr>
        <w:t>), e</w:t>
      </w:r>
      <w:r w:rsidRPr="00E26C76">
        <w:rPr>
          <w:rFonts w:ascii="Times New Roman" w:hAnsi="Times New Roman" w:cs="Times New Roman"/>
          <w:color w:val="auto"/>
        </w:rPr>
        <w:t>lőtető, védőtető, kerti</w:t>
      </w:r>
      <w:r>
        <w:rPr>
          <w:rFonts w:ascii="Times New Roman" w:hAnsi="Times New Roman" w:cs="Times New Roman"/>
          <w:color w:val="auto"/>
        </w:rPr>
        <w:t xml:space="preserve"> </w:t>
      </w:r>
      <w:r w:rsidRPr="00E26C76">
        <w:rPr>
          <w:rFonts w:ascii="Times New Roman" w:hAnsi="Times New Roman" w:cs="Times New Roman"/>
          <w:color w:val="auto"/>
        </w:rPr>
        <w:t>tető, ernyőszerkezet építése, meglévő felújítása, helyreállítása átalakítása, korszerűsítése</w:t>
      </w:r>
      <w:r w:rsidRPr="00BC1B08">
        <w:rPr>
          <w:rFonts w:ascii="Times New Roman" w:hAnsi="Times New Roman" w:cs="Times New Roman"/>
        </w:rPr>
        <w:t>, bővítése, megváltoztatása, ha ehhez az épület tartószerkezetét nem kell megváltoztatni, átalakítani, megbontani, kicserélni, megerősíteni vagy újjáépíteni.</w:t>
      </w:r>
    </w:p>
    <w:p w:rsidR="00FC08DD" w:rsidRPr="00BC1B08" w:rsidRDefault="00FC08DD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>Épületben az önálló rendeltetési egységek számának növelése</w:t>
      </w:r>
      <w:r w:rsidR="001811D2" w:rsidRPr="00BC1B08">
        <w:rPr>
          <w:rFonts w:ascii="Times New Roman" w:hAnsi="Times New Roman" w:cs="Times New Roman"/>
        </w:rPr>
        <w:t>,</w:t>
      </w:r>
      <w:r w:rsidRPr="00BC1B08">
        <w:rPr>
          <w:rFonts w:ascii="Times New Roman" w:hAnsi="Times New Roman" w:cs="Times New Roman"/>
        </w:rPr>
        <w:t xml:space="preserve"> ha a szükséges parkolók száma is növekszik.</w:t>
      </w:r>
    </w:p>
    <w:p w:rsidR="00CF53F8" w:rsidRPr="00BC1B08" w:rsidRDefault="00FC08DD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 xml:space="preserve">Helyi védett területen kereskedelmi, vendéglátó rendeltetésű épület </w:t>
      </w:r>
      <w:r w:rsidR="00CF53F8" w:rsidRPr="00BC1B08">
        <w:rPr>
          <w:rFonts w:ascii="Times New Roman" w:hAnsi="Times New Roman" w:cs="Times New Roman"/>
        </w:rPr>
        <w:t xml:space="preserve">építése, bővítése, melynek mérete az építési tevékenységgel nem haladja meg a </w:t>
      </w:r>
      <w:smartTag w:uri="urn:schemas-microsoft-com:office:smarttags" w:element="metricconverter">
        <w:smartTagPr>
          <w:attr w:name="ProductID" w:val="20 m2"/>
        </w:smartTagPr>
        <w:r w:rsidR="00CF53F8" w:rsidRPr="00BC1B08">
          <w:rPr>
            <w:rFonts w:ascii="Times New Roman" w:hAnsi="Times New Roman" w:cs="Times New Roman"/>
          </w:rPr>
          <w:t>20 m2</w:t>
        </w:r>
      </w:smartTag>
      <w:r w:rsidR="00CF53F8" w:rsidRPr="00BC1B08">
        <w:rPr>
          <w:rFonts w:ascii="Times New Roman" w:hAnsi="Times New Roman" w:cs="Times New Roman"/>
        </w:rPr>
        <w:t xml:space="preserve"> alapterületet.</w:t>
      </w:r>
    </w:p>
    <w:p w:rsidR="00FC08DD" w:rsidRPr="00BC1B08" w:rsidRDefault="001811D2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>Helyi védett területen lévő</w:t>
      </w:r>
      <w:r w:rsidR="00AF4118">
        <w:rPr>
          <w:rFonts w:ascii="Times New Roman" w:hAnsi="Times New Roman" w:cs="Times New Roman"/>
        </w:rPr>
        <w:t>,k</w:t>
      </w:r>
      <w:r w:rsidR="00CF53F8" w:rsidRPr="00BC1B08">
        <w:rPr>
          <w:rFonts w:ascii="Times New Roman" w:hAnsi="Times New Roman" w:cs="Times New Roman"/>
        </w:rPr>
        <w:t xml:space="preserve">özterületről közvetlenül látható épületek esetében nem emberi tartózkodásra szolgáló építmény építése, bővítése, melynek mérete az építési tevékenységgel nem haladja mega nettó </w:t>
      </w:r>
      <w:smartTag w:uri="urn:schemas-microsoft-com:office:smarttags" w:element="metricconverter">
        <w:smartTagPr>
          <w:attr w:name="ProductID" w:val="50 m3"/>
        </w:smartTagPr>
        <w:r w:rsidR="00CF53F8" w:rsidRPr="00BC1B08">
          <w:rPr>
            <w:rFonts w:ascii="Times New Roman" w:hAnsi="Times New Roman" w:cs="Times New Roman"/>
          </w:rPr>
          <w:t>50 m3</w:t>
        </w:r>
      </w:smartTag>
      <w:r w:rsidR="00CF53F8" w:rsidRPr="00BC1B08">
        <w:rPr>
          <w:rFonts w:ascii="Times New Roman" w:hAnsi="Times New Roman" w:cs="Times New Roman"/>
        </w:rPr>
        <w:t xml:space="preserve"> térfogatot, és a </w:t>
      </w:r>
      <w:smartTag w:uri="urn:schemas-microsoft-com:office:smarttags" w:element="metricconverter">
        <w:smartTagPr>
          <w:attr w:name="ProductID" w:val="3 m"/>
        </w:smartTagPr>
        <w:r w:rsidR="00CF53F8" w:rsidRPr="00BC1B08">
          <w:rPr>
            <w:rFonts w:ascii="Times New Roman" w:hAnsi="Times New Roman" w:cs="Times New Roman"/>
          </w:rPr>
          <w:t>3 m</w:t>
        </w:r>
      </w:smartTag>
      <w:r w:rsidR="00CF53F8" w:rsidRPr="00BC1B08">
        <w:rPr>
          <w:rFonts w:ascii="Times New Roman" w:hAnsi="Times New Roman" w:cs="Times New Roman"/>
        </w:rPr>
        <w:t xml:space="preserve"> gerincmagasságot.</w:t>
      </w:r>
    </w:p>
    <w:p w:rsidR="0038364A" w:rsidRPr="00BC1B08" w:rsidRDefault="0038364A" w:rsidP="0038364A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>Önálló reklámtartó építmény építése, átalakítása, bővítése, megváltoztatása, melynek mérete az építési tevékenységgel nem haladja meg:</w:t>
      </w:r>
    </w:p>
    <w:p w:rsidR="0038364A" w:rsidRPr="00BC1B08" w:rsidRDefault="0038364A" w:rsidP="0038364A">
      <w:pPr>
        <w:pStyle w:val="Default"/>
        <w:numPr>
          <w:ilvl w:val="0"/>
          <w:numId w:val="4"/>
        </w:numPr>
        <w:tabs>
          <w:tab w:val="clear" w:pos="720"/>
        </w:tabs>
        <w:ind w:left="993" w:hanging="426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 xml:space="preserve">beépítésre </w:t>
      </w:r>
      <w:r w:rsidRPr="008E3EEF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 xml:space="preserve"> </w:t>
      </w:r>
      <w:r w:rsidRPr="00BC1B08">
        <w:rPr>
          <w:rFonts w:ascii="Times New Roman" w:hAnsi="Times New Roman" w:cs="Times New Roman"/>
        </w:rPr>
        <w:t xml:space="preserve">szánt területen a </w:t>
      </w:r>
      <w:smartTag w:uri="urn:schemas-microsoft-com:office:smarttags" w:element="metricconverter">
        <w:smartTagPr>
          <w:attr w:name="ProductID" w:val="9 m"/>
        </w:smartTagPr>
        <w:r w:rsidRPr="00BC1B08">
          <w:rPr>
            <w:rFonts w:ascii="Times New Roman" w:hAnsi="Times New Roman" w:cs="Times New Roman"/>
          </w:rPr>
          <w:t>9 m</w:t>
        </w:r>
      </w:smartTag>
      <w:r w:rsidRPr="00BC1B08">
        <w:rPr>
          <w:rFonts w:ascii="Times New Roman" w:hAnsi="Times New Roman" w:cs="Times New Roman"/>
        </w:rPr>
        <w:t xml:space="preserve"> magasságot,</w:t>
      </w:r>
    </w:p>
    <w:p w:rsidR="0038364A" w:rsidRPr="00BC1B08" w:rsidRDefault="0038364A" w:rsidP="0038364A">
      <w:pPr>
        <w:pStyle w:val="Default"/>
        <w:numPr>
          <w:ilvl w:val="0"/>
          <w:numId w:val="4"/>
        </w:numPr>
        <w:tabs>
          <w:tab w:val="clear" w:pos="720"/>
        </w:tabs>
        <w:ind w:left="993" w:hanging="426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 xml:space="preserve">beépítésre szánt területen a </w:t>
      </w:r>
      <w:smartTag w:uri="urn:schemas-microsoft-com:office:smarttags" w:element="metricconverter">
        <w:smartTagPr>
          <w:attr w:name="ProductID" w:val="4,5 m"/>
        </w:smartTagPr>
        <w:r w:rsidRPr="00BC1B08">
          <w:rPr>
            <w:rFonts w:ascii="Times New Roman" w:hAnsi="Times New Roman" w:cs="Times New Roman"/>
          </w:rPr>
          <w:t>4,5 m</w:t>
        </w:r>
      </w:smartTag>
      <w:r w:rsidRPr="00BC1B08">
        <w:rPr>
          <w:rFonts w:ascii="Times New Roman" w:hAnsi="Times New Roman" w:cs="Times New Roman"/>
        </w:rPr>
        <w:t xml:space="preserve"> magasságot.</w:t>
      </w:r>
    </w:p>
    <w:p w:rsidR="00CF53F8" w:rsidRPr="00BC1B08" w:rsidRDefault="00CF53F8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>Közterületen szobor, emlékmű, kereszt, emlékjel, emlékfal építése, elhelyezése, ha annak a talapzatával együtt mért magassága nem haladja meg a 6 m-t.</w:t>
      </w:r>
    </w:p>
    <w:p w:rsidR="00CF53F8" w:rsidRPr="00BC1B08" w:rsidRDefault="00CF53F8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>Közterületen park, játszótér, sportpálya építőipari műszaki engedéllyel vagy megfelelőségi tanúsítvánnyal, illetve műszaki specifikációval rendelkező műtárgyainak építése, egyéb építési tevékenység végzése.</w:t>
      </w:r>
    </w:p>
    <w:p w:rsidR="00CF53F8" w:rsidRPr="00BC1B08" w:rsidRDefault="00CF53F8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 xml:space="preserve">Helyi védett területen </w:t>
      </w:r>
      <w:r w:rsidR="001811D2" w:rsidRPr="00BC1B08">
        <w:rPr>
          <w:rFonts w:ascii="Times New Roman" w:hAnsi="Times New Roman" w:cs="Times New Roman"/>
        </w:rPr>
        <w:t xml:space="preserve">közterületről látható </w:t>
      </w:r>
      <w:r w:rsidRPr="00BC1B08">
        <w:rPr>
          <w:rFonts w:ascii="Times New Roman" w:hAnsi="Times New Roman" w:cs="Times New Roman"/>
        </w:rPr>
        <w:t>kerítés építése, meglévő felújítása, helyreállítása, átalakítása, korszerűsítése, bővítése, megváltoztatása.</w:t>
      </w:r>
    </w:p>
    <w:p w:rsidR="00CF53F8" w:rsidRDefault="00375C1E" w:rsidP="00E26C76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C1B08">
        <w:rPr>
          <w:rFonts w:ascii="Times New Roman" w:hAnsi="Times New Roman" w:cs="Times New Roman"/>
        </w:rPr>
        <w:t>Nem közterületi reklám.</w:t>
      </w:r>
    </w:p>
    <w:p w:rsidR="00A97B68" w:rsidRDefault="00A97B68">
      <w:pPr>
        <w:widowControl/>
        <w:suppressAutoHyphens w:val="0"/>
        <w:rPr>
          <w:rFonts w:eastAsia="Times New Roman"/>
          <w:color w:val="000000"/>
        </w:rPr>
      </w:pPr>
      <w:r>
        <w:br w:type="page"/>
      </w:r>
    </w:p>
    <w:p w:rsidR="00A97B68" w:rsidRPr="00E26C76" w:rsidRDefault="005916A8" w:rsidP="00A97B68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E26C76">
        <w:rPr>
          <w:rFonts w:ascii="Times New Roman" w:hAnsi="Times New Roman" w:cs="Times New Roman"/>
          <w:b/>
          <w:color w:val="auto"/>
        </w:rPr>
        <w:t>2</w:t>
      </w:r>
      <w:r w:rsidR="00A97B68" w:rsidRPr="00E26C76">
        <w:rPr>
          <w:rFonts w:ascii="Times New Roman" w:hAnsi="Times New Roman" w:cs="Times New Roman"/>
          <w:b/>
          <w:color w:val="auto"/>
        </w:rPr>
        <w:t>. melléklet</w:t>
      </w:r>
    </w:p>
    <w:p w:rsidR="005916A8" w:rsidRPr="00E26C76" w:rsidRDefault="008E3EEF" w:rsidP="005916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</w:t>
      </w:r>
      <w:r w:rsidR="005916A8" w:rsidRPr="00E26C76">
        <w:rPr>
          <w:rFonts w:ascii="Times New Roman" w:hAnsi="Times New Roman" w:cs="Times New Roman"/>
          <w:b/>
          <w:color w:val="auto"/>
        </w:rPr>
        <w:t>öbblakásos</w:t>
      </w:r>
      <w:r w:rsidR="00E26C76" w:rsidRPr="00E26C76">
        <w:rPr>
          <w:rFonts w:ascii="Times New Roman" w:hAnsi="Times New Roman" w:cs="Times New Roman"/>
          <w:b/>
          <w:color w:val="auto"/>
        </w:rPr>
        <w:t xml:space="preserve"> </w:t>
      </w:r>
      <w:r w:rsidR="005916A8" w:rsidRPr="00E26C76">
        <w:rPr>
          <w:rFonts w:ascii="Times New Roman" w:hAnsi="Times New Roman" w:cs="Times New Roman"/>
          <w:b/>
          <w:color w:val="auto"/>
        </w:rPr>
        <w:t>lakóépületek</w:t>
      </w:r>
    </w:p>
    <w:p w:rsidR="005916A8" w:rsidRPr="00E26C76" w:rsidRDefault="005916A8" w:rsidP="005916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552"/>
        <w:gridCol w:w="709"/>
        <w:gridCol w:w="850"/>
        <w:gridCol w:w="851"/>
        <w:gridCol w:w="1417"/>
        <w:gridCol w:w="992"/>
      </w:tblGrid>
      <w:tr w:rsidR="005916A8" w:rsidRPr="00E26C76" w:rsidTr="005916A8">
        <w:tc>
          <w:tcPr>
            <w:tcW w:w="496" w:type="dxa"/>
            <w:vAlign w:val="center"/>
          </w:tcPr>
          <w:p w:rsidR="005916A8" w:rsidRPr="00E26C76" w:rsidRDefault="005916A8" w:rsidP="00CC7861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18"/>
              </w:rPr>
            </w:pPr>
            <w:r w:rsidRPr="00E26C76">
              <w:rPr>
                <w:sz w:val="18"/>
              </w:rPr>
              <w:t>Lakótelep, lakóterület</w:t>
            </w:r>
          </w:p>
        </w:tc>
        <w:tc>
          <w:tcPr>
            <w:tcW w:w="2552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Utca, házszám</w:t>
            </w:r>
          </w:p>
        </w:tc>
        <w:tc>
          <w:tcPr>
            <w:tcW w:w="709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16"/>
              </w:rPr>
            </w:pPr>
            <w:r w:rsidRPr="00E26C76">
              <w:rPr>
                <w:spacing w:val="-20"/>
                <w:sz w:val="16"/>
              </w:rPr>
              <w:t>Lépcsőház</w:t>
            </w:r>
            <w:r w:rsidRPr="00E26C76">
              <w:rPr>
                <w:sz w:val="16"/>
              </w:rPr>
              <w:t xml:space="preserve"> szám</w:t>
            </w:r>
          </w:p>
        </w:tc>
        <w:tc>
          <w:tcPr>
            <w:tcW w:w="850" w:type="dxa"/>
            <w:vAlign w:val="center"/>
          </w:tcPr>
          <w:p w:rsidR="005916A8" w:rsidRPr="00E26C76" w:rsidRDefault="005916A8" w:rsidP="00CC7861">
            <w:pPr>
              <w:jc w:val="center"/>
              <w:rPr>
                <w:spacing w:val="-20"/>
                <w:sz w:val="20"/>
              </w:rPr>
            </w:pPr>
            <w:r w:rsidRPr="00E26C76">
              <w:rPr>
                <w:spacing w:val="-20"/>
                <w:sz w:val="20"/>
              </w:rPr>
              <w:t>Szintszám</w:t>
            </w:r>
          </w:p>
        </w:tc>
        <w:tc>
          <w:tcPr>
            <w:tcW w:w="851" w:type="dxa"/>
            <w:vAlign w:val="center"/>
          </w:tcPr>
          <w:p w:rsidR="005916A8" w:rsidRPr="00E26C76" w:rsidRDefault="005916A8" w:rsidP="00CC7861">
            <w:pPr>
              <w:jc w:val="center"/>
              <w:rPr>
                <w:spacing w:val="-20"/>
                <w:sz w:val="20"/>
              </w:rPr>
            </w:pPr>
            <w:r w:rsidRPr="00E26C76">
              <w:rPr>
                <w:spacing w:val="-20"/>
                <w:sz w:val="20"/>
              </w:rPr>
              <w:t>Lakásszám</w:t>
            </w:r>
          </w:p>
        </w:tc>
        <w:tc>
          <w:tcPr>
            <w:tcW w:w="1417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18"/>
              </w:rPr>
            </w:pPr>
            <w:r w:rsidRPr="00E26C76">
              <w:rPr>
                <w:sz w:val="18"/>
              </w:rPr>
              <w:t>Szerkezet típusa</w:t>
            </w:r>
          </w:p>
        </w:tc>
        <w:tc>
          <w:tcPr>
            <w:tcW w:w="992" w:type="dxa"/>
            <w:vAlign w:val="center"/>
          </w:tcPr>
          <w:p w:rsidR="005916A8" w:rsidRPr="00E26C76" w:rsidRDefault="005916A8" w:rsidP="00CC7861">
            <w:pPr>
              <w:jc w:val="center"/>
              <w:rPr>
                <w:spacing w:val="-20"/>
                <w:sz w:val="18"/>
              </w:rPr>
            </w:pPr>
            <w:r w:rsidRPr="00E26C76">
              <w:rPr>
                <w:spacing w:val="-20"/>
                <w:sz w:val="18"/>
              </w:rPr>
              <w:t>Üzembe helyezés éve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Kálváriaparti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62.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64.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66.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68.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70.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72, 80.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74.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76.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Aranysas</w:t>
            </w:r>
            <w:proofErr w:type="spellEnd"/>
            <w:r w:rsidRPr="00E26C76">
              <w:rPr>
                <w:sz w:val="20"/>
              </w:rPr>
              <w:t xml:space="preserve"> u. 78.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</w:t>
            </w:r>
          </w:p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Bajcsy-Zsilinszky krt. 23-27.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Bajcsy-Zsilinszky krt. 28-32.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Bajcsy-Zsilinszky krt. 29-33.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96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pacing w:val="-6"/>
                <w:sz w:val="20"/>
              </w:rPr>
            </w:pPr>
            <w:r w:rsidRPr="00E26C76">
              <w:rPr>
                <w:spacing w:val="-6"/>
                <w:sz w:val="20"/>
              </w:rPr>
              <w:t>Batthyány tér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Batthyány tér 35.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Batthyány tér 37.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Batthyány tér 39.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Koháry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Béla u. 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Jeruzsálem úti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Bethlen G. u. 4-4/2.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1978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Bethlen G. u. 6-6/2.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1977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Bethlen G. u. 8-8/2.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1976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Bethlen G. u. 10-10/2.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1975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Bugát Pál tér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Bugát Pál tér 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1965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Bugát Pál tér 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1965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Bugát Pál tér 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1965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Egri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Búza u. 2-4.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Búza u. 3.5.7.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Csalogány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16.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20.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22.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24.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26.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28.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30.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32.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34.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36.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Csalogány u. 38.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Mátrai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Dobó u. 6-10.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Dobó u. 12-18.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Dobó u. 20-24.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Dobó u. 26.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Dobó u. 28-32.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Dobó u. 34-38.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Egri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Egri út 2.4.6.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1984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Egri út 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Egri út 14.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Mérges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Egri út 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1976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</w:t>
            </w:r>
          </w:p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Erőmű u. 2-6.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Erőmű u. 8-12.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Kálváriaparti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Farkas T. u. 1-3.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Farkas T. u. 5-7.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Farkas T. u. 2-4-6.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Farkas T. u. 8-9-10-11. 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74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Fecske u. 57.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Fecske u. 59.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Fecske u. 61.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Kálváriaparti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Fecske u. 63.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Gólya u. 41-47.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Gólya u. 49-55.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Gólya u. 57-63.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Hadnagy u. 1-5.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Hadnagy u. 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Hadnagy u. 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Hanisz tér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Hanisz Imre tér 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95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Kálváriaparti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Harrer</w:t>
            </w:r>
            <w:proofErr w:type="spellEnd"/>
            <w:r w:rsidRPr="00E26C76">
              <w:rPr>
                <w:sz w:val="20"/>
              </w:rPr>
              <w:t xml:space="preserve"> F. Dr. u. 4-6.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Harrer</w:t>
            </w:r>
            <w:proofErr w:type="spellEnd"/>
            <w:r w:rsidRPr="00E26C76">
              <w:rPr>
                <w:sz w:val="20"/>
              </w:rPr>
              <w:t xml:space="preserve"> F. Dr. u. 8-10.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Hattyú tér 1-3.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Hattyú tér 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Hertelendi</w:t>
            </w:r>
            <w:proofErr w:type="spellEnd"/>
            <w:r w:rsidRPr="00E26C76">
              <w:rPr>
                <w:sz w:val="20"/>
              </w:rPr>
              <w:t xml:space="preserve"> u. 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Hertelendi</w:t>
            </w:r>
            <w:proofErr w:type="spellEnd"/>
            <w:r w:rsidRPr="00E26C76">
              <w:rPr>
                <w:sz w:val="20"/>
              </w:rPr>
              <w:t xml:space="preserve"> u. 4-6.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Huszár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Huszár u. 15.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Ifjúság u. 1-3-5-7-9-11.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Iskola u. 2/1-2/3.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Iskola u. 2-6.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Iskola u. 8-12.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Iskola u. 14-18.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Jászsági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Jászsági u. 3/</w:t>
            </w:r>
            <w:proofErr w:type="spellStart"/>
            <w:r w:rsidRPr="00E26C76">
              <w:rPr>
                <w:sz w:val="20"/>
              </w:rPr>
              <w:t>3</w:t>
            </w:r>
            <w:proofErr w:type="spellEnd"/>
            <w:r w:rsidRPr="00E26C76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Jeruzsálem úti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Jeruzsálem u. 2-2/2.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Jeruzsálem u. 4-4/2.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1972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Jeruzsálem u. 6-6/2.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1971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Jeruzsálem u. 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1976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Jeruzsálem u. 10.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1977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Jószerencsét</w:t>
            </w:r>
            <w:proofErr w:type="spellEnd"/>
            <w:r w:rsidRPr="00E26C76">
              <w:rPr>
                <w:sz w:val="20"/>
              </w:rPr>
              <w:t xml:space="preserve"> u. 2-4-6.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Jószerencsét</w:t>
            </w:r>
            <w:proofErr w:type="spellEnd"/>
            <w:r w:rsidRPr="00E26C76">
              <w:rPr>
                <w:sz w:val="20"/>
              </w:rPr>
              <w:t xml:space="preserve"> u. 8-10-12.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Jószerencsét</w:t>
            </w:r>
            <w:proofErr w:type="spellEnd"/>
            <w:r w:rsidRPr="00E26C76">
              <w:rPr>
                <w:sz w:val="20"/>
              </w:rPr>
              <w:t xml:space="preserve"> u. 14-16-18.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Jószerencsét</w:t>
            </w:r>
            <w:proofErr w:type="spellEnd"/>
            <w:r w:rsidRPr="00E26C76">
              <w:rPr>
                <w:sz w:val="20"/>
              </w:rPr>
              <w:t xml:space="preserve"> u. 20-20/2.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1974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Jószerencsét</w:t>
            </w:r>
            <w:proofErr w:type="spellEnd"/>
            <w:r w:rsidRPr="00E26C76">
              <w:rPr>
                <w:sz w:val="20"/>
              </w:rPr>
              <w:t xml:space="preserve"> u. 22-22/2.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1974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Jószerencsét</w:t>
            </w:r>
            <w:proofErr w:type="spellEnd"/>
            <w:r w:rsidRPr="00E26C76">
              <w:rPr>
                <w:sz w:val="20"/>
              </w:rPr>
              <w:t xml:space="preserve"> u. 24-24/2.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1974</w:t>
            </w: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Kassai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Kassai u. 26/1.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Kálváriaparti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19.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29.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30.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31.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32.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33/1.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Kócsag u. 34.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Koháry úti</w:t>
            </w:r>
          </w:p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Koháry út 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1979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Koháry út 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1979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Koháry út 10.12.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Koháry úti</w:t>
            </w:r>
          </w:p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Koháry út 14.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Koháry út 16.18.20.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1979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Koháry út 22.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1979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Kolozsvári u.</w:t>
            </w:r>
          </w:p>
        </w:tc>
        <w:tc>
          <w:tcPr>
            <w:tcW w:w="2552" w:type="dxa"/>
            <w:tcBorders>
              <w:bottom w:val="nil"/>
            </w:tcBorders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7.</w:t>
            </w:r>
          </w:p>
        </w:tc>
        <w:tc>
          <w:tcPr>
            <w:tcW w:w="709" w:type="dxa"/>
            <w:tcBorders>
              <w:bottom w:val="nil"/>
            </w:tcBorders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  <w:tcBorders>
              <w:bottom w:val="nil"/>
            </w:tcBorders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9/1.</w:t>
            </w:r>
          </w:p>
        </w:tc>
        <w:tc>
          <w:tcPr>
            <w:tcW w:w="709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9/2.</w:t>
            </w:r>
          </w:p>
        </w:tc>
        <w:tc>
          <w:tcPr>
            <w:tcW w:w="709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9/4.</w:t>
            </w:r>
          </w:p>
        </w:tc>
        <w:tc>
          <w:tcPr>
            <w:tcW w:w="709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9/5.</w:t>
            </w:r>
          </w:p>
        </w:tc>
        <w:tc>
          <w:tcPr>
            <w:tcW w:w="709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  <w:shd w:val="clear" w:color="auto" w:fill="auto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9/7.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Kolozsvári u. 9/8.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Kossuth L.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Kossuth L. u. 47.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Kossuth L. u. 49/A.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Kossuth L. u. 51.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Egri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Könyves K. tér 10-11.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 xml:space="preserve">4 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Lokodi</w:t>
            </w:r>
            <w:proofErr w:type="spellEnd"/>
            <w:r w:rsidRPr="00E26C76">
              <w:rPr>
                <w:sz w:val="20"/>
              </w:rPr>
              <w:t xml:space="preserve"> J. u. 1-3-5.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Lokodi</w:t>
            </w:r>
            <w:proofErr w:type="spellEnd"/>
            <w:r w:rsidRPr="00E26C76">
              <w:rPr>
                <w:sz w:val="20"/>
              </w:rPr>
              <w:t xml:space="preserve"> J. u. 2-4-6.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Lokodi</w:t>
            </w:r>
            <w:proofErr w:type="spellEnd"/>
            <w:r w:rsidRPr="00E26C76">
              <w:rPr>
                <w:sz w:val="20"/>
              </w:rPr>
              <w:t xml:space="preserve"> J. u. 8-10-12.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Lokodi</w:t>
            </w:r>
            <w:proofErr w:type="spellEnd"/>
            <w:r w:rsidRPr="00E26C76">
              <w:rPr>
                <w:sz w:val="20"/>
              </w:rPr>
              <w:t xml:space="preserve"> J. u. 9-11-13.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Lokodi</w:t>
            </w:r>
            <w:proofErr w:type="spellEnd"/>
            <w:r w:rsidRPr="00E26C76">
              <w:rPr>
                <w:sz w:val="20"/>
              </w:rPr>
              <w:t xml:space="preserve"> J. u. 14-16-18.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Mátrai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Mátrai út 3-5-7.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Mátrai út 9-11-13.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Mátrai út 15-17-19-21.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Mérges úti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1-3-5.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1975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1974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7-11.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8-10-12.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14-16-18.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15.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1978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Mérges út 20-26.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1973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Olimpia u. 1-3-5.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Olimpia u. 7-9-11.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Olimpia u. 13-15-17.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Mátrai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Orczy u. 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Orczy u. 8-10-12.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Pesti úti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1-3.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5-9.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11-13.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15-19.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1981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21-23.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1982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25-29.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1982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31-33.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1982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35-37.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1982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</w:t>
            </w:r>
          </w:p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42/1.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44/1.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Pesti út 46.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Platán u. 2-4-6-8.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Platán u. 10-12-14.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Platán út 16-20.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Platán út 22-26.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Platán út 28-32.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Platán út 34-38.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Kossuth L.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Radnóti M. u. 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Radnóti M. u. 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Rákóczi F.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Rákóczi u. 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Rákóczi u. 23.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 xml:space="preserve">5                        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mon</w:t>
            </w:r>
            <w:proofErr w:type="spellEnd"/>
            <w:r w:rsidRPr="00E26C76">
              <w:rPr>
                <w:sz w:val="20"/>
              </w:rPr>
              <w:t>. vb. vázas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úti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5-7.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96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vasbeton vázas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9/11.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77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vasbeton vázas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vasbeton vázas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21-23-25-25/1.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22-24-26.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27/1.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Ringsted</w:t>
            </w:r>
            <w:proofErr w:type="spellEnd"/>
            <w:r w:rsidRPr="00E26C76">
              <w:rPr>
                <w:sz w:val="20"/>
              </w:rPr>
              <w:t xml:space="preserve"> u. 33.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Róbert K. út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11-13-15.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17/1.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1990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19/1.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90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23.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157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23/1.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2/1. (Pacsirta)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94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6-8-10.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12-14-16.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18-20-22.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Róbert K. út 24-26-28.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Koháry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Széna u. 3/1-3/2.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Széna u. 3/3-3/4.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Szövetkezet u. 1-3-5.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Szövetkezet u. 2-4.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Szövetkezet u. 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Szövetkezet u. 7-9-11.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Szövetkezet u. 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Szövetkezet u. 13-15-17.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Táncsics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Táncsics u. 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Táncsics u. 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vasbeton vázas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Táncsics u. 13/1.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Táncsics u. 15-17.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47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Mátrai úti</w:t>
            </w:r>
          </w:p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Városkert u. 1-3.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Városkert u. 5-7.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Városkert u. 8-10-12-14.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Városkert u. 9.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Városkert u. 16-18-20-22.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alagútzsalu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Vasút u.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Vasút u. 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Nyolcvanas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1-5.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2-4-6.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8/1.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10.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10/1.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Verseny u. 12-12/1.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36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Visonta út 1-5.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1970</w:t>
            </w: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Kálváriaparti lakótelep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1-3-5.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7-9-11-13.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64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8-10.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32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12-14-16.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15.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16/1.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17.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18.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22.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33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rPr>
          <w:cantSplit/>
        </w:trPr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Warga L. u. 24.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proofErr w:type="spellStart"/>
            <w:r w:rsidRPr="00E26C76">
              <w:rPr>
                <w:sz w:val="20"/>
              </w:rPr>
              <w:t>öntöttfalas</w:t>
            </w:r>
            <w:proofErr w:type="spellEnd"/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  <w:tr w:rsidR="005916A8" w:rsidRPr="00E26C76" w:rsidTr="005916A8">
        <w:tc>
          <w:tcPr>
            <w:tcW w:w="496" w:type="dxa"/>
          </w:tcPr>
          <w:p w:rsidR="005916A8" w:rsidRPr="00E26C76" w:rsidRDefault="005916A8" w:rsidP="005916A8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Koháry úti</w:t>
            </w:r>
          </w:p>
        </w:tc>
        <w:tc>
          <w:tcPr>
            <w:tcW w:w="2552" w:type="dxa"/>
          </w:tcPr>
          <w:p w:rsidR="005916A8" w:rsidRPr="00E26C76" w:rsidRDefault="005916A8" w:rsidP="00CC7861">
            <w:pPr>
              <w:rPr>
                <w:sz w:val="20"/>
              </w:rPr>
            </w:pPr>
            <w:r w:rsidRPr="00E26C76">
              <w:rPr>
                <w:sz w:val="20"/>
              </w:rPr>
              <w:t>Zöldhíd u. 3-5.</w:t>
            </w:r>
          </w:p>
        </w:tc>
        <w:tc>
          <w:tcPr>
            <w:tcW w:w="709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110</w:t>
            </w:r>
          </w:p>
        </w:tc>
        <w:tc>
          <w:tcPr>
            <w:tcW w:w="1417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  <w:r w:rsidRPr="00E26C76">
              <w:rPr>
                <w:sz w:val="20"/>
              </w:rPr>
              <w:t>blokkos</w:t>
            </w:r>
          </w:p>
        </w:tc>
        <w:tc>
          <w:tcPr>
            <w:tcW w:w="992" w:type="dxa"/>
          </w:tcPr>
          <w:p w:rsidR="005916A8" w:rsidRPr="00E26C76" w:rsidRDefault="005916A8" w:rsidP="00CC7861">
            <w:pPr>
              <w:jc w:val="center"/>
              <w:rPr>
                <w:sz w:val="20"/>
              </w:rPr>
            </w:pPr>
          </w:p>
        </w:tc>
      </w:tr>
    </w:tbl>
    <w:p w:rsidR="005916A8" w:rsidRPr="0038364A" w:rsidRDefault="005916A8" w:rsidP="005916A8">
      <w:pPr>
        <w:rPr>
          <w:sz w:val="4"/>
          <w:szCs w:val="16"/>
        </w:rPr>
      </w:pPr>
    </w:p>
    <w:sectPr w:rsidR="005916A8" w:rsidRPr="0038364A" w:rsidSect="00AD2C2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A6" w:rsidRDefault="00D11AA6">
      <w:r>
        <w:separator/>
      </w:r>
    </w:p>
  </w:endnote>
  <w:endnote w:type="continuationSeparator" w:id="0">
    <w:p w:rsidR="00D11AA6" w:rsidRDefault="00D1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A6" w:rsidRDefault="00D11AA6">
      <w:r>
        <w:separator/>
      </w:r>
    </w:p>
  </w:footnote>
  <w:footnote w:type="continuationSeparator" w:id="0">
    <w:p w:rsidR="00D11AA6" w:rsidRDefault="00D1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F" w:rsidRDefault="008E3EEF" w:rsidP="004C2F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3EEF" w:rsidRDefault="008E3E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F" w:rsidRDefault="008E3EEF" w:rsidP="004C2F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–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009E">
      <w:rPr>
        <w:rStyle w:val="Oldalszm"/>
        <w:noProof/>
      </w:rPr>
      <w:t>8</w:t>
    </w:r>
    <w:r>
      <w:rPr>
        <w:rStyle w:val="Oldalszm"/>
      </w:rPr>
      <w:fldChar w:fldCharType="end"/>
    </w:r>
    <w:r>
      <w:rPr>
        <w:rStyle w:val="Oldalszm"/>
      </w:rPr>
      <w:t xml:space="preserve"> –</w:t>
    </w:r>
  </w:p>
  <w:p w:rsidR="008E3EEF" w:rsidRDefault="008E3E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364"/>
    <w:multiLevelType w:val="hybridMultilevel"/>
    <w:tmpl w:val="766EF1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71128"/>
    <w:multiLevelType w:val="hybridMultilevel"/>
    <w:tmpl w:val="BC105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D3AC9"/>
    <w:multiLevelType w:val="hybridMultilevel"/>
    <w:tmpl w:val="7F72A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D07CA"/>
    <w:multiLevelType w:val="hybridMultilevel"/>
    <w:tmpl w:val="7AA0BE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7052E"/>
    <w:multiLevelType w:val="hybridMultilevel"/>
    <w:tmpl w:val="ADAC4C06"/>
    <w:lvl w:ilvl="0" w:tplc="541A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1846"/>
    <w:multiLevelType w:val="hybridMultilevel"/>
    <w:tmpl w:val="F4F6358E"/>
    <w:lvl w:ilvl="0" w:tplc="3B5EE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484E"/>
    <w:multiLevelType w:val="hybridMultilevel"/>
    <w:tmpl w:val="AF467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C56C5"/>
    <w:multiLevelType w:val="hybridMultilevel"/>
    <w:tmpl w:val="40DA7CBA"/>
    <w:lvl w:ilvl="0" w:tplc="C032B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5F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1165D9"/>
    <w:multiLevelType w:val="hybridMultilevel"/>
    <w:tmpl w:val="F9D85612"/>
    <w:lvl w:ilvl="0" w:tplc="E8FA4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F"/>
    <w:rsid w:val="000012C8"/>
    <w:rsid w:val="00006E97"/>
    <w:rsid w:val="00007B46"/>
    <w:rsid w:val="00017E7E"/>
    <w:rsid w:val="000270A4"/>
    <w:rsid w:val="00042E86"/>
    <w:rsid w:val="00051C25"/>
    <w:rsid w:val="00053E6F"/>
    <w:rsid w:val="000649F9"/>
    <w:rsid w:val="00076187"/>
    <w:rsid w:val="00077A51"/>
    <w:rsid w:val="0008024C"/>
    <w:rsid w:val="00080DA2"/>
    <w:rsid w:val="00092FA9"/>
    <w:rsid w:val="00095E2A"/>
    <w:rsid w:val="0009618D"/>
    <w:rsid w:val="000A2B53"/>
    <w:rsid w:val="000A6FF0"/>
    <w:rsid w:val="000A7974"/>
    <w:rsid w:val="000B079D"/>
    <w:rsid w:val="000D27AE"/>
    <w:rsid w:val="000F024E"/>
    <w:rsid w:val="001026C2"/>
    <w:rsid w:val="00114085"/>
    <w:rsid w:val="001168DF"/>
    <w:rsid w:val="00117C81"/>
    <w:rsid w:val="00124D3C"/>
    <w:rsid w:val="00132AB4"/>
    <w:rsid w:val="00137D3D"/>
    <w:rsid w:val="001603CB"/>
    <w:rsid w:val="00162FFE"/>
    <w:rsid w:val="0016621D"/>
    <w:rsid w:val="001743BD"/>
    <w:rsid w:val="001811D2"/>
    <w:rsid w:val="00183B6E"/>
    <w:rsid w:val="00196D32"/>
    <w:rsid w:val="001A0426"/>
    <w:rsid w:val="001A348A"/>
    <w:rsid w:val="001A55BE"/>
    <w:rsid w:val="001A62E2"/>
    <w:rsid w:val="001C2F90"/>
    <w:rsid w:val="001C3487"/>
    <w:rsid w:val="001C616A"/>
    <w:rsid w:val="001C7922"/>
    <w:rsid w:val="001D0C58"/>
    <w:rsid w:val="001D378C"/>
    <w:rsid w:val="00200FA1"/>
    <w:rsid w:val="00203D27"/>
    <w:rsid w:val="00217D6D"/>
    <w:rsid w:val="002203AA"/>
    <w:rsid w:val="002403DF"/>
    <w:rsid w:val="00243726"/>
    <w:rsid w:val="002738CF"/>
    <w:rsid w:val="00277B43"/>
    <w:rsid w:val="00286D27"/>
    <w:rsid w:val="002875C1"/>
    <w:rsid w:val="00294D9D"/>
    <w:rsid w:val="002B1FC7"/>
    <w:rsid w:val="002B6C49"/>
    <w:rsid w:val="002C1A7D"/>
    <w:rsid w:val="002C4739"/>
    <w:rsid w:val="002E5EE2"/>
    <w:rsid w:val="002F1D50"/>
    <w:rsid w:val="002F7B8A"/>
    <w:rsid w:val="003018B5"/>
    <w:rsid w:val="00306FA0"/>
    <w:rsid w:val="003147F9"/>
    <w:rsid w:val="00341C80"/>
    <w:rsid w:val="0034407D"/>
    <w:rsid w:val="00371F71"/>
    <w:rsid w:val="00375C1E"/>
    <w:rsid w:val="0038364A"/>
    <w:rsid w:val="00384132"/>
    <w:rsid w:val="00394948"/>
    <w:rsid w:val="003D030E"/>
    <w:rsid w:val="003D5892"/>
    <w:rsid w:val="003E19F6"/>
    <w:rsid w:val="00400831"/>
    <w:rsid w:val="00405B35"/>
    <w:rsid w:val="004078A9"/>
    <w:rsid w:val="004112B5"/>
    <w:rsid w:val="00442E2F"/>
    <w:rsid w:val="00443CA4"/>
    <w:rsid w:val="00447654"/>
    <w:rsid w:val="0046527B"/>
    <w:rsid w:val="004704E7"/>
    <w:rsid w:val="0047125E"/>
    <w:rsid w:val="00474130"/>
    <w:rsid w:val="004A1B66"/>
    <w:rsid w:val="004B4018"/>
    <w:rsid w:val="004B7D35"/>
    <w:rsid w:val="004C2F66"/>
    <w:rsid w:val="004C7ED7"/>
    <w:rsid w:val="004E688F"/>
    <w:rsid w:val="00507D0A"/>
    <w:rsid w:val="005377D6"/>
    <w:rsid w:val="00541E12"/>
    <w:rsid w:val="005438F8"/>
    <w:rsid w:val="00566C13"/>
    <w:rsid w:val="0058018D"/>
    <w:rsid w:val="005916A8"/>
    <w:rsid w:val="00594D47"/>
    <w:rsid w:val="005C1257"/>
    <w:rsid w:val="005C3CAD"/>
    <w:rsid w:val="005D34BF"/>
    <w:rsid w:val="005F61CF"/>
    <w:rsid w:val="00606CC3"/>
    <w:rsid w:val="0063030F"/>
    <w:rsid w:val="006619BE"/>
    <w:rsid w:val="00673B65"/>
    <w:rsid w:val="006747B3"/>
    <w:rsid w:val="006B537D"/>
    <w:rsid w:val="006E009E"/>
    <w:rsid w:val="006E056C"/>
    <w:rsid w:val="006F09F0"/>
    <w:rsid w:val="00700CE1"/>
    <w:rsid w:val="00713B93"/>
    <w:rsid w:val="007241C4"/>
    <w:rsid w:val="00735B64"/>
    <w:rsid w:val="00736770"/>
    <w:rsid w:val="007375F1"/>
    <w:rsid w:val="00797413"/>
    <w:rsid w:val="007B659E"/>
    <w:rsid w:val="007B7245"/>
    <w:rsid w:val="007C5B8C"/>
    <w:rsid w:val="007E598E"/>
    <w:rsid w:val="00814252"/>
    <w:rsid w:val="00816342"/>
    <w:rsid w:val="00843253"/>
    <w:rsid w:val="00862385"/>
    <w:rsid w:val="00881773"/>
    <w:rsid w:val="008A6DC1"/>
    <w:rsid w:val="008A7164"/>
    <w:rsid w:val="008E2B06"/>
    <w:rsid w:val="008E3EEF"/>
    <w:rsid w:val="00905DEF"/>
    <w:rsid w:val="00911755"/>
    <w:rsid w:val="009309FC"/>
    <w:rsid w:val="0093267B"/>
    <w:rsid w:val="00937A6D"/>
    <w:rsid w:val="009548F5"/>
    <w:rsid w:val="009552A4"/>
    <w:rsid w:val="009758BA"/>
    <w:rsid w:val="0098329A"/>
    <w:rsid w:val="00990C33"/>
    <w:rsid w:val="009972F3"/>
    <w:rsid w:val="009A0E41"/>
    <w:rsid w:val="009A4E61"/>
    <w:rsid w:val="009B1621"/>
    <w:rsid w:val="009B62D2"/>
    <w:rsid w:val="009C080A"/>
    <w:rsid w:val="00A017C1"/>
    <w:rsid w:val="00A055C5"/>
    <w:rsid w:val="00A10C97"/>
    <w:rsid w:val="00A12225"/>
    <w:rsid w:val="00A47754"/>
    <w:rsid w:val="00A556FA"/>
    <w:rsid w:val="00A67CFF"/>
    <w:rsid w:val="00A72876"/>
    <w:rsid w:val="00A83622"/>
    <w:rsid w:val="00A84FF2"/>
    <w:rsid w:val="00A93790"/>
    <w:rsid w:val="00A97317"/>
    <w:rsid w:val="00A97B68"/>
    <w:rsid w:val="00AA01E5"/>
    <w:rsid w:val="00AA0A14"/>
    <w:rsid w:val="00AB0573"/>
    <w:rsid w:val="00AD2C25"/>
    <w:rsid w:val="00AF4118"/>
    <w:rsid w:val="00B1258C"/>
    <w:rsid w:val="00B12CD7"/>
    <w:rsid w:val="00B14F59"/>
    <w:rsid w:val="00B20FFE"/>
    <w:rsid w:val="00B26162"/>
    <w:rsid w:val="00B44457"/>
    <w:rsid w:val="00B478FB"/>
    <w:rsid w:val="00B50FD6"/>
    <w:rsid w:val="00B57318"/>
    <w:rsid w:val="00B66C19"/>
    <w:rsid w:val="00B736D3"/>
    <w:rsid w:val="00BC1B08"/>
    <w:rsid w:val="00BD679F"/>
    <w:rsid w:val="00BE04A0"/>
    <w:rsid w:val="00BF6246"/>
    <w:rsid w:val="00C01B98"/>
    <w:rsid w:val="00C02ED7"/>
    <w:rsid w:val="00C151F4"/>
    <w:rsid w:val="00C71D8A"/>
    <w:rsid w:val="00C806DC"/>
    <w:rsid w:val="00C91ABF"/>
    <w:rsid w:val="00CA2C04"/>
    <w:rsid w:val="00CB4EC6"/>
    <w:rsid w:val="00CC7861"/>
    <w:rsid w:val="00CE61D5"/>
    <w:rsid w:val="00CF0D9B"/>
    <w:rsid w:val="00CF53F8"/>
    <w:rsid w:val="00D11AA6"/>
    <w:rsid w:val="00D12B6F"/>
    <w:rsid w:val="00D20729"/>
    <w:rsid w:val="00D5637B"/>
    <w:rsid w:val="00D571B7"/>
    <w:rsid w:val="00D92A96"/>
    <w:rsid w:val="00D94CD7"/>
    <w:rsid w:val="00D97753"/>
    <w:rsid w:val="00DA2D91"/>
    <w:rsid w:val="00DD5638"/>
    <w:rsid w:val="00DE61AE"/>
    <w:rsid w:val="00DE7968"/>
    <w:rsid w:val="00DF3C45"/>
    <w:rsid w:val="00E01EC7"/>
    <w:rsid w:val="00E022AD"/>
    <w:rsid w:val="00E103D3"/>
    <w:rsid w:val="00E26C76"/>
    <w:rsid w:val="00E30DEF"/>
    <w:rsid w:val="00E504C6"/>
    <w:rsid w:val="00EA19EE"/>
    <w:rsid w:val="00EB1F1D"/>
    <w:rsid w:val="00EC71D5"/>
    <w:rsid w:val="00EF657E"/>
    <w:rsid w:val="00EF6FEF"/>
    <w:rsid w:val="00F11A90"/>
    <w:rsid w:val="00F126D1"/>
    <w:rsid w:val="00F42685"/>
    <w:rsid w:val="00F81F67"/>
    <w:rsid w:val="00F84577"/>
    <w:rsid w:val="00FB4F6C"/>
    <w:rsid w:val="00FB7807"/>
    <w:rsid w:val="00FC08DD"/>
    <w:rsid w:val="00FD2EEA"/>
    <w:rsid w:val="00FD4E05"/>
    <w:rsid w:val="00FE5329"/>
    <w:rsid w:val="00FE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09282D-1525-42D2-BC4E-3617A75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1D5"/>
    <w:pPr>
      <w:widowControl w:val="0"/>
      <w:suppressAutoHyphens/>
    </w:pPr>
    <w:rPr>
      <w:rFonts w:eastAsia="Lucida Sans Unicod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92A96"/>
    <w:pPr>
      <w:keepNext/>
      <w:widowControl/>
      <w:suppressAutoHyphens w:val="0"/>
      <w:outlineLvl w:val="0"/>
    </w:pPr>
    <w:rPr>
      <w:rFonts w:ascii="Bookman Old Style" w:eastAsia="Calibri" w:hAnsi="Bookman Old Style"/>
      <w:sz w:val="22"/>
      <w:szCs w:val="20"/>
    </w:rPr>
  </w:style>
  <w:style w:type="paragraph" w:styleId="Cmsor2">
    <w:name w:val="heading 2"/>
    <w:basedOn w:val="Norml"/>
    <w:next w:val="Norml"/>
    <w:link w:val="Cmsor2Char"/>
    <w:qFormat/>
    <w:rsid w:val="00D92A96"/>
    <w:pPr>
      <w:keepNext/>
      <w:widowControl/>
      <w:suppressAutoHyphens w:val="0"/>
      <w:outlineLvl w:val="1"/>
    </w:pPr>
    <w:rPr>
      <w:rFonts w:ascii="Bookman Old Style" w:eastAsia="Calibri" w:hAnsi="Bookman Old Style"/>
      <w:b/>
      <w:cap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3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bjegyzet-karakterek">
    <w:name w:val="Lábjegyzet-karakterek"/>
    <w:rsid w:val="00EC71D5"/>
    <w:rPr>
      <w:vertAlign w:val="superscript"/>
    </w:rPr>
  </w:style>
  <w:style w:type="paragraph" w:styleId="Lbjegyzetszveg">
    <w:name w:val="footnote text"/>
    <w:basedOn w:val="Norml"/>
    <w:semiHidden/>
    <w:rsid w:val="00EC71D5"/>
    <w:pPr>
      <w:suppressLineNumbers/>
      <w:ind w:left="283" w:hanging="283"/>
    </w:pPr>
    <w:rPr>
      <w:sz w:val="20"/>
      <w:szCs w:val="20"/>
    </w:rPr>
  </w:style>
  <w:style w:type="paragraph" w:styleId="Buborkszveg">
    <w:name w:val="Balloon Text"/>
    <w:basedOn w:val="Norml"/>
    <w:semiHidden/>
    <w:rsid w:val="00EC71D5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locked/>
    <w:rsid w:val="00D92A96"/>
    <w:rPr>
      <w:rFonts w:ascii="Bookman Old Style" w:eastAsia="Calibri" w:hAnsi="Bookman Old Style"/>
      <w:sz w:val="22"/>
      <w:lang w:val="hu-HU" w:eastAsia="hu-HU" w:bidi="ar-SA"/>
    </w:rPr>
  </w:style>
  <w:style w:type="character" w:customStyle="1" w:styleId="Cmsor2Char">
    <w:name w:val="Címsor 2 Char"/>
    <w:link w:val="Cmsor2"/>
    <w:locked/>
    <w:rsid w:val="00D92A96"/>
    <w:rPr>
      <w:rFonts w:ascii="Bookman Old Style" w:eastAsia="Calibri" w:hAnsi="Bookman Old Style"/>
      <w:b/>
      <w:caps/>
      <w:lang w:val="hu-HU" w:eastAsia="hu-HU" w:bidi="ar-SA"/>
    </w:rPr>
  </w:style>
  <w:style w:type="paragraph" w:styleId="NormlWeb">
    <w:name w:val="Normal (Web)"/>
    <w:basedOn w:val="Norml"/>
    <w:uiPriority w:val="99"/>
    <w:semiHidden/>
    <w:rsid w:val="00AD2C2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rsid w:val="00AD2C2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2C25"/>
  </w:style>
  <w:style w:type="paragraph" w:styleId="llb">
    <w:name w:val="footer"/>
    <w:basedOn w:val="Norml"/>
    <w:link w:val="llbChar"/>
    <w:rsid w:val="00AD2C2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117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309FC"/>
  </w:style>
  <w:style w:type="character" w:styleId="Hiperhivatkozs">
    <w:name w:val="Hyperlink"/>
    <w:uiPriority w:val="99"/>
    <w:unhideWhenUsed/>
    <w:rsid w:val="009309FC"/>
    <w:rPr>
      <w:color w:val="0000FF"/>
      <w:u w:val="single"/>
    </w:rPr>
  </w:style>
  <w:style w:type="paragraph" w:styleId="Szvegtrzs3">
    <w:name w:val="Body Text 3"/>
    <w:basedOn w:val="Norml"/>
    <w:link w:val="Szvegtrzs3Char"/>
    <w:rsid w:val="008A6DC1"/>
    <w:pPr>
      <w:widowControl/>
      <w:suppressAutoHyphens w:val="0"/>
      <w:jc w:val="both"/>
    </w:pPr>
    <w:rPr>
      <w:rFonts w:eastAsia="Times New Roman"/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rsid w:val="008A6DC1"/>
    <w:rPr>
      <w:sz w:val="26"/>
      <w:szCs w:val="26"/>
    </w:rPr>
  </w:style>
  <w:style w:type="paragraph" w:styleId="Cm">
    <w:name w:val="Title"/>
    <w:basedOn w:val="Norml"/>
    <w:link w:val="CmChar"/>
    <w:qFormat/>
    <w:rsid w:val="00D5637B"/>
    <w:pPr>
      <w:widowControl/>
      <w:pBdr>
        <w:top w:val="single" w:sz="6" w:space="1" w:color="auto"/>
      </w:pBdr>
      <w:suppressAutoHyphens w:val="0"/>
      <w:ind w:right="4394"/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D5637B"/>
    <w:rPr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B478FB"/>
    <w:rPr>
      <w:b/>
      <w:bCs/>
    </w:rPr>
  </w:style>
  <w:style w:type="paragraph" w:customStyle="1" w:styleId="Sima">
    <w:name w:val="Sima"/>
    <w:basedOn w:val="Norml"/>
    <w:rsid w:val="001168DF"/>
    <w:pPr>
      <w:widowControl/>
      <w:suppressAutoHyphens w:val="0"/>
      <w:spacing w:before="120"/>
      <w:jc w:val="both"/>
    </w:pPr>
    <w:rPr>
      <w:rFonts w:eastAsia="Times New Roman"/>
      <w:szCs w:val="20"/>
    </w:rPr>
  </w:style>
  <w:style w:type="character" w:customStyle="1" w:styleId="llbChar">
    <w:name w:val="Élőláb Char"/>
    <w:basedOn w:val="Bekezdsalapbettpusa"/>
    <w:link w:val="llb"/>
    <w:rsid w:val="005916A8"/>
    <w:rPr>
      <w:rFonts w:eastAsia="Lucida Sans Unicode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16A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11">
          <w:marLeft w:val="3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2888</Words>
  <Characters>14059</Characters>
  <Application>Microsoft Office Word</Application>
  <DocSecurity>4</DocSecurity>
  <Lines>117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Kecskemét Megyei Jogú Város Önkormányzata Közgyűlésének</vt:lpstr>
    </vt:vector>
  </TitlesOfParts>
  <Company>Gyöngyös</Company>
  <LinksUpToDate>false</LinksUpToDate>
  <CharactersWithSpaces>16914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http://net.jogtar.hu/jr/gen/hjegy_doc.cgi?docid=A1200314.KOR&amp;celpara=</vt:lpwstr>
      </vt:variant>
      <vt:variant>
        <vt:lpwstr>lbj18param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Kecskemét Megyei Jogú Város Önkormányzata Közgyűlésének</dc:title>
  <dc:subject/>
  <dc:creator>.</dc:creator>
  <cp:keywords/>
  <dc:description/>
  <cp:lastModifiedBy>Garics Melinda</cp:lastModifiedBy>
  <cp:revision>2</cp:revision>
  <cp:lastPrinted>2015-05-04T12:18:00Z</cp:lastPrinted>
  <dcterms:created xsi:type="dcterms:W3CDTF">2015-05-04T12:20:00Z</dcterms:created>
  <dcterms:modified xsi:type="dcterms:W3CDTF">2015-05-04T12:20:00Z</dcterms:modified>
</cp:coreProperties>
</file>