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A9B" w:rsidRDefault="00186A9B" w:rsidP="00186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</w:pPr>
    </w:p>
    <w:p w:rsidR="00ED4F90" w:rsidRDefault="00293AED" w:rsidP="00ED4F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</w:pPr>
      <w:r w:rsidRPr="00384D37">
        <w:rPr>
          <w:rFonts w:ascii="Times New Roman" w:eastAsia="Times New Roman" w:hAnsi="Times New Roman" w:cs="Times New Roman"/>
          <w:b/>
          <w:caps/>
          <w:noProof/>
          <w:sz w:val="26"/>
          <w:szCs w:val="26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2760980</wp:posOffset>
                </wp:positionH>
                <wp:positionV relativeFrom="paragraph">
                  <wp:posOffset>-649605</wp:posOffset>
                </wp:positionV>
                <wp:extent cx="563880" cy="404495"/>
                <wp:effectExtent l="3175" t="0" r="4445" b="0"/>
                <wp:wrapNone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A0FFB" id="Téglalap 1" o:spid="_x0000_s1026" style="position:absolute;margin-left:217.4pt;margin-top:-51.15pt;width:44.4pt;height:3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QfN9AIAADMGAAAOAAAAZHJzL2Uyb0RvYy54bWysVNuO0zAQfUfiHyy/Z3Np0ibRpqu22yCk&#10;BVbaRTy7iZNYJHaw3aYL4oP4Dn6MsdN2W+ABAYkUeeLx8Zkzl+ubfdeiHZWKCZ5h/8rDiPJClIzX&#10;GX7/mDsxRkoTXpJWcJrhJ6rwzfzli+uhT2kgGtGWVCIA4Sod+gw3Wvep66qioR1RV6KnHDYrITui&#10;wZS1W0oyAHrXuoHnTd1ByLKXoqBKwd/bcRPPLX5V0UK/qypFNWozDNy0/Ur73ZivO78maS1J37Di&#10;QIP8BYuOMA6XnqBuiSZoK9kvUB0rpFCi0leF6FxRVaygNgaIxvd+iuahIT21sYA4qj/JpP4fbPF2&#10;dy8RKyF3GHHSQYoev3+rW9KSHvlGnqFXKXg99PfSBKj6O1F8VIiLVUN4TRdSiqGhpARS1t+9OGAM&#10;BUfRZngjSkAnWy2sUvtKdgYQNEB7m5CnU0LoXqMCfkbTSRxD2grYCr0wTCLDyCXp8XAvlX5FRYfM&#10;IsMS8m3Bye5O6dH16GLJi5aVOWtba8h6s2ol2hGojdw+B3R17tZy48yFOTYijn+ora7xGpICY1ga&#10;T8PdZv5L4gehtwwSJ5/GMyfMw8hJZl7seH6yTKZemIS3+VdD1w/ThpUl5XeM02MV+uGfZfnQD2P9&#10;2DpEQ4aTKIisEhexqPOQPfv8LuSOaWjKlnUZjk9OJDVZXvMSRCCpJqwd1+4lfZse0OBSikUeebNw&#10;EjuzWTRxwsnac5ZxvnIWK386na2Xq+Xav5RibeVV/66GJXLMlTHEFqJ7aMoBlcwUzSRKAij+ksFY&#10;CGZjvIi0NcyzQkuMpNAfmG5sM5oKNRgXQsaeeQ9CntBHIZ4vPtPpENuzVFDRxwKy7WM6Zuy8jSif&#10;oHuAg20RmLSwaIT8jNEAUyvD6tOWSIpR+5pDByZ+GJoxZ40wmgVgyPOdzfkO4QVAZVhjNC5XehyN&#10;216yuoGbfBstFwvo2orZjjIdPbIC/saAyWQjOUxRM/rObev1POvnPwAAAP//AwBQSwMEFAAGAAgA&#10;AAAhAL/7jPzhAAAADAEAAA8AAABkcnMvZG93bnJldi54bWxMj8FOwzAQRO9I/IO1SNxau3FqlRCn&#10;Qkg9AQdaJK7beJtExHaInTb8PeZEjzs7mnlTbmfbszONofNOw2opgJGrvelco+HjsFtsgIWIzmDv&#10;HWn4oQDb6vamxML4i3un8z42LIW4UKCGNsah4DzULVkMSz+QS7+THy3GdI4NNyNeUrjteSaE4hY7&#10;lxpaHOi5pfprP1kNqHLz/XaSr4eXSeFDM4vd+lNofX83Pz0CizTHfzP84Sd0qBLT0U/OBNZryGWe&#10;0KOGxUpkEliyrDOpgB2TJDcKeFXy6xHVLwAAAP//AwBQSwECLQAUAAYACAAAACEAtoM4kv4AAADh&#10;AQAAEwAAAAAAAAAAAAAAAAAAAAAAW0NvbnRlbnRfVHlwZXNdLnhtbFBLAQItABQABgAIAAAAIQA4&#10;/SH/1gAAAJQBAAALAAAAAAAAAAAAAAAAAC8BAABfcmVscy8ucmVsc1BLAQItABQABgAIAAAAIQDB&#10;8QfN9AIAADMGAAAOAAAAAAAAAAAAAAAAAC4CAABkcnMvZTJvRG9jLnhtbFBLAQItABQABgAIAAAA&#10;IQC/+4z84QAAAAwBAAAPAAAAAAAAAAAAAAAAAE4FAABkcnMvZG93bnJldi54bWxQSwUGAAAAAAQA&#10;BADzAAAAXAYAAAAA&#10;" stroked="f"/>
            </w:pict>
          </mc:Fallback>
        </mc:AlternateContent>
      </w:r>
      <w:r w:rsidRPr="00293AE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Gyöngyös Város</w:t>
      </w:r>
      <w:r w:rsidR="00823F3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 xml:space="preserve"> </w:t>
      </w:r>
      <w:r w:rsidR="005027B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 xml:space="preserve">Önkormányzata </w:t>
      </w:r>
      <w:r w:rsidRPr="00293AE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Képviselő-testületének</w:t>
      </w:r>
    </w:p>
    <w:p w:rsidR="00293AED" w:rsidRPr="00ED4F90" w:rsidRDefault="00ED4F90" w:rsidP="00ED4F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caps/>
          <w:sz w:val="26"/>
          <w:szCs w:val="26"/>
          <w:u w:val="single"/>
          <w:lang w:eastAsia="hu-HU"/>
        </w:rPr>
        <w:t>21</w:t>
      </w:r>
      <w:r w:rsidR="00293AED" w:rsidRPr="00293AE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/201</w:t>
      </w:r>
      <w:r w:rsidR="000109D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9</w:t>
      </w:r>
      <w:bookmarkStart w:id="0" w:name="_GoBack"/>
      <w:bookmarkEnd w:id="0"/>
      <w:r w:rsidR="00293AED" w:rsidRPr="00293AE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. (V.</w:t>
      </w:r>
      <w:r w:rsidR="00384D3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31.</w:t>
      </w:r>
      <w:r w:rsidR="00293AED" w:rsidRPr="00293AE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) önkormányzati rendelete</w:t>
      </w:r>
    </w:p>
    <w:p w:rsidR="00293AED" w:rsidRPr="00293AED" w:rsidRDefault="00293AED" w:rsidP="00384D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293AE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az Önkormányzat és intézményei 2018. évi maradványáról</w:t>
      </w:r>
      <w:r w:rsidR="00384D37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*</w:t>
      </w:r>
    </w:p>
    <w:p w:rsidR="00293AED" w:rsidRPr="00293AED" w:rsidRDefault="00293AED" w:rsidP="00293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</w:p>
    <w:p w:rsidR="00293AED" w:rsidRPr="00293AED" w:rsidRDefault="00293AED" w:rsidP="00293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293AE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Gyöngyös Város Önkormányzatának Képviselő-testülete az Alaptörvény 32. cikk (2) bekezdésében meghatározott eredeti jogalkotói hatáskörében, az Alaptörvény 32. cikk (1) bekezdés f) pontjában meghatározott feladatkörében eljárva</w:t>
      </w:r>
      <w:r w:rsidR="00186A9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,</w:t>
      </w:r>
      <w:r w:rsidRPr="00293AE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Gyöngyös Város Önkormányzata 2018. évi maradványáról a következőket rendeli el.</w:t>
      </w:r>
    </w:p>
    <w:p w:rsidR="00293AED" w:rsidRPr="00293AED" w:rsidRDefault="00293AED" w:rsidP="00293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hu-HU"/>
        </w:rPr>
      </w:pPr>
    </w:p>
    <w:p w:rsidR="00293AED" w:rsidRPr="00293AED" w:rsidRDefault="00293AED" w:rsidP="00293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293AE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1.§</w:t>
      </w:r>
    </w:p>
    <w:p w:rsidR="00293AED" w:rsidRPr="00293AED" w:rsidRDefault="00293AED" w:rsidP="00293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</w:p>
    <w:p w:rsidR="00293AED" w:rsidRPr="00293AED" w:rsidRDefault="00293AED" w:rsidP="00293AE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293AE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A Képviselő-testület Gyöngyös Város Önkormányzata 2018. évi maradványát, amely megegyezik az alaptevékenység maradványával</w:t>
      </w:r>
      <w:r w:rsidR="00186A9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,</w:t>
      </w:r>
      <w:r w:rsidRPr="00293AE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4.953.084.945</w:t>
      </w:r>
      <w:r w:rsidR="00186A9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.-</w:t>
      </w:r>
      <w:r w:rsidRPr="00293AE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Ft-ban állapítja meg az 1. melléklet szerint.</w:t>
      </w:r>
    </w:p>
    <w:p w:rsidR="00293AED" w:rsidRPr="00293AED" w:rsidRDefault="00293AED" w:rsidP="00293AE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</w:p>
    <w:p w:rsidR="00293AED" w:rsidRPr="00293AED" w:rsidRDefault="00293AED" w:rsidP="00293AED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293AE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2.§</w:t>
      </w:r>
    </w:p>
    <w:p w:rsidR="00293AED" w:rsidRPr="00293AED" w:rsidRDefault="00293AED" w:rsidP="00293A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</w:p>
    <w:p w:rsidR="00293AED" w:rsidRPr="00293AED" w:rsidRDefault="00293AED" w:rsidP="00293AE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293AE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A Képviselő-testület az 1.</w:t>
      </w:r>
      <w:r w:rsidR="00186A9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</w:t>
      </w:r>
      <w:r w:rsidRPr="00293AE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§-ban jóváhagyott maradványból kötelezettségvállalással terhelt maradványként 4.456.072.442 Ft-ot, szabad maradványként 497.012.503</w:t>
      </w:r>
      <w:r w:rsidR="00186A9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.-</w:t>
      </w:r>
      <w:r w:rsidRPr="00293AE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Ft-ot hagy jóvá.</w:t>
      </w:r>
    </w:p>
    <w:p w:rsidR="00293AED" w:rsidRPr="00293AED" w:rsidRDefault="00293AED" w:rsidP="00293AED">
      <w:pPr>
        <w:tabs>
          <w:tab w:val="left" w:pos="426"/>
        </w:tabs>
        <w:spacing w:after="0" w:line="240" w:lineRule="auto"/>
        <w:ind w:left="720" w:hanging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</w:p>
    <w:p w:rsidR="00293AED" w:rsidRPr="00293AED" w:rsidRDefault="00293AED" w:rsidP="00293AE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293AE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A Képviselő-testület a pénzmaradvány felosztását az 1. mellékletben foglalt részletezés alapján az alábbiak szerint hagyja jóvá:</w:t>
      </w:r>
    </w:p>
    <w:p w:rsidR="00293AED" w:rsidRPr="00293AED" w:rsidRDefault="00293AED" w:rsidP="00293AED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</w:p>
    <w:p w:rsidR="00293AED" w:rsidRPr="00293AED" w:rsidRDefault="00293AED" w:rsidP="00293AED">
      <w:pPr>
        <w:numPr>
          <w:ilvl w:val="0"/>
          <w:numId w:val="1"/>
        </w:numPr>
        <w:tabs>
          <w:tab w:val="left" w:pos="851"/>
          <w:tab w:val="right" w:pos="836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293AE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személyi juttatásra</w:t>
      </w:r>
      <w:r w:rsidRPr="00293AE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ab/>
        <w:t>1.501.200 Ft</w:t>
      </w:r>
    </w:p>
    <w:p w:rsidR="00293AED" w:rsidRPr="00293AED" w:rsidRDefault="00293AED" w:rsidP="00293AED">
      <w:pPr>
        <w:numPr>
          <w:ilvl w:val="0"/>
          <w:numId w:val="1"/>
        </w:numPr>
        <w:tabs>
          <w:tab w:val="left" w:pos="851"/>
          <w:tab w:val="right" w:pos="836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293AE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személyi juttatás járulékára</w:t>
      </w:r>
      <w:r w:rsidRPr="00293AE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ab/>
        <w:t>280.224 Ft</w:t>
      </w:r>
    </w:p>
    <w:p w:rsidR="00293AED" w:rsidRPr="00293AED" w:rsidRDefault="00293AED" w:rsidP="00293AED">
      <w:pPr>
        <w:numPr>
          <w:ilvl w:val="0"/>
          <w:numId w:val="1"/>
        </w:numPr>
        <w:tabs>
          <w:tab w:val="left" w:pos="851"/>
          <w:tab w:val="right" w:pos="836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293AE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dologi kiadásra </w:t>
      </w:r>
      <w:r w:rsidRPr="00293AE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ab/>
        <w:t>201.768.949 Ft</w:t>
      </w:r>
    </w:p>
    <w:p w:rsidR="00293AED" w:rsidRPr="00293AED" w:rsidRDefault="00293AED" w:rsidP="00293AED">
      <w:pPr>
        <w:numPr>
          <w:ilvl w:val="0"/>
          <w:numId w:val="1"/>
        </w:numPr>
        <w:tabs>
          <w:tab w:val="left" w:pos="851"/>
          <w:tab w:val="right" w:pos="836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293AE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pénzeszközátadás működési célra</w:t>
      </w:r>
      <w:r w:rsidRPr="00293AE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ab/>
        <w:t>780.000 Ft</w:t>
      </w:r>
    </w:p>
    <w:p w:rsidR="00293AED" w:rsidRPr="00293AED" w:rsidRDefault="00293AED" w:rsidP="00293AED">
      <w:pPr>
        <w:numPr>
          <w:ilvl w:val="0"/>
          <w:numId w:val="1"/>
        </w:numPr>
        <w:tabs>
          <w:tab w:val="left" w:pos="851"/>
          <w:tab w:val="right" w:pos="836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293AE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beruházási kiadásokra</w:t>
      </w:r>
      <w:r w:rsidRPr="00293AE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ab/>
        <w:t>3.095.716.800 Ft</w:t>
      </w:r>
    </w:p>
    <w:p w:rsidR="00293AED" w:rsidRPr="00293AED" w:rsidRDefault="00293AED" w:rsidP="00293AED">
      <w:pPr>
        <w:numPr>
          <w:ilvl w:val="0"/>
          <w:numId w:val="1"/>
        </w:numPr>
        <w:tabs>
          <w:tab w:val="left" w:pos="851"/>
          <w:tab w:val="right" w:pos="836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293AE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felújítási kiadásokra</w:t>
      </w:r>
      <w:r w:rsidRPr="00293AE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ab/>
        <w:t>962.555.990 Ft</w:t>
      </w:r>
    </w:p>
    <w:p w:rsidR="00293AED" w:rsidRPr="00293AED" w:rsidRDefault="00293AED" w:rsidP="00293AED">
      <w:pPr>
        <w:numPr>
          <w:ilvl w:val="0"/>
          <w:numId w:val="1"/>
        </w:numPr>
        <w:tabs>
          <w:tab w:val="left" w:pos="851"/>
          <w:tab w:val="right" w:pos="836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293AE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pénzeszközátadás felhalmozási célra</w:t>
      </w:r>
      <w:r w:rsidRPr="00293AE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ab/>
        <w:t>5.650.000 Ft</w:t>
      </w:r>
    </w:p>
    <w:p w:rsidR="00293AED" w:rsidRPr="00293AED" w:rsidRDefault="00293AED" w:rsidP="00293AED">
      <w:pPr>
        <w:numPr>
          <w:ilvl w:val="0"/>
          <w:numId w:val="1"/>
        </w:numPr>
        <w:tabs>
          <w:tab w:val="left" w:pos="851"/>
          <w:tab w:val="right" w:pos="836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293AE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tartalékra</w:t>
      </w:r>
      <w:r w:rsidRPr="00293AE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ab/>
        <w:t>684.820.137 Ft</w:t>
      </w:r>
    </w:p>
    <w:p w:rsidR="00293AED" w:rsidRPr="00293AED" w:rsidRDefault="00293AED" w:rsidP="00293AED">
      <w:pPr>
        <w:tabs>
          <w:tab w:val="righ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</w:p>
    <w:p w:rsidR="00293AED" w:rsidRPr="00293AED" w:rsidRDefault="00293AED" w:rsidP="00293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  <w:r w:rsidRPr="00293AED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3.§</w:t>
      </w:r>
    </w:p>
    <w:p w:rsidR="00293AED" w:rsidRPr="00293AED" w:rsidRDefault="00293AED" w:rsidP="00293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</w:p>
    <w:p w:rsidR="00293AED" w:rsidRPr="00293AED" w:rsidRDefault="00293AED" w:rsidP="00293AE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293AE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A Rendelet a kihirdetést követő napon lép hatályba.</w:t>
      </w:r>
    </w:p>
    <w:p w:rsidR="00293AED" w:rsidRPr="00293AED" w:rsidRDefault="00293AED" w:rsidP="00293AE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</w:p>
    <w:p w:rsidR="00293AED" w:rsidRDefault="00293AED" w:rsidP="00293AE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</w:p>
    <w:p w:rsidR="00186A9B" w:rsidRDefault="00186A9B" w:rsidP="00293AE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</w:p>
    <w:p w:rsidR="00186A9B" w:rsidRDefault="00186A9B" w:rsidP="00293AE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                        Hiesz György                                   Dr. Kozma Katalin</w:t>
      </w:r>
    </w:p>
    <w:p w:rsidR="00186A9B" w:rsidRDefault="00186A9B" w:rsidP="00293AE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                        polgármester                                                jegyző</w:t>
      </w:r>
    </w:p>
    <w:p w:rsidR="00186A9B" w:rsidRDefault="00186A9B" w:rsidP="00293AE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</w:p>
    <w:p w:rsidR="00186A9B" w:rsidRDefault="00186A9B" w:rsidP="00293AE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</w:p>
    <w:p w:rsidR="00186A9B" w:rsidRPr="00293AED" w:rsidRDefault="00186A9B" w:rsidP="00293AE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*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hu-HU"/>
        </w:rPr>
        <w:t xml:space="preserve">A Képviselő-testület a rendeletet 2019. május 30-i ülésén fogadta el. </w:t>
      </w:r>
    </w:p>
    <w:sectPr w:rsidR="00186A9B" w:rsidRPr="00293AED">
      <w:pgSz w:w="11907" w:h="16840"/>
      <w:pgMar w:top="1134" w:right="1701" w:bottom="851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A5AB2"/>
    <w:multiLevelType w:val="hybridMultilevel"/>
    <w:tmpl w:val="3C9459D8"/>
    <w:lvl w:ilvl="0" w:tplc="8EDABC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01AE6"/>
    <w:multiLevelType w:val="hybridMultilevel"/>
    <w:tmpl w:val="2CECB260"/>
    <w:lvl w:ilvl="0" w:tplc="ADD68D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ED"/>
    <w:rsid w:val="000109DB"/>
    <w:rsid w:val="001114ED"/>
    <w:rsid w:val="00186A9B"/>
    <w:rsid w:val="00293AED"/>
    <w:rsid w:val="00384D37"/>
    <w:rsid w:val="005027BE"/>
    <w:rsid w:val="00823F3B"/>
    <w:rsid w:val="00B42106"/>
    <w:rsid w:val="00BE426F"/>
    <w:rsid w:val="00ED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E7B6"/>
  <w15:chartTrackingRefBased/>
  <w15:docId w15:val="{B9DA8F13-51CA-4813-AAF0-65448413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6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Gyurka Zoltánné</dc:creator>
  <cp:keywords/>
  <dc:description/>
  <cp:lastModifiedBy>Jávorszkiné Gubancsik Gréta</cp:lastModifiedBy>
  <cp:revision>3</cp:revision>
  <cp:lastPrinted>2019-05-31T09:07:00Z</cp:lastPrinted>
  <dcterms:created xsi:type="dcterms:W3CDTF">2019-06-04T13:13:00Z</dcterms:created>
  <dcterms:modified xsi:type="dcterms:W3CDTF">2019-06-04T13:13:00Z</dcterms:modified>
</cp:coreProperties>
</file>