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25" w:rsidRPr="00970625" w:rsidRDefault="00970625" w:rsidP="009706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mallCaps/>
          <w:sz w:val="21"/>
          <w:szCs w:val="21"/>
          <w:lang w:eastAsia="hu-HU"/>
        </w:rPr>
      </w:pPr>
    </w:p>
    <w:p w:rsidR="00970625" w:rsidRPr="00970625" w:rsidRDefault="00970625" w:rsidP="0097062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9706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 Képviselő-testületének</w:t>
      </w:r>
    </w:p>
    <w:p w:rsidR="00970625" w:rsidRPr="00970625" w:rsidRDefault="00970625" w:rsidP="00970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23</w:t>
      </w:r>
      <w:r w:rsidRPr="009706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/2019. (VI.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28.</w:t>
      </w:r>
      <w:r w:rsidRPr="009706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:rsidR="00970625" w:rsidRPr="00970625" w:rsidRDefault="00970625" w:rsidP="00970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9706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 Önkormányzata 2019. évi költségvetéséről szóló</w:t>
      </w:r>
    </w:p>
    <w:p w:rsidR="00970625" w:rsidRPr="00970625" w:rsidRDefault="00970625" w:rsidP="00970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706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4/2019. (III.1.) önkormányzati rendelet módosításáról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Gyöngyös Város Önkormányzatának Képviselő-testülete az Alaptörvény 32. cikk (2) bekezdésében meghatározott eredeti jogalkotói jogkörében, az Alaptörvény 32. cikk (1) bekezdés f) pontjában meghatározott feladatkörében eljárva a következőket rendeli el. </w:t>
      </w: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1.§</w:t>
      </w: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>(1) A Gyöngyös Városi Önkormányzat 2019. évi költségvetéséről szóló 4/2019. (III.1.) önkormányzati rendelet (továbbiakban: Rendelet) 3.§ (1) bekezdése helyébe az alábbi rendelkezés lép:</w:t>
      </w: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1"/>
          <w:szCs w:val="21"/>
          <w:lang w:eastAsia="hu-HU"/>
        </w:rPr>
      </w:pPr>
    </w:p>
    <w:p w:rsidR="00970625" w:rsidRPr="00970625" w:rsidRDefault="00970625" w:rsidP="009706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„(1) A Képviselő-testület Gyöngyös Város Önkormányzata 2019. évi költségvetésének fő-összegét </w:t>
      </w:r>
      <w:r w:rsidRPr="00970625">
        <w:rPr>
          <w:rFonts w:ascii="Times New Roman" w:eastAsia="Times New Roman" w:hAnsi="Times New Roman" w:cs="Times New Roman"/>
          <w:iCs/>
          <w:sz w:val="21"/>
          <w:szCs w:val="21"/>
          <w:lang w:eastAsia="hu-HU"/>
        </w:rPr>
        <w:t xml:space="preserve">14.639.402.972 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Ft-ban hagyja jóvá az 1. melléklet szerint. A főösszegen belül a költségvetési bevételeket 7.228.224.714Ft-ban, a költségvetési kiadásokat pedig 12.588.175.195 Ft-ban állapítja meg.”</w:t>
      </w: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>(2) A Rendelet 3.§ (2) bekezdése helyébe az alábbi rendelkezés lép:</w:t>
      </w: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70625" w:rsidRPr="00970625" w:rsidRDefault="00970625" w:rsidP="009706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„(2) A 2019. évi költségvetés hiánya 5.359.950.481 Ft, melyen kívül az Önkormányzatot a 2019. évi „0.” havi finanszírozás elszámolásával összefüggésben 46.471.177 Ft, a 2019. évben felvenni tervezett fejlesztési hitel várható kamatterhei kapcsán pedig 59.464.287 Ft finanszírozási kiadás terhel.”</w:t>
      </w:r>
    </w:p>
    <w:p w:rsidR="00970625" w:rsidRPr="00970625" w:rsidRDefault="00970625" w:rsidP="009706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>(3) A Rendelet 3.§ (3) bekezdése helyébe az alábbi rendelkezés lép:</w:t>
      </w:r>
    </w:p>
    <w:p w:rsidR="00970625" w:rsidRPr="00970625" w:rsidRDefault="00970625" w:rsidP="009706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</w:p>
    <w:p w:rsidR="00970625" w:rsidRPr="00970625" w:rsidRDefault="00970625" w:rsidP="009706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„(3) </w:t>
      </w:r>
      <w:bookmarkStart w:id="0" w:name="_GoBack"/>
      <w:bookmarkEnd w:id="0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A Képviselő-testület a (2) bekezdésben meghatározott hiányt 1Ft maradvány igénybevételével, 63.071.000 Ft értékű Prémium Magyar Államkötvény értékesítésével, valamint 450.000.000 Ft fejlesztési hitel felvételével finanszírozza.”. </w:t>
      </w:r>
    </w:p>
    <w:p w:rsidR="00970625" w:rsidRPr="00970625" w:rsidRDefault="00970625" w:rsidP="009706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2.§</w:t>
      </w: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>(1) A Rendelet 4.§ (1) bekezdése helyébe az alábbi rendelkezés lép:</w:t>
      </w: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70625" w:rsidRPr="00970625" w:rsidRDefault="00970625" w:rsidP="009706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„(1) A Képviselő-testület a 3.§ (1) bekezdésében megállapított költségvetési főösszeget bevételi </w:t>
      </w:r>
      <w:proofErr w:type="spellStart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forrásonként</w:t>
      </w:r>
      <w:proofErr w:type="spellEnd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az alábbiak szerint határozza meg:</w:t>
      </w:r>
    </w:p>
    <w:p w:rsidR="00970625" w:rsidRPr="00970625" w:rsidRDefault="00970625" w:rsidP="009706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Működési célú támogatások 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1.800.635.839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Felhalmozási célú támogatások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673.683.725 Ft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Közhatalmi bevételek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3.011.950.000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Működési bevételek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1.434.210.577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Felhalmozási bevételek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134.232.394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Működési célú átvett pénzeszköz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52.059.000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Felhalmozási célú átvett pénzeszköz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121.453.179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Hitel, kölcsönfelvétel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450.000.000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Értékpapírok bevételei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63.071.000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ÁHT-n belüli megelőlegezés törlesztése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0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Maradvány igénybevétele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4.953.084.945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Irányítószervi támogatás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1.945.022.313 Ft</w:t>
      </w:r>
    </w:p>
    <w:p w:rsidR="00970625" w:rsidRPr="00970625" w:rsidRDefault="00970625" w:rsidP="00970625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Betétek megszüntetése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0 Ft</w:t>
      </w:r>
    </w:p>
    <w:p w:rsidR="00970625" w:rsidRPr="00970625" w:rsidRDefault="00970625" w:rsidP="00970625">
      <w:p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</w:p>
    <w:p w:rsidR="00970625" w:rsidRPr="00970625" w:rsidRDefault="00970625" w:rsidP="00970625">
      <w:pPr>
        <w:tabs>
          <w:tab w:val="right" w:pos="7371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A bevételi főösszeg részletezését az 1., 2. és 2/A. mellékletek tartalmazzák.”</w:t>
      </w:r>
    </w:p>
    <w:p w:rsid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843BB" w:rsidRDefault="00E843BB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843BB" w:rsidRDefault="00E843BB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843BB" w:rsidRDefault="00E843BB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843BB" w:rsidRDefault="00E843BB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843BB" w:rsidRDefault="00E843BB" w:rsidP="00E8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- 2 -</w:t>
      </w:r>
    </w:p>
    <w:p w:rsidR="00E843BB" w:rsidRDefault="00E843BB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843BB" w:rsidRDefault="00E843BB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843BB" w:rsidRPr="00970625" w:rsidRDefault="00E843BB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>(2) A Rendelet 4.§ (2) bekezdése helyébe az alábbi rendelkezés lép:</w:t>
      </w: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70625" w:rsidRPr="00970625" w:rsidRDefault="00970625" w:rsidP="009706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„(2) A Képviselő-testület a 3.§ (1) bekezdés 1. pontjában megállapított költségvetési főösszeget kiadási </w:t>
      </w:r>
      <w:proofErr w:type="spellStart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előirányzatonként</w:t>
      </w:r>
      <w:proofErr w:type="spellEnd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az alábbiak szerint hagyja jóvá:</w:t>
      </w:r>
    </w:p>
    <w:p w:rsidR="00970625" w:rsidRPr="00970625" w:rsidRDefault="00970625" w:rsidP="009706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C00000"/>
          <w:sz w:val="21"/>
          <w:szCs w:val="21"/>
          <w:lang w:eastAsia="hu-HU"/>
        </w:rPr>
      </w:pP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Személyi juttatások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1.742.362.689 Ft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Munkaadókat terhelő járulékok 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327.922.364 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Dologi kiadások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2.051.269.033 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Ellátottak pénzbeli juttatásai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70.087.000 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Egyéb működési célú kiadások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</w:r>
      <w:r w:rsidRPr="00970625">
        <w:rPr>
          <w:rFonts w:ascii="Times New Roman" w:eastAsia="Times New Roman" w:hAnsi="Times New Roman" w:cs="Times New Roman"/>
          <w:i/>
          <w:iCs/>
          <w:sz w:val="21"/>
          <w:szCs w:val="21"/>
          <w:lang w:eastAsia="hu-HU"/>
        </w:rPr>
        <w:t>1.481.340.620</w:t>
      </w: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Beruházások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4.923.388.234 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Felújítások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1.601.906.290 Ft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Egyéb felhalmozási célú kiadások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 xml:space="preserve">219.857.650 Ft 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Tartalékok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</w:r>
      <w:r w:rsidRPr="00970625">
        <w:rPr>
          <w:rFonts w:ascii="Times New Roman" w:eastAsia="Times New Roman" w:hAnsi="Times New Roman" w:cs="Times New Roman"/>
          <w:i/>
          <w:iCs/>
          <w:sz w:val="21"/>
          <w:szCs w:val="21"/>
          <w:lang w:eastAsia="hu-HU"/>
        </w:rPr>
        <w:t>170.041.315</w:t>
      </w: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Hitel, kölcsöntörlesztés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106.205.464 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Értékpapírok kiadásai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0 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Irányítószervi támogatás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1.945.022.313 Ft</w:t>
      </w:r>
    </w:p>
    <w:p w:rsidR="00970625" w:rsidRPr="00970625" w:rsidRDefault="00970625" w:rsidP="00970625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Betét elhelyezés</w:t>
      </w: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ab/>
        <w:t>0 Ft</w:t>
      </w:r>
    </w:p>
    <w:p w:rsidR="00970625" w:rsidRPr="00970625" w:rsidRDefault="00970625" w:rsidP="00970625">
      <w:pPr>
        <w:tabs>
          <w:tab w:val="right" w:pos="7088"/>
          <w:tab w:val="right" w:pos="9356"/>
        </w:tabs>
        <w:spacing w:after="0" w:line="220" w:lineRule="exact"/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A kiadási főösszeg </w:t>
      </w:r>
      <w:proofErr w:type="spellStart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intézményenkénti</w:t>
      </w:r>
      <w:proofErr w:type="spellEnd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és </w:t>
      </w:r>
      <w:proofErr w:type="spellStart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feladatonkénti</w:t>
      </w:r>
      <w:proofErr w:type="spellEnd"/>
      <w:r w:rsidRPr="00970625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részletezését az 1., 3., és a 3/A-3/D. mellékletek tartalmazzák.”</w:t>
      </w:r>
    </w:p>
    <w:p w:rsidR="00970625" w:rsidRPr="00970625" w:rsidRDefault="00970625" w:rsidP="00970625">
      <w:pPr>
        <w:keepNext/>
        <w:spacing w:after="0" w:line="220" w:lineRule="exac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3.§</w:t>
      </w: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>A Rendelet 7.§ (2) bekezdése helyébe az alábbi rendelkezés lép:</w:t>
      </w: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i/>
          <w:iCs/>
          <w:sz w:val="21"/>
          <w:szCs w:val="21"/>
          <w:lang w:eastAsia="hu-HU"/>
        </w:rPr>
        <w:t>„(2) Az Önkormányzat költségvetése Mátrafüred településrész 2019. évi költségvetését 131.468.598 Ft mérlegfőösszeggel, és ezen belül 46.851.138 Ft hiánnyal tartalmazza. Mátrafüred településrész bevételeit és kiadásait a 9. melléklet tartalmazza.”</w:t>
      </w:r>
    </w:p>
    <w:p w:rsidR="00970625" w:rsidRPr="00970625" w:rsidRDefault="00970625" w:rsidP="00970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4.§</w:t>
      </w:r>
    </w:p>
    <w:p w:rsidR="00970625" w:rsidRPr="00970625" w:rsidRDefault="00970625" w:rsidP="00970625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70625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Rendelet kihirdetését követő napon lép hatályba, és a hatályba lépést követő napon hatályát veszti. </w:t>
      </w: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P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70625" w:rsidRDefault="00970625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E843BB" w:rsidRDefault="00E843BB" w:rsidP="0097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E843BB" w:rsidRPr="00E843BB" w:rsidRDefault="00E843BB" w:rsidP="00E8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843B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Hiesz György                                                 Dr. Kozma Katalin</w:t>
      </w:r>
    </w:p>
    <w:p w:rsidR="00E843BB" w:rsidRPr="00E843BB" w:rsidRDefault="00E843BB" w:rsidP="00E8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843B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polgármester                                                            jegyző</w:t>
      </w:r>
    </w:p>
    <w:p w:rsidR="00E843BB" w:rsidRPr="00E843BB" w:rsidRDefault="00E843BB" w:rsidP="00E8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843B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          </w:t>
      </w:r>
    </w:p>
    <w:p w:rsidR="00E843BB" w:rsidRPr="00E843BB" w:rsidRDefault="00E843BB" w:rsidP="00E84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843BB" w:rsidRPr="00E843BB" w:rsidRDefault="00E843BB" w:rsidP="00E84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843BB" w:rsidRPr="00E843BB" w:rsidRDefault="00E843BB" w:rsidP="00E84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843BB" w:rsidRPr="00E843BB" w:rsidRDefault="00E843BB" w:rsidP="00E84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843BB" w:rsidRPr="00970625" w:rsidRDefault="00E843BB" w:rsidP="00E8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 w:rsidRPr="00E843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 xml:space="preserve">* A Képviselő-testület a rendeletet 2019. június 27-i ülésén fogadta el. </w:t>
      </w:r>
    </w:p>
    <w:sectPr w:rsidR="00E843BB" w:rsidRPr="00970625" w:rsidSect="00145666">
      <w:pgSz w:w="11906" w:h="16838"/>
      <w:pgMar w:top="1135" w:right="1418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25"/>
    <w:rsid w:val="002C26B3"/>
    <w:rsid w:val="006B5BE3"/>
    <w:rsid w:val="00970625"/>
    <w:rsid w:val="00E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9835"/>
  <w15:chartTrackingRefBased/>
  <w15:docId w15:val="{C7525B5A-0074-410A-8610-2B664AA0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Gyurka Zoltánné</cp:lastModifiedBy>
  <cp:revision>3</cp:revision>
  <dcterms:created xsi:type="dcterms:W3CDTF">2019-07-02T06:00:00Z</dcterms:created>
  <dcterms:modified xsi:type="dcterms:W3CDTF">2019-07-02T06:42:00Z</dcterms:modified>
</cp:coreProperties>
</file>