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07" w:rsidRPr="00056A07" w:rsidRDefault="00056A07" w:rsidP="00056A07">
      <w:pPr>
        <w:pStyle w:val="Default"/>
        <w:tabs>
          <w:tab w:val="center" w:pos="6521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6A07">
        <w:rPr>
          <w:rFonts w:ascii="Times New Roman" w:hAnsi="Times New Roman" w:cs="Times New Roman"/>
          <w:b/>
          <w:bCs/>
          <w:sz w:val="26"/>
          <w:szCs w:val="26"/>
          <w:u w:val="single"/>
        </w:rPr>
        <w:t>Gyöngyös Város Önkormányzata Képviselő-testületének</w:t>
      </w:r>
    </w:p>
    <w:p w:rsidR="00056A07" w:rsidRPr="00056A07" w:rsidRDefault="00056A07" w:rsidP="00056A0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Pr="00056A07">
        <w:rPr>
          <w:rFonts w:ascii="Times New Roman" w:hAnsi="Times New Roman" w:cs="Times New Roman"/>
          <w:b/>
          <w:bCs/>
          <w:sz w:val="26"/>
          <w:szCs w:val="26"/>
          <w:u w:val="single"/>
        </w:rPr>
        <w:t>/2019. (I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r w:rsidRPr="00056A07">
        <w:rPr>
          <w:rFonts w:ascii="Times New Roman" w:hAnsi="Times New Roman" w:cs="Times New Roman"/>
          <w:b/>
          <w:bCs/>
          <w:sz w:val="26"/>
          <w:szCs w:val="26"/>
          <w:u w:val="single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.1</w:t>
      </w:r>
      <w:r w:rsidRPr="00056A07">
        <w:rPr>
          <w:rFonts w:ascii="Times New Roman" w:hAnsi="Times New Roman" w:cs="Times New Roman"/>
          <w:b/>
          <w:bCs/>
          <w:sz w:val="26"/>
          <w:szCs w:val="26"/>
          <w:u w:val="single"/>
        </w:rPr>
        <w:t>.) önkormányzati rendelete</w:t>
      </w:r>
    </w:p>
    <w:p w:rsidR="00056A07" w:rsidRPr="00056A07" w:rsidRDefault="00056A07" w:rsidP="00056A07">
      <w:pPr>
        <w:pStyle w:val="Default"/>
        <w:tabs>
          <w:tab w:val="center" w:pos="6521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6A07">
        <w:rPr>
          <w:rFonts w:ascii="Times New Roman" w:hAnsi="Times New Roman" w:cs="Times New Roman"/>
          <w:b/>
          <w:bCs/>
          <w:sz w:val="26"/>
          <w:szCs w:val="26"/>
          <w:u w:val="single"/>
        </w:rPr>
        <w:t>a Gyöngyös Város Építési Szabályzatáról (GYÉSZ) szóló</w:t>
      </w:r>
    </w:p>
    <w:p w:rsidR="00056A07" w:rsidRPr="00056A07" w:rsidRDefault="00056A07" w:rsidP="00056A07">
      <w:pPr>
        <w:pStyle w:val="Default"/>
        <w:tabs>
          <w:tab w:val="center" w:pos="6521"/>
        </w:tabs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6A07">
        <w:rPr>
          <w:rFonts w:ascii="Times New Roman" w:hAnsi="Times New Roman" w:cs="Times New Roman"/>
          <w:b/>
          <w:bCs/>
          <w:sz w:val="26"/>
          <w:szCs w:val="26"/>
          <w:u w:val="single"/>
        </w:rPr>
        <w:t>3/2007. (II. 19.) önkormányzati rendeletének módosításáról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*</w:t>
      </w:r>
    </w:p>
    <w:p w:rsidR="00056A07" w:rsidRPr="00056A07" w:rsidRDefault="00056A07" w:rsidP="00056A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056A07" w:rsidRPr="00056A07" w:rsidRDefault="00056A07" w:rsidP="00056A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6A07">
        <w:rPr>
          <w:rFonts w:ascii="Times New Roman" w:hAnsi="Times New Roman"/>
          <w:b/>
          <w:sz w:val="26"/>
          <w:szCs w:val="26"/>
        </w:rPr>
        <w:t xml:space="preserve">Gyöngyös Város Önkormányzata Képviselő-testülete az épített környezet alakításáról és védelméről szóló 1997. évi LXXVIII. törvény (a továbbiakban: </w:t>
      </w:r>
      <w:proofErr w:type="spellStart"/>
      <w:r w:rsidRPr="00056A07">
        <w:rPr>
          <w:rFonts w:ascii="Times New Roman" w:hAnsi="Times New Roman"/>
          <w:b/>
          <w:sz w:val="26"/>
          <w:szCs w:val="26"/>
        </w:rPr>
        <w:t>Étv</w:t>
      </w:r>
      <w:proofErr w:type="spellEnd"/>
      <w:r w:rsidRPr="00056A07">
        <w:rPr>
          <w:rFonts w:ascii="Times New Roman" w:hAnsi="Times New Roman"/>
          <w:b/>
          <w:sz w:val="26"/>
          <w:szCs w:val="26"/>
        </w:rPr>
        <w:t xml:space="preserve">.) 62. § (6) 6. pontjában kapott felhatalmazás alapján, az Alaptörvény 32. cikk (1) bekezdés a) pontjában, a Magyarország helyi önkormányzatairól szóló 2011. évi CLXXXIX. törvény 13. § (1) 1. pontjában és az </w:t>
      </w:r>
      <w:proofErr w:type="spellStart"/>
      <w:r w:rsidRPr="00056A07">
        <w:rPr>
          <w:rFonts w:ascii="Times New Roman" w:hAnsi="Times New Roman"/>
          <w:b/>
          <w:sz w:val="26"/>
          <w:szCs w:val="26"/>
        </w:rPr>
        <w:t>Étv</w:t>
      </w:r>
      <w:proofErr w:type="spellEnd"/>
      <w:r w:rsidRPr="00056A07">
        <w:rPr>
          <w:rFonts w:ascii="Times New Roman" w:hAnsi="Times New Roman"/>
          <w:b/>
          <w:sz w:val="26"/>
          <w:szCs w:val="26"/>
        </w:rPr>
        <w:t xml:space="preserve">. 13.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38. § szakaszában biztosított véleményezési jogkörében eljáró államigazgatási szervek, érintett területi és települési önkormányzatok, továbbá Gyöngyös Város Önkormányzata Képviselő-testületének a településfejlesztéssel, településrendezéssel és településkép-érvényesítéssel összefüggő partnerségi egyeztetés helyi szabályairól szóló 31/2017.(VII.25.) önkormányzati rendeletében nevesített partnerek véleményének kikérésével a Gyöngyös Város Építési Szabályzatáról (GYÉSZ) szóló 3/2007. (II.19.) önkormányzati rendelet (továbbiakban: Rendelet) módosítására az alábbiakat rendeli el. </w:t>
      </w:r>
    </w:p>
    <w:p w:rsidR="00056A07" w:rsidRDefault="00056A07" w:rsidP="00056A07">
      <w:pPr>
        <w:pStyle w:val="llb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56A07" w:rsidRPr="00056A07" w:rsidRDefault="00056A07" w:rsidP="00056A07">
      <w:pPr>
        <w:pStyle w:val="llb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56A07">
        <w:rPr>
          <w:rFonts w:ascii="Times New Roman" w:hAnsi="Times New Roman"/>
          <w:b/>
          <w:sz w:val="26"/>
          <w:szCs w:val="26"/>
        </w:rPr>
        <w:t>1.§</w:t>
      </w:r>
    </w:p>
    <w:p w:rsidR="00056A07" w:rsidRPr="00056A07" w:rsidRDefault="00056A07" w:rsidP="00056A07">
      <w:pPr>
        <w:pStyle w:val="llb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56A07" w:rsidRPr="00056A07" w:rsidRDefault="00056A07" w:rsidP="00056A07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056A07">
        <w:rPr>
          <w:rFonts w:ascii="Times New Roman" w:hAnsi="Times New Roman"/>
          <w:b/>
          <w:snapToGrid w:val="0"/>
          <w:sz w:val="26"/>
          <w:szCs w:val="26"/>
        </w:rPr>
        <w:t xml:space="preserve">A GYÉSZ 1. melléklete az alábbi r.) ponttal egészül ki: </w:t>
      </w:r>
    </w:p>
    <w:p w:rsidR="00056A07" w:rsidRPr="00056A07" w:rsidRDefault="00056A07" w:rsidP="00056A07">
      <w:pPr>
        <w:pStyle w:val="ll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6A07" w:rsidRPr="00056A07" w:rsidRDefault="00056A07" w:rsidP="00056A07">
      <w:pPr>
        <w:pStyle w:val="llb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56A07">
        <w:rPr>
          <w:rFonts w:ascii="Times New Roman" w:hAnsi="Times New Roman"/>
          <w:b/>
          <w:sz w:val="26"/>
          <w:szCs w:val="26"/>
        </w:rPr>
        <w:t xml:space="preserve">„r.) Gyöngyös város településrendezési eszközeinek módosítása SZT-M2 jelű szabályozási </w:t>
      </w:r>
      <w:proofErr w:type="spellStart"/>
      <w:r w:rsidRPr="00056A07">
        <w:rPr>
          <w:rFonts w:ascii="Times New Roman" w:hAnsi="Times New Roman"/>
          <w:b/>
          <w:sz w:val="26"/>
          <w:szCs w:val="26"/>
        </w:rPr>
        <w:t>fedvényterve</w:t>
      </w:r>
      <w:proofErr w:type="spellEnd"/>
      <w:r w:rsidRPr="00056A07">
        <w:rPr>
          <w:rFonts w:ascii="Times New Roman" w:hAnsi="Times New Roman"/>
          <w:b/>
          <w:sz w:val="26"/>
          <w:szCs w:val="26"/>
        </w:rPr>
        <w:t xml:space="preserve"> 4. ábra (Pro </w:t>
      </w:r>
      <w:proofErr w:type="spellStart"/>
      <w:r w:rsidRPr="00056A07">
        <w:rPr>
          <w:rFonts w:ascii="Times New Roman" w:hAnsi="Times New Roman"/>
          <w:b/>
          <w:sz w:val="26"/>
          <w:szCs w:val="26"/>
        </w:rPr>
        <w:t>Arch</w:t>
      </w:r>
      <w:proofErr w:type="spellEnd"/>
      <w:r w:rsidRPr="00056A07">
        <w:rPr>
          <w:rFonts w:ascii="Times New Roman" w:hAnsi="Times New Roman"/>
          <w:b/>
          <w:sz w:val="26"/>
          <w:szCs w:val="26"/>
        </w:rPr>
        <w:t xml:space="preserve"> Építész Stúdió 2018.).”</w:t>
      </w:r>
    </w:p>
    <w:p w:rsidR="00056A07" w:rsidRPr="00056A07" w:rsidRDefault="00056A07" w:rsidP="00056A07">
      <w:pPr>
        <w:pStyle w:val="ll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6A07" w:rsidRPr="00056A07" w:rsidRDefault="00056A07" w:rsidP="00056A07">
      <w:pPr>
        <w:pStyle w:val="ll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6A07">
        <w:rPr>
          <w:rFonts w:ascii="Times New Roman" w:hAnsi="Times New Roman"/>
          <w:b/>
          <w:sz w:val="26"/>
          <w:szCs w:val="26"/>
        </w:rPr>
        <w:t>Záró rendelkezések</w:t>
      </w:r>
    </w:p>
    <w:p w:rsidR="00056A07" w:rsidRDefault="00056A07" w:rsidP="00056A07">
      <w:pPr>
        <w:pStyle w:val="llb"/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056A07" w:rsidRPr="00056A07" w:rsidRDefault="00056A07" w:rsidP="00056A07">
      <w:pPr>
        <w:pStyle w:val="llb"/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r w:rsidRPr="00056A07">
        <w:rPr>
          <w:rFonts w:ascii="Times New Roman" w:hAnsi="Times New Roman"/>
          <w:b/>
          <w:sz w:val="26"/>
          <w:szCs w:val="26"/>
        </w:rPr>
        <w:t>2.§</w:t>
      </w:r>
    </w:p>
    <w:p w:rsidR="00056A07" w:rsidRPr="00056A07" w:rsidRDefault="00056A07" w:rsidP="00056A07">
      <w:pPr>
        <w:pStyle w:val="llb"/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</w:p>
    <w:p w:rsidR="00056A07" w:rsidRPr="00056A07" w:rsidRDefault="00056A07" w:rsidP="00056A0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056A07">
        <w:rPr>
          <w:rFonts w:ascii="Times New Roman" w:hAnsi="Times New Roman"/>
          <w:b/>
          <w:snapToGrid w:val="0"/>
          <w:sz w:val="26"/>
          <w:szCs w:val="26"/>
        </w:rPr>
        <w:t>E rendelet 2019. március 31-én lép hatályba, és 2019. április 1-jén hatályát veszti.</w:t>
      </w:r>
    </w:p>
    <w:p w:rsidR="00056A07" w:rsidRPr="00056A07" w:rsidRDefault="00056A07" w:rsidP="00056A0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56A07" w:rsidRDefault="00056A07" w:rsidP="00056A0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56A07" w:rsidRDefault="00056A07" w:rsidP="00056A0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56A07" w:rsidRPr="00056A07" w:rsidRDefault="00056A07" w:rsidP="00056A0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567"/>
      </w:tblGrid>
      <w:tr w:rsidR="00056A07" w:rsidRPr="00056A07" w:rsidTr="00AA2F2F">
        <w:trPr>
          <w:jc w:val="center"/>
        </w:trPr>
        <w:tc>
          <w:tcPr>
            <w:tcW w:w="4077" w:type="dxa"/>
          </w:tcPr>
          <w:p w:rsidR="00056A07" w:rsidRPr="00056A07" w:rsidRDefault="00056A07" w:rsidP="00AA2F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6A07">
              <w:rPr>
                <w:rFonts w:ascii="Times New Roman" w:hAnsi="Times New Roman"/>
                <w:b/>
                <w:sz w:val="26"/>
                <w:szCs w:val="26"/>
              </w:rPr>
              <w:t>Hiesz</w:t>
            </w:r>
            <w:proofErr w:type="spellEnd"/>
            <w:r w:rsidRPr="00056A07">
              <w:rPr>
                <w:rFonts w:ascii="Times New Roman" w:hAnsi="Times New Roman"/>
                <w:b/>
                <w:sz w:val="26"/>
                <w:szCs w:val="26"/>
              </w:rPr>
              <w:t xml:space="preserve"> György</w:t>
            </w:r>
          </w:p>
          <w:p w:rsidR="00056A07" w:rsidRPr="00056A07" w:rsidRDefault="00056A07" w:rsidP="00AA2F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A07">
              <w:rPr>
                <w:rFonts w:ascii="Times New Roman" w:hAnsi="Times New Roman"/>
                <w:b/>
                <w:sz w:val="26"/>
                <w:szCs w:val="26"/>
              </w:rPr>
              <w:t>polgármester</w:t>
            </w:r>
          </w:p>
        </w:tc>
        <w:tc>
          <w:tcPr>
            <w:tcW w:w="567" w:type="dxa"/>
          </w:tcPr>
          <w:p w:rsidR="00056A07" w:rsidRPr="00056A07" w:rsidRDefault="00056A07" w:rsidP="00AA2F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67" w:type="dxa"/>
          </w:tcPr>
          <w:p w:rsidR="00056A07" w:rsidRPr="00056A07" w:rsidRDefault="00056A07" w:rsidP="00AA2F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A07">
              <w:rPr>
                <w:rFonts w:ascii="Times New Roman" w:hAnsi="Times New Roman"/>
                <w:b/>
                <w:sz w:val="26"/>
                <w:szCs w:val="26"/>
              </w:rPr>
              <w:t xml:space="preserve">Dr. Kozma Katalin   </w:t>
            </w:r>
          </w:p>
          <w:p w:rsidR="00056A07" w:rsidRPr="00056A07" w:rsidRDefault="00056A07" w:rsidP="00AA2F2F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6A07">
              <w:rPr>
                <w:rFonts w:ascii="Times New Roman" w:hAnsi="Times New Roman"/>
                <w:b/>
                <w:sz w:val="26"/>
                <w:szCs w:val="26"/>
              </w:rPr>
              <w:t>jegyző</w:t>
            </w:r>
          </w:p>
        </w:tc>
      </w:tr>
    </w:tbl>
    <w:p w:rsidR="00056A07" w:rsidRPr="00056A07" w:rsidRDefault="00056A07" w:rsidP="00056A0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97B85" w:rsidRDefault="00497B85">
      <w:pPr>
        <w:rPr>
          <w:b/>
          <w:sz w:val="26"/>
          <w:szCs w:val="26"/>
        </w:rPr>
      </w:pPr>
    </w:p>
    <w:p w:rsidR="0034547A" w:rsidRDefault="0034547A">
      <w:pPr>
        <w:rPr>
          <w:b/>
          <w:sz w:val="26"/>
          <w:szCs w:val="26"/>
        </w:rPr>
      </w:pPr>
      <w:bookmarkStart w:id="0" w:name="_GoBack"/>
      <w:bookmarkEnd w:id="0"/>
    </w:p>
    <w:p w:rsidR="00056A07" w:rsidRPr="00056A07" w:rsidRDefault="00056A07">
      <w:pPr>
        <w:rPr>
          <w:rFonts w:ascii="Times New Roman" w:hAnsi="Times New Roman"/>
          <w:b/>
          <w:i/>
          <w:sz w:val="26"/>
          <w:szCs w:val="26"/>
        </w:rPr>
      </w:pPr>
      <w:r w:rsidRPr="00056A07">
        <w:rPr>
          <w:rFonts w:ascii="Times New Roman" w:hAnsi="Times New Roman"/>
          <w:b/>
          <w:i/>
          <w:sz w:val="26"/>
          <w:szCs w:val="26"/>
        </w:rPr>
        <w:t>*A Rendeletet a Képviselő-testület a 2019. február 28-ai ülésén fogadta el.</w:t>
      </w:r>
    </w:p>
    <w:sectPr w:rsidR="00056A07" w:rsidRPr="0005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7DA"/>
    <w:multiLevelType w:val="singleLevel"/>
    <w:tmpl w:val="C304EC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7CDA7E75"/>
    <w:multiLevelType w:val="hybridMultilevel"/>
    <w:tmpl w:val="44165366"/>
    <w:lvl w:ilvl="0" w:tplc="C304ECC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AA"/>
    <w:rsid w:val="00056A07"/>
    <w:rsid w:val="0034547A"/>
    <w:rsid w:val="00497B85"/>
    <w:rsid w:val="009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BB1"/>
  <w15:docId w15:val="{2C113096-1B91-4BB6-B8E3-89FE036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6A07"/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056A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56A07"/>
    <w:rPr>
      <w:rFonts w:ascii="Calibri" w:eastAsia="Calibri" w:hAnsi="Calibri" w:cs="Times New Roman"/>
      <w:lang w:eastAsia="hu-HU"/>
    </w:rPr>
  </w:style>
  <w:style w:type="paragraph" w:customStyle="1" w:styleId="Default">
    <w:name w:val="Default"/>
    <w:rsid w:val="00056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Garics Melinda</cp:lastModifiedBy>
  <cp:revision>3</cp:revision>
  <dcterms:created xsi:type="dcterms:W3CDTF">2019-02-28T18:51:00Z</dcterms:created>
  <dcterms:modified xsi:type="dcterms:W3CDTF">2019-03-04T09:36:00Z</dcterms:modified>
</cp:coreProperties>
</file>