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3099B" w14:textId="77777777" w:rsidR="00A0560E" w:rsidRPr="005665B2" w:rsidRDefault="00A0560E" w:rsidP="00A0560E">
      <w:pPr>
        <w:pStyle w:val="Nincstrkz1"/>
        <w:tabs>
          <w:tab w:val="left" w:pos="8115"/>
        </w:tabs>
        <w:spacing w:before="120"/>
        <w:jc w:val="both"/>
        <w:rPr>
          <w:rFonts w:cs="Calibri"/>
          <w:color w:val="auto"/>
          <w:sz w:val="22"/>
          <w:szCs w:val="22"/>
          <w:lang w:val="hu-HU"/>
        </w:rPr>
      </w:pPr>
    </w:p>
    <w:p w14:paraId="2FE47506" w14:textId="77777777" w:rsidR="00A0560E" w:rsidRPr="005665B2" w:rsidRDefault="00A0560E" w:rsidP="00A0560E">
      <w:pPr>
        <w:pStyle w:val="Nincstrkz1"/>
        <w:tabs>
          <w:tab w:val="left" w:pos="8115"/>
        </w:tabs>
        <w:spacing w:before="120"/>
        <w:jc w:val="both"/>
        <w:rPr>
          <w:rFonts w:cs="Calibri"/>
          <w:color w:val="auto"/>
          <w:sz w:val="22"/>
          <w:szCs w:val="22"/>
        </w:rPr>
      </w:pPr>
    </w:p>
    <w:p w14:paraId="6A6A2871" w14:textId="77777777" w:rsidR="00A0560E" w:rsidRPr="005665B2" w:rsidRDefault="00A0560E" w:rsidP="00A0560E">
      <w:pPr>
        <w:pStyle w:val="Nincstrkz1"/>
        <w:tabs>
          <w:tab w:val="left" w:pos="8115"/>
        </w:tabs>
        <w:spacing w:before="120"/>
        <w:ind w:left="0"/>
        <w:jc w:val="both"/>
        <w:rPr>
          <w:rFonts w:cs="Calibri"/>
          <w:color w:val="auto"/>
          <w:sz w:val="22"/>
          <w:szCs w:val="22"/>
        </w:rPr>
      </w:pPr>
    </w:p>
    <w:p w14:paraId="059E58E9" w14:textId="77777777" w:rsidR="00A0560E" w:rsidRPr="005665B2" w:rsidRDefault="00A0560E" w:rsidP="00A0560E">
      <w:pPr>
        <w:pStyle w:val="Nincstrkz1"/>
        <w:tabs>
          <w:tab w:val="left" w:pos="8115"/>
        </w:tabs>
        <w:spacing w:before="120"/>
        <w:ind w:left="0"/>
        <w:jc w:val="both"/>
        <w:rPr>
          <w:rFonts w:cs="Calibri"/>
          <w:color w:val="auto"/>
          <w:sz w:val="22"/>
          <w:szCs w:val="22"/>
        </w:rPr>
      </w:pPr>
    </w:p>
    <w:p w14:paraId="26C59EAA" w14:textId="77777777" w:rsidR="00A0560E" w:rsidRPr="005665B2" w:rsidRDefault="00A0560E" w:rsidP="00A0560E">
      <w:pPr>
        <w:pStyle w:val="Nincstrkz1"/>
        <w:tabs>
          <w:tab w:val="left" w:pos="8115"/>
        </w:tabs>
        <w:spacing w:before="120"/>
        <w:ind w:left="0"/>
        <w:jc w:val="both"/>
        <w:rPr>
          <w:rFonts w:cs="Calibri"/>
          <w:color w:val="auto"/>
          <w:sz w:val="22"/>
          <w:szCs w:val="22"/>
        </w:rPr>
      </w:pPr>
    </w:p>
    <w:p w14:paraId="0664A632" w14:textId="77777777" w:rsidR="00A0560E" w:rsidRPr="005665B2" w:rsidRDefault="00A0560E" w:rsidP="00A0560E">
      <w:pPr>
        <w:pStyle w:val="Nincstrkz1"/>
        <w:tabs>
          <w:tab w:val="left" w:pos="8115"/>
        </w:tabs>
        <w:spacing w:before="120"/>
        <w:ind w:left="0"/>
        <w:jc w:val="both"/>
        <w:rPr>
          <w:rFonts w:cs="Calibri"/>
          <w:color w:val="auto"/>
          <w:sz w:val="22"/>
          <w:szCs w:val="22"/>
        </w:rPr>
      </w:pPr>
      <w:r w:rsidRPr="005665B2">
        <w:rPr>
          <w:rFonts w:cs="Calibri"/>
          <w:color w:val="auto"/>
          <w:sz w:val="22"/>
          <w:szCs w:val="22"/>
        </w:rPr>
        <w:tab/>
      </w:r>
    </w:p>
    <w:p w14:paraId="5E4875BF" w14:textId="77777777" w:rsidR="00A0560E" w:rsidRPr="005665B2" w:rsidRDefault="00A0560E" w:rsidP="00A0560E">
      <w:pPr>
        <w:pStyle w:val="Nincstrkz1"/>
        <w:spacing w:before="120"/>
        <w:jc w:val="both"/>
        <w:rPr>
          <w:rFonts w:cs="Calibri"/>
          <w:color w:val="auto"/>
          <w:sz w:val="22"/>
          <w:szCs w:val="22"/>
        </w:rPr>
      </w:pPr>
    </w:p>
    <w:p w14:paraId="1CDA1953" w14:textId="77777777" w:rsidR="00A0560E" w:rsidRPr="005665B2" w:rsidRDefault="00A0560E" w:rsidP="00A0560E">
      <w:pPr>
        <w:pStyle w:val="Nincstrkz1"/>
        <w:spacing w:before="120"/>
        <w:jc w:val="both"/>
        <w:rPr>
          <w:rFonts w:cs="Calibri"/>
          <w:color w:val="auto"/>
          <w:sz w:val="22"/>
          <w:szCs w:val="22"/>
        </w:rPr>
      </w:pPr>
    </w:p>
    <w:p w14:paraId="760A3F12" w14:textId="77777777" w:rsidR="00A0560E" w:rsidRPr="005665B2" w:rsidRDefault="00A0560E" w:rsidP="00A0560E">
      <w:pPr>
        <w:pStyle w:val="Nincstrkz1"/>
        <w:spacing w:before="120"/>
        <w:jc w:val="both"/>
        <w:rPr>
          <w:rFonts w:cs="Calibri"/>
          <w:color w:val="auto"/>
          <w:sz w:val="22"/>
          <w:szCs w:val="22"/>
        </w:rPr>
      </w:pPr>
      <w:r w:rsidRPr="005665B2">
        <w:rPr>
          <w:rFonts w:cs="Calibri"/>
          <w:noProof/>
          <w:sz w:val="22"/>
          <w:szCs w:val="22"/>
        </w:rPr>
        <mc:AlternateContent>
          <mc:Choice Requires="wps">
            <w:drawing>
              <wp:anchor distT="0" distB="0" distL="114300" distR="114300" simplePos="0" relativeHeight="251660288" behindDoc="0" locked="0" layoutInCell="0" allowOverlap="1" wp14:anchorId="59DD5170" wp14:editId="1A8A0989">
                <wp:simplePos x="0" y="0"/>
                <wp:positionH relativeFrom="page">
                  <wp:align>center</wp:align>
                </wp:positionH>
                <wp:positionV relativeFrom="page">
                  <wp:align>bottom</wp:align>
                </wp:positionV>
                <wp:extent cx="7679690" cy="922655"/>
                <wp:effectExtent l="0" t="0" r="16510" b="10795"/>
                <wp:wrapNone/>
                <wp:docPr id="23" name="Téglalap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9690" cy="92265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139AF" id="Téglalap 23" o:spid="_x0000_s1026" style="position:absolute;margin-left:0;margin-top:0;width:604.7pt;height:72.65pt;z-index:251660288;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" o:allowincell="f" fillcolor="#4bacc6" strokecolor="#4f81bd">
                <w10:wrap anchorx="page" anchory="page"/>
              </v:rect>
            </w:pict>
          </mc:Fallback>
        </mc:AlternateContent>
      </w:r>
      <w:r w:rsidRPr="005665B2">
        <w:rPr>
          <w:rFonts w:cs="Calibri"/>
          <w:noProof/>
          <w:sz w:val="22"/>
          <w:szCs w:val="22"/>
        </w:rPr>
        <mc:AlternateContent>
          <mc:Choice Requires="wps">
            <w:drawing>
              <wp:anchor distT="0" distB="0" distL="114300" distR="114300" simplePos="0" relativeHeight="251663360" behindDoc="0" locked="0" layoutInCell="0" allowOverlap="1" wp14:anchorId="3C9C8A10" wp14:editId="5C69519E">
                <wp:simplePos x="0" y="0"/>
                <wp:positionH relativeFrom="page">
                  <wp:posOffset>414655</wp:posOffset>
                </wp:positionH>
                <wp:positionV relativeFrom="page">
                  <wp:align>center</wp:align>
                </wp:positionV>
                <wp:extent cx="71120" cy="8743315"/>
                <wp:effectExtent l="0" t="0" r="24130" b="19685"/>
                <wp:wrapNone/>
                <wp:docPr id="22" name="Téglalap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874331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36941" id="Téglalap 22" o:spid="_x0000_s1026" style="position:absolute;margin-left:32.65pt;margin-top:0;width:5.6pt;height:688.45pt;z-index:251663360;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" o:allowincell="f" strokecolor="#4f81bd">
                <w10:wrap anchorx="page" anchory="page"/>
              </v:rect>
            </w:pict>
          </mc:Fallback>
        </mc:AlternateContent>
      </w:r>
      <w:r w:rsidRPr="005665B2">
        <w:rPr>
          <w:rFonts w:cs="Calibri"/>
          <w:noProof/>
          <w:sz w:val="22"/>
          <w:szCs w:val="22"/>
        </w:rPr>
        <mc:AlternateContent>
          <mc:Choice Requires="wps">
            <w:drawing>
              <wp:anchor distT="0" distB="0" distL="114300" distR="114300" simplePos="0" relativeHeight="251662336" behindDoc="0" locked="0" layoutInCell="0" allowOverlap="1" wp14:anchorId="4F6CF104" wp14:editId="2166FF65">
                <wp:simplePos x="0" y="0"/>
                <wp:positionH relativeFrom="page">
                  <wp:posOffset>7073900</wp:posOffset>
                </wp:positionH>
                <wp:positionV relativeFrom="page">
                  <wp:align>center</wp:align>
                </wp:positionV>
                <wp:extent cx="71120" cy="8743315"/>
                <wp:effectExtent l="0" t="0" r="24130" b="19685"/>
                <wp:wrapNone/>
                <wp:docPr id="21" name="Téglalap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874331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B044A" id="Téglalap 21" o:spid="_x0000_s1026" style="position:absolute;margin-left:557pt;margin-top:0;width:5.6pt;height:688.45pt;z-index:251662336;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" o:allowincell="f" strokecolor="#4f81bd">
                <w10:wrap anchorx="page" anchory="page"/>
              </v:rect>
            </w:pict>
          </mc:Fallback>
        </mc:AlternateContent>
      </w:r>
      <w:r w:rsidRPr="005665B2">
        <w:rPr>
          <w:rFonts w:cs="Calibri"/>
          <w:noProof/>
          <w:sz w:val="22"/>
          <w:szCs w:val="22"/>
        </w:rPr>
        <mc:AlternateContent>
          <mc:Choice Requires="wps">
            <w:drawing>
              <wp:anchor distT="0" distB="0" distL="114300" distR="114300" simplePos="0" relativeHeight="251661312" behindDoc="0" locked="0" layoutInCell="0" allowOverlap="1" wp14:anchorId="07609079" wp14:editId="1E933013">
                <wp:simplePos x="0" y="0"/>
                <wp:positionH relativeFrom="page">
                  <wp:align>center</wp:align>
                </wp:positionH>
                <wp:positionV relativeFrom="page">
                  <wp:posOffset>9525</wp:posOffset>
                </wp:positionV>
                <wp:extent cx="7679690" cy="927735"/>
                <wp:effectExtent l="0" t="0" r="16510" b="24765"/>
                <wp:wrapNone/>
                <wp:docPr id="20" name="Téglalap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9690" cy="927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8E783" id="Téglalap 20" o:spid="_x0000_s1026" style="position:absolute;margin-left:0;margin-top:.75pt;width:604.7pt;height:73.0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" o:allowincell="f" fillcolor="#4bacc6" strokecolor="#4f81bd">
                <w10:wrap anchorx="page" anchory="page"/>
              </v:rect>
            </w:pict>
          </mc:Fallback>
        </mc:AlternateContent>
      </w:r>
    </w:p>
    <w:p w14:paraId="02227F0B" w14:textId="053A1571" w:rsidR="00A0560E" w:rsidRPr="00E53F6D" w:rsidRDefault="00A0560E" w:rsidP="00A0560E">
      <w:pPr>
        <w:pStyle w:val="Nincstrkz1"/>
        <w:spacing w:before="120"/>
        <w:ind w:left="-567" w:right="-569"/>
        <w:jc w:val="center"/>
        <w:rPr>
          <w:rFonts w:cs="Calibri"/>
          <w:b/>
          <w:color w:val="auto"/>
          <w:sz w:val="52"/>
          <w:szCs w:val="52"/>
          <w:lang w:val="hu-HU"/>
        </w:rPr>
      </w:pPr>
      <w:r w:rsidRPr="005665B2">
        <w:rPr>
          <w:rFonts w:cs="Calibri"/>
          <w:b/>
          <w:color w:val="auto"/>
          <w:sz w:val="52"/>
          <w:szCs w:val="52"/>
        </w:rPr>
        <w:t>Gyöngyös Város</w:t>
      </w:r>
      <w:r w:rsidR="00E53F6D">
        <w:rPr>
          <w:rFonts w:cs="Calibri"/>
          <w:b/>
          <w:color w:val="auto"/>
          <w:sz w:val="52"/>
          <w:szCs w:val="52"/>
          <w:lang w:val="hu-HU"/>
        </w:rPr>
        <w:t>i</w:t>
      </w:r>
    </w:p>
    <w:p w14:paraId="007072E3" w14:textId="77775C50" w:rsidR="00A0560E" w:rsidRPr="005665B2" w:rsidRDefault="00A0560E" w:rsidP="00A0560E">
      <w:pPr>
        <w:pStyle w:val="Nincstrkz1"/>
        <w:spacing w:before="120"/>
        <w:ind w:left="-567" w:right="-569"/>
        <w:jc w:val="center"/>
        <w:rPr>
          <w:rFonts w:cs="Calibri"/>
          <w:b/>
          <w:color w:val="auto"/>
          <w:sz w:val="52"/>
          <w:szCs w:val="52"/>
        </w:rPr>
      </w:pPr>
      <w:r w:rsidRPr="005665B2">
        <w:rPr>
          <w:rFonts w:cs="Calibri"/>
          <w:b/>
          <w:color w:val="auto"/>
          <w:sz w:val="52"/>
          <w:szCs w:val="52"/>
        </w:rPr>
        <w:t>Önkormányzat</w:t>
      </w:r>
    </w:p>
    <w:p w14:paraId="74F4102F" w14:textId="77777777" w:rsidR="00A0560E" w:rsidRPr="005665B2" w:rsidRDefault="00A0560E" w:rsidP="00A0560E">
      <w:pPr>
        <w:pStyle w:val="Nincstrkz1"/>
        <w:spacing w:before="120"/>
        <w:ind w:left="-567" w:right="-569"/>
        <w:jc w:val="center"/>
        <w:rPr>
          <w:rFonts w:cs="Calibri"/>
          <w:b/>
          <w:color w:val="auto"/>
          <w:sz w:val="52"/>
          <w:szCs w:val="52"/>
        </w:rPr>
      </w:pPr>
      <w:r w:rsidRPr="005665B2">
        <w:rPr>
          <w:rFonts w:cs="Calibri"/>
          <w:b/>
          <w:color w:val="auto"/>
          <w:sz w:val="52"/>
          <w:szCs w:val="52"/>
        </w:rPr>
        <w:t>Drogprevenciós Stratégiája</w:t>
      </w:r>
    </w:p>
    <w:p w14:paraId="521DC1DF" w14:textId="3A23C0F3" w:rsidR="00A0560E" w:rsidRPr="005665B2" w:rsidRDefault="00A0560E" w:rsidP="00A0560E">
      <w:pPr>
        <w:pStyle w:val="Nincstrkz1"/>
        <w:spacing w:before="120"/>
        <w:ind w:left="-567" w:right="-567"/>
        <w:jc w:val="center"/>
        <w:rPr>
          <w:rFonts w:cs="Calibri"/>
          <w:b/>
          <w:color w:val="auto"/>
          <w:sz w:val="52"/>
          <w:szCs w:val="52"/>
          <w:lang w:val="hu-HU"/>
        </w:rPr>
      </w:pPr>
      <w:r w:rsidRPr="005665B2">
        <w:rPr>
          <w:rFonts w:cs="Calibri"/>
          <w:b/>
          <w:color w:val="auto"/>
          <w:sz w:val="52"/>
          <w:szCs w:val="52"/>
        </w:rPr>
        <w:t>202</w:t>
      </w:r>
      <w:r w:rsidRPr="005665B2">
        <w:rPr>
          <w:rFonts w:cs="Calibri"/>
          <w:b/>
          <w:color w:val="auto"/>
          <w:sz w:val="52"/>
          <w:szCs w:val="52"/>
          <w:lang w:val="hu-HU"/>
        </w:rPr>
        <w:t>1</w:t>
      </w:r>
      <w:r w:rsidRPr="005665B2">
        <w:rPr>
          <w:rFonts w:cs="Calibri"/>
          <w:b/>
          <w:color w:val="auto"/>
          <w:sz w:val="52"/>
          <w:szCs w:val="52"/>
        </w:rPr>
        <w:t>-20</w:t>
      </w:r>
      <w:r w:rsidRPr="005665B2">
        <w:rPr>
          <w:rFonts w:cs="Calibri"/>
          <w:b/>
          <w:color w:val="auto"/>
          <w:sz w:val="52"/>
          <w:szCs w:val="52"/>
          <w:lang w:val="hu-HU"/>
        </w:rPr>
        <w:t>25</w:t>
      </w:r>
      <w:r w:rsidR="006149FA">
        <w:rPr>
          <w:rFonts w:cs="Calibri"/>
          <w:b/>
          <w:color w:val="auto"/>
          <w:sz w:val="52"/>
          <w:szCs w:val="52"/>
          <w:lang w:val="hu-HU"/>
        </w:rPr>
        <w:t>.</w:t>
      </w:r>
    </w:p>
    <w:p w14:paraId="5AA356E9" w14:textId="77777777" w:rsidR="00A0560E" w:rsidRPr="005665B2" w:rsidRDefault="00A0560E" w:rsidP="00A0560E">
      <w:pPr>
        <w:pStyle w:val="Nincstrkz1"/>
        <w:spacing w:before="120"/>
        <w:ind w:left="-567" w:right="-569"/>
        <w:jc w:val="both"/>
        <w:rPr>
          <w:rFonts w:cs="Calibri"/>
          <w:b/>
          <w:color w:val="auto"/>
          <w:sz w:val="22"/>
          <w:szCs w:val="22"/>
        </w:rPr>
      </w:pPr>
    </w:p>
    <w:p w14:paraId="474A0CC0" w14:textId="77777777" w:rsidR="00A0560E" w:rsidRPr="005665B2" w:rsidRDefault="00A0560E" w:rsidP="00A0560E">
      <w:pPr>
        <w:pStyle w:val="Nincstrkz1"/>
        <w:spacing w:before="120"/>
        <w:ind w:left="-567" w:right="-569"/>
        <w:jc w:val="both"/>
        <w:rPr>
          <w:rFonts w:cs="Calibri"/>
          <w:color w:val="auto"/>
          <w:sz w:val="22"/>
          <w:szCs w:val="22"/>
        </w:rPr>
      </w:pPr>
    </w:p>
    <w:p w14:paraId="7ED7EEFF" w14:textId="77777777" w:rsidR="00A0560E" w:rsidRPr="005665B2" w:rsidRDefault="00A0560E" w:rsidP="00A0560E">
      <w:pPr>
        <w:pStyle w:val="Nincstrkz1"/>
        <w:spacing w:before="120"/>
        <w:ind w:left="-567" w:right="-569"/>
        <w:jc w:val="both"/>
        <w:rPr>
          <w:rFonts w:cs="Calibri"/>
          <w:color w:val="auto"/>
          <w:sz w:val="22"/>
          <w:szCs w:val="22"/>
        </w:rPr>
      </w:pPr>
    </w:p>
    <w:p w14:paraId="3CF8B741" w14:textId="77777777" w:rsidR="00A0560E" w:rsidRPr="005665B2" w:rsidRDefault="00A0560E" w:rsidP="00A0560E">
      <w:pPr>
        <w:pStyle w:val="Nincstrkz1"/>
        <w:spacing w:before="120"/>
        <w:ind w:left="-567" w:right="-569"/>
        <w:jc w:val="both"/>
        <w:rPr>
          <w:rFonts w:cs="Calibri"/>
          <w:color w:val="auto"/>
          <w:sz w:val="22"/>
          <w:szCs w:val="22"/>
        </w:rPr>
      </w:pPr>
    </w:p>
    <w:p w14:paraId="2C9B13F4" w14:textId="77777777" w:rsidR="00A0560E" w:rsidRPr="005665B2" w:rsidRDefault="00A0560E" w:rsidP="00A0560E">
      <w:pPr>
        <w:pStyle w:val="Nincstrkz1"/>
        <w:spacing w:before="120"/>
        <w:ind w:left="-567" w:right="-569"/>
        <w:jc w:val="both"/>
        <w:rPr>
          <w:rFonts w:cs="Calibri"/>
          <w:color w:val="auto"/>
          <w:sz w:val="22"/>
          <w:szCs w:val="22"/>
        </w:rPr>
      </w:pPr>
    </w:p>
    <w:p w14:paraId="54593B3A" w14:textId="77777777" w:rsidR="00A0560E" w:rsidRPr="005665B2" w:rsidRDefault="00A0560E" w:rsidP="00A0560E">
      <w:pPr>
        <w:pStyle w:val="Nincstrkz1"/>
        <w:spacing w:before="120"/>
        <w:ind w:firstLine="708"/>
        <w:jc w:val="both"/>
        <w:rPr>
          <w:rFonts w:cs="Calibri"/>
          <w:color w:val="auto"/>
          <w:sz w:val="22"/>
          <w:szCs w:val="22"/>
        </w:rPr>
      </w:pPr>
    </w:p>
    <w:p w14:paraId="7E41F3C3" w14:textId="77777777" w:rsidR="00A0560E" w:rsidRPr="005665B2" w:rsidRDefault="00A0560E" w:rsidP="00A0560E">
      <w:pPr>
        <w:pStyle w:val="Nincstrkz1"/>
        <w:spacing w:before="120"/>
        <w:jc w:val="both"/>
        <w:rPr>
          <w:rFonts w:cs="Calibri"/>
          <w:color w:val="auto"/>
          <w:sz w:val="22"/>
          <w:szCs w:val="22"/>
        </w:rPr>
      </w:pPr>
    </w:p>
    <w:p w14:paraId="43317BEC" w14:textId="77777777" w:rsidR="00A0560E" w:rsidRDefault="00A0560E" w:rsidP="00A0560E">
      <w:pPr>
        <w:spacing w:before="120" w:line="259" w:lineRule="auto"/>
        <w:rPr>
          <w:rFonts w:cs="Calibri"/>
          <w:b/>
          <w:bCs/>
          <w:smallCaps/>
          <w:sz w:val="22"/>
          <w:szCs w:val="22"/>
        </w:rPr>
      </w:pPr>
      <w:r w:rsidRPr="005665B2">
        <w:rPr>
          <w:rFonts w:cs="Calibri"/>
          <w:noProof/>
          <w:sz w:val="22"/>
          <w:szCs w:val="22"/>
        </w:rPr>
        <w:drawing>
          <wp:anchor distT="0" distB="0" distL="114300" distR="114300" simplePos="0" relativeHeight="251664384" behindDoc="0" locked="0" layoutInCell="1" allowOverlap="1" wp14:anchorId="0FA812A3" wp14:editId="3DDFA080">
            <wp:simplePos x="0" y="0"/>
            <wp:positionH relativeFrom="margin">
              <wp:align>center</wp:align>
            </wp:positionH>
            <wp:positionV relativeFrom="margin">
              <wp:posOffset>6871970</wp:posOffset>
            </wp:positionV>
            <wp:extent cx="876300" cy="1290320"/>
            <wp:effectExtent l="0" t="0" r="0" b="5080"/>
            <wp:wrapSquare wrapText="bothSides"/>
            <wp:docPr id="2" name="Kép 2" descr="D:\Szentirmay Judit\Asztal\Iratminták\város cí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descr="D:\Szentirmay Judit\Asztal\Iratminták\város cím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1290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5B2">
        <w:rPr>
          <w:rFonts w:cs="Calibri"/>
          <w:b/>
          <w:bCs/>
          <w:smallCaps/>
          <w:sz w:val="22"/>
          <w:szCs w:val="22"/>
        </w:rPr>
        <w:br w:type="page"/>
      </w:r>
    </w:p>
    <w:sdt>
      <w:sdtPr>
        <w:rPr>
          <w:rFonts w:ascii="Times New Roman" w:eastAsia="Times New Roman" w:hAnsi="Times New Roman" w:cs="Times New Roman"/>
          <w:color w:val="auto"/>
          <w:sz w:val="24"/>
          <w:szCs w:val="24"/>
        </w:rPr>
        <w:id w:val="411352996"/>
        <w:docPartObj>
          <w:docPartGallery w:val="Table of Contents"/>
          <w:docPartUnique/>
        </w:docPartObj>
      </w:sdtPr>
      <w:sdtEndPr>
        <w:rPr>
          <w:b/>
          <w:bCs/>
        </w:rPr>
      </w:sdtEndPr>
      <w:sdtContent>
        <w:p w14:paraId="5C6BDEC8" w14:textId="77777777" w:rsidR="00A0560E" w:rsidRDefault="00A0560E" w:rsidP="00A0560E">
          <w:pPr>
            <w:pStyle w:val="Tartalomjegyzkcmsora"/>
            <w:spacing w:before="120"/>
          </w:pPr>
          <w:r>
            <w:t>Tartalom</w:t>
          </w:r>
        </w:p>
        <w:p w14:paraId="207F0343" w14:textId="1461C7E4" w:rsidR="005A1E6C" w:rsidRDefault="00A0560E">
          <w:pPr>
            <w:pStyle w:val="TJ1"/>
            <w:tabs>
              <w:tab w:val="left" w:pos="400"/>
              <w:tab w:val="right" w:leader="dot" w:pos="9203"/>
            </w:tabs>
            <w:rPr>
              <w:rFonts w:asciiTheme="minorHAnsi" w:eastAsiaTheme="minorEastAsia" w:hAnsiTheme="minorHAnsi" w:cstheme="minorBidi"/>
              <w:noProof/>
              <w:color w:val="auto"/>
              <w:sz w:val="22"/>
              <w:szCs w:val="22"/>
              <w:lang w:eastAsia="hu-HU"/>
            </w:rPr>
          </w:pPr>
          <w:r>
            <w:fldChar w:fldCharType="begin"/>
          </w:r>
          <w:r>
            <w:instrText xml:space="preserve"> TOC \o "1-3" \h \z \u </w:instrText>
          </w:r>
          <w:r>
            <w:fldChar w:fldCharType="separate"/>
          </w:r>
          <w:hyperlink w:anchor="_Toc69297419" w:history="1">
            <w:r w:rsidR="005A1E6C" w:rsidRPr="00733EB8">
              <w:rPr>
                <w:rStyle w:val="Hiperhivatkozs"/>
                <w:rFonts w:cstheme="minorHAnsi"/>
                <w:noProof/>
              </w:rPr>
              <w:t>1.</w:t>
            </w:r>
            <w:r w:rsidR="005A1E6C">
              <w:rPr>
                <w:rFonts w:asciiTheme="minorHAnsi" w:eastAsiaTheme="minorEastAsia" w:hAnsiTheme="minorHAnsi" w:cstheme="minorBidi"/>
                <w:noProof/>
                <w:color w:val="auto"/>
                <w:sz w:val="22"/>
                <w:szCs w:val="22"/>
                <w:lang w:eastAsia="hu-HU"/>
              </w:rPr>
              <w:tab/>
            </w:r>
            <w:r w:rsidR="005A1E6C" w:rsidRPr="00733EB8">
              <w:rPr>
                <w:rStyle w:val="Hiperhivatkozs"/>
                <w:rFonts w:cstheme="minorHAnsi"/>
                <w:noProof/>
              </w:rPr>
              <w:t>HELYZETELEMZÉS</w:t>
            </w:r>
            <w:r w:rsidR="005A1E6C">
              <w:rPr>
                <w:noProof/>
                <w:webHidden/>
              </w:rPr>
              <w:tab/>
            </w:r>
            <w:r w:rsidR="005A1E6C">
              <w:rPr>
                <w:noProof/>
                <w:webHidden/>
              </w:rPr>
              <w:fldChar w:fldCharType="begin"/>
            </w:r>
            <w:r w:rsidR="005A1E6C">
              <w:rPr>
                <w:noProof/>
                <w:webHidden/>
              </w:rPr>
              <w:instrText xml:space="preserve"> PAGEREF _Toc69297419 \h </w:instrText>
            </w:r>
            <w:r w:rsidR="005A1E6C">
              <w:rPr>
                <w:noProof/>
                <w:webHidden/>
              </w:rPr>
            </w:r>
            <w:r w:rsidR="005A1E6C">
              <w:rPr>
                <w:noProof/>
                <w:webHidden/>
              </w:rPr>
              <w:fldChar w:fldCharType="separate"/>
            </w:r>
            <w:r w:rsidR="005A1E6C">
              <w:rPr>
                <w:noProof/>
                <w:webHidden/>
              </w:rPr>
              <w:t>5</w:t>
            </w:r>
            <w:r w:rsidR="005A1E6C">
              <w:rPr>
                <w:noProof/>
                <w:webHidden/>
              </w:rPr>
              <w:fldChar w:fldCharType="end"/>
            </w:r>
          </w:hyperlink>
        </w:p>
        <w:p w14:paraId="43ACF0B0" w14:textId="09391460" w:rsidR="005A1E6C" w:rsidRDefault="005A1E6C">
          <w:pPr>
            <w:pStyle w:val="TJ2"/>
            <w:tabs>
              <w:tab w:val="left" w:pos="880"/>
              <w:tab w:val="right" w:leader="dot" w:pos="9203"/>
            </w:tabs>
            <w:rPr>
              <w:rFonts w:asciiTheme="minorHAnsi" w:eastAsiaTheme="minorEastAsia" w:hAnsiTheme="minorHAnsi" w:cstheme="minorBidi"/>
              <w:noProof/>
              <w:color w:val="auto"/>
              <w:sz w:val="22"/>
              <w:szCs w:val="22"/>
              <w:lang w:eastAsia="hu-HU"/>
            </w:rPr>
          </w:pPr>
          <w:hyperlink w:anchor="_Toc69297420" w:history="1">
            <w:r w:rsidRPr="00733EB8">
              <w:rPr>
                <w:rStyle w:val="Hiperhivatkozs"/>
                <w:rFonts w:cstheme="minorHAnsi"/>
                <w:noProof/>
              </w:rPr>
              <w:t>1.1.</w:t>
            </w:r>
            <w:r>
              <w:rPr>
                <w:rFonts w:asciiTheme="minorHAnsi" w:eastAsiaTheme="minorEastAsia" w:hAnsiTheme="minorHAnsi" w:cstheme="minorBidi"/>
                <w:noProof/>
                <w:color w:val="auto"/>
                <w:sz w:val="22"/>
                <w:szCs w:val="22"/>
                <w:lang w:eastAsia="hu-HU"/>
              </w:rPr>
              <w:tab/>
            </w:r>
            <w:r w:rsidRPr="00733EB8">
              <w:rPr>
                <w:rStyle w:val="Hiperhivatkozs"/>
                <w:rFonts w:cstheme="minorHAnsi"/>
                <w:noProof/>
              </w:rPr>
              <w:t>VIZSGÁLATI EREDMÉNYEK</w:t>
            </w:r>
            <w:r>
              <w:rPr>
                <w:noProof/>
                <w:webHidden/>
              </w:rPr>
              <w:tab/>
            </w:r>
            <w:r>
              <w:rPr>
                <w:noProof/>
                <w:webHidden/>
              </w:rPr>
              <w:fldChar w:fldCharType="begin"/>
            </w:r>
            <w:r>
              <w:rPr>
                <w:noProof/>
                <w:webHidden/>
              </w:rPr>
              <w:instrText xml:space="preserve"> PAGEREF _Toc69297420 \h </w:instrText>
            </w:r>
            <w:r>
              <w:rPr>
                <w:noProof/>
                <w:webHidden/>
              </w:rPr>
            </w:r>
            <w:r>
              <w:rPr>
                <w:noProof/>
                <w:webHidden/>
              </w:rPr>
              <w:fldChar w:fldCharType="separate"/>
            </w:r>
            <w:r>
              <w:rPr>
                <w:noProof/>
                <w:webHidden/>
              </w:rPr>
              <w:t>5</w:t>
            </w:r>
            <w:r>
              <w:rPr>
                <w:noProof/>
                <w:webHidden/>
              </w:rPr>
              <w:fldChar w:fldCharType="end"/>
            </w:r>
          </w:hyperlink>
        </w:p>
        <w:p w14:paraId="5C9A777D" w14:textId="743E5196" w:rsidR="005A1E6C" w:rsidRDefault="005A1E6C">
          <w:pPr>
            <w:pStyle w:val="TJ3"/>
            <w:tabs>
              <w:tab w:val="left" w:pos="1100"/>
              <w:tab w:val="right" w:leader="dot" w:pos="9203"/>
            </w:tabs>
            <w:rPr>
              <w:rFonts w:asciiTheme="minorHAnsi" w:eastAsiaTheme="minorEastAsia" w:hAnsiTheme="minorHAnsi" w:cstheme="minorBidi"/>
              <w:noProof/>
              <w:color w:val="auto"/>
              <w:sz w:val="22"/>
              <w:szCs w:val="22"/>
              <w:lang w:eastAsia="hu-HU"/>
            </w:rPr>
          </w:pPr>
          <w:hyperlink w:anchor="_Toc69297421" w:history="1">
            <w:r w:rsidRPr="00733EB8">
              <w:rPr>
                <w:rStyle w:val="Hiperhivatkozs"/>
                <w:rFonts w:cstheme="minorHAnsi"/>
                <w:noProof/>
              </w:rPr>
              <w:t>1.1.1.</w:t>
            </w:r>
            <w:r>
              <w:rPr>
                <w:rFonts w:asciiTheme="minorHAnsi" w:eastAsiaTheme="minorEastAsia" w:hAnsiTheme="minorHAnsi" w:cstheme="minorBidi"/>
                <w:noProof/>
                <w:color w:val="auto"/>
                <w:sz w:val="22"/>
                <w:szCs w:val="22"/>
                <w:lang w:eastAsia="hu-HU"/>
              </w:rPr>
              <w:tab/>
            </w:r>
            <w:r w:rsidRPr="00733EB8">
              <w:rPr>
                <w:rStyle w:val="Hiperhivatkozs"/>
                <w:rFonts w:cstheme="minorHAnsi"/>
                <w:noProof/>
              </w:rPr>
              <w:t>Diákokkal készült felmérés</w:t>
            </w:r>
            <w:r>
              <w:rPr>
                <w:noProof/>
                <w:webHidden/>
              </w:rPr>
              <w:tab/>
            </w:r>
            <w:r>
              <w:rPr>
                <w:noProof/>
                <w:webHidden/>
              </w:rPr>
              <w:fldChar w:fldCharType="begin"/>
            </w:r>
            <w:r>
              <w:rPr>
                <w:noProof/>
                <w:webHidden/>
              </w:rPr>
              <w:instrText xml:space="preserve"> PAGEREF _Toc69297421 \h </w:instrText>
            </w:r>
            <w:r>
              <w:rPr>
                <w:noProof/>
                <w:webHidden/>
              </w:rPr>
            </w:r>
            <w:r>
              <w:rPr>
                <w:noProof/>
                <w:webHidden/>
              </w:rPr>
              <w:fldChar w:fldCharType="separate"/>
            </w:r>
            <w:r>
              <w:rPr>
                <w:noProof/>
                <w:webHidden/>
              </w:rPr>
              <w:t>5</w:t>
            </w:r>
            <w:r>
              <w:rPr>
                <w:noProof/>
                <w:webHidden/>
              </w:rPr>
              <w:fldChar w:fldCharType="end"/>
            </w:r>
          </w:hyperlink>
        </w:p>
        <w:p w14:paraId="2CE6D14D" w14:textId="514D32A0" w:rsidR="005A1E6C" w:rsidRDefault="005A1E6C">
          <w:pPr>
            <w:pStyle w:val="TJ3"/>
            <w:tabs>
              <w:tab w:val="left" w:pos="1100"/>
              <w:tab w:val="right" w:leader="dot" w:pos="9203"/>
            </w:tabs>
            <w:rPr>
              <w:rFonts w:asciiTheme="minorHAnsi" w:eastAsiaTheme="minorEastAsia" w:hAnsiTheme="minorHAnsi" w:cstheme="minorBidi"/>
              <w:noProof/>
              <w:color w:val="auto"/>
              <w:sz w:val="22"/>
              <w:szCs w:val="22"/>
              <w:lang w:eastAsia="hu-HU"/>
            </w:rPr>
          </w:pPr>
          <w:hyperlink w:anchor="_Toc69297422" w:history="1">
            <w:r w:rsidRPr="00733EB8">
              <w:rPr>
                <w:rStyle w:val="Hiperhivatkozs"/>
                <w:rFonts w:cstheme="minorHAnsi"/>
                <w:noProof/>
              </w:rPr>
              <w:t>1.1.2.</w:t>
            </w:r>
            <w:r>
              <w:rPr>
                <w:rFonts w:asciiTheme="minorHAnsi" w:eastAsiaTheme="minorEastAsia" w:hAnsiTheme="minorHAnsi" w:cstheme="minorBidi"/>
                <w:noProof/>
                <w:color w:val="auto"/>
                <w:sz w:val="22"/>
                <w:szCs w:val="22"/>
                <w:lang w:eastAsia="hu-HU"/>
              </w:rPr>
              <w:tab/>
            </w:r>
            <w:r w:rsidRPr="00733EB8">
              <w:rPr>
                <w:rStyle w:val="Hiperhivatkozs"/>
                <w:rFonts w:cstheme="minorHAnsi"/>
                <w:noProof/>
              </w:rPr>
              <w:t>Szakértők tudása, attitűdje, az együttműködés gyakorlata</w:t>
            </w:r>
            <w:r>
              <w:rPr>
                <w:noProof/>
                <w:webHidden/>
              </w:rPr>
              <w:tab/>
            </w:r>
            <w:r>
              <w:rPr>
                <w:noProof/>
                <w:webHidden/>
              </w:rPr>
              <w:fldChar w:fldCharType="begin"/>
            </w:r>
            <w:r>
              <w:rPr>
                <w:noProof/>
                <w:webHidden/>
              </w:rPr>
              <w:instrText xml:space="preserve"> PAGEREF _Toc69297422 \h </w:instrText>
            </w:r>
            <w:r>
              <w:rPr>
                <w:noProof/>
                <w:webHidden/>
              </w:rPr>
            </w:r>
            <w:r>
              <w:rPr>
                <w:noProof/>
                <w:webHidden/>
              </w:rPr>
              <w:fldChar w:fldCharType="separate"/>
            </w:r>
            <w:r>
              <w:rPr>
                <w:noProof/>
                <w:webHidden/>
              </w:rPr>
              <w:t>9</w:t>
            </w:r>
            <w:r>
              <w:rPr>
                <w:noProof/>
                <w:webHidden/>
              </w:rPr>
              <w:fldChar w:fldCharType="end"/>
            </w:r>
          </w:hyperlink>
        </w:p>
        <w:p w14:paraId="2DF8371D" w14:textId="495BDA8D" w:rsidR="005A1E6C" w:rsidRDefault="005A1E6C">
          <w:pPr>
            <w:pStyle w:val="TJ2"/>
            <w:tabs>
              <w:tab w:val="left" w:pos="880"/>
              <w:tab w:val="right" w:leader="dot" w:pos="9203"/>
            </w:tabs>
            <w:rPr>
              <w:rFonts w:asciiTheme="minorHAnsi" w:eastAsiaTheme="minorEastAsia" w:hAnsiTheme="minorHAnsi" w:cstheme="minorBidi"/>
              <w:noProof/>
              <w:color w:val="auto"/>
              <w:sz w:val="22"/>
              <w:szCs w:val="22"/>
              <w:lang w:eastAsia="hu-HU"/>
            </w:rPr>
          </w:pPr>
          <w:hyperlink w:anchor="_Toc69297423" w:history="1">
            <w:r w:rsidRPr="00733EB8">
              <w:rPr>
                <w:rStyle w:val="Hiperhivatkozs"/>
                <w:rFonts w:cstheme="minorHAnsi"/>
                <w:noProof/>
              </w:rPr>
              <w:t>1.2.</w:t>
            </w:r>
            <w:r>
              <w:rPr>
                <w:rFonts w:asciiTheme="minorHAnsi" w:eastAsiaTheme="minorEastAsia" w:hAnsiTheme="minorHAnsi" w:cstheme="minorBidi"/>
                <w:noProof/>
                <w:color w:val="auto"/>
                <w:sz w:val="22"/>
                <w:szCs w:val="22"/>
                <w:lang w:eastAsia="hu-HU"/>
              </w:rPr>
              <w:tab/>
            </w:r>
            <w:r w:rsidRPr="00733EB8">
              <w:rPr>
                <w:rStyle w:val="Hiperhivatkozs"/>
                <w:rFonts w:cstheme="minorHAnsi"/>
                <w:noProof/>
              </w:rPr>
              <w:t>Az EFOP-1.8.7-16-2017-00011 „Célzott prevenciós programok a szenvedélybetegségek megelőzése érdekében” c. pályázat tapasztalatai</w:t>
            </w:r>
            <w:r>
              <w:rPr>
                <w:noProof/>
                <w:webHidden/>
              </w:rPr>
              <w:tab/>
            </w:r>
            <w:r>
              <w:rPr>
                <w:noProof/>
                <w:webHidden/>
              </w:rPr>
              <w:fldChar w:fldCharType="begin"/>
            </w:r>
            <w:r>
              <w:rPr>
                <w:noProof/>
                <w:webHidden/>
              </w:rPr>
              <w:instrText xml:space="preserve"> PAGEREF _Toc69297423 \h </w:instrText>
            </w:r>
            <w:r>
              <w:rPr>
                <w:noProof/>
                <w:webHidden/>
              </w:rPr>
            </w:r>
            <w:r>
              <w:rPr>
                <w:noProof/>
                <w:webHidden/>
              </w:rPr>
              <w:fldChar w:fldCharType="separate"/>
            </w:r>
            <w:r>
              <w:rPr>
                <w:noProof/>
                <w:webHidden/>
              </w:rPr>
              <w:t>11</w:t>
            </w:r>
            <w:r>
              <w:rPr>
                <w:noProof/>
                <w:webHidden/>
              </w:rPr>
              <w:fldChar w:fldCharType="end"/>
            </w:r>
          </w:hyperlink>
        </w:p>
        <w:p w14:paraId="26671998" w14:textId="6D8A89BF" w:rsidR="005A1E6C" w:rsidRDefault="005A1E6C">
          <w:pPr>
            <w:pStyle w:val="TJ2"/>
            <w:tabs>
              <w:tab w:val="left" w:pos="880"/>
              <w:tab w:val="right" w:leader="dot" w:pos="9203"/>
            </w:tabs>
            <w:rPr>
              <w:rFonts w:asciiTheme="minorHAnsi" w:eastAsiaTheme="minorEastAsia" w:hAnsiTheme="minorHAnsi" w:cstheme="minorBidi"/>
              <w:noProof/>
              <w:color w:val="auto"/>
              <w:sz w:val="22"/>
              <w:szCs w:val="22"/>
              <w:lang w:eastAsia="hu-HU"/>
            </w:rPr>
          </w:pPr>
          <w:hyperlink w:anchor="_Toc69297424" w:history="1">
            <w:r w:rsidRPr="00733EB8">
              <w:rPr>
                <w:rStyle w:val="Hiperhivatkozs"/>
                <w:rFonts w:cstheme="minorHAnsi"/>
                <w:noProof/>
              </w:rPr>
              <w:t>1.3.</w:t>
            </w:r>
            <w:r>
              <w:rPr>
                <w:rFonts w:asciiTheme="minorHAnsi" w:eastAsiaTheme="minorEastAsia" w:hAnsiTheme="minorHAnsi" w:cstheme="minorBidi"/>
                <w:noProof/>
                <w:color w:val="auto"/>
                <w:sz w:val="22"/>
                <w:szCs w:val="22"/>
                <w:lang w:eastAsia="hu-HU"/>
              </w:rPr>
              <w:tab/>
            </w:r>
            <w:r w:rsidRPr="00733EB8">
              <w:rPr>
                <w:rStyle w:val="Hiperhivatkozs"/>
                <w:rFonts w:cstheme="minorHAnsi"/>
                <w:noProof/>
              </w:rPr>
              <w:t>A Kistérségi Humán Szolgáltató Központ Család és Gyermekjóléti Szolgálatának összegzése:</w:t>
            </w:r>
            <w:r>
              <w:rPr>
                <w:noProof/>
                <w:webHidden/>
              </w:rPr>
              <w:tab/>
            </w:r>
            <w:r>
              <w:rPr>
                <w:noProof/>
                <w:webHidden/>
              </w:rPr>
              <w:fldChar w:fldCharType="begin"/>
            </w:r>
            <w:r>
              <w:rPr>
                <w:noProof/>
                <w:webHidden/>
              </w:rPr>
              <w:instrText xml:space="preserve"> PAGEREF _Toc69297424 \h </w:instrText>
            </w:r>
            <w:r>
              <w:rPr>
                <w:noProof/>
                <w:webHidden/>
              </w:rPr>
            </w:r>
            <w:r>
              <w:rPr>
                <w:noProof/>
                <w:webHidden/>
              </w:rPr>
              <w:fldChar w:fldCharType="separate"/>
            </w:r>
            <w:r>
              <w:rPr>
                <w:noProof/>
                <w:webHidden/>
              </w:rPr>
              <w:t>13</w:t>
            </w:r>
            <w:r>
              <w:rPr>
                <w:noProof/>
                <w:webHidden/>
              </w:rPr>
              <w:fldChar w:fldCharType="end"/>
            </w:r>
          </w:hyperlink>
        </w:p>
        <w:p w14:paraId="5C4DAFB0" w14:textId="3BA2AEC1" w:rsidR="005A1E6C" w:rsidRDefault="005A1E6C">
          <w:pPr>
            <w:pStyle w:val="TJ2"/>
            <w:tabs>
              <w:tab w:val="left" w:pos="880"/>
              <w:tab w:val="right" w:leader="dot" w:pos="9203"/>
            </w:tabs>
            <w:rPr>
              <w:rFonts w:asciiTheme="minorHAnsi" w:eastAsiaTheme="minorEastAsia" w:hAnsiTheme="minorHAnsi" w:cstheme="minorBidi"/>
              <w:noProof/>
              <w:color w:val="auto"/>
              <w:sz w:val="22"/>
              <w:szCs w:val="22"/>
              <w:lang w:eastAsia="hu-HU"/>
            </w:rPr>
          </w:pPr>
          <w:hyperlink w:anchor="_Toc69297425" w:history="1">
            <w:r w:rsidRPr="00733EB8">
              <w:rPr>
                <w:rStyle w:val="Hiperhivatkozs"/>
                <w:rFonts w:cstheme="minorHAnsi"/>
                <w:noProof/>
              </w:rPr>
              <w:t>1.4.</w:t>
            </w:r>
            <w:r>
              <w:rPr>
                <w:rFonts w:asciiTheme="minorHAnsi" w:eastAsiaTheme="minorEastAsia" w:hAnsiTheme="minorHAnsi" w:cstheme="minorBidi"/>
                <w:noProof/>
                <w:color w:val="auto"/>
                <w:sz w:val="22"/>
                <w:szCs w:val="22"/>
                <w:lang w:eastAsia="hu-HU"/>
              </w:rPr>
              <w:tab/>
            </w:r>
            <w:r w:rsidRPr="00733EB8">
              <w:rPr>
                <w:rStyle w:val="Hiperhivatkozs"/>
                <w:rFonts w:cstheme="minorHAnsi"/>
                <w:noProof/>
              </w:rPr>
              <w:t>Védőnői hálózat</w:t>
            </w:r>
            <w:r>
              <w:rPr>
                <w:noProof/>
                <w:webHidden/>
              </w:rPr>
              <w:tab/>
            </w:r>
            <w:r>
              <w:rPr>
                <w:noProof/>
                <w:webHidden/>
              </w:rPr>
              <w:fldChar w:fldCharType="begin"/>
            </w:r>
            <w:r>
              <w:rPr>
                <w:noProof/>
                <w:webHidden/>
              </w:rPr>
              <w:instrText xml:space="preserve"> PAGEREF _Toc69297425 \h </w:instrText>
            </w:r>
            <w:r>
              <w:rPr>
                <w:noProof/>
                <w:webHidden/>
              </w:rPr>
            </w:r>
            <w:r>
              <w:rPr>
                <w:noProof/>
                <w:webHidden/>
              </w:rPr>
              <w:fldChar w:fldCharType="separate"/>
            </w:r>
            <w:r>
              <w:rPr>
                <w:noProof/>
                <w:webHidden/>
              </w:rPr>
              <w:t>13</w:t>
            </w:r>
            <w:r>
              <w:rPr>
                <w:noProof/>
                <w:webHidden/>
              </w:rPr>
              <w:fldChar w:fldCharType="end"/>
            </w:r>
          </w:hyperlink>
        </w:p>
        <w:p w14:paraId="2B59DA1E" w14:textId="6EFC39D6" w:rsidR="005A1E6C" w:rsidRDefault="005A1E6C">
          <w:pPr>
            <w:pStyle w:val="TJ2"/>
            <w:tabs>
              <w:tab w:val="left" w:pos="880"/>
              <w:tab w:val="right" w:leader="dot" w:pos="9203"/>
            </w:tabs>
            <w:rPr>
              <w:rFonts w:asciiTheme="minorHAnsi" w:eastAsiaTheme="minorEastAsia" w:hAnsiTheme="minorHAnsi" w:cstheme="minorBidi"/>
              <w:noProof/>
              <w:color w:val="auto"/>
              <w:sz w:val="22"/>
              <w:szCs w:val="22"/>
              <w:lang w:eastAsia="hu-HU"/>
            </w:rPr>
          </w:pPr>
          <w:hyperlink w:anchor="_Toc69297426" w:history="1">
            <w:r w:rsidRPr="00733EB8">
              <w:rPr>
                <w:rStyle w:val="Hiperhivatkozs"/>
                <w:rFonts w:cstheme="minorHAnsi"/>
                <w:noProof/>
              </w:rPr>
              <w:t>1.5.</w:t>
            </w:r>
            <w:r>
              <w:rPr>
                <w:rFonts w:asciiTheme="minorHAnsi" w:eastAsiaTheme="minorEastAsia" w:hAnsiTheme="minorHAnsi" w:cstheme="minorBidi"/>
                <w:noProof/>
                <w:color w:val="auto"/>
                <w:sz w:val="22"/>
                <w:szCs w:val="22"/>
                <w:lang w:eastAsia="hu-HU"/>
              </w:rPr>
              <w:tab/>
            </w:r>
            <w:r w:rsidRPr="00733EB8">
              <w:rPr>
                <w:rStyle w:val="Hiperhivatkozs"/>
                <w:rFonts w:cstheme="minorHAnsi"/>
                <w:noProof/>
              </w:rPr>
              <w:t>Bűnmegelőzés</w:t>
            </w:r>
            <w:r>
              <w:rPr>
                <w:noProof/>
                <w:webHidden/>
              </w:rPr>
              <w:tab/>
            </w:r>
            <w:r>
              <w:rPr>
                <w:noProof/>
                <w:webHidden/>
              </w:rPr>
              <w:fldChar w:fldCharType="begin"/>
            </w:r>
            <w:r>
              <w:rPr>
                <w:noProof/>
                <w:webHidden/>
              </w:rPr>
              <w:instrText xml:space="preserve"> PAGEREF _Toc69297426 \h </w:instrText>
            </w:r>
            <w:r>
              <w:rPr>
                <w:noProof/>
                <w:webHidden/>
              </w:rPr>
            </w:r>
            <w:r>
              <w:rPr>
                <w:noProof/>
                <w:webHidden/>
              </w:rPr>
              <w:fldChar w:fldCharType="separate"/>
            </w:r>
            <w:r>
              <w:rPr>
                <w:noProof/>
                <w:webHidden/>
              </w:rPr>
              <w:t>14</w:t>
            </w:r>
            <w:r>
              <w:rPr>
                <w:noProof/>
                <w:webHidden/>
              </w:rPr>
              <w:fldChar w:fldCharType="end"/>
            </w:r>
          </w:hyperlink>
        </w:p>
        <w:p w14:paraId="311168F2" w14:textId="253253CA" w:rsidR="005A1E6C" w:rsidRDefault="005A1E6C">
          <w:pPr>
            <w:pStyle w:val="TJ2"/>
            <w:tabs>
              <w:tab w:val="left" w:pos="880"/>
              <w:tab w:val="right" w:leader="dot" w:pos="9203"/>
            </w:tabs>
            <w:rPr>
              <w:rFonts w:asciiTheme="minorHAnsi" w:eastAsiaTheme="minorEastAsia" w:hAnsiTheme="minorHAnsi" w:cstheme="minorBidi"/>
              <w:noProof/>
              <w:color w:val="auto"/>
              <w:sz w:val="22"/>
              <w:szCs w:val="22"/>
              <w:lang w:eastAsia="hu-HU"/>
            </w:rPr>
          </w:pPr>
          <w:hyperlink w:anchor="_Toc69297427" w:history="1">
            <w:r w:rsidRPr="00733EB8">
              <w:rPr>
                <w:rStyle w:val="Hiperhivatkozs"/>
                <w:rFonts w:cstheme="minorHAnsi"/>
                <w:noProof/>
              </w:rPr>
              <w:t>1.6.</w:t>
            </w:r>
            <w:r>
              <w:rPr>
                <w:rFonts w:asciiTheme="minorHAnsi" w:eastAsiaTheme="minorEastAsia" w:hAnsiTheme="minorHAnsi" w:cstheme="minorBidi"/>
                <w:noProof/>
                <w:color w:val="auto"/>
                <w:sz w:val="22"/>
                <w:szCs w:val="22"/>
                <w:lang w:eastAsia="hu-HU"/>
              </w:rPr>
              <w:tab/>
            </w:r>
            <w:r w:rsidRPr="00733EB8">
              <w:rPr>
                <w:rStyle w:val="Hiperhivatkozs"/>
                <w:rFonts w:cstheme="minorHAnsi"/>
                <w:noProof/>
              </w:rPr>
              <w:t>Egészségvédelem</w:t>
            </w:r>
            <w:r>
              <w:rPr>
                <w:noProof/>
                <w:webHidden/>
              </w:rPr>
              <w:tab/>
            </w:r>
            <w:r>
              <w:rPr>
                <w:noProof/>
                <w:webHidden/>
              </w:rPr>
              <w:fldChar w:fldCharType="begin"/>
            </w:r>
            <w:r>
              <w:rPr>
                <w:noProof/>
                <w:webHidden/>
              </w:rPr>
              <w:instrText xml:space="preserve"> PAGEREF _Toc69297427 \h </w:instrText>
            </w:r>
            <w:r>
              <w:rPr>
                <w:noProof/>
                <w:webHidden/>
              </w:rPr>
            </w:r>
            <w:r>
              <w:rPr>
                <w:noProof/>
                <w:webHidden/>
              </w:rPr>
              <w:fldChar w:fldCharType="separate"/>
            </w:r>
            <w:r>
              <w:rPr>
                <w:noProof/>
                <w:webHidden/>
              </w:rPr>
              <w:t>16</w:t>
            </w:r>
            <w:r>
              <w:rPr>
                <w:noProof/>
                <w:webHidden/>
              </w:rPr>
              <w:fldChar w:fldCharType="end"/>
            </w:r>
          </w:hyperlink>
        </w:p>
        <w:p w14:paraId="03F3E0A9" w14:textId="07E3F9F4" w:rsidR="005A1E6C" w:rsidRDefault="005A1E6C">
          <w:pPr>
            <w:pStyle w:val="TJ2"/>
            <w:tabs>
              <w:tab w:val="left" w:pos="880"/>
              <w:tab w:val="right" w:leader="dot" w:pos="9203"/>
            </w:tabs>
            <w:rPr>
              <w:rFonts w:asciiTheme="minorHAnsi" w:eastAsiaTheme="minorEastAsia" w:hAnsiTheme="minorHAnsi" w:cstheme="minorBidi"/>
              <w:noProof/>
              <w:color w:val="auto"/>
              <w:sz w:val="22"/>
              <w:szCs w:val="22"/>
              <w:lang w:eastAsia="hu-HU"/>
            </w:rPr>
          </w:pPr>
          <w:hyperlink w:anchor="_Toc69297428" w:history="1">
            <w:r w:rsidRPr="00733EB8">
              <w:rPr>
                <w:rStyle w:val="Hiperhivatkozs"/>
                <w:rFonts w:cstheme="minorHAnsi"/>
                <w:noProof/>
              </w:rPr>
              <w:t>1.7.</w:t>
            </w:r>
            <w:r>
              <w:rPr>
                <w:rFonts w:asciiTheme="minorHAnsi" w:eastAsiaTheme="minorEastAsia" w:hAnsiTheme="minorHAnsi" w:cstheme="minorBidi"/>
                <w:noProof/>
                <w:color w:val="auto"/>
                <w:sz w:val="22"/>
                <w:szCs w:val="22"/>
                <w:lang w:eastAsia="hu-HU"/>
              </w:rPr>
              <w:tab/>
            </w:r>
            <w:r w:rsidRPr="00733EB8">
              <w:rPr>
                <w:rStyle w:val="Hiperhivatkozs"/>
                <w:rFonts w:cstheme="minorHAnsi"/>
                <w:noProof/>
              </w:rPr>
              <w:t>Kezelés-ellátás</w:t>
            </w:r>
            <w:r>
              <w:rPr>
                <w:noProof/>
                <w:webHidden/>
              </w:rPr>
              <w:tab/>
            </w:r>
            <w:r>
              <w:rPr>
                <w:noProof/>
                <w:webHidden/>
              </w:rPr>
              <w:fldChar w:fldCharType="begin"/>
            </w:r>
            <w:r>
              <w:rPr>
                <w:noProof/>
                <w:webHidden/>
              </w:rPr>
              <w:instrText xml:space="preserve"> PAGEREF _Toc69297428 \h </w:instrText>
            </w:r>
            <w:r>
              <w:rPr>
                <w:noProof/>
                <w:webHidden/>
              </w:rPr>
            </w:r>
            <w:r>
              <w:rPr>
                <w:noProof/>
                <w:webHidden/>
              </w:rPr>
              <w:fldChar w:fldCharType="separate"/>
            </w:r>
            <w:r>
              <w:rPr>
                <w:noProof/>
                <w:webHidden/>
              </w:rPr>
              <w:t>18</w:t>
            </w:r>
            <w:r>
              <w:rPr>
                <w:noProof/>
                <w:webHidden/>
              </w:rPr>
              <w:fldChar w:fldCharType="end"/>
            </w:r>
          </w:hyperlink>
        </w:p>
        <w:p w14:paraId="3DFE7794" w14:textId="1C31E3BC" w:rsidR="005A1E6C" w:rsidRDefault="005A1E6C">
          <w:pPr>
            <w:pStyle w:val="TJ2"/>
            <w:tabs>
              <w:tab w:val="left" w:pos="880"/>
              <w:tab w:val="right" w:leader="dot" w:pos="9203"/>
            </w:tabs>
            <w:rPr>
              <w:rFonts w:asciiTheme="minorHAnsi" w:eastAsiaTheme="minorEastAsia" w:hAnsiTheme="minorHAnsi" w:cstheme="minorBidi"/>
              <w:noProof/>
              <w:color w:val="auto"/>
              <w:sz w:val="22"/>
              <w:szCs w:val="22"/>
              <w:lang w:eastAsia="hu-HU"/>
            </w:rPr>
          </w:pPr>
          <w:hyperlink w:anchor="_Toc69297429" w:history="1">
            <w:r w:rsidRPr="00733EB8">
              <w:rPr>
                <w:rStyle w:val="Hiperhivatkozs"/>
                <w:rFonts w:cstheme="minorHAnsi"/>
                <w:noProof/>
              </w:rPr>
              <w:t>1.8.</w:t>
            </w:r>
            <w:r>
              <w:rPr>
                <w:rFonts w:asciiTheme="minorHAnsi" w:eastAsiaTheme="minorEastAsia" w:hAnsiTheme="minorHAnsi" w:cstheme="minorBidi"/>
                <w:noProof/>
                <w:color w:val="auto"/>
                <w:sz w:val="22"/>
                <w:szCs w:val="22"/>
                <w:lang w:eastAsia="hu-HU"/>
              </w:rPr>
              <w:tab/>
            </w:r>
            <w:r w:rsidRPr="00733EB8">
              <w:rPr>
                <w:rStyle w:val="Hiperhivatkozs"/>
                <w:rFonts w:cstheme="minorHAnsi"/>
                <w:noProof/>
              </w:rPr>
              <w:t>Ifjúságpolitika</w:t>
            </w:r>
            <w:r>
              <w:rPr>
                <w:noProof/>
                <w:webHidden/>
              </w:rPr>
              <w:tab/>
            </w:r>
            <w:r>
              <w:rPr>
                <w:noProof/>
                <w:webHidden/>
              </w:rPr>
              <w:fldChar w:fldCharType="begin"/>
            </w:r>
            <w:r>
              <w:rPr>
                <w:noProof/>
                <w:webHidden/>
              </w:rPr>
              <w:instrText xml:space="preserve"> PAGEREF _Toc69297429 \h </w:instrText>
            </w:r>
            <w:r>
              <w:rPr>
                <w:noProof/>
                <w:webHidden/>
              </w:rPr>
            </w:r>
            <w:r>
              <w:rPr>
                <w:noProof/>
                <w:webHidden/>
              </w:rPr>
              <w:fldChar w:fldCharType="separate"/>
            </w:r>
            <w:r>
              <w:rPr>
                <w:noProof/>
                <w:webHidden/>
              </w:rPr>
              <w:t>19</w:t>
            </w:r>
            <w:r>
              <w:rPr>
                <w:noProof/>
                <w:webHidden/>
              </w:rPr>
              <w:fldChar w:fldCharType="end"/>
            </w:r>
          </w:hyperlink>
        </w:p>
        <w:p w14:paraId="663E4DD8" w14:textId="012F1C2C" w:rsidR="005A1E6C" w:rsidRDefault="005A1E6C">
          <w:pPr>
            <w:pStyle w:val="TJ2"/>
            <w:tabs>
              <w:tab w:val="left" w:pos="880"/>
              <w:tab w:val="right" w:leader="dot" w:pos="9203"/>
            </w:tabs>
            <w:rPr>
              <w:rFonts w:asciiTheme="minorHAnsi" w:eastAsiaTheme="minorEastAsia" w:hAnsiTheme="minorHAnsi" w:cstheme="minorBidi"/>
              <w:noProof/>
              <w:color w:val="auto"/>
              <w:sz w:val="22"/>
              <w:szCs w:val="22"/>
              <w:lang w:eastAsia="hu-HU"/>
            </w:rPr>
          </w:pPr>
          <w:hyperlink w:anchor="_Toc69297430" w:history="1">
            <w:r w:rsidRPr="00733EB8">
              <w:rPr>
                <w:rStyle w:val="Hiperhivatkozs"/>
                <w:rFonts w:cstheme="minorHAnsi"/>
                <w:noProof/>
              </w:rPr>
              <w:t>1.9.</w:t>
            </w:r>
            <w:r>
              <w:rPr>
                <w:rFonts w:asciiTheme="minorHAnsi" w:eastAsiaTheme="minorEastAsia" w:hAnsiTheme="minorHAnsi" w:cstheme="minorBidi"/>
                <w:noProof/>
                <w:color w:val="auto"/>
                <w:sz w:val="22"/>
                <w:szCs w:val="22"/>
                <w:lang w:eastAsia="hu-HU"/>
              </w:rPr>
              <w:tab/>
            </w:r>
            <w:r w:rsidRPr="00733EB8">
              <w:rPr>
                <w:rStyle w:val="Hiperhivatkozs"/>
                <w:rFonts w:cstheme="minorHAnsi"/>
                <w:noProof/>
              </w:rPr>
              <w:t>Együttműködés</w:t>
            </w:r>
            <w:r>
              <w:rPr>
                <w:noProof/>
                <w:webHidden/>
              </w:rPr>
              <w:tab/>
            </w:r>
            <w:r>
              <w:rPr>
                <w:noProof/>
                <w:webHidden/>
              </w:rPr>
              <w:fldChar w:fldCharType="begin"/>
            </w:r>
            <w:r>
              <w:rPr>
                <w:noProof/>
                <w:webHidden/>
              </w:rPr>
              <w:instrText xml:space="preserve"> PAGEREF _Toc69297430 \h </w:instrText>
            </w:r>
            <w:r>
              <w:rPr>
                <w:noProof/>
                <w:webHidden/>
              </w:rPr>
            </w:r>
            <w:r>
              <w:rPr>
                <w:noProof/>
                <w:webHidden/>
              </w:rPr>
              <w:fldChar w:fldCharType="separate"/>
            </w:r>
            <w:r>
              <w:rPr>
                <w:noProof/>
                <w:webHidden/>
              </w:rPr>
              <w:t>20</w:t>
            </w:r>
            <w:r>
              <w:rPr>
                <w:noProof/>
                <w:webHidden/>
              </w:rPr>
              <w:fldChar w:fldCharType="end"/>
            </w:r>
          </w:hyperlink>
        </w:p>
        <w:p w14:paraId="7F3D3294" w14:textId="3E407FFD" w:rsidR="005A1E6C" w:rsidRDefault="005A1E6C">
          <w:pPr>
            <w:pStyle w:val="TJ2"/>
            <w:tabs>
              <w:tab w:val="left" w:pos="880"/>
              <w:tab w:val="right" w:leader="dot" w:pos="9203"/>
            </w:tabs>
            <w:rPr>
              <w:rFonts w:asciiTheme="minorHAnsi" w:eastAsiaTheme="minorEastAsia" w:hAnsiTheme="minorHAnsi" w:cstheme="minorBidi"/>
              <w:noProof/>
              <w:color w:val="auto"/>
              <w:sz w:val="22"/>
              <w:szCs w:val="22"/>
              <w:lang w:eastAsia="hu-HU"/>
            </w:rPr>
          </w:pPr>
          <w:hyperlink w:anchor="_Toc69297431" w:history="1">
            <w:r w:rsidRPr="00733EB8">
              <w:rPr>
                <w:rStyle w:val="Hiperhivatkozs"/>
                <w:rFonts w:cstheme="minorHAnsi"/>
                <w:noProof/>
              </w:rPr>
              <w:t>1.10.</w:t>
            </w:r>
            <w:r>
              <w:rPr>
                <w:rFonts w:asciiTheme="minorHAnsi" w:eastAsiaTheme="minorEastAsia" w:hAnsiTheme="minorHAnsi" w:cstheme="minorBidi"/>
                <w:noProof/>
                <w:color w:val="auto"/>
                <w:sz w:val="22"/>
                <w:szCs w:val="22"/>
                <w:lang w:eastAsia="hu-HU"/>
              </w:rPr>
              <w:tab/>
            </w:r>
            <w:r w:rsidRPr="00733EB8">
              <w:rPr>
                <w:rStyle w:val="Hiperhivatkozs"/>
                <w:rFonts w:cstheme="minorHAnsi"/>
                <w:noProof/>
              </w:rPr>
              <w:t>A KEF mint a stratégia legfőbb koordinátora</w:t>
            </w:r>
            <w:r>
              <w:rPr>
                <w:noProof/>
                <w:webHidden/>
              </w:rPr>
              <w:tab/>
            </w:r>
            <w:r>
              <w:rPr>
                <w:noProof/>
                <w:webHidden/>
              </w:rPr>
              <w:fldChar w:fldCharType="begin"/>
            </w:r>
            <w:r>
              <w:rPr>
                <w:noProof/>
                <w:webHidden/>
              </w:rPr>
              <w:instrText xml:space="preserve"> PAGEREF _Toc69297431 \h </w:instrText>
            </w:r>
            <w:r>
              <w:rPr>
                <w:noProof/>
                <w:webHidden/>
              </w:rPr>
            </w:r>
            <w:r>
              <w:rPr>
                <w:noProof/>
                <w:webHidden/>
              </w:rPr>
              <w:fldChar w:fldCharType="separate"/>
            </w:r>
            <w:r>
              <w:rPr>
                <w:noProof/>
                <w:webHidden/>
              </w:rPr>
              <w:t>22</w:t>
            </w:r>
            <w:r>
              <w:rPr>
                <w:noProof/>
                <w:webHidden/>
              </w:rPr>
              <w:fldChar w:fldCharType="end"/>
            </w:r>
          </w:hyperlink>
        </w:p>
        <w:p w14:paraId="69CA532C" w14:textId="06C40331" w:rsidR="005A1E6C" w:rsidRDefault="005A1E6C">
          <w:pPr>
            <w:pStyle w:val="TJ1"/>
            <w:tabs>
              <w:tab w:val="left" w:pos="400"/>
              <w:tab w:val="right" w:leader="dot" w:pos="9203"/>
            </w:tabs>
            <w:rPr>
              <w:rFonts w:asciiTheme="minorHAnsi" w:eastAsiaTheme="minorEastAsia" w:hAnsiTheme="minorHAnsi" w:cstheme="minorBidi"/>
              <w:noProof/>
              <w:color w:val="auto"/>
              <w:sz w:val="22"/>
              <w:szCs w:val="22"/>
              <w:lang w:eastAsia="hu-HU"/>
            </w:rPr>
          </w:pPr>
          <w:hyperlink w:anchor="_Toc69297432" w:history="1">
            <w:r w:rsidRPr="00733EB8">
              <w:rPr>
                <w:rStyle w:val="Hiperhivatkozs"/>
                <w:rFonts w:cstheme="minorHAnsi"/>
                <w:noProof/>
              </w:rPr>
              <w:t>2.</w:t>
            </w:r>
            <w:r>
              <w:rPr>
                <w:rFonts w:asciiTheme="minorHAnsi" w:eastAsiaTheme="minorEastAsia" w:hAnsiTheme="minorHAnsi" w:cstheme="minorBidi"/>
                <w:noProof/>
                <w:color w:val="auto"/>
                <w:sz w:val="22"/>
                <w:szCs w:val="22"/>
                <w:lang w:eastAsia="hu-HU"/>
              </w:rPr>
              <w:tab/>
            </w:r>
            <w:r w:rsidRPr="00733EB8">
              <w:rPr>
                <w:rStyle w:val="Hiperhivatkozs"/>
                <w:rFonts w:cstheme="minorHAnsi"/>
                <w:noProof/>
              </w:rPr>
              <w:t>GYÖNGYÖS VÁROSI ÖNKORMÁNYZAT DROGPREVENCIÓS STRATÉGIÁJA</w:t>
            </w:r>
            <w:r>
              <w:rPr>
                <w:noProof/>
                <w:webHidden/>
              </w:rPr>
              <w:tab/>
            </w:r>
            <w:r>
              <w:rPr>
                <w:noProof/>
                <w:webHidden/>
              </w:rPr>
              <w:fldChar w:fldCharType="begin"/>
            </w:r>
            <w:r>
              <w:rPr>
                <w:noProof/>
                <w:webHidden/>
              </w:rPr>
              <w:instrText xml:space="preserve"> PAGEREF _Toc69297432 \h </w:instrText>
            </w:r>
            <w:r>
              <w:rPr>
                <w:noProof/>
                <w:webHidden/>
              </w:rPr>
            </w:r>
            <w:r>
              <w:rPr>
                <w:noProof/>
                <w:webHidden/>
              </w:rPr>
              <w:fldChar w:fldCharType="separate"/>
            </w:r>
            <w:r>
              <w:rPr>
                <w:noProof/>
                <w:webHidden/>
              </w:rPr>
              <w:t>25</w:t>
            </w:r>
            <w:r>
              <w:rPr>
                <w:noProof/>
                <w:webHidden/>
              </w:rPr>
              <w:fldChar w:fldCharType="end"/>
            </w:r>
          </w:hyperlink>
        </w:p>
        <w:p w14:paraId="11E59F1F" w14:textId="0FC56AA9" w:rsidR="005A1E6C" w:rsidRDefault="005A1E6C">
          <w:pPr>
            <w:pStyle w:val="TJ2"/>
            <w:tabs>
              <w:tab w:val="left" w:pos="880"/>
              <w:tab w:val="right" w:leader="dot" w:pos="9203"/>
            </w:tabs>
            <w:rPr>
              <w:rFonts w:asciiTheme="minorHAnsi" w:eastAsiaTheme="minorEastAsia" w:hAnsiTheme="minorHAnsi" w:cstheme="minorBidi"/>
              <w:noProof/>
              <w:color w:val="auto"/>
              <w:sz w:val="22"/>
              <w:szCs w:val="22"/>
              <w:lang w:eastAsia="hu-HU"/>
            </w:rPr>
          </w:pPr>
          <w:hyperlink w:anchor="_Toc69297433" w:history="1">
            <w:r w:rsidRPr="00733EB8">
              <w:rPr>
                <w:rStyle w:val="Hiperhivatkozs"/>
                <w:rFonts w:cstheme="minorHAnsi"/>
                <w:noProof/>
              </w:rPr>
              <w:t>2.1.</w:t>
            </w:r>
            <w:r>
              <w:rPr>
                <w:rFonts w:asciiTheme="minorHAnsi" w:eastAsiaTheme="minorEastAsia" w:hAnsiTheme="minorHAnsi" w:cstheme="minorBidi"/>
                <w:noProof/>
                <w:color w:val="auto"/>
                <w:sz w:val="22"/>
                <w:szCs w:val="22"/>
                <w:lang w:eastAsia="hu-HU"/>
              </w:rPr>
              <w:tab/>
            </w:r>
            <w:r w:rsidRPr="00733EB8">
              <w:rPr>
                <w:rStyle w:val="Hiperhivatkozs"/>
                <w:rFonts w:cstheme="minorHAnsi"/>
                <w:noProof/>
              </w:rPr>
              <w:t>A stratégia céljai</w:t>
            </w:r>
            <w:r>
              <w:rPr>
                <w:noProof/>
                <w:webHidden/>
              </w:rPr>
              <w:tab/>
            </w:r>
            <w:r>
              <w:rPr>
                <w:noProof/>
                <w:webHidden/>
              </w:rPr>
              <w:fldChar w:fldCharType="begin"/>
            </w:r>
            <w:r>
              <w:rPr>
                <w:noProof/>
                <w:webHidden/>
              </w:rPr>
              <w:instrText xml:space="preserve"> PAGEREF _Toc69297433 \h </w:instrText>
            </w:r>
            <w:r>
              <w:rPr>
                <w:noProof/>
                <w:webHidden/>
              </w:rPr>
            </w:r>
            <w:r>
              <w:rPr>
                <w:noProof/>
                <w:webHidden/>
              </w:rPr>
              <w:fldChar w:fldCharType="separate"/>
            </w:r>
            <w:r>
              <w:rPr>
                <w:noProof/>
                <w:webHidden/>
              </w:rPr>
              <w:t>25</w:t>
            </w:r>
            <w:r>
              <w:rPr>
                <w:noProof/>
                <w:webHidden/>
              </w:rPr>
              <w:fldChar w:fldCharType="end"/>
            </w:r>
          </w:hyperlink>
        </w:p>
        <w:p w14:paraId="31161D76" w14:textId="7B807C78" w:rsidR="005A1E6C" w:rsidRDefault="005A1E6C">
          <w:pPr>
            <w:pStyle w:val="TJ2"/>
            <w:tabs>
              <w:tab w:val="left" w:pos="880"/>
              <w:tab w:val="right" w:leader="dot" w:pos="9203"/>
            </w:tabs>
            <w:rPr>
              <w:rFonts w:asciiTheme="minorHAnsi" w:eastAsiaTheme="minorEastAsia" w:hAnsiTheme="minorHAnsi" w:cstheme="minorBidi"/>
              <w:noProof/>
              <w:color w:val="auto"/>
              <w:sz w:val="22"/>
              <w:szCs w:val="22"/>
              <w:lang w:eastAsia="hu-HU"/>
            </w:rPr>
          </w:pPr>
          <w:hyperlink w:anchor="_Toc69297434" w:history="1">
            <w:r w:rsidRPr="00733EB8">
              <w:rPr>
                <w:rStyle w:val="Hiperhivatkozs"/>
                <w:rFonts w:cstheme="minorHAnsi"/>
                <w:noProof/>
              </w:rPr>
              <w:t>2.2.</w:t>
            </w:r>
            <w:r>
              <w:rPr>
                <w:rFonts w:asciiTheme="minorHAnsi" w:eastAsiaTheme="minorEastAsia" w:hAnsiTheme="minorHAnsi" w:cstheme="minorBidi"/>
                <w:noProof/>
                <w:color w:val="auto"/>
                <w:sz w:val="22"/>
                <w:szCs w:val="22"/>
                <w:lang w:eastAsia="hu-HU"/>
              </w:rPr>
              <w:tab/>
            </w:r>
            <w:r w:rsidRPr="00733EB8">
              <w:rPr>
                <w:rStyle w:val="Hiperhivatkozs"/>
                <w:rFonts w:cstheme="minorHAnsi"/>
                <w:noProof/>
              </w:rPr>
              <w:t>A stratégia alapelvei</w:t>
            </w:r>
            <w:r>
              <w:rPr>
                <w:noProof/>
                <w:webHidden/>
              </w:rPr>
              <w:tab/>
            </w:r>
            <w:r>
              <w:rPr>
                <w:noProof/>
                <w:webHidden/>
              </w:rPr>
              <w:fldChar w:fldCharType="begin"/>
            </w:r>
            <w:r>
              <w:rPr>
                <w:noProof/>
                <w:webHidden/>
              </w:rPr>
              <w:instrText xml:space="preserve"> PAGEREF _Toc69297434 \h </w:instrText>
            </w:r>
            <w:r>
              <w:rPr>
                <w:noProof/>
                <w:webHidden/>
              </w:rPr>
            </w:r>
            <w:r>
              <w:rPr>
                <w:noProof/>
                <w:webHidden/>
              </w:rPr>
              <w:fldChar w:fldCharType="separate"/>
            </w:r>
            <w:r>
              <w:rPr>
                <w:noProof/>
                <w:webHidden/>
              </w:rPr>
              <w:t>26</w:t>
            </w:r>
            <w:r>
              <w:rPr>
                <w:noProof/>
                <w:webHidden/>
              </w:rPr>
              <w:fldChar w:fldCharType="end"/>
            </w:r>
          </w:hyperlink>
        </w:p>
        <w:p w14:paraId="3875105C" w14:textId="64DF70DA" w:rsidR="005A1E6C" w:rsidRDefault="005A1E6C">
          <w:pPr>
            <w:pStyle w:val="TJ2"/>
            <w:tabs>
              <w:tab w:val="left" w:pos="880"/>
              <w:tab w:val="right" w:leader="dot" w:pos="9203"/>
            </w:tabs>
            <w:rPr>
              <w:rFonts w:asciiTheme="minorHAnsi" w:eastAsiaTheme="minorEastAsia" w:hAnsiTheme="minorHAnsi" w:cstheme="minorBidi"/>
              <w:noProof/>
              <w:color w:val="auto"/>
              <w:sz w:val="22"/>
              <w:szCs w:val="22"/>
              <w:lang w:eastAsia="hu-HU"/>
            </w:rPr>
          </w:pPr>
          <w:hyperlink w:anchor="_Toc69297435" w:history="1">
            <w:r w:rsidRPr="00733EB8">
              <w:rPr>
                <w:rStyle w:val="Hiperhivatkozs"/>
                <w:rFonts w:cstheme="minorHAnsi"/>
                <w:noProof/>
              </w:rPr>
              <w:t>2.3.</w:t>
            </w:r>
            <w:r>
              <w:rPr>
                <w:rFonts w:asciiTheme="minorHAnsi" w:eastAsiaTheme="minorEastAsia" w:hAnsiTheme="minorHAnsi" w:cstheme="minorBidi"/>
                <w:noProof/>
                <w:color w:val="auto"/>
                <w:sz w:val="22"/>
                <w:szCs w:val="22"/>
                <w:lang w:eastAsia="hu-HU"/>
              </w:rPr>
              <w:tab/>
            </w:r>
            <w:r w:rsidRPr="00733EB8">
              <w:rPr>
                <w:rStyle w:val="Hiperhivatkozs"/>
                <w:rFonts w:cstheme="minorHAnsi"/>
                <w:noProof/>
              </w:rPr>
              <w:t>A stratégia felépítése</w:t>
            </w:r>
            <w:r>
              <w:rPr>
                <w:noProof/>
                <w:webHidden/>
              </w:rPr>
              <w:tab/>
            </w:r>
            <w:r>
              <w:rPr>
                <w:noProof/>
                <w:webHidden/>
              </w:rPr>
              <w:fldChar w:fldCharType="begin"/>
            </w:r>
            <w:r>
              <w:rPr>
                <w:noProof/>
                <w:webHidden/>
              </w:rPr>
              <w:instrText xml:space="preserve"> PAGEREF _Toc69297435 \h </w:instrText>
            </w:r>
            <w:r>
              <w:rPr>
                <w:noProof/>
                <w:webHidden/>
              </w:rPr>
            </w:r>
            <w:r>
              <w:rPr>
                <w:noProof/>
                <w:webHidden/>
              </w:rPr>
              <w:fldChar w:fldCharType="separate"/>
            </w:r>
            <w:r>
              <w:rPr>
                <w:noProof/>
                <w:webHidden/>
              </w:rPr>
              <w:t>26</w:t>
            </w:r>
            <w:r>
              <w:rPr>
                <w:noProof/>
                <w:webHidden/>
              </w:rPr>
              <w:fldChar w:fldCharType="end"/>
            </w:r>
          </w:hyperlink>
        </w:p>
        <w:p w14:paraId="7E0160C0" w14:textId="610B605A" w:rsidR="005A1E6C" w:rsidRDefault="005A1E6C">
          <w:pPr>
            <w:pStyle w:val="TJ2"/>
            <w:tabs>
              <w:tab w:val="left" w:pos="880"/>
              <w:tab w:val="right" w:leader="dot" w:pos="9203"/>
            </w:tabs>
            <w:rPr>
              <w:rFonts w:asciiTheme="minorHAnsi" w:eastAsiaTheme="minorEastAsia" w:hAnsiTheme="minorHAnsi" w:cstheme="minorBidi"/>
              <w:noProof/>
              <w:color w:val="auto"/>
              <w:sz w:val="22"/>
              <w:szCs w:val="22"/>
              <w:lang w:eastAsia="hu-HU"/>
            </w:rPr>
          </w:pPr>
          <w:hyperlink w:anchor="_Toc69297436" w:history="1">
            <w:r w:rsidRPr="00733EB8">
              <w:rPr>
                <w:rStyle w:val="Hiperhivatkozs"/>
                <w:rFonts w:cstheme="minorHAnsi"/>
                <w:noProof/>
              </w:rPr>
              <w:t>2.4.</w:t>
            </w:r>
            <w:r>
              <w:rPr>
                <w:rFonts w:asciiTheme="minorHAnsi" w:eastAsiaTheme="minorEastAsia" w:hAnsiTheme="minorHAnsi" w:cstheme="minorBidi"/>
                <w:noProof/>
                <w:color w:val="auto"/>
                <w:sz w:val="22"/>
                <w:szCs w:val="22"/>
                <w:lang w:eastAsia="hu-HU"/>
              </w:rPr>
              <w:tab/>
            </w:r>
            <w:r w:rsidRPr="00733EB8">
              <w:rPr>
                <w:rStyle w:val="Hiperhivatkozs"/>
                <w:rFonts w:cstheme="minorHAnsi"/>
                <w:noProof/>
              </w:rPr>
              <w:t>A stratégia végrehajtása, monitorozása, hatékonyságának vizsgálata</w:t>
            </w:r>
            <w:r>
              <w:rPr>
                <w:noProof/>
                <w:webHidden/>
              </w:rPr>
              <w:tab/>
            </w:r>
            <w:r>
              <w:rPr>
                <w:noProof/>
                <w:webHidden/>
              </w:rPr>
              <w:fldChar w:fldCharType="begin"/>
            </w:r>
            <w:r>
              <w:rPr>
                <w:noProof/>
                <w:webHidden/>
              </w:rPr>
              <w:instrText xml:space="preserve"> PAGEREF _Toc69297436 \h </w:instrText>
            </w:r>
            <w:r>
              <w:rPr>
                <w:noProof/>
                <w:webHidden/>
              </w:rPr>
            </w:r>
            <w:r>
              <w:rPr>
                <w:noProof/>
                <w:webHidden/>
              </w:rPr>
              <w:fldChar w:fldCharType="separate"/>
            </w:r>
            <w:r>
              <w:rPr>
                <w:noProof/>
                <w:webHidden/>
              </w:rPr>
              <w:t>26</w:t>
            </w:r>
            <w:r>
              <w:rPr>
                <w:noProof/>
                <w:webHidden/>
              </w:rPr>
              <w:fldChar w:fldCharType="end"/>
            </w:r>
          </w:hyperlink>
        </w:p>
        <w:p w14:paraId="15E9A2F5" w14:textId="61F49690" w:rsidR="005A1E6C" w:rsidRDefault="005A1E6C">
          <w:pPr>
            <w:pStyle w:val="TJ2"/>
            <w:tabs>
              <w:tab w:val="left" w:pos="880"/>
              <w:tab w:val="right" w:leader="dot" w:pos="9203"/>
            </w:tabs>
            <w:rPr>
              <w:rFonts w:asciiTheme="minorHAnsi" w:eastAsiaTheme="minorEastAsia" w:hAnsiTheme="minorHAnsi" w:cstheme="minorBidi"/>
              <w:noProof/>
              <w:color w:val="auto"/>
              <w:sz w:val="22"/>
              <w:szCs w:val="22"/>
              <w:lang w:eastAsia="hu-HU"/>
            </w:rPr>
          </w:pPr>
          <w:hyperlink w:anchor="_Toc69297437" w:history="1">
            <w:r w:rsidRPr="00733EB8">
              <w:rPr>
                <w:rStyle w:val="Hiperhivatkozs"/>
                <w:rFonts w:cstheme="minorHAnsi"/>
                <w:noProof/>
              </w:rPr>
              <w:t>2.5.</w:t>
            </w:r>
            <w:r>
              <w:rPr>
                <w:rFonts w:asciiTheme="minorHAnsi" w:eastAsiaTheme="minorEastAsia" w:hAnsiTheme="minorHAnsi" w:cstheme="minorBidi"/>
                <w:noProof/>
                <w:color w:val="auto"/>
                <w:sz w:val="22"/>
                <w:szCs w:val="22"/>
                <w:lang w:eastAsia="hu-HU"/>
              </w:rPr>
              <w:tab/>
            </w:r>
            <w:r w:rsidRPr="00733EB8">
              <w:rPr>
                <w:rStyle w:val="Hiperhivatkozs"/>
                <w:rFonts w:cstheme="minorHAnsi"/>
                <w:noProof/>
              </w:rPr>
              <w:t>Fejlesztési irányok</w:t>
            </w:r>
            <w:r>
              <w:rPr>
                <w:noProof/>
                <w:webHidden/>
              </w:rPr>
              <w:tab/>
            </w:r>
            <w:r>
              <w:rPr>
                <w:noProof/>
                <w:webHidden/>
              </w:rPr>
              <w:fldChar w:fldCharType="begin"/>
            </w:r>
            <w:r>
              <w:rPr>
                <w:noProof/>
                <w:webHidden/>
              </w:rPr>
              <w:instrText xml:space="preserve"> PAGEREF _Toc69297437 \h </w:instrText>
            </w:r>
            <w:r>
              <w:rPr>
                <w:noProof/>
                <w:webHidden/>
              </w:rPr>
            </w:r>
            <w:r>
              <w:rPr>
                <w:noProof/>
                <w:webHidden/>
              </w:rPr>
              <w:fldChar w:fldCharType="separate"/>
            </w:r>
            <w:r>
              <w:rPr>
                <w:noProof/>
                <w:webHidden/>
              </w:rPr>
              <w:t>26</w:t>
            </w:r>
            <w:r>
              <w:rPr>
                <w:noProof/>
                <w:webHidden/>
              </w:rPr>
              <w:fldChar w:fldCharType="end"/>
            </w:r>
          </w:hyperlink>
        </w:p>
        <w:p w14:paraId="3F1D5890" w14:textId="4BD20955" w:rsidR="005A1E6C" w:rsidRDefault="005A1E6C">
          <w:pPr>
            <w:pStyle w:val="TJ2"/>
            <w:tabs>
              <w:tab w:val="left" w:pos="880"/>
              <w:tab w:val="right" w:leader="dot" w:pos="9203"/>
            </w:tabs>
            <w:rPr>
              <w:rFonts w:asciiTheme="minorHAnsi" w:eastAsiaTheme="minorEastAsia" w:hAnsiTheme="minorHAnsi" w:cstheme="minorBidi"/>
              <w:noProof/>
              <w:color w:val="auto"/>
              <w:sz w:val="22"/>
              <w:szCs w:val="22"/>
              <w:lang w:eastAsia="hu-HU"/>
            </w:rPr>
          </w:pPr>
          <w:hyperlink w:anchor="_Toc69297438" w:history="1">
            <w:r w:rsidRPr="00733EB8">
              <w:rPr>
                <w:rStyle w:val="Hiperhivatkozs"/>
                <w:rFonts w:cstheme="minorHAnsi"/>
                <w:noProof/>
              </w:rPr>
              <w:t>2.6.</w:t>
            </w:r>
            <w:r>
              <w:rPr>
                <w:rFonts w:asciiTheme="minorHAnsi" w:eastAsiaTheme="minorEastAsia" w:hAnsiTheme="minorHAnsi" w:cstheme="minorBidi"/>
                <w:noProof/>
                <w:color w:val="auto"/>
                <w:sz w:val="22"/>
                <w:szCs w:val="22"/>
                <w:lang w:eastAsia="hu-HU"/>
              </w:rPr>
              <w:tab/>
            </w:r>
            <w:r w:rsidRPr="00733EB8">
              <w:rPr>
                <w:rStyle w:val="Hiperhivatkozs"/>
                <w:rFonts w:cstheme="minorHAnsi"/>
                <w:noProof/>
              </w:rPr>
              <w:t>Összegzés</w:t>
            </w:r>
            <w:r>
              <w:rPr>
                <w:noProof/>
                <w:webHidden/>
              </w:rPr>
              <w:tab/>
            </w:r>
            <w:r>
              <w:rPr>
                <w:noProof/>
                <w:webHidden/>
              </w:rPr>
              <w:fldChar w:fldCharType="begin"/>
            </w:r>
            <w:r>
              <w:rPr>
                <w:noProof/>
                <w:webHidden/>
              </w:rPr>
              <w:instrText xml:space="preserve"> PAGEREF _Toc69297438 \h </w:instrText>
            </w:r>
            <w:r>
              <w:rPr>
                <w:noProof/>
                <w:webHidden/>
              </w:rPr>
            </w:r>
            <w:r>
              <w:rPr>
                <w:noProof/>
                <w:webHidden/>
              </w:rPr>
              <w:fldChar w:fldCharType="separate"/>
            </w:r>
            <w:r>
              <w:rPr>
                <w:noProof/>
                <w:webHidden/>
              </w:rPr>
              <w:t>31</w:t>
            </w:r>
            <w:r>
              <w:rPr>
                <w:noProof/>
                <w:webHidden/>
              </w:rPr>
              <w:fldChar w:fldCharType="end"/>
            </w:r>
          </w:hyperlink>
        </w:p>
        <w:p w14:paraId="63DB51B2" w14:textId="110ABFE6" w:rsidR="005A1E6C" w:rsidRDefault="005A1E6C">
          <w:pPr>
            <w:pStyle w:val="TJ1"/>
            <w:tabs>
              <w:tab w:val="left" w:pos="400"/>
              <w:tab w:val="right" w:leader="dot" w:pos="9203"/>
            </w:tabs>
            <w:rPr>
              <w:rFonts w:asciiTheme="minorHAnsi" w:eastAsiaTheme="minorEastAsia" w:hAnsiTheme="minorHAnsi" w:cstheme="minorBidi"/>
              <w:noProof/>
              <w:color w:val="auto"/>
              <w:sz w:val="22"/>
              <w:szCs w:val="22"/>
              <w:lang w:eastAsia="hu-HU"/>
            </w:rPr>
          </w:pPr>
          <w:hyperlink w:anchor="_Toc69297439" w:history="1">
            <w:r w:rsidRPr="00733EB8">
              <w:rPr>
                <w:rStyle w:val="Hiperhivatkozs"/>
                <w:rFonts w:cstheme="minorHAnsi"/>
                <w:noProof/>
              </w:rPr>
              <w:t>3.</w:t>
            </w:r>
            <w:r>
              <w:rPr>
                <w:rFonts w:asciiTheme="minorHAnsi" w:eastAsiaTheme="minorEastAsia" w:hAnsiTheme="minorHAnsi" w:cstheme="minorBidi"/>
                <w:noProof/>
                <w:color w:val="auto"/>
                <w:sz w:val="22"/>
                <w:szCs w:val="22"/>
                <w:lang w:eastAsia="hu-HU"/>
              </w:rPr>
              <w:tab/>
            </w:r>
            <w:r w:rsidRPr="00733EB8">
              <w:rPr>
                <w:rStyle w:val="Hiperhivatkozs"/>
                <w:rFonts w:cstheme="minorHAnsi"/>
                <w:noProof/>
              </w:rPr>
              <w:t>CSELEKVÉSI PROGRAM/HELYI AKCIÓTERV</w:t>
            </w:r>
            <w:r>
              <w:rPr>
                <w:noProof/>
                <w:webHidden/>
              </w:rPr>
              <w:tab/>
            </w:r>
            <w:r>
              <w:rPr>
                <w:noProof/>
                <w:webHidden/>
              </w:rPr>
              <w:fldChar w:fldCharType="begin"/>
            </w:r>
            <w:r>
              <w:rPr>
                <w:noProof/>
                <w:webHidden/>
              </w:rPr>
              <w:instrText xml:space="preserve"> PAGEREF _Toc69297439 \h </w:instrText>
            </w:r>
            <w:r>
              <w:rPr>
                <w:noProof/>
                <w:webHidden/>
              </w:rPr>
            </w:r>
            <w:r>
              <w:rPr>
                <w:noProof/>
                <w:webHidden/>
              </w:rPr>
              <w:fldChar w:fldCharType="separate"/>
            </w:r>
            <w:r>
              <w:rPr>
                <w:noProof/>
                <w:webHidden/>
              </w:rPr>
              <w:t>32</w:t>
            </w:r>
            <w:r>
              <w:rPr>
                <w:noProof/>
                <w:webHidden/>
              </w:rPr>
              <w:fldChar w:fldCharType="end"/>
            </w:r>
          </w:hyperlink>
        </w:p>
        <w:p w14:paraId="1979D512" w14:textId="6FD9FB25" w:rsidR="00A0560E" w:rsidRDefault="00A0560E" w:rsidP="00A0560E">
          <w:pPr>
            <w:spacing w:before="120"/>
          </w:pPr>
          <w:r>
            <w:rPr>
              <w:b/>
              <w:bCs/>
            </w:rPr>
            <w:fldChar w:fldCharType="end"/>
          </w:r>
        </w:p>
      </w:sdtContent>
    </w:sdt>
    <w:p w14:paraId="71EFE55C" w14:textId="77777777" w:rsidR="00A0560E" w:rsidRDefault="00A0560E" w:rsidP="00A0560E">
      <w:pPr>
        <w:spacing w:before="120" w:line="259" w:lineRule="auto"/>
        <w:rPr>
          <w:rFonts w:cs="Calibri"/>
          <w:b/>
          <w:bCs/>
          <w:smallCaps/>
          <w:sz w:val="22"/>
          <w:szCs w:val="22"/>
        </w:rPr>
      </w:pPr>
      <w:r>
        <w:rPr>
          <w:rFonts w:cs="Calibri"/>
          <w:b/>
          <w:bCs/>
          <w:smallCaps/>
          <w:sz w:val="22"/>
          <w:szCs w:val="22"/>
        </w:rPr>
        <w:br w:type="page"/>
      </w:r>
    </w:p>
    <w:p w14:paraId="1B3EE1C0" w14:textId="77777777" w:rsidR="00A0560E" w:rsidRPr="00391C47" w:rsidRDefault="00A0560E" w:rsidP="00A0560E">
      <w:pPr>
        <w:jc w:val="both"/>
        <w:rPr>
          <w:rFonts w:asciiTheme="minorHAnsi" w:hAnsiTheme="minorHAnsi" w:cstheme="minorHAnsi"/>
          <w:i/>
          <w:sz w:val="22"/>
          <w:szCs w:val="22"/>
        </w:rPr>
      </w:pPr>
      <w:r w:rsidRPr="00391C47">
        <w:rPr>
          <w:rFonts w:asciiTheme="minorHAnsi" w:hAnsiTheme="minorHAnsi" w:cstheme="minorHAnsi"/>
          <w:i/>
          <w:sz w:val="22"/>
          <w:szCs w:val="22"/>
        </w:rPr>
        <w:lastRenderedPageBreak/>
        <w:t>Helló baby, én azt hiszem, baj van!</w:t>
      </w:r>
    </w:p>
    <w:p w14:paraId="566748CF" w14:textId="77777777" w:rsidR="00A0560E" w:rsidRPr="00391C47" w:rsidRDefault="00A0560E" w:rsidP="00A0560E">
      <w:pPr>
        <w:jc w:val="both"/>
        <w:rPr>
          <w:rFonts w:asciiTheme="minorHAnsi" w:hAnsiTheme="minorHAnsi" w:cstheme="minorHAnsi"/>
          <w:i/>
          <w:sz w:val="22"/>
          <w:szCs w:val="22"/>
        </w:rPr>
      </w:pPr>
      <w:r w:rsidRPr="00391C47">
        <w:rPr>
          <w:rFonts w:asciiTheme="minorHAnsi" w:hAnsiTheme="minorHAnsi" w:cstheme="minorHAnsi"/>
          <w:i/>
          <w:sz w:val="22"/>
          <w:szCs w:val="22"/>
        </w:rPr>
        <w:t>Szúrj belém egy utolsót halkan!</w:t>
      </w:r>
    </w:p>
    <w:p w14:paraId="536100AB" w14:textId="77777777" w:rsidR="00A0560E" w:rsidRPr="00391C47" w:rsidRDefault="00A0560E" w:rsidP="00A0560E">
      <w:pPr>
        <w:jc w:val="both"/>
        <w:rPr>
          <w:rFonts w:asciiTheme="minorHAnsi" w:hAnsiTheme="minorHAnsi" w:cstheme="minorHAnsi"/>
          <w:i/>
          <w:sz w:val="22"/>
          <w:szCs w:val="22"/>
        </w:rPr>
      </w:pPr>
      <w:r w:rsidRPr="00391C47">
        <w:rPr>
          <w:rFonts w:asciiTheme="minorHAnsi" w:hAnsiTheme="minorHAnsi" w:cstheme="minorHAnsi"/>
          <w:i/>
          <w:sz w:val="22"/>
          <w:szCs w:val="22"/>
        </w:rPr>
        <w:t>Ugrálni akarok, vadul ugrálni,</w:t>
      </w:r>
    </w:p>
    <w:p w14:paraId="4B63874C" w14:textId="77777777" w:rsidR="00A0560E" w:rsidRPr="00391C47" w:rsidRDefault="00A0560E" w:rsidP="00A0560E">
      <w:pPr>
        <w:jc w:val="both"/>
        <w:rPr>
          <w:rFonts w:asciiTheme="minorHAnsi" w:hAnsiTheme="minorHAnsi" w:cstheme="minorHAnsi"/>
          <w:i/>
          <w:sz w:val="22"/>
          <w:szCs w:val="22"/>
        </w:rPr>
      </w:pPr>
      <w:r w:rsidRPr="00391C47">
        <w:rPr>
          <w:rFonts w:asciiTheme="minorHAnsi" w:hAnsiTheme="minorHAnsi" w:cstheme="minorHAnsi"/>
          <w:i/>
          <w:sz w:val="22"/>
          <w:szCs w:val="22"/>
        </w:rPr>
        <w:t>A nyomorult mennyeket akarom látni!</w:t>
      </w:r>
    </w:p>
    <w:p w14:paraId="444A4D05" w14:textId="77777777" w:rsidR="00A0560E" w:rsidRPr="00391C47" w:rsidRDefault="00A0560E" w:rsidP="00A0560E">
      <w:pPr>
        <w:jc w:val="both"/>
        <w:rPr>
          <w:rFonts w:asciiTheme="minorHAnsi" w:hAnsiTheme="minorHAnsi" w:cstheme="minorHAnsi"/>
          <w:i/>
          <w:sz w:val="22"/>
          <w:szCs w:val="22"/>
        </w:rPr>
      </w:pPr>
      <w:r w:rsidRPr="00391C47">
        <w:rPr>
          <w:rFonts w:asciiTheme="minorHAnsi" w:hAnsiTheme="minorHAnsi" w:cstheme="minorHAnsi"/>
          <w:i/>
          <w:sz w:val="22"/>
          <w:szCs w:val="22"/>
        </w:rPr>
        <w:t>(Európa Kiadó: Mocskos idők)</w:t>
      </w:r>
    </w:p>
    <w:p w14:paraId="71798D8F" w14:textId="77777777" w:rsidR="00A0560E" w:rsidRPr="00391C47" w:rsidRDefault="00A0560E" w:rsidP="00A0560E">
      <w:pPr>
        <w:pStyle w:val="Nincstrkz"/>
        <w:spacing w:before="120"/>
        <w:rPr>
          <w:rFonts w:asciiTheme="minorHAnsi" w:hAnsiTheme="minorHAnsi" w:cstheme="minorHAnsi"/>
        </w:rPr>
      </w:pPr>
    </w:p>
    <w:p w14:paraId="5F38917F" w14:textId="77777777" w:rsidR="00A0560E" w:rsidRPr="00391C47" w:rsidRDefault="00A0560E" w:rsidP="00A0560E">
      <w:pPr>
        <w:pStyle w:val="Nincstrkz"/>
        <w:spacing w:before="120"/>
        <w:rPr>
          <w:rFonts w:asciiTheme="minorHAnsi" w:hAnsiTheme="minorHAnsi" w:cstheme="minorHAnsi"/>
        </w:rPr>
      </w:pPr>
      <w:r w:rsidRPr="00391C47">
        <w:rPr>
          <w:rFonts w:asciiTheme="minorHAnsi" w:hAnsiTheme="minorHAnsi" w:cstheme="minorHAnsi"/>
        </w:rPr>
        <w:t>BEVEZETÉS</w:t>
      </w:r>
    </w:p>
    <w:p w14:paraId="18329A5E" w14:textId="77777777" w:rsidR="00A0560E" w:rsidRPr="00391C47" w:rsidRDefault="00A0560E" w:rsidP="00A0560E">
      <w:pPr>
        <w:spacing w:before="120"/>
        <w:jc w:val="both"/>
        <w:rPr>
          <w:rFonts w:asciiTheme="minorHAnsi" w:hAnsiTheme="minorHAnsi" w:cstheme="minorHAnsi"/>
          <w:sz w:val="22"/>
          <w:szCs w:val="22"/>
        </w:rPr>
      </w:pPr>
    </w:p>
    <w:p w14:paraId="6858CAD5" w14:textId="77777777" w:rsidR="00A0560E" w:rsidRPr="00391C47" w:rsidRDefault="00A0560E" w:rsidP="00A0560E">
      <w:pPr>
        <w:spacing w:before="120"/>
        <w:jc w:val="both"/>
        <w:rPr>
          <w:rFonts w:asciiTheme="minorHAnsi" w:hAnsiTheme="minorHAnsi" w:cstheme="minorHAnsi"/>
          <w:sz w:val="22"/>
          <w:szCs w:val="22"/>
        </w:rPr>
      </w:pPr>
      <w:r w:rsidRPr="00391C47">
        <w:rPr>
          <w:rFonts w:asciiTheme="minorHAnsi" w:hAnsiTheme="minorHAnsi" w:cstheme="minorHAnsi"/>
          <w:sz w:val="22"/>
          <w:szCs w:val="22"/>
        </w:rPr>
        <w:t>Magyarországon, hasonlóan Európa többi országához, a kábítószerek terjedése az egyéneket és a közösséget veszélyeztető valósággá vált. Amit nem tehetünk, hogy tagadjuk, hárítjuk, vagy a másik oldalon szenzációkeltő módon túlnagyítjuk és előítéletekkel kezeljük a problémát. Kötelességünk viszont szembenézni vele, és megtenni a szükséges lépéseket.</w:t>
      </w:r>
    </w:p>
    <w:p w14:paraId="316A408B" w14:textId="77777777" w:rsidR="00A0560E" w:rsidRPr="00391C47" w:rsidRDefault="00A0560E" w:rsidP="00A0560E">
      <w:pPr>
        <w:spacing w:before="120"/>
        <w:jc w:val="both"/>
        <w:rPr>
          <w:rFonts w:asciiTheme="minorHAnsi" w:hAnsiTheme="minorHAnsi" w:cstheme="minorHAnsi"/>
          <w:sz w:val="22"/>
          <w:szCs w:val="22"/>
        </w:rPr>
      </w:pPr>
    </w:p>
    <w:p w14:paraId="543AF54D" w14:textId="77777777" w:rsidR="00A0560E" w:rsidRPr="00391C47" w:rsidRDefault="00A0560E" w:rsidP="00A0560E">
      <w:pPr>
        <w:spacing w:before="120"/>
        <w:jc w:val="both"/>
        <w:rPr>
          <w:rFonts w:asciiTheme="minorHAnsi" w:hAnsiTheme="minorHAnsi" w:cstheme="minorHAnsi"/>
          <w:sz w:val="22"/>
          <w:szCs w:val="22"/>
        </w:rPr>
      </w:pPr>
      <w:r w:rsidRPr="00391C47">
        <w:rPr>
          <w:rFonts w:asciiTheme="minorHAnsi" w:hAnsiTheme="minorHAnsi" w:cstheme="minorHAnsi"/>
          <w:sz w:val="22"/>
          <w:szCs w:val="22"/>
        </w:rPr>
        <w:t xml:space="preserve">A drogok elleni fellépés a </w:t>
      </w:r>
      <w:r w:rsidRPr="00391C47">
        <w:rPr>
          <w:rFonts w:asciiTheme="minorHAnsi" w:hAnsiTheme="minorHAnsi" w:cstheme="minorHAnsi"/>
          <w:b/>
          <w:bCs/>
          <w:i/>
          <w:iCs/>
          <w:sz w:val="22"/>
          <w:szCs w:val="22"/>
        </w:rPr>
        <w:t>ma</w:t>
      </w:r>
      <w:r w:rsidRPr="00391C47">
        <w:rPr>
          <w:rFonts w:asciiTheme="minorHAnsi" w:hAnsiTheme="minorHAnsi" w:cstheme="minorHAnsi"/>
          <w:sz w:val="22"/>
          <w:szCs w:val="22"/>
        </w:rPr>
        <w:t xml:space="preserve"> teendője a </w:t>
      </w:r>
      <w:r w:rsidRPr="00391C47">
        <w:rPr>
          <w:rFonts w:asciiTheme="minorHAnsi" w:hAnsiTheme="minorHAnsi" w:cstheme="minorHAnsi"/>
          <w:b/>
          <w:bCs/>
          <w:i/>
          <w:iCs/>
          <w:sz w:val="22"/>
          <w:szCs w:val="22"/>
        </w:rPr>
        <w:t xml:space="preserve">jövő </w:t>
      </w:r>
      <w:r w:rsidRPr="00391C47">
        <w:rPr>
          <w:rFonts w:asciiTheme="minorHAnsi" w:hAnsiTheme="minorHAnsi" w:cstheme="minorHAnsi"/>
          <w:sz w:val="22"/>
          <w:szCs w:val="22"/>
        </w:rPr>
        <w:t>érdekében. Közösen kell keresnünk a megoldásokat, hiszen komolyan kell vennünk azt a fenyegetést, amit a drogok kipróbálása, használata a fiatalok számára jelent. A kábítószerek nem csupán az egyének életében okozhatnak törést, hanem a családok, a hozzátartozók, a közösségek életét is megmérgezhetik. Ugyanakkor a kábítószerprobléma kezelése óriási lehetőség is, hiszen a társadalmat fiatalok jövőjéért felelős egyéneket, szakmai csoportokat, civil szervezeteket, egyházi közösségeket és minden elkötelezettet egységbe hívja egy egészségesebb és magabiztosabb Magyarország kialakítása érdekében.</w:t>
      </w:r>
    </w:p>
    <w:p w14:paraId="5C79E1F5" w14:textId="77777777" w:rsidR="00B75E51" w:rsidRDefault="00B75E51" w:rsidP="00A0560E">
      <w:pPr>
        <w:autoSpaceDE w:val="0"/>
        <w:autoSpaceDN w:val="0"/>
        <w:adjustRightInd w:val="0"/>
        <w:spacing w:before="120"/>
        <w:jc w:val="both"/>
        <w:rPr>
          <w:rFonts w:asciiTheme="minorHAnsi" w:hAnsiTheme="minorHAnsi" w:cstheme="minorHAnsi"/>
          <w:sz w:val="22"/>
          <w:szCs w:val="22"/>
        </w:rPr>
      </w:pPr>
    </w:p>
    <w:p w14:paraId="74E17EE2" w14:textId="02D91150" w:rsidR="00A0560E" w:rsidRPr="00391C47" w:rsidRDefault="00A0560E" w:rsidP="00A0560E">
      <w:pPr>
        <w:autoSpaceDE w:val="0"/>
        <w:autoSpaceDN w:val="0"/>
        <w:adjustRightInd w:val="0"/>
        <w:spacing w:before="120"/>
        <w:jc w:val="both"/>
        <w:rPr>
          <w:rFonts w:asciiTheme="minorHAnsi" w:hAnsiTheme="minorHAnsi" w:cstheme="minorHAnsi"/>
          <w:sz w:val="22"/>
          <w:szCs w:val="22"/>
        </w:rPr>
      </w:pPr>
      <w:r w:rsidRPr="00391C47">
        <w:rPr>
          <w:rFonts w:asciiTheme="minorHAnsi" w:hAnsiTheme="minorHAnsi" w:cstheme="minorHAnsi"/>
          <w:sz w:val="22"/>
          <w:szCs w:val="22"/>
        </w:rPr>
        <w:t>Magyarország első Drogstratégiáját (a továbbiakban: Nemzeti Stratégia – NS) az Országgyűlés 96/2000. (XII. 11. OGY) határozatával fogadta el, mely kilenc éves időtartamra fogalmazott meg célokat és feladatokat. Az NS-ben megfogalmazott célok végrehajtásában – a dokumentum alkotóinak szándéka szerint – jelentős szerep hárult a helyi Kábítószerügyi Egyeztető Fórumokra (a továbbiakban: KEF). 2009-ben - a tapasztalatok végső értékelése után - december 15-én egy NS-t fogadott el a magyar parlament 106/2009. (XII.21.) OGY határozatával. A 2010-ben megalakuló új kormány szakértői munkacsoportot kért fel egy új NS elkészítésére. Hatályát vesztette a kábítószer probléma kezelése érdekében készített nemzeti stratégiai programról szóló 106/2009. (XII.21.) OGY határozat. Az Országgyűlés elfogadta a 80/2013. (X.16.) OGY határozat mellékletét képező Nemzeti Drogellenes Stratégia 2013-2020, „Tiszta tudat, józanság, küzdelem a kábítószer bűnözésellen” című szakpolitikai stratégiát. A Nemzeti Drogellenes Stratégia a 2000-ben és 2009-ben készült középtávú célkitűzésekhez hasonlóan - a hazai és nemzetközi gyakorlat tapasztalatait alapul véve - illeszkedik az Európai Unió 2013-2020-ravonatkozó új drogstratégiájához. A következő dokumentum a helyi viszonyokra vonatkozó megújító munkát összegzi; a városban működő, a KEF-ben helyet foglaló szakemberek és szervezetek képviselőinek együttes, közös gondolkodását, szakmai elveit és a jövőre vonatkozó elképzeléseit tükrözi.</w:t>
      </w:r>
    </w:p>
    <w:p w14:paraId="09CDA43C" w14:textId="77777777" w:rsidR="00A0560E" w:rsidRPr="00391C47" w:rsidRDefault="00A0560E" w:rsidP="00A0560E">
      <w:pPr>
        <w:autoSpaceDE w:val="0"/>
        <w:autoSpaceDN w:val="0"/>
        <w:adjustRightInd w:val="0"/>
        <w:spacing w:before="120"/>
        <w:jc w:val="both"/>
        <w:rPr>
          <w:rFonts w:asciiTheme="minorHAnsi" w:hAnsiTheme="minorHAnsi" w:cstheme="minorHAnsi"/>
          <w:sz w:val="22"/>
          <w:szCs w:val="22"/>
        </w:rPr>
      </w:pPr>
    </w:p>
    <w:p w14:paraId="3122364A" w14:textId="77777777" w:rsidR="00A0560E" w:rsidRPr="00391C47" w:rsidRDefault="00A0560E" w:rsidP="00A0560E">
      <w:pPr>
        <w:autoSpaceDE w:val="0"/>
        <w:autoSpaceDN w:val="0"/>
        <w:adjustRightInd w:val="0"/>
        <w:spacing w:before="120"/>
        <w:jc w:val="both"/>
        <w:rPr>
          <w:rFonts w:asciiTheme="minorHAnsi" w:hAnsiTheme="minorHAnsi" w:cstheme="minorHAnsi"/>
          <w:b/>
          <w:sz w:val="22"/>
          <w:szCs w:val="22"/>
          <w:u w:val="single"/>
        </w:rPr>
      </w:pPr>
      <w:r w:rsidRPr="00391C47">
        <w:rPr>
          <w:rFonts w:asciiTheme="minorHAnsi" w:hAnsiTheme="minorHAnsi" w:cstheme="minorHAnsi"/>
          <w:b/>
          <w:sz w:val="22"/>
          <w:szCs w:val="22"/>
          <w:u w:val="single"/>
        </w:rPr>
        <w:t>A Drogprevenciós Stratégia három fő irányelve:</w:t>
      </w:r>
    </w:p>
    <w:p w14:paraId="088979F8" w14:textId="77777777" w:rsidR="00A0560E" w:rsidRPr="00391C47" w:rsidRDefault="00A0560E" w:rsidP="00A0560E">
      <w:pPr>
        <w:autoSpaceDE w:val="0"/>
        <w:autoSpaceDN w:val="0"/>
        <w:adjustRightInd w:val="0"/>
        <w:spacing w:before="120"/>
        <w:jc w:val="both"/>
        <w:rPr>
          <w:rFonts w:asciiTheme="minorHAnsi" w:hAnsiTheme="minorHAnsi" w:cstheme="minorHAnsi"/>
          <w:sz w:val="22"/>
          <w:szCs w:val="22"/>
        </w:rPr>
      </w:pPr>
      <w:r w:rsidRPr="00391C47">
        <w:rPr>
          <w:rFonts w:asciiTheme="minorHAnsi" w:hAnsiTheme="minorHAnsi" w:cstheme="minorHAnsi"/>
          <w:sz w:val="22"/>
          <w:szCs w:val="22"/>
        </w:rPr>
        <w:t>1</w:t>
      </w:r>
      <w:r w:rsidRPr="00391C47">
        <w:rPr>
          <w:rFonts w:asciiTheme="minorHAnsi" w:hAnsiTheme="minorHAnsi" w:cstheme="minorHAnsi"/>
          <w:i/>
          <w:sz w:val="22"/>
          <w:szCs w:val="22"/>
        </w:rPr>
        <w:t xml:space="preserve">. </w:t>
      </w:r>
      <w:r w:rsidRPr="00391C47">
        <w:rPr>
          <w:rFonts w:asciiTheme="minorHAnsi" w:hAnsiTheme="minorHAnsi" w:cstheme="minorHAnsi"/>
          <w:b/>
          <w:bCs/>
          <w:i/>
          <w:iCs/>
          <w:sz w:val="22"/>
          <w:szCs w:val="22"/>
        </w:rPr>
        <w:t xml:space="preserve">tényekre alapozott tervezés: </w:t>
      </w:r>
      <w:r w:rsidRPr="00391C47">
        <w:rPr>
          <w:rFonts w:asciiTheme="minorHAnsi" w:hAnsiTheme="minorHAnsi" w:cstheme="minorHAnsi"/>
          <w:sz w:val="22"/>
          <w:szCs w:val="22"/>
        </w:rPr>
        <w:t>a meglévő stratégiában megfogalmazott feladatok</w:t>
      </w:r>
    </w:p>
    <w:p w14:paraId="1D18E4B4" w14:textId="77777777" w:rsidR="00A0560E" w:rsidRPr="00391C47" w:rsidRDefault="00A0560E" w:rsidP="00A0560E">
      <w:pPr>
        <w:autoSpaceDE w:val="0"/>
        <w:autoSpaceDN w:val="0"/>
        <w:adjustRightInd w:val="0"/>
        <w:spacing w:before="120"/>
        <w:jc w:val="both"/>
        <w:rPr>
          <w:rFonts w:asciiTheme="minorHAnsi" w:hAnsiTheme="minorHAnsi" w:cstheme="minorHAnsi"/>
          <w:sz w:val="22"/>
          <w:szCs w:val="22"/>
        </w:rPr>
      </w:pPr>
      <w:r w:rsidRPr="00391C47">
        <w:rPr>
          <w:rFonts w:asciiTheme="minorHAnsi" w:hAnsiTheme="minorHAnsi" w:cstheme="minorHAnsi"/>
          <w:sz w:val="22"/>
          <w:szCs w:val="22"/>
        </w:rPr>
        <w:t xml:space="preserve">teljesülésének, és a legutóbbi Stratégia óta készült helyzetfelmérés tapasztalatainak, eredményeinek </w:t>
      </w:r>
      <w:proofErr w:type="gramStart"/>
      <w:r w:rsidRPr="00391C47">
        <w:rPr>
          <w:rFonts w:asciiTheme="minorHAnsi" w:hAnsiTheme="minorHAnsi" w:cstheme="minorHAnsi"/>
          <w:sz w:val="22"/>
          <w:szCs w:val="22"/>
        </w:rPr>
        <w:t>figyelembe vétele</w:t>
      </w:r>
      <w:proofErr w:type="gramEnd"/>
      <w:r w:rsidRPr="00391C47">
        <w:rPr>
          <w:rFonts w:asciiTheme="minorHAnsi" w:hAnsiTheme="minorHAnsi" w:cstheme="minorHAnsi"/>
          <w:sz w:val="22"/>
          <w:szCs w:val="22"/>
        </w:rPr>
        <w:t>,</w:t>
      </w:r>
    </w:p>
    <w:p w14:paraId="5F0A9D6A" w14:textId="77777777" w:rsidR="00A0560E" w:rsidRPr="00391C47" w:rsidRDefault="00A0560E" w:rsidP="00A0560E">
      <w:pPr>
        <w:autoSpaceDE w:val="0"/>
        <w:autoSpaceDN w:val="0"/>
        <w:adjustRightInd w:val="0"/>
        <w:spacing w:before="120"/>
        <w:jc w:val="both"/>
        <w:rPr>
          <w:rFonts w:asciiTheme="minorHAnsi" w:hAnsiTheme="minorHAnsi" w:cstheme="minorHAnsi"/>
          <w:sz w:val="22"/>
          <w:szCs w:val="22"/>
        </w:rPr>
      </w:pPr>
      <w:r w:rsidRPr="00391C47">
        <w:rPr>
          <w:rFonts w:asciiTheme="minorHAnsi" w:hAnsiTheme="minorHAnsi" w:cstheme="minorHAnsi"/>
          <w:sz w:val="22"/>
          <w:szCs w:val="22"/>
        </w:rPr>
        <w:t xml:space="preserve">2. </w:t>
      </w:r>
      <w:r w:rsidRPr="00391C47">
        <w:rPr>
          <w:rFonts w:asciiTheme="minorHAnsi" w:hAnsiTheme="minorHAnsi" w:cstheme="minorHAnsi"/>
          <w:b/>
          <w:bCs/>
          <w:i/>
          <w:iCs/>
          <w:sz w:val="22"/>
          <w:szCs w:val="22"/>
        </w:rPr>
        <w:t xml:space="preserve">alapelv: </w:t>
      </w:r>
      <w:r w:rsidRPr="00391C47">
        <w:rPr>
          <w:rFonts w:asciiTheme="minorHAnsi" w:hAnsiTheme="minorHAnsi" w:cstheme="minorHAnsi"/>
          <w:sz w:val="22"/>
          <w:szCs w:val="22"/>
        </w:rPr>
        <w:t>az NS irányelveivel összhangban megalkotott irányvonalak,</w:t>
      </w:r>
    </w:p>
    <w:p w14:paraId="3545C50C" w14:textId="77777777" w:rsidR="00A0560E" w:rsidRPr="00391C47" w:rsidRDefault="00A0560E" w:rsidP="00A0560E">
      <w:pPr>
        <w:autoSpaceDE w:val="0"/>
        <w:autoSpaceDN w:val="0"/>
        <w:adjustRightInd w:val="0"/>
        <w:spacing w:before="120"/>
        <w:jc w:val="both"/>
        <w:rPr>
          <w:rFonts w:asciiTheme="minorHAnsi" w:hAnsiTheme="minorHAnsi" w:cstheme="minorHAnsi"/>
          <w:sz w:val="22"/>
          <w:szCs w:val="22"/>
        </w:rPr>
      </w:pPr>
      <w:r w:rsidRPr="00391C47">
        <w:rPr>
          <w:rFonts w:asciiTheme="minorHAnsi" w:hAnsiTheme="minorHAnsi" w:cstheme="minorHAnsi"/>
          <w:sz w:val="22"/>
          <w:szCs w:val="22"/>
        </w:rPr>
        <w:t xml:space="preserve">3. </w:t>
      </w:r>
      <w:r w:rsidRPr="00391C47">
        <w:rPr>
          <w:rFonts w:asciiTheme="minorHAnsi" w:hAnsiTheme="minorHAnsi" w:cstheme="minorHAnsi"/>
          <w:b/>
          <w:bCs/>
          <w:i/>
          <w:iCs/>
          <w:sz w:val="22"/>
          <w:szCs w:val="22"/>
        </w:rPr>
        <w:t xml:space="preserve">szakmai konszenzus: </w:t>
      </w:r>
      <w:r w:rsidRPr="00391C47">
        <w:rPr>
          <w:rFonts w:asciiTheme="minorHAnsi" w:hAnsiTheme="minorHAnsi" w:cstheme="minorHAnsi"/>
          <w:sz w:val="22"/>
          <w:szCs w:val="22"/>
        </w:rPr>
        <w:t>a Stratégia a KEF-ben együttműködő szervezetek képviselőinek és a</w:t>
      </w:r>
    </w:p>
    <w:p w14:paraId="50A53985" w14:textId="77777777" w:rsidR="00A0560E" w:rsidRPr="00391C47" w:rsidRDefault="00A0560E" w:rsidP="00A0560E">
      <w:pPr>
        <w:autoSpaceDE w:val="0"/>
        <w:autoSpaceDN w:val="0"/>
        <w:adjustRightInd w:val="0"/>
        <w:spacing w:before="120"/>
        <w:jc w:val="both"/>
        <w:rPr>
          <w:rFonts w:asciiTheme="minorHAnsi" w:hAnsiTheme="minorHAnsi" w:cstheme="minorHAnsi"/>
          <w:sz w:val="22"/>
          <w:szCs w:val="22"/>
        </w:rPr>
      </w:pPr>
      <w:r w:rsidRPr="00391C47">
        <w:rPr>
          <w:rFonts w:asciiTheme="minorHAnsi" w:hAnsiTheme="minorHAnsi" w:cstheme="minorHAnsi"/>
          <w:sz w:val="22"/>
          <w:szCs w:val="22"/>
        </w:rPr>
        <w:t>szakemberek konszenzusán alapul.</w:t>
      </w:r>
    </w:p>
    <w:p w14:paraId="6D9C8D30" w14:textId="77777777" w:rsidR="00A0560E" w:rsidRPr="00391C47" w:rsidRDefault="00A0560E" w:rsidP="00A0560E">
      <w:pPr>
        <w:autoSpaceDE w:val="0"/>
        <w:autoSpaceDN w:val="0"/>
        <w:adjustRightInd w:val="0"/>
        <w:spacing w:before="120"/>
        <w:jc w:val="both"/>
        <w:rPr>
          <w:rFonts w:asciiTheme="minorHAnsi" w:hAnsiTheme="minorHAnsi" w:cstheme="minorHAnsi"/>
          <w:sz w:val="22"/>
          <w:szCs w:val="22"/>
        </w:rPr>
      </w:pPr>
    </w:p>
    <w:p w14:paraId="29E15D87" w14:textId="77777777" w:rsidR="00A0560E" w:rsidRPr="00391C47" w:rsidRDefault="00A0560E" w:rsidP="00A0560E">
      <w:pPr>
        <w:autoSpaceDE w:val="0"/>
        <w:autoSpaceDN w:val="0"/>
        <w:adjustRightInd w:val="0"/>
        <w:spacing w:before="120"/>
        <w:jc w:val="both"/>
        <w:rPr>
          <w:rFonts w:asciiTheme="minorHAnsi" w:hAnsiTheme="minorHAnsi" w:cstheme="minorHAnsi"/>
          <w:b/>
          <w:bCs/>
          <w:sz w:val="22"/>
          <w:szCs w:val="22"/>
        </w:rPr>
      </w:pPr>
      <w:r w:rsidRPr="00391C47">
        <w:rPr>
          <w:rFonts w:asciiTheme="minorHAnsi" w:hAnsiTheme="minorHAnsi" w:cstheme="minorHAnsi"/>
          <w:b/>
          <w:bCs/>
          <w:sz w:val="22"/>
          <w:szCs w:val="22"/>
        </w:rPr>
        <w:lastRenderedPageBreak/>
        <w:t>I. A Stratégia elvi keretei, alapelvei</w:t>
      </w:r>
    </w:p>
    <w:p w14:paraId="45CDDDE2" w14:textId="77777777" w:rsidR="00A0560E" w:rsidRPr="00391C47" w:rsidRDefault="00A0560E" w:rsidP="00A0560E">
      <w:pPr>
        <w:autoSpaceDE w:val="0"/>
        <w:autoSpaceDN w:val="0"/>
        <w:adjustRightInd w:val="0"/>
        <w:spacing w:before="120"/>
        <w:jc w:val="both"/>
        <w:rPr>
          <w:rFonts w:asciiTheme="minorHAnsi" w:hAnsiTheme="minorHAnsi" w:cstheme="minorHAnsi"/>
          <w:sz w:val="22"/>
          <w:szCs w:val="22"/>
        </w:rPr>
      </w:pPr>
      <w:r w:rsidRPr="00391C47">
        <w:rPr>
          <w:rFonts w:asciiTheme="minorHAnsi" w:hAnsiTheme="minorHAnsi" w:cstheme="minorHAnsi"/>
          <w:sz w:val="22"/>
          <w:szCs w:val="22"/>
        </w:rPr>
        <w:t>A Stratégia alapelvei összhangban állnak a Nemzeti Drogellenes Stratégiában megfogalmazott alapelvekkel.</w:t>
      </w:r>
    </w:p>
    <w:p w14:paraId="05C5F8C7" w14:textId="77777777" w:rsidR="00A0560E" w:rsidRPr="00391C47" w:rsidRDefault="00A0560E" w:rsidP="00A0560E">
      <w:pPr>
        <w:autoSpaceDE w:val="0"/>
        <w:autoSpaceDN w:val="0"/>
        <w:adjustRightInd w:val="0"/>
        <w:spacing w:before="120"/>
        <w:jc w:val="both"/>
        <w:rPr>
          <w:rFonts w:asciiTheme="minorHAnsi" w:hAnsiTheme="minorHAnsi" w:cstheme="minorHAnsi"/>
          <w:sz w:val="22"/>
          <w:szCs w:val="22"/>
        </w:rPr>
      </w:pPr>
    </w:p>
    <w:p w14:paraId="16E59D52" w14:textId="77777777" w:rsidR="00A0560E" w:rsidRPr="00391C47" w:rsidRDefault="00A0560E" w:rsidP="00A0560E">
      <w:pPr>
        <w:autoSpaceDE w:val="0"/>
        <w:autoSpaceDN w:val="0"/>
        <w:adjustRightInd w:val="0"/>
        <w:spacing w:before="120"/>
        <w:jc w:val="both"/>
        <w:rPr>
          <w:rFonts w:asciiTheme="minorHAnsi" w:hAnsiTheme="minorHAnsi" w:cstheme="minorHAnsi"/>
          <w:b/>
          <w:bCs/>
          <w:i/>
          <w:iCs/>
          <w:sz w:val="22"/>
          <w:szCs w:val="22"/>
        </w:rPr>
      </w:pPr>
      <w:r w:rsidRPr="00391C47">
        <w:rPr>
          <w:rFonts w:asciiTheme="minorHAnsi" w:hAnsiTheme="minorHAnsi" w:cstheme="minorHAnsi"/>
          <w:b/>
          <w:bCs/>
          <w:i/>
          <w:iCs/>
          <w:sz w:val="22"/>
          <w:szCs w:val="22"/>
        </w:rPr>
        <w:t>1. Az egészség</w:t>
      </w:r>
      <w:r w:rsidRPr="00391C47">
        <w:rPr>
          <w:rFonts w:asciiTheme="minorHAnsi" w:hAnsiTheme="minorHAnsi" w:cstheme="minorHAnsi"/>
          <w:b/>
          <w:bCs/>
          <w:sz w:val="22"/>
          <w:szCs w:val="22"/>
        </w:rPr>
        <w:t xml:space="preserve">, </w:t>
      </w:r>
      <w:r w:rsidRPr="00391C47">
        <w:rPr>
          <w:rFonts w:asciiTheme="minorHAnsi" w:hAnsiTheme="minorHAnsi" w:cstheme="minorHAnsi"/>
          <w:b/>
          <w:bCs/>
          <w:i/>
          <w:iCs/>
          <w:sz w:val="22"/>
          <w:szCs w:val="22"/>
        </w:rPr>
        <w:t>a tiszta tudat és józanság, mint alapvető érték</w:t>
      </w:r>
    </w:p>
    <w:p w14:paraId="01D12105" w14:textId="77777777" w:rsidR="00A0560E" w:rsidRPr="00391C47" w:rsidRDefault="00A0560E" w:rsidP="00A0560E">
      <w:pPr>
        <w:autoSpaceDE w:val="0"/>
        <w:autoSpaceDN w:val="0"/>
        <w:adjustRightInd w:val="0"/>
        <w:spacing w:before="120"/>
        <w:jc w:val="both"/>
        <w:rPr>
          <w:rFonts w:asciiTheme="minorHAnsi" w:hAnsiTheme="minorHAnsi" w:cstheme="minorHAnsi"/>
          <w:sz w:val="22"/>
          <w:szCs w:val="22"/>
        </w:rPr>
      </w:pPr>
      <w:r w:rsidRPr="00391C47">
        <w:rPr>
          <w:rFonts w:asciiTheme="minorHAnsi" w:hAnsiTheme="minorHAnsi" w:cstheme="minorHAnsi"/>
          <w:sz w:val="22"/>
          <w:szCs w:val="22"/>
        </w:rPr>
        <w:t>A személyes és közösségi boldogulás szerhasználat nélküli életmodellje áll a Stratégia középpontjában. A Stratégia elsősorban olyan prevenciós programok indítását és fenntartását ösztönzi, amelyek előterében a személyes és közösségi fejlődés, a megerősítés, az ismeretek és képességek elsajátításának lehetőségei állnak. Emellett a droghasználattal kapcsolatos egyéni és társadalmi kockázatok és károk kezelése továbbra is fontos feladat.</w:t>
      </w:r>
    </w:p>
    <w:p w14:paraId="4EEC6234" w14:textId="77777777" w:rsidR="00A0560E" w:rsidRPr="00391C47" w:rsidRDefault="00A0560E" w:rsidP="00A0560E">
      <w:pPr>
        <w:autoSpaceDE w:val="0"/>
        <w:autoSpaceDN w:val="0"/>
        <w:adjustRightInd w:val="0"/>
        <w:spacing w:before="120"/>
        <w:jc w:val="both"/>
        <w:rPr>
          <w:rFonts w:asciiTheme="minorHAnsi" w:hAnsiTheme="minorHAnsi" w:cstheme="minorHAnsi"/>
          <w:sz w:val="22"/>
          <w:szCs w:val="22"/>
        </w:rPr>
      </w:pPr>
    </w:p>
    <w:p w14:paraId="5D80573B" w14:textId="77777777" w:rsidR="00A0560E" w:rsidRPr="00391C47" w:rsidRDefault="00A0560E" w:rsidP="00A0560E">
      <w:pPr>
        <w:autoSpaceDE w:val="0"/>
        <w:autoSpaceDN w:val="0"/>
        <w:adjustRightInd w:val="0"/>
        <w:spacing w:before="120"/>
        <w:jc w:val="both"/>
        <w:rPr>
          <w:rFonts w:asciiTheme="minorHAnsi" w:hAnsiTheme="minorHAnsi" w:cstheme="minorHAnsi"/>
          <w:b/>
          <w:bCs/>
          <w:i/>
          <w:iCs/>
          <w:sz w:val="22"/>
          <w:szCs w:val="22"/>
        </w:rPr>
      </w:pPr>
      <w:r w:rsidRPr="00391C47">
        <w:rPr>
          <w:rFonts w:asciiTheme="minorHAnsi" w:hAnsiTheme="minorHAnsi" w:cstheme="minorHAnsi"/>
          <w:b/>
          <w:bCs/>
          <w:i/>
          <w:iCs/>
          <w:sz w:val="22"/>
          <w:szCs w:val="22"/>
        </w:rPr>
        <w:t>2. Egészség-promóció</w:t>
      </w:r>
    </w:p>
    <w:p w14:paraId="1F9F6A52" w14:textId="77777777" w:rsidR="00A0560E" w:rsidRPr="00391C47" w:rsidRDefault="00A0560E" w:rsidP="00A0560E">
      <w:pPr>
        <w:autoSpaceDE w:val="0"/>
        <w:autoSpaceDN w:val="0"/>
        <w:adjustRightInd w:val="0"/>
        <w:spacing w:before="120"/>
        <w:jc w:val="both"/>
        <w:rPr>
          <w:rFonts w:asciiTheme="minorHAnsi" w:hAnsiTheme="minorHAnsi" w:cstheme="minorHAnsi"/>
          <w:sz w:val="22"/>
          <w:szCs w:val="22"/>
        </w:rPr>
      </w:pPr>
      <w:r w:rsidRPr="00391C47">
        <w:rPr>
          <w:rFonts w:asciiTheme="minorHAnsi" w:hAnsiTheme="minorHAnsi" w:cstheme="minorHAnsi"/>
          <w:sz w:val="22"/>
          <w:szCs w:val="22"/>
        </w:rPr>
        <w:t>A kábítószereket nem használók megerősítésétől, az egészségkultúra fejlődésétől, a tisztatudatot és a józanságot képviselő életmodellek elterjedésétől várható az, hogy kifejlődi kegy olyan társas környezet, amelyben eleve mérsékeltebb a függőségi és a lelki egészséget, életvezetést érintő problémák kialakulása. Az egészségesebb és együttműködőbb társas közeg a szerhasználókat is támogatja a nehézségekkel való megküzdésben, az elérhető segítő szolgálatok igénybevételében.</w:t>
      </w:r>
    </w:p>
    <w:p w14:paraId="41BE973E" w14:textId="77777777" w:rsidR="00A0560E" w:rsidRPr="00391C47" w:rsidRDefault="00A0560E" w:rsidP="00A0560E">
      <w:pPr>
        <w:autoSpaceDE w:val="0"/>
        <w:autoSpaceDN w:val="0"/>
        <w:adjustRightInd w:val="0"/>
        <w:spacing w:before="120"/>
        <w:jc w:val="both"/>
        <w:rPr>
          <w:rFonts w:asciiTheme="minorHAnsi" w:hAnsiTheme="minorHAnsi" w:cstheme="minorHAnsi"/>
          <w:sz w:val="22"/>
          <w:szCs w:val="22"/>
        </w:rPr>
      </w:pPr>
    </w:p>
    <w:p w14:paraId="47BCFBFE" w14:textId="77777777" w:rsidR="00A0560E" w:rsidRPr="00391C47" w:rsidRDefault="00A0560E" w:rsidP="00A0560E">
      <w:pPr>
        <w:autoSpaceDE w:val="0"/>
        <w:autoSpaceDN w:val="0"/>
        <w:adjustRightInd w:val="0"/>
        <w:spacing w:before="120"/>
        <w:jc w:val="both"/>
        <w:rPr>
          <w:rFonts w:asciiTheme="minorHAnsi" w:hAnsiTheme="minorHAnsi" w:cstheme="minorHAnsi"/>
          <w:b/>
          <w:bCs/>
          <w:i/>
          <w:iCs/>
          <w:sz w:val="22"/>
          <w:szCs w:val="22"/>
        </w:rPr>
      </w:pPr>
      <w:r w:rsidRPr="00391C47">
        <w:rPr>
          <w:rFonts w:asciiTheme="minorHAnsi" w:hAnsiTheme="minorHAnsi" w:cstheme="minorHAnsi"/>
          <w:b/>
          <w:bCs/>
          <w:i/>
          <w:iCs/>
          <w:sz w:val="22"/>
          <w:szCs w:val="22"/>
        </w:rPr>
        <w:t>3. Felépülés-központú szemléletmód</w:t>
      </w:r>
    </w:p>
    <w:p w14:paraId="381C0A47" w14:textId="77777777" w:rsidR="00A0560E" w:rsidRPr="00391C47" w:rsidRDefault="00A0560E" w:rsidP="00A0560E">
      <w:pPr>
        <w:autoSpaceDE w:val="0"/>
        <w:autoSpaceDN w:val="0"/>
        <w:adjustRightInd w:val="0"/>
        <w:spacing w:before="120"/>
        <w:jc w:val="both"/>
        <w:rPr>
          <w:rFonts w:asciiTheme="minorHAnsi" w:hAnsiTheme="minorHAnsi" w:cstheme="minorHAnsi"/>
          <w:sz w:val="22"/>
          <w:szCs w:val="22"/>
        </w:rPr>
      </w:pPr>
      <w:r w:rsidRPr="00391C47">
        <w:rPr>
          <w:rFonts w:asciiTheme="minorHAnsi" w:hAnsiTheme="minorHAnsi" w:cstheme="minorHAnsi"/>
          <w:sz w:val="22"/>
          <w:szCs w:val="22"/>
        </w:rPr>
        <w:t>A kezelés-ellátás területén a felépülés-központú szemléletmód minél hatékonyabb érvényesítése a legfontosabb feladat. A különböző gyógyító, valamint támogató beavatkozások rendszerének és folyamatának célja, hogy a lehető legteljesebben helyreállítsa az érintettek egészségi állapotát és közösségi integrációját.</w:t>
      </w:r>
    </w:p>
    <w:p w14:paraId="26C318D1" w14:textId="77777777" w:rsidR="00A0560E" w:rsidRPr="00391C47" w:rsidRDefault="00A0560E" w:rsidP="00A0560E">
      <w:pPr>
        <w:autoSpaceDE w:val="0"/>
        <w:autoSpaceDN w:val="0"/>
        <w:adjustRightInd w:val="0"/>
        <w:spacing w:before="120"/>
        <w:jc w:val="both"/>
        <w:rPr>
          <w:rFonts w:asciiTheme="minorHAnsi" w:hAnsiTheme="minorHAnsi" w:cstheme="minorHAnsi"/>
          <w:sz w:val="22"/>
          <w:szCs w:val="22"/>
        </w:rPr>
      </w:pPr>
    </w:p>
    <w:p w14:paraId="259BC74B" w14:textId="77777777" w:rsidR="00A0560E" w:rsidRPr="00391C47" w:rsidRDefault="00A0560E" w:rsidP="00A0560E">
      <w:pPr>
        <w:autoSpaceDE w:val="0"/>
        <w:autoSpaceDN w:val="0"/>
        <w:adjustRightInd w:val="0"/>
        <w:spacing w:before="120"/>
        <w:jc w:val="both"/>
        <w:rPr>
          <w:rFonts w:asciiTheme="minorHAnsi" w:hAnsiTheme="minorHAnsi" w:cstheme="minorHAnsi"/>
          <w:b/>
          <w:bCs/>
          <w:i/>
          <w:iCs/>
          <w:sz w:val="22"/>
          <w:szCs w:val="22"/>
        </w:rPr>
      </w:pPr>
      <w:r w:rsidRPr="00391C47">
        <w:rPr>
          <w:rFonts w:asciiTheme="minorHAnsi" w:hAnsiTheme="minorHAnsi" w:cstheme="minorHAnsi"/>
          <w:b/>
          <w:bCs/>
          <w:i/>
          <w:iCs/>
          <w:sz w:val="22"/>
          <w:szCs w:val="22"/>
        </w:rPr>
        <w:t>4. Közösségi irányultság, együttműködés</w:t>
      </w:r>
    </w:p>
    <w:p w14:paraId="64395904" w14:textId="77777777" w:rsidR="00A0560E" w:rsidRPr="00391C47" w:rsidRDefault="00A0560E" w:rsidP="00A0560E">
      <w:pPr>
        <w:autoSpaceDE w:val="0"/>
        <w:autoSpaceDN w:val="0"/>
        <w:adjustRightInd w:val="0"/>
        <w:spacing w:before="120"/>
        <w:jc w:val="both"/>
        <w:rPr>
          <w:rFonts w:asciiTheme="minorHAnsi" w:hAnsiTheme="minorHAnsi" w:cstheme="minorHAnsi"/>
          <w:sz w:val="22"/>
          <w:szCs w:val="22"/>
        </w:rPr>
      </w:pPr>
      <w:r w:rsidRPr="00391C47">
        <w:rPr>
          <w:rFonts w:asciiTheme="minorHAnsi" w:hAnsiTheme="minorHAnsi" w:cstheme="minorHAnsi"/>
          <w:sz w:val="22"/>
          <w:szCs w:val="22"/>
        </w:rPr>
        <w:t>A kábítószer-használat kihat a közösségre, a közösségi térre. A probléma kiküszöbölése, kedvező irányú befolyásolása szempontjából döntő fontosságú a közösség viszonyulása, válaszkészsége és válaszképessége. A különböző társadalmi problémák azokban a közegekben befolyásolhatók hatékonyan, ahol azok keletkeznek. A kábítószer-problémák ezért elsősorban a helyi szintű kezdeményezések ösztönzését igényli annak érdekében, hogy kialakuljon az a közösségi–civil–szakmai hálózat, amely lehetővé teszi a különböző fejlesztő, megelőző és kezelő programokhoz való egyenlő hozzáférést.</w:t>
      </w:r>
    </w:p>
    <w:p w14:paraId="0718E751" w14:textId="77777777" w:rsidR="00A0560E" w:rsidRPr="00391C47" w:rsidRDefault="00A0560E" w:rsidP="00A0560E">
      <w:pPr>
        <w:autoSpaceDE w:val="0"/>
        <w:autoSpaceDN w:val="0"/>
        <w:adjustRightInd w:val="0"/>
        <w:spacing w:before="120"/>
        <w:jc w:val="both"/>
        <w:rPr>
          <w:rFonts w:asciiTheme="minorHAnsi" w:hAnsiTheme="minorHAnsi" w:cstheme="minorHAnsi"/>
          <w:sz w:val="22"/>
          <w:szCs w:val="22"/>
        </w:rPr>
      </w:pPr>
    </w:p>
    <w:p w14:paraId="616EC160" w14:textId="77777777" w:rsidR="00A0560E" w:rsidRPr="00391C47" w:rsidRDefault="00A0560E" w:rsidP="00A0560E">
      <w:pPr>
        <w:autoSpaceDE w:val="0"/>
        <w:autoSpaceDN w:val="0"/>
        <w:adjustRightInd w:val="0"/>
        <w:spacing w:before="120"/>
        <w:jc w:val="both"/>
        <w:rPr>
          <w:rFonts w:asciiTheme="minorHAnsi" w:hAnsiTheme="minorHAnsi" w:cstheme="minorHAnsi"/>
          <w:sz w:val="22"/>
          <w:szCs w:val="22"/>
        </w:rPr>
      </w:pPr>
      <w:r w:rsidRPr="00391C47">
        <w:rPr>
          <w:rFonts w:asciiTheme="minorHAnsi" w:hAnsiTheme="minorHAnsi" w:cstheme="minorHAnsi"/>
          <w:b/>
          <w:bCs/>
          <w:i/>
          <w:iCs/>
          <w:sz w:val="22"/>
          <w:szCs w:val="22"/>
        </w:rPr>
        <w:t xml:space="preserve">5. </w:t>
      </w:r>
      <w:r w:rsidRPr="00391C47">
        <w:rPr>
          <w:rFonts w:asciiTheme="minorHAnsi" w:hAnsiTheme="minorHAnsi" w:cstheme="minorHAnsi"/>
          <w:i/>
          <w:iCs/>
          <w:sz w:val="22"/>
          <w:szCs w:val="22"/>
        </w:rPr>
        <w:t xml:space="preserve">A </w:t>
      </w:r>
      <w:r w:rsidRPr="00391C47">
        <w:rPr>
          <w:rFonts w:asciiTheme="minorHAnsi" w:hAnsiTheme="minorHAnsi" w:cstheme="minorHAnsi"/>
          <w:b/>
          <w:bCs/>
          <w:i/>
          <w:iCs/>
          <w:sz w:val="22"/>
          <w:szCs w:val="22"/>
        </w:rPr>
        <w:t xml:space="preserve">KEF mint szakmai testület </w:t>
      </w:r>
      <w:r w:rsidRPr="00391C47">
        <w:rPr>
          <w:rFonts w:asciiTheme="minorHAnsi" w:hAnsiTheme="minorHAnsi" w:cstheme="minorHAnsi"/>
          <w:i/>
          <w:iCs/>
          <w:sz w:val="22"/>
          <w:szCs w:val="22"/>
        </w:rPr>
        <w:t>a kábítószer-</w:t>
      </w:r>
      <w:r w:rsidRPr="00391C47">
        <w:rPr>
          <w:rFonts w:asciiTheme="minorHAnsi" w:hAnsiTheme="minorHAnsi" w:cstheme="minorHAnsi"/>
          <w:sz w:val="22"/>
          <w:szCs w:val="22"/>
        </w:rPr>
        <w:t xml:space="preserve">probléma kedvező irányú befolyásolására alakult, helyzetfeltáró, programalkotó, javaslattevő funkciókkal rendelkezik. A KEF a helyi kezdeményezések támogatója, a közösségi–civil–szakmai hálózat építője, fenntartója és koordinálója. </w:t>
      </w:r>
    </w:p>
    <w:p w14:paraId="70FD6D7E" w14:textId="77777777" w:rsidR="00A0560E" w:rsidRPr="00391C47" w:rsidRDefault="00A0560E" w:rsidP="00A0560E">
      <w:pPr>
        <w:spacing w:before="120" w:line="259" w:lineRule="auto"/>
        <w:rPr>
          <w:rFonts w:asciiTheme="minorHAnsi" w:hAnsiTheme="minorHAnsi" w:cstheme="minorHAnsi"/>
          <w:sz w:val="22"/>
          <w:szCs w:val="22"/>
        </w:rPr>
      </w:pPr>
      <w:r w:rsidRPr="00391C47">
        <w:rPr>
          <w:rFonts w:asciiTheme="minorHAnsi" w:hAnsiTheme="minorHAnsi" w:cstheme="minorHAnsi"/>
          <w:sz w:val="22"/>
          <w:szCs w:val="22"/>
        </w:rPr>
        <w:br w:type="page"/>
      </w:r>
    </w:p>
    <w:p w14:paraId="455E7103" w14:textId="77777777" w:rsidR="00A0560E" w:rsidRPr="00391C47" w:rsidRDefault="00A0560E" w:rsidP="00A0560E">
      <w:pPr>
        <w:pStyle w:val="Cmsor1"/>
        <w:keepLines/>
        <w:numPr>
          <w:ilvl w:val="0"/>
          <w:numId w:val="6"/>
        </w:numPr>
        <w:spacing w:before="120" w:after="0" w:line="288" w:lineRule="auto"/>
        <w:ind w:left="426"/>
        <w:rPr>
          <w:rFonts w:asciiTheme="minorHAnsi" w:hAnsiTheme="minorHAnsi" w:cstheme="minorHAnsi"/>
        </w:rPr>
      </w:pPr>
      <w:bookmarkStart w:id="0" w:name="_Toc69297419"/>
      <w:r w:rsidRPr="00391C47">
        <w:rPr>
          <w:rFonts w:asciiTheme="minorHAnsi" w:hAnsiTheme="minorHAnsi" w:cstheme="minorHAnsi"/>
        </w:rPr>
        <w:lastRenderedPageBreak/>
        <w:t>HELYZETELEMZÉS</w:t>
      </w:r>
      <w:bookmarkEnd w:id="0"/>
    </w:p>
    <w:p w14:paraId="53224BD7" w14:textId="77777777" w:rsidR="00A0560E" w:rsidRPr="00391C47" w:rsidRDefault="00A0560E" w:rsidP="00A0560E">
      <w:pPr>
        <w:pStyle w:val="Cmsor2"/>
        <w:keepLines/>
        <w:numPr>
          <w:ilvl w:val="1"/>
          <w:numId w:val="6"/>
        </w:numPr>
        <w:spacing w:before="120" w:after="0" w:line="288" w:lineRule="auto"/>
        <w:ind w:left="426"/>
        <w:rPr>
          <w:rFonts w:asciiTheme="minorHAnsi" w:hAnsiTheme="minorHAnsi" w:cstheme="minorHAnsi"/>
        </w:rPr>
      </w:pPr>
      <w:bookmarkStart w:id="1" w:name="_Toc69297420"/>
      <w:r w:rsidRPr="00391C47">
        <w:rPr>
          <w:rFonts w:asciiTheme="minorHAnsi" w:hAnsiTheme="minorHAnsi" w:cstheme="minorHAnsi"/>
        </w:rPr>
        <w:t>VIZSGÁLATI EREDMÉNYEK</w:t>
      </w:r>
      <w:bookmarkEnd w:id="1"/>
    </w:p>
    <w:p w14:paraId="65C46972" w14:textId="77777777" w:rsidR="00A0560E" w:rsidRPr="00391C47" w:rsidRDefault="00A0560E" w:rsidP="00A0560E">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 xml:space="preserve">Gyöngyösön és térségében elmondható, hogy a drogfogyasztás fokozott elterjedtséget mutat, különösen az új pszichoaktív szerek (szintetikus kannabinoidok és katinonok) körébe tartozó különböző anyagok fogyasztása és kereskedelme meghatározó. A tendenciák alapján a szerekkel kísérletező fiatalok életkora egyre alacsonyabb, emellett számos szerhasználó fiatal családjában megtalálható valamilyen szenvedélyprobléma. Különösen veszélyeztetettek az alacsony társadalmi réteghez tartozó és különösen a Gyöngyös város </w:t>
      </w:r>
      <w:proofErr w:type="spellStart"/>
      <w:r w:rsidRPr="00391C47">
        <w:rPr>
          <w:rFonts w:asciiTheme="minorHAnsi" w:eastAsia="Calibri" w:hAnsiTheme="minorHAnsi" w:cstheme="minorHAnsi"/>
          <w:sz w:val="22"/>
          <w:szCs w:val="22"/>
        </w:rPr>
        <w:t>szegregátumaiban</w:t>
      </w:r>
      <w:proofErr w:type="spellEnd"/>
      <w:r w:rsidRPr="00391C47">
        <w:rPr>
          <w:rFonts w:asciiTheme="minorHAnsi" w:eastAsia="Calibri" w:hAnsiTheme="minorHAnsi" w:cstheme="minorHAnsi"/>
          <w:sz w:val="22"/>
          <w:szCs w:val="22"/>
        </w:rPr>
        <w:t xml:space="preserve"> (Duranda, Harmadosztály néven ismert településrészeken) élő fiatalok.</w:t>
      </w:r>
    </w:p>
    <w:p w14:paraId="3B0E1B4C" w14:textId="77777777" w:rsidR="00A0560E" w:rsidRPr="00391C47" w:rsidRDefault="00A0560E" w:rsidP="00A0560E">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 xml:space="preserve">Azok a gyerekek, akiknek a családjában szenvedélybeteg él, fokozottan veszélyeztetettek a szerhasználat szempontjából. A droghasználat a serdülő és a fiatal felnőtt korban hat ki leginkább a személyiségfejlődésre, mivel a felnőtté válás megélése és az ezzel kapcsolatos feladatok egyfajta krízist jelentenek a fiatalok és a családjaik életében. A droghasználat azonban látszólagos megoldásokat nyújt, melynek árnyékában nem tudnak kialakulni a konstruktív problémamegoldási módok, a felnőtt identitás megerősödése, illetve a felnőtté válás feladatainak megoldása sem. A szerfüggőség nemcsak egészségi károsodást okoz a fiatal életében, hanem egyértelműen rontja a kapcsolatát szűkebb-tágabb környezetével, számos konfliktus során a kapcsolatok sokszor meg is szakadnak. </w:t>
      </w:r>
    </w:p>
    <w:p w14:paraId="273A0721" w14:textId="77777777" w:rsidR="00A0560E" w:rsidRPr="00391C47" w:rsidRDefault="00A0560E" w:rsidP="00A0560E">
      <w:pPr>
        <w:spacing w:before="120"/>
        <w:jc w:val="both"/>
        <w:rPr>
          <w:rFonts w:asciiTheme="minorHAnsi" w:eastAsia="Calibri" w:hAnsiTheme="minorHAnsi" w:cstheme="minorHAnsi"/>
          <w:sz w:val="22"/>
          <w:szCs w:val="22"/>
        </w:rPr>
      </w:pPr>
    </w:p>
    <w:p w14:paraId="783052A1" w14:textId="15E8B47E" w:rsidR="00A0560E" w:rsidRPr="00391C47" w:rsidRDefault="00A0560E" w:rsidP="00A0560E">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Gyöngyösön korábban két vizsgálat is készült. 2010-ben az ifjúsági stratégiát készítette elő egy átfogó kutatás. A gyöngyösi Kábítószerügyi Egyeztető Fórum 2017. tavaszán kérdőíves vizsgálatot végzett</w:t>
      </w:r>
      <w:r w:rsidRPr="00391C47">
        <w:rPr>
          <w:rFonts w:asciiTheme="minorHAnsi" w:eastAsia="Calibri" w:hAnsiTheme="minorHAnsi" w:cstheme="minorHAnsi"/>
          <w:sz w:val="22"/>
          <w:szCs w:val="22"/>
          <w:vertAlign w:val="superscript"/>
        </w:rPr>
        <w:t xml:space="preserve"> </w:t>
      </w:r>
      <w:r w:rsidRPr="00391C47">
        <w:rPr>
          <w:rFonts w:asciiTheme="minorHAnsi" w:eastAsia="Calibri" w:hAnsiTheme="minorHAnsi" w:cstheme="minorHAnsi"/>
          <w:sz w:val="22"/>
          <w:szCs w:val="22"/>
        </w:rPr>
        <w:t xml:space="preserve">az általános és középiskolákban tanuló 7-12. évfolyamos diákok, valamint az ezzel a korosztállyal kapcsolatba kerülő intézmények, szakemberek körében. Az adatgyűjtés célja főként a fiatalok káros szenvedélyekhez fűződő attitűdjének felmérése, és a városban fellelhető kábítószer fogyasztási tendenciák kimutatása volt, másrészt ezen korosztály, értékrendjéről, kapcsolatrendszeréről is információkat gyűjtöttek. A kábítószerügyi helyzet pontos feltárásához a kutatás része volt a korosztállyal kapcsolatba kerülő szakemberek problémaérzékenységének megismerése, tapasztalatainak begyűjtése, szükségleteik, igényeik feltárása. Ezután a KEF kezdeményezésére két fókuszcsoportos beszélgetésre került sor, melynek résztvevői a pályázat potenciális célcsoportjával is kapcsolatba kerülő szakemberek voltak. A csoportos interjúk témája elsősorban az átfogó </w:t>
      </w:r>
      <w:proofErr w:type="spellStart"/>
      <w:r w:rsidRPr="00391C47">
        <w:rPr>
          <w:rFonts w:asciiTheme="minorHAnsi" w:eastAsia="Calibri" w:hAnsiTheme="minorHAnsi" w:cstheme="minorHAnsi"/>
          <w:sz w:val="22"/>
          <w:szCs w:val="22"/>
        </w:rPr>
        <w:t>prevencós</w:t>
      </w:r>
      <w:proofErr w:type="spellEnd"/>
      <w:r w:rsidRPr="00391C47">
        <w:rPr>
          <w:rFonts w:asciiTheme="minorHAnsi" w:eastAsia="Calibri" w:hAnsiTheme="minorHAnsi" w:cstheme="minorHAnsi"/>
          <w:sz w:val="22"/>
          <w:szCs w:val="22"/>
        </w:rPr>
        <w:t xml:space="preserve"> program lehetséges irányai, céljai voltak.  A kutatásról szóló részletes összefoglalót a KEF által készített, Gyöngyös Város Önkormányzatának Drogprevenciós Stratégiája 201</w:t>
      </w:r>
      <w:r w:rsidR="00B13D45">
        <w:rPr>
          <w:rFonts w:asciiTheme="minorHAnsi" w:eastAsia="Calibri" w:hAnsiTheme="minorHAnsi" w:cstheme="minorHAnsi"/>
          <w:sz w:val="22"/>
          <w:szCs w:val="22"/>
        </w:rPr>
        <w:t>7</w:t>
      </w:r>
      <w:r w:rsidRPr="00391C47">
        <w:rPr>
          <w:rFonts w:asciiTheme="minorHAnsi" w:eastAsia="Calibri" w:hAnsiTheme="minorHAnsi" w:cstheme="minorHAnsi"/>
          <w:sz w:val="22"/>
          <w:szCs w:val="22"/>
        </w:rPr>
        <w:t>-20</w:t>
      </w:r>
      <w:r w:rsidR="00B13D45">
        <w:rPr>
          <w:rFonts w:asciiTheme="minorHAnsi" w:eastAsia="Calibri" w:hAnsiTheme="minorHAnsi" w:cstheme="minorHAnsi"/>
          <w:sz w:val="22"/>
          <w:szCs w:val="22"/>
        </w:rPr>
        <w:t>22</w:t>
      </w:r>
      <w:r w:rsidRPr="00391C47">
        <w:rPr>
          <w:rFonts w:asciiTheme="minorHAnsi" w:eastAsia="Calibri" w:hAnsiTheme="minorHAnsi" w:cstheme="minorHAnsi"/>
          <w:sz w:val="22"/>
          <w:szCs w:val="22"/>
        </w:rPr>
        <w:t xml:space="preserve"> c. dokumentum tartalmazza.</w:t>
      </w:r>
    </w:p>
    <w:p w14:paraId="70DEDBED" w14:textId="77777777" w:rsidR="00A0560E" w:rsidRPr="00391C47" w:rsidRDefault="00A0560E" w:rsidP="00A0560E">
      <w:pPr>
        <w:spacing w:before="120"/>
        <w:jc w:val="both"/>
        <w:rPr>
          <w:rFonts w:asciiTheme="minorHAnsi" w:eastAsia="Calibri" w:hAnsiTheme="minorHAnsi" w:cstheme="minorHAnsi"/>
          <w:sz w:val="22"/>
          <w:szCs w:val="22"/>
        </w:rPr>
      </w:pPr>
    </w:p>
    <w:p w14:paraId="30A8139A" w14:textId="77777777" w:rsidR="00A0560E" w:rsidRPr="00391C47" w:rsidRDefault="00A0560E" w:rsidP="00A0560E">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2021-ben az EFOP-1.8.7-16-2017-00011</w:t>
      </w:r>
      <w:r w:rsidRPr="00391C47">
        <w:rPr>
          <w:rFonts w:asciiTheme="minorHAnsi" w:eastAsia="Calibri" w:hAnsiTheme="minorHAnsi" w:cstheme="minorHAnsi"/>
          <w:color w:val="000000"/>
          <w:sz w:val="22"/>
          <w:szCs w:val="22"/>
        </w:rPr>
        <w:t xml:space="preserve"> „Célzott prevenciós programok a szenvedélybetegség megelőzése érdekében – Drogprevenciós projekt Gyöngyösön és vonzáskörzetében” </w:t>
      </w:r>
      <w:r w:rsidRPr="00391C47">
        <w:rPr>
          <w:rFonts w:asciiTheme="minorHAnsi" w:eastAsia="Calibri" w:hAnsiTheme="minorHAnsi" w:cstheme="minorHAnsi"/>
          <w:sz w:val="22"/>
          <w:szCs w:val="22"/>
        </w:rPr>
        <w:t>pályázati program részeként zajlott egy vizsgálat. A hatékony drogprevenció folytatásának érdekében a vizsgálat célja kiindulási képet mutatni az elsődleges célcsoport körében meglévő, szenvedélyszerekkel kapcsolatos ismeretek, a fogyasztással, függőséggel kapcsolatos attitűdök tekintetében, illetve ezek megismerése mind a fiatalok, mind a körülöttük lévő szakemberek körében. Emellett a vizsgálat igyekezett feltérképezni a fiatalok természetes támogató rendszerét, értékrendjét, valamint a szakemberek közötti meglévő és lehetséges együttműködéseket.</w:t>
      </w:r>
    </w:p>
    <w:p w14:paraId="3B04C234" w14:textId="77777777" w:rsidR="00A0560E" w:rsidRPr="00391C47" w:rsidRDefault="00A0560E" w:rsidP="00A0560E">
      <w:pPr>
        <w:spacing w:before="120"/>
        <w:jc w:val="both"/>
        <w:rPr>
          <w:rFonts w:asciiTheme="minorHAnsi" w:eastAsia="Calibri" w:hAnsiTheme="minorHAnsi" w:cstheme="minorHAnsi"/>
          <w:sz w:val="22"/>
          <w:szCs w:val="22"/>
        </w:rPr>
      </w:pPr>
    </w:p>
    <w:p w14:paraId="409B14C4" w14:textId="77777777" w:rsidR="00A0560E" w:rsidRPr="00391C47" w:rsidRDefault="00A0560E" w:rsidP="00A0560E">
      <w:pPr>
        <w:pStyle w:val="Cmsor3"/>
        <w:numPr>
          <w:ilvl w:val="2"/>
          <w:numId w:val="6"/>
        </w:numPr>
        <w:spacing w:before="120" w:line="288" w:lineRule="auto"/>
        <w:rPr>
          <w:rFonts w:asciiTheme="minorHAnsi" w:hAnsiTheme="minorHAnsi" w:cstheme="minorHAnsi"/>
        </w:rPr>
      </w:pPr>
      <w:bookmarkStart w:id="2" w:name="_Toc69297421"/>
      <w:r w:rsidRPr="00391C47">
        <w:rPr>
          <w:rFonts w:asciiTheme="minorHAnsi" w:hAnsiTheme="minorHAnsi" w:cstheme="minorHAnsi"/>
        </w:rPr>
        <w:t>Diákokkal készült felmérés</w:t>
      </w:r>
      <w:bookmarkEnd w:id="2"/>
    </w:p>
    <w:p w14:paraId="18786ECF" w14:textId="77777777" w:rsidR="00A0560E" w:rsidRPr="00391C47" w:rsidRDefault="00A0560E" w:rsidP="00A0560E">
      <w:pPr>
        <w:spacing w:before="120"/>
        <w:jc w:val="both"/>
        <w:rPr>
          <w:rFonts w:asciiTheme="minorHAnsi" w:eastAsia="Calibri" w:hAnsiTheme="minorHAnsi" w:cstheme="minorHAnsi"/>
          <w:sz w:val="22"/>
          <w:szCs w:val="22"/>
        </w:rPr>
      </w:pPr>
    </w:p>
    <w:p w14:paraId="5F3FB93D" w14:textId="77777777" w:rsidR="00A0560E" w:rsidRPr="00391C47" w:rsidRDefault="00A0560E" w:rsidP="00A0560E">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 xml:space="preserve">Az előkérdőíveket a programban résztvevő diákokkal és egy gyöngyösi középiskola 9. évfolyamos osztályával vették fel. A kérdőíveket az iskolában, szülői engedéllyel, egy a programban dolgozó munkatárs felügyelete alatt és annak segítségével a diákok önállóan töltötték ki. Ők alkotják a kontroll </w:t>
      </w:r>
      <w:r w:rsidRPr="00391C47">
        <w:rPr>
          <w:rFonts w:asciiTheme="minorHAnsi" w:eastAsia="Calibri" w:hAnsiTheme="minorHAnsi" w:cstheme="minorHAnsi"/>
          <w:sz w:val="22"/>
          <w:szCs w:val="22"/>
        </w:rPr>
        <w:lastRenderedPageBreak/>
        <w:t xml:space="preserve">csoportot. A programban résztvevők pedig a kortárs segítő képzés, nyári tábor és sorstárs csoportok résztvevői, akik bekapcsolódtak a programba. Az adatfelvétel folyamatosan, de leginkább augusztus-szeptember hónapban történt, míg a táborban résztvevőkkel a tábor ideje alatt, az első napon. </w:t>
      </w:r>
    </w:p>
    <w:p w14:paraId="2AB24249" w14:textId="77777777" w:rsidR="00A0560E" w:rsidRPr="00391C47" w:rsidRDefault="00A0560E" w:rsidP="00A0560E">
      <w:pPr>
        <w:spacing w:before="120"/>
        <w:rPr>
          <w:rFonts w:asciiTheme="minorHAnsi" w:eastAsia="Calibri" w:hAnsiTheme="minorHAnsi" w:cstheme="minorHAnsi"/>
          <w:b/>
          <w:sz w:val="22"/>
          <w:szCs w:val="22"/>
        </w:rPr>
      </w:pPr>
    </w:p>
    <w:p w14:paraId="13A5BE4B" w14:textId="77777777" w:rsidR="00A0560E" w:rsidRPr="00391C47" w:rsidRDefault="00A0560E" w:rsidP="00A0560E">
      <w:pPr>
        <w:spacing w:before="120"/>
        <w:rPr>
          <w:rFonts w:asciiTheme="minorHAnsi" w:eastAsia="Calibri" w:hAnsiTheme="minorHAnsi" w:cstheme="minorHAnsi"/>
          <w:b/>
          <w:sz w:val="22"/>
          <w:szCs w:val="22"/>
        </w:rPr>
      </w:pPr>
      <w:r w:rsidRPr="00391C47">
        <w:rPr>
          <w:rFonts w:asciiTheme="minorHAnsi" w:eastAsia="Calibri" w:hAnsiTheme="minorHAnsi" w:cstheme="minorHAnsi"/>
          <w:b/>
          <w:sz w:val="22"/>
          <w:szCs w:val="22"/>
        </w:rPr>
        <w:t>Alapadatok</w:t>
      </w:r>
    </w:p>
    <w:p w14:paraId="5881F991" w14:textId="77777777" w:rsidR="00A0560E" w:rsidRPr="00391C47" w:rsidRDefault="00A0560E" w:rsidP="00A0560E">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 xml:space="preserve">Összesen 186 kérdőív készült. A válaszolók kétharmada lány (62,6%), egyharmada fiú (37,4%) volt. Életkoruk szerint kétharmaduk (62,4%) 10-15 éves, egyharmaduk (35,8%) 16-22 éves, 3 fő ennél idősebb volt. A válaszadók körében felülreprezentált volt a szakközépiskola, szakgimnázium tanulóinak aránya, közel felük (48,0%) járt ilyen típusú intézménybe. Ezután egyenlő arányban, közel negyedük-negyedük járt még általános iskolába (22,8%) és szakiskolába (23,4%). Pár százalékban határozható meg a gimnáziumba járók (1,8%, N=3), és a dolgozók (1,2%, N=2), valamint a nem tanuló, nem dolgozók (2,9%, N=5) aránya.  </w:t>
      </w:r>
    </w:p>
    <w:p w14:paraId="0D5023F8" w14:textId="77777777" w:rsidR="00A0560E" w:rsidRPr="00391C47" w:rsidRDefault="00A0560E" w:rsidP="00A0560E">
      <w:pPr>
        <w:spacing w:before="120"/>
        <w:rPr>
          <w:rFonts w:asciiTheme="minorHAnsi" w:eastAsia="Calibri" w:hAnsiTheme="minorHAnsi" w:cstheme="minorHAnsi"/>
          <w:sz w:val="22"/>
          <w:szCs w:val="22"/>
        </w:rPr>
      </w:pPr>
      <w:r w:rsidRPr="00391C47">
        <w:rPr>
          <w:rFonts w:asciiTheme="minorHAnsi" w:eastAsia="Calibri" w:hAnsiTheme="minorHAnsi" w:cstheme="minorHAnsi"/>
          <w:sz w:val="22"/>
          <w:szCs w:val="22"/>
        </w:rPr>
        <w:t>Emellett kétharmaduk 9. osztályos, a többi osztály 3-12-ig különbözőképpen oszlik el, de a 7,8 és 11 osztályokban lehet számos 6,7%-</w:t>
      </w:r>
      <w:proofErr w:type="spellStart"/>
      <w:r w:rsidRPr="00391C47">
        <w:rPr>
          <w:rFonts w:asciiTheme="minorHAnsi" w:eastAsia="Calibri" w:hAnsiTheme="minorHAnsi" w:cstheme="minorHAnsi"/>
          <w:sz w:val="22"/>
          <w:szCs w:val="22"/>
        </w:rPr>
        <w:t>okat</w:t>
      </w:r>
      <w:proofErr w:type="spellEnd"/>
      <w:r w:rsidRPr="00391C47">
        <w:rPr>
          <w:rFonts w:asciiTheme="minorHAnsi" w:eastAsia="Calibri" w:hAnsiTheme="minorHAnsi" w:cstheme="minorHAnsi"/>
          <w:sz w:val="22"/>
          <w:szCs w:val="22"/>
        </w:rPr>
        <w:t xml:space="preserve"> megjelölni, ami 11 főt jelent. </w:t>
      </w:r>
    </w:p>
    <w:p w14:paraId="568090F9" w14:textId="77777777" w:rsidR="00A0560E" w:rsidRPr="00391C47" w:rsidRDefault="00A0560E" w:rsidP="00A0560E">
      <w:pPr>
        <w:spacing w:before="120"/>
        <w:rPr>
          <w:rFonts w:asciiTheme="minorHAnsi" w:eastAsia="Calibri" w:hAnsiTheme="minorHAnsi" w:cstheme="minorHAnsi"/>
          <w:b/>
          <w:sz w:val="22"/>
          <w:szCs w:val="22"/>
        </w:rPr>
      </w:pPr>
      <w:r w:rsidRPr="00391C47">
        <w:rPr>
          <w:rFonts w:asciiTheme="minorHAnsi" w:eastAsia="Calibri" w:hAnsiTheme="minorHAnsi" w:cstheme="minorHAnsi"/>
          <w:b/>
          <w:sz w:val="22"/>
          <w:szCs w:val="22"/>
        </w:rPr>
        <w:t>Személyiségjegyek</w:t>
      </w:r>
    </w:p>
    <w:p w14:paraId="1D467CEC" w14:textId="77777777" w:rsidR="00A0560E" w:rsidRPr="00391C47" w:rsidRDefault="00A0560E" w:rsidP="00A0560E">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A szerhasználat veszélyeztető tényezői közé tartozó értékeket, személyiségjegyeket vizsgáltuk, néhány érdekesebb adat:</w:t>
      </w:r>
    </w:p>
    <w:p w14:paraId="343322C1" w14:textId="77777777" w:rsidR="00A0560E" w:rsidRPr="00391C47" w:rsidRDefault="00A0560E" w:rsidP="00A0560E">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’Ha valamit meg akarok szerezni magamnak, akkor azt többnyire azonnal akarom’ kérdés esetében a fiatalok 41,2 százaléka igaznak, további 35,8%-a inkább igaznak érzi az állítást magára vonatkoztatva.</w:t>
      </w:r>
    </w:p>
    <w:p w14:paraId="28C928B8" w14:textId="77777777" w:rsidR="00A0560E" w:rsidRPr="00391C47" w:rsidRDefault="00A0560E" w:rsidP="00A0560E">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A válaszolók szeretik a spontán dolgokat, mert 76,1%-</w:t>
      </w:r>
      <w:proofErr w:type="spellStart"/>
      <w:r w:rsidRPr="00391C47">
        <w:rPr>
          <w:rFonts w:asciiTheme="minorHAnsi" w:eastAsia="Calibri" w:hAnsiTheme="minorHAnsi" w:cstheme="minorHAnsi"/>
          <w:sz w:val="22"/>
          <w:szCs w:val="22"/>
        </w:rPr>
        <w:t>uk</w:t>
      </w:r>
      <w:proofErr w:type="spellEnd"/>
      <w:r w:rsidRPr="00391C47">
        <w:rPr>
          <w:rFonts w:asciiTheme="minorHAnsi" w:eastAsia="Calibri" w:hAnsiTheme="minorHAnsi" w:cstheme="minorHAnsi"/>
          <w:sz w:val="22"/>
          <w:szCs w:val="22"/>
        </w:rPr>
        <w:t xml:space="preserve"> sokszor érzi úgy, hogy kedve támad valami újat kipróbálni, valami őrültséget csinálni. A szabályokkal kapcsolatos viszonyulásukat tekintve, ha valamilyen dolog felkelti a kíváncsiságukat, nehezebb a szabályok, tilalmak figyelembevétele. Több mint a felük (59,5%) válaszolta azt, hogy igaz vagy inkább igaz rá, hogy ilyen esetekben nem érdeklik a tilalmak.</w:t>
      </w:r>
    </w:p>
    <w:p w14:paraId="482BF62E" w14:textId="77777777" w:rsidR="00A0560E" w:rsidRPr="00391C47" w:rsidRDefault="00A0560E" w:rsidP="00A0560E">
      <w:pPr>
        <w:spacing w:before="120"/>
        <w:rPr>
          <w:rFonts w:asciiTheme="minorHAnsi" w:eastAsia="Calibri" w:hAnsiTheme="minorHAnsi" w:cstheme="minorHAnsi"/>
          <w:b/>
          <w:sz w:val="22"/>
          <w:szCs w:val="22"/>
        </w:rPr>
      </w:pPr>
      <w:r w:rsidRPr="00391C47">
        <w:rPr>
          <w:rFonts w:asciiTheme="minorHAnsi" w:eastAsia="Calibri" w:hAnsiTheme="minorHAnsi" w:cstheme="minorHAnsi"/>
          <w:b/>
          <w:sz w:val="22"/>
          <w:szCs w:val="22"/>
        </w:rPr>
        <w:t>Szabadidő eltöltési szokások</w:t>
      </w:r>
    </w:p>
    <w:p w14:paraId="59902CA9" w14:textId="77777777" w:rsidR="00A0560E" w:rsidRPr="00391C47" w:rsidRDefault="00A0560E" w:rsidP="00A0560E">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 xml:space="preserve">A szabadidős szokásokhoz hozzátartozik a számítógép használat és televíziózás kérdése. Ráadásul ezen eszközök használata szintén lehet addiktív, mely egyes vizsgálatok szerint még inkább érinti a fiatalabb korosztályt. Az eredmények alapján jól érzékelhető az a probléma, hogy egy átlagos gyerek gyakorlatilag a fizikai igényének kielégítésén túl, sem </w:t>
      </w:r>
      <w:proofErr w:type="gramStart"/>
      <w:r w:rsidRPr="00391C47">
        <w:rPr>
          <w:rFonts w:asciiTheme="minorHAnsi" w:eastAsia="Calibri" w:hAnsiTheme="minorHAnsi" w:cstheme="minorHAnsi"/>
          <w:sz w:val="22"/>
          <w:szCs w:val="22"/>
        </w:rPr>
        <w:t>hétköznap</w:t>
      </w:r>
      <w:proofErr w:type="gramEnd"/>
      <w:r w:rsidRPr="00391C47">
        <w:rPr>
          <w:rFonts w:asciiTheme="minorHAnsi" w:eastAsia="Calibri" w:hAnsiTheme="minorHAnsi" w:cstheme="minorHAnsi"/>
          <w:sz w:val="22"/>
          <w:szCs w:val="22"/>
        </w:rPr>
        <w:t xml:space="preserve"> (4,53+3,44=7,97) sem hétvégén (5,72+4,6=10,32) semmi mást nem csinál, csak számítógépezik és tévézik.</w:t>
      </w:r>
    </w:p>
    <w:p w14:paraId="0B0E2318" w14:textId="77777777" w:rsidR="00A0560E" w:rsidRPr="00391C47" w:rsidRDefault="00A0560E" w:rsidP="00A0560E">
      <w:pPr>
        <w:spacing w:before="120"/>
        <w:rPr>
          <w:rFonts w:asciiTheme="minorHAnsi" w:eastAsia="Calibri" w:hAnsiTheme="minorHAnsi" w:cstheme="minorHAnsi"/>
          <w:b/>
          <w:sz w:val="22"/>
          <w:szCs w:val="22"/>
        </w:rPr>
      </w:pPr>
      <w:r w:rsidRPr="00391C47">
        <w:rPr>
          <w:rFonts w:asciiTheme="minorHAnsi" w:eastAsia="Calibri" w:hAnsiTheme="minorHAnsi" w:cstheme="minorHAnsi"/>
          <w:b/>
          <w:sz w:val="22"/>
          <w:szCs w:val="22"/>
        </w:rPr>
        <w:t>Átlagok a tévénézésre és számítógépezésre vonatkozóan</w:t>
      </w:r>
    </w:p>
    <w:p w14:paraId="3864FF13" w14:textId="77777777" w:rsidR="00A0560E" w:rsidRPr="00391C47" w:rsidRDefault="00A0560E" w:rsidP="00A0560E">
      <w:pPr>
        <w:spacing w:before="120"/>
        <w:rPr>
          <w:rFonts w:asciiTheme="minorHAnsi" w:eastAsia="Calibri" w:hAnsiTheme="minorHAnsi" w:cstheme="minorHAnsi"/>
          <w:b/>
          <w:sz w:val="22"/>
          <w:szCs w:val="22"/>
        </w:rPr>
      </w:pPr>
    </w:p>
    <w:tbl>
      <w:tblPr>
        <w:tblW w:w="75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954"/>
        <w:gridCol w:w="1476"/>
        <w:gridCol w:w="1476"/>
        <w:gridCol w:w="1476"/>
        <w:gridCol w:w="1476"/>
      </w:tblGrid>
      <w:tr w:rsidR="00A0560E" w:rsidRPr="00391C47" w14:paraId="4FCDAFA2" w14:textId="77777777" w:rsidTr="0062708C">
        <w:trPr>
          <w:cantSplit/>
        </w:trPr>
        <w:tc>
          <w:tcPr>
            <w:tcW w:w="169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159A4DF4" w14:textId="77777777" w:rsidR="00A0560E" w:rsidRPr="00391C47" w:rsidRDefault="00A0560E" w:rsidP="0062708C">
            <w:pPr>
              <w:autoSpaceDE w:val="0"/>
              <w:autoSpaceDN w:val="0"/>
              <w:adjustRightInd w:val="0"/>
              <w:spacing w:before="120"/>
              <w:jc w:val="both"/>
              <w:rPr>
                <w:rFonts w:asciiTheme="minorHAnsi" w:eastAsia="Calibri" w:hAnsiTheme="minorHAnsi" w:cstheme="minorHAnsi"/>
                <w:sz w:val="22"/>
                <w:szCs w:val="22"/>
              </w:rPr>
            </w:pPr>
          </w:p>
        </w:tc>
        <w:tc>
          <w:tcPr>
            <w:tcW w:w="1475" w:type="dxa"/>
            <w:tcBorders>
              <w:top w:val="single" w:sz="4" w:space="0" w:color="auto"/>
              <w:left w:val="single" w:sz="4" w:space="0" w:color="auto"/>
              <w:bottom w:val="single" w:sz="4" w:space="0" w:color="auto"/>
              <w:right w:val="single" w:sz="4" w:space="0" w:color="auto"/>
            </w:tcBorders>
            <w:shd w:val="clear" w:color="auto" w:fill="FFFFFF"/>
            <w:vAlign w:val="bottom"/>
          </w:tcPr>
          <w:p w14:paraId="5BAD3925" w14:textId="77777777" w:rsidR="00A0560E" w:rsidRPr="00391C47" w:rsidRDefault="00A0560E" w:rsidP="0062708C">
            <w:pPr>
              <w:autoSpaceDE w:val="0"/>
              <w:autoSpaceDN w:val="0"/>
              <w:adjustRightInd w:val="0"/>
              <w:spacing w:before="120"/>
              <w:ind w:left="60" w:right="60"/>
              <w:jc w:val="both"/>
              <w:rPr>
                <w:rFonts w:asciiTheme="minorHAnsi" w:eastAsia="Calibri" w:hAnsiTheme="minorHAnsi" w:cstheme="minorHAnsi"/>
                <w:color w:val="264A60"/>
                <w:sz w:val="22"/>
                <w:szCs w:val="22"/>
              </w:rPr>
            </w:pPr>
            <w:r w:rsidRPr="00391C47">
              <w:rPr>
                <w:rFonts w:asciiTheme="minorHAnsi" w:eastAsia="Calibri" w:hAnsiTheme="minorHAnsi" w:cstheme="minorHAnsi"/>
                <w:color w:val="264A60"/>
                <w:sz w:val="22"/>
                <w:szCs w:val="22"/>
              </w:rPr>
              <w:t>3.a. játék számítógépen hétköznap (0-24 óra)</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bottom"/>
          </w:tcPr>
          <w:p w14:paraId="1F76206D" w14:textId="77777777" w:rsidR="00A0560E" w:rsidRPr="00391C47" w:rsidRDefault="00A0560E" w:rsidP="0062708C">
            <w:pPr>
              <w:autoSpaceDE w:val="0"/>
              <w:autoSpaceDN w:val="0"/>
              <w:adjustRightInd w:val="0"/>
              <w:spacing w:before="120"/>
              <w:ind w:left="60" w:right="60"/>
              <w:jc w:val="both"/>
              <w:rPr>
                <w:rFonts w:asciiTheme="minorHAnsi" w:eastAsia="Calibri" w:hAnsiTheme="minorHAnsi" w:cstheme="minorHAnsi"/>
                <w:color w:val="264A60"/>
                <w:sz w:val="22"/>
                <w:szCs w:val="22"/>
              </w:rPr>
            </w:pPr>
            <w:r w:rsidRPr="00391C47">
              <w:rPr>
                <w:rFonts w:asciiTheme="minorHAnsi" w:eastAsia="Calibri" w:hAnsiTheme="minorHAnsi" w:cstheme="minorHAnsi"/>
                <w:color w:val="264A60"/>
                <w:sz w:val="22"/>
                <w:szCs w:val="22"/>
              </w:rPr>
              <w:t>3.b. játék számítógépen hétvégén (0-24 óra)</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bottom"/>
          </w:tcPr>
          <w:p w14:paraId="11C6C33A" w14:textId="77777777" w:rsidR="00A0560E" w:rsidRPr="00391C47" w:rsidRDefault="00A0560E" w:rsidP="0062708C">
            <w:pPr>
              <w:autoSpaceDE w:val="0"/>
              <w:autoSpaceDN w:val="0"/>
              <w:adjustRightInd w:val="0"/>
              <w:spacing w:before="120"/>
              <w:ind w:left="60" w:right="60"/>
              <w:jc w:val="both"/>
              <w:rPr>
                <w:rFonts w:asciiTheme="minorHAnsi" w:eastAsia="Calibri" w:hAnsiTheme="minorHAnsi" w:cstheme="minorHAnsi"/>
                <w:color w:val="264A60"/>
                <w:sz w:val="22"/>
                <w:szCs w:val="22"/>
              </w:rPr>
            </w:pPr>
            <w:r w:rsidRPr="00391C47">
              <w:rPr>
                <w:rFonts w:asciiTheme="minorHAnsi" w:eastAsia="Calibri" w:hAnsiTheme="minorHAnsi" w:cstheme="minorHAnsi"/>
                <w:color w:val="264A60"/>
                <w:sz w:val="22"/>
                <w:szCs w:val="22"/>
              </w:rPr>
              <w:t>4.a. tévézés hétköznap (0-24 óra)</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bottom"/>
          </w:tcPr>
          <w:p w14:paraId="113C4271" w14:textId="77777777" w:rsidR="00A0560E" w:rsidRPr="00391C47" w:rsidRDefault="00A0560E" w:rsidP="0062708C">
            <w:pPr>
              <w:autoSpaceDE w:val="0"/>
              <w:autoSpaceDN w:val="0"/>
              <w:adjustRightInd w:val="0"/>
              <w:spacing w:before="120"/>
              <w:ind w:left="60" w:right="60"/>
              <w:jc w:val="both"/>
              <w:rPr>
                <w:rFonts w:asciiTheme="minorHAnsi" w:eastAsia="Calibri" w:hAnsiTheme="minorHAnsi" w:cstheme="minorHAnsi"/>
                <w:color w:val="264A60"/>
                <w:sz w:val="22"/>
                <w:szCs w:val="22"/>
              </w:rPr>
            </w:pPr>
            <w:r w:rsidRPr="00391C47">
              <w:rPr>
                <w:rFonts w:asciiTheme="minorHAnsi" w:eastAsia="Calibri" w:hAnsiTheme="minorHAnsi" w:cstheme="minorHAnsi"/>
                <w:color w:val="264A60"/>
                <w:sz w:val="22"/>
                <w:szCs w:val="22"/>
              </w:rPr>
              <w:t>4.b. tévézés hétvégén (0-24 óra)</w:t>
            </w:r>
          </w:p>
        </w:tc>
      </w:tr>
      <w:tr w:rsidR="00A0560E" w:rsidRPr="00391C47" w14:paraId="0038ECE0" w14:textId="77777777" w:rsidTr="0062708C">
        <w:trPr>
          <w:cantSplit/>
        </w:trPr>
        <w:tc>
          <w:tcPr>
            <w:tcW w:w="737" w:type="dxa"/>
            <w:vMerge w:val="restart"/>
            <w:tcBorders>
              <w:top w:val="single" w:sz="4" w:space="0" w:color="auto"/>
              <w:left w:val="single" w:sz="4" w:space="0" w:color="auto"/>
              <w:bottom w:val="single" w:sz="4" w:space="0" w:color="auto"/>
              <w:right w:val="single" w:sz="4" w:space="0" w:color="auto"/>
            </w:tcBorders>
            <w:shd w:val="clear" w:color="auto" w:fill="D9D9D9"/>
          </w:tcPr>
          <w:p w14:paraId="20D7B7BD" w14:textId="77777777" w:rsidR="00A0560E" w:rsidRPr="00391C47" w:rsidRDefault="00A0560E" w:rsidP="0062708C">
            <w:pPr>
              <w:autoSpaceDE w:val="0"/>
              <w:autoSpaceDN w:val="0"/>
              <w:adjustRightInd w:val="0"/>
              <w:spacing w:before="120"/>
              <w:ind w:left="60" w:right="60"/>
              <w:jc w:val="both"/>
              <w:rPr>
                <w:rFonts w:asciiTheme="minorHAnsi" w:eastAsia="Calibri" w:hAnsiTheme="minorHAnsi" w:cstheme="minorHAnsi"/>
                <w:color w:val="264A60"/>
                <w:sz w:val="22"/>
                <w:szCs w:val="22"/>
              </w:rPr>
            </w:pPr>
            <w:r w:rsidRPr="00391C47">
              <w:rPr>
                <w:rFonts w:asciiTheme="minorHAnsi" w:eastAsia="Calibri" w:hAnsiTheme="minorHAnsi" w:cstheme="minorHAnsi"/>
                <w:color w:val="264A60"/>
                <w:sz w:val="22"/>
                <w:szCs w:val="22"/>
              </w:rPr>
              <w:t>N</w:t>
            </w:r>
          </w:p>
        </w:tc>
        <w:tc>
          <w:tcPr>
            <w:tcW w:w="953" w:type="dxa"/>
            <w:tcBorders>
              <w:top w:val="single" w:sz="4" w:space="0" w:color="auto"/>
              <w:left w:val="single" w:sz="4" w:space="0" w:color="auto"/>
              <w:bottom w:val="single" w:sz="4" w:space="0" w:color="auto"/>
              <w:right w:val="single" w:sz="4" w:space="0" w:color="auto"/>
            </w:tcBorders>
            <w:shd w:val="clear" w:color="auto" w:fill="E0E0E0"/>
          </w:tcPr>
          <w:p w14:paraId="0EB097FE" w14:textId="77777777" w:rsidR="00A0560E" w:rsidRPr="00391C47" w:rsidRDefault="00A0560E" w:rsidP="0062708C">
            <w:pPr>
              <w:autoSpaceDE w:val="0"/>
              <w:autoSpaceDN w:val="0"/>
              <w:adjustRightInd w:val="0"/>
              <w:spacing w:before="120"/>
              <w:ind w:left="60" w:right="60"/>
              <w:jc w:val="both"/>
              <w:rPr>
                <w:rFonts w:asciiTheme="minorHAnsi" w:eastAsia="Calibri" w:hAnsiTheme="minorHAnsi" w:cstheme="minorHAnsi"/>
                <w:color w:val="264A60"/>
                <w:sz w:val="22"/>
                <w:szCs w:val="22"/>
              </w:rPr>
            </w:pPr>
            <w:r w:rsidRPr="00391C47">
              <w:rPr>
                <w:rFonts w:asciiTheme="minorHAnsi" w:eastAsia="Calibri" w:hAnsiTheme="minorHAnsi" w:cstheme="minorHAnsi"/>
                <w:color w:val="264A60"/>
                <w:sz w:val="22"/>
                <w:szCs w:val="22"/>
              </w:rPr>
              <w:t>Valid</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14:paraId="27C3A5F2" w14:textId="77777777" w:rsidR="00A0560E" w:rsidRPr="00391C47" w:rsidRDefault="00A0560E" w:rsidP="0062708C">
            <w:pPr>
              <w:autoSpaceDE w:val="0"/>
              <w:autoSpaceDN w:val="0"/>
              <w:adjustRightInd w:val="0"/>
              <w:spacing w:before="120"/>
              <w:ind w:left="60" w:right="60"/>
              <w:jc w:val="both"/>
              <w:rPr>
                <w:rFonts w:asciiTheme="minorHAnsi" w:eastAsia="Calibri" w:hAnsiTheme="minorHAnsi" w:cstheme="minorHAnsi"/>
                <w:color w:val="010205"/>
                <w:sz w:val="22"/>
                <w:szCs w:val="22"/>
              </w:rPr>
            </w:pPr>
            <w:r w:rsidRPr="00391C47">
              <w:rPr>
                <w:rFonts w:asciiTheme="minorHAnsi" w:eastAsia="Calibri" w:hAnsiTheme="minorHAnsi" w:cstheme="minorHAnsi"/>
                <w:color w:val="010205"/>
                <w:sz w:val="22"/>
                <w:szCs w:val="22"/>
              </w:rPr>
              <w:t>178</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14:paraId="17C1F102" w14:textId="77777777" w:rsidR="00A0560E" w:rsidRPr="00391C47" w:rsidRDefault="00A0560E" w:rsidP="0062708C">
            <w:pPr>
              <w:autoSpaceDE w:val="0"/>
              <w:autoSpaceDN w:val="0"/>
              <w:adjustRightInd w:val="0"/>
              <w:spacing w:before="120"/>
              <w:ind w:left="60" w:right="60"/>
              <w:jc w:val="both"/>
              <w:rPr>
                <w:rFonts w:asciiTheme="minorHAnsi" w:eastAsia="Calibri" w:hAnsiTheme="minorHAnsi" w:cstheme="minorHAnsi"/>
                <w:color w:val="010205"/>
                <w:sz w:val="22"/>
                <w:szCs w:val="22"/>
              </w:rPr>
            </w:pPr>
            <w:r w:rsidRPr="00391C47">
              <w:rPr>
                <w:rFonts w:asciiTheme="minorHAnsi" w:eastAsia="Calibri" w:hAnsiTheme="minorHAnsi" w:cstheme="minorHAnsi"/>
                <w:color w:val="010205"/>
                <w:sz w:val="22"/>
                <w:szCs w:val="22"/>
              </w:rPr>
              <w:t>177</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14:paraId="0647A722" w14:textId="77777777" w:rsidR="00A0560E" w:rsidRPr="00391C47" w:rsidRDefault="00A0560E" w:rsidP="0062708C">
            <w:pPr>
              <w:autoSpaceDE w:val="0"/>
              <w:autoSpaceDN w:val="0"/>
              <w:adjustRightInd w:val="0"/>
              <w:spacing w:before="120"/>
              <w:ind w:left="60" w:right="60"/>
              <w:jc w:val="both"/>
              <w:rPr>
                <w:rFonts w:asciiTheme="minorHAnsi" w:eastAsia="Calibri" w:hAnsiTheme="minorHAnsi" w:cstheme="minorHAnsi"/>
                <w:color w:val="010205"/>
                <w:sz w:val="22"/>
                <w:szCs w:val="22"/>
              </w:rPr>
            </w:pPr>
            <w:r w:rsidRPr="00391C47">
              <w:rPr>
                <w:rFonts w:asciiTheme="minorHAnsi" w:eastAsia="Calibri" w:hAnsiTheme="minorHAnsi" w:cstheme="minorHAnsi"/>
                <w:color w:val="010205"/>
                <w:sz w:val="22"/>
                <w:szCs w:val="22"/>
              </w:rPr>
              <w:t>180</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14:paraId="05E368D2" w14:textId="77777777" w:rsidR="00A0560E" w:rsidRPr="00391C47" w:rsidRDefault="00A0560E" w:rsidP="0062708C">
            <w:pPr>
              <w:autoSpaceDE w:val="0"/>
              <w:autoSpaceDN w:val="0"/>
              <w:adjustRightInd w:val="0"/>
              <w:spacing w:before="120"/>
              <w:ind w:left="60" w:right="60"/>
              <w:jc w:val="both"/>
              <w:rPr>
                <w:rFonts w:asciiTheme="minorHAnsi" w:eastAsia="Calibri" w:hAnsiTheme="minorHAnsi" w:cstheme="minorHAnsi"/>
                <w:color w:val="010205"/>
                <w:sz w:val="22"/>
                <w:szCs w:val="22"/>
              </w:rPr>
            </w:pPr>
            <w:r w:rsidRPr="00391C47">
              <w:rPr>
                <w:rFonts w:asciiTheme="minorHAnsi" w:eastAsia="Calibri" w:hAnsiTheme="minorHAnsi" w:cstheme="minorHAnsi"/>
                <w:color w:val="010205"/>
                <w:sz w:val="22"/>
                <w:szCs w:val="22"/>
              </w:rPr>
              <w:t>176</w:t>
            </w:r>
          </w:p>
        </w:tc>
      </w:tr>
      <w:tr w:rsidR="00A0560E" w:rsidRPr="00391C47" w14:paraId="36D50A68" w14:textId="77777777" w:rsidTr="0062708C">
        <w:trPr>
          <w:cantSplit/>
        </w:trPr>
        <w:tc>
          <w:tcPr>
            <w:tcW w:w="737" w:type="dxa"/>
            <w:vMerge/>
            <w:tcBorders>
              <w:top w:val="single" w:sz="4" w:space="0" w:color="auto"/>
              <w:left w:val="single" w:sz="4" w:space="0" w:color="auto"/>
              <w:bottom w:val="single" w:sz="4" w:space="0" w:color="auto"/>
              <w:right w:val="single" w:sz="4" w:space="0" w:color="auto"/>
            </w:tcBorders>
            <w:shd w:val="clear" w:color="auto" w:fill="D9D9D9"/>
          </w:tcPr>
          <w:p w14:paraId="22E403C6" w14:textId="77777777" w:rsidR="00A0560E" w:rsidRPr="00391C47" w:rsidRDefault="00A0560E" w:rsidP="0062708C">
            <w:pPr>
              <w:autoSpaceDE w:val="0"/>
              <w:autoSpaceDN w:val="0"/>
              <w:adjustRightInd w:val="0"/>
              <w:spacing w:before="120"/>
              <w:jc w:val="both"/>
              <w:rPr>
                <w:rFonts w:asciiTheme="minorHAnsi" w:eastAsia="Calibri" w:hAnsiTheme="minorHAnsi" w:cstheme="minorHAnsi"/>
                <w:color w:val="010205"/>
                <w:sz w:val="22"/>
                <w:szCs w:val="22"/>
              </w:rPr>
            </w:pPr>
          </w:p>
        </w:tc>
        <w:tc>
          <w:tcPr>
            <w:tcW w:w="953" w:type="dxa"/>
            <w:tcBorders>
              <w:top w:val="single" w:sz="4" w:space="0" w:color="auto"/>
              <w:left w:val="single" w:sz="4" w:space="0" w:color="auto"/>
              <w:bottom w:val="single" w:sz="4" w:space="0" w:color="auto"/>
              <w:right w:val="single" w:sz="4" w:space="0" w:color="auto"/>
            </w:tcBorders>
            <w:shd w:val="clear" w:color="auto" w:fill="E0E0E0"/>
          </w:tcPr>
          <w:p w14:paraId="207197D4" w14:textId="77777777" w:rsidR="00A0560E" w:rsidRPr="00391C47" w:rsidRDefault="00A0560E" w:rsidP="0062708C">
            <w:pPr>
              <w:autoSpaceDE w:val="0"/>
              <w:autoSpaceDN w:val="0"/>
              <w:adjustRightInd w:val="0"/>
              <w:spacing w:before="120"/>
              <w:ind w:left="60" w:right="60"/>
              <w:jc w:val="both"/>
              <w:rPr>
                <w:rFonts w:asciiTheme="minorHAnsi" w:eastAsia="Calibri" w:hAnsiTheme="minorHAnsi" w:cstheme="minorHAnsi"/>
                <w:color w:val="264A60"/>
                <w:sz w:val="22"/>
                <w:szCs w:val="22"/>
              </w:rPr>
            </w:pPr>
            <w:proofErr w:type="spellStart"/>
            <w:r w:rsidRPr="00391C47">
              <w:rPr>
                <w:rFonts w:asciiTheme="minorHAnsi" w:eastAsia="Calibri" w:hAnsiTheme="minorHAnsi" w:cstheme="minorHAnsi"/>
                <w:color w:val="264A60"/>
                <w:sz w:val="22"/>
                <w:szCs w:val="22"/>
              </w:rPr>
              <w:t>Missing</w:t>
            </w:r>
            <w:proofErr w:type="spellEnd"/>
          </w:p>
        </w:tc>
        <w:tc>
          <w:tcPr>
            <w:tcW w:w="1475" w:type="dxa"/>
            <w:tcBorders>
              <w:top w:val="single" w:sz="4" w:space="0" w:color="auto"/>
              <w:left w:val="single" w:sz="4" w:space="0" w:color="auto"/>
              <w:bottom w:val="single" w:sz="4" w:space="0" w:color="auto"/>
              <w:right w:val="single" w:sz="4" w:space="0" w:color="auto"/>
            </w:tcBorders>
            <w:shd w:val="clear" w:color="auto" w:fill="FFFFFF"/>
          </w:tcPr>
          <w:p w14:paraId="40DA5A29" w14:textId="77777777" w:rsidR="00A0560E" w:rsidRPr="00391C47" w:rsidRDefault="00A0560E" w:rsidP="0062708C">
            <w:pPr>
              <w:autoSpaceDE w:val="0"/>
              <w:autoSpaceDN w:val="0"/>
              <w:adjustRightInd w:val="0"/>
              <w:spacing w:before="120"/>
              <w:ind w:left="60" w:right="60"/>
              <w:jc w:val="both"/>
              <w:rPr>
                <w:rFonts w:asciiTheme="minorHAnsi" w:eastAsia="Calibri" w:hAnsiTheme="minorHAnsi" w:cstheme="minorHAnsi"/>
                <w:color w:val="010205"/>
                <w:sz w:val="22"/>
                <w:szCs w:val="22"/>
              </w:rPr>
            </w:pPr>
            <w:r w:rsidRPr="00391C47">
              <w:rPr>
                <w:rFonts w:asciiTheme="minorHAnsi" w:eastAsia="Calibri" w:hAnsiTheme="minorHAnsi" w:cstheme="minorHAnsi"/>
                <w:color w:val="010205"/>
                <w:sz w:val="22"/>
                <w:szCs w:val="22"/>
              </w:rPr>
              <w:t>8</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14:paraId="13C1AEF0" w14:textId="77777777" w:rsidR="00A0560E" w:rsidRPr="00391C47" w:rsidRDefault="00A0560E" w:rsidP="0062708C">
            <w:pPr>
              <w:autoSpaceDE w:val="0"/>
              <w:autoSpaceDN w:val="0"/>
              <w:adjustRightInd w:val="0"/>
              <w:spacing w:before="120"/>
              <w:ind w:left="60" w:right="60"/>
              <w:jc w:val="both"/>
              <w:rPr>
                <w:rFonts w:asciiTheme="minorHAnsi" w:eastAsia="Calibri" w:hAnsiTheme="minorHAnsi" w:cstheme="minorHAnsi"/>
                <w:color w:val="010205"/>
                <w:sz w:val="22"/>
                <w:szCs w:val="22"/>
              </w:rPr>
            </w:pPr>
            <w:r w:rsidRPr="00391C47">
              <w:rPr>
                <w:rFonts w:asciiTheme="minorHAnsi" w:eastAsia="Calibri" w:hAnsiTheme="minorHAnsi" w:cstheme="minorHAnsi"/>
                <w:color w:val="010205"/>
                <w:sz w:val="22"/>
                <w:szCs w:val="22"/>
              </w:rPr>
              <w:t>9</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14:paraId="0860F114" w14:textId="77777777" w:rsidR="00A0560E" w:rsidRPr="00391C47" w:rsidRDefault="00A0560E" w:rsidP="0062708C">
            <w:pPr>
              <w:autoSpaceDE w:val="0"/>
              <w:autoSpaceDN w:val="0"/>
              <w:adjustRightInd w:val="0"/>
              <w:spacing w:before="120"/>
              <w:ind w:left="60" w:right="60"/>
              <w:jc w:val="both"/>
              <w:rPr>
                <w:rFonts w:asciiTheme="minorHAnsi" w:eastAsia="Calibri" w:hAnsiTheme="minorHAnsi" w:cstheme="minorHAnsi"/>
                <w:color w:val="010205"/>
                <w:sz w:val="22"/>
                <w:szCs w:val="22"/>
              </w:rPr>
            </w:pPr>
            <w:r w:rsidRPr="00391C47">
              <w:rPr>
                <w:rFonts w:asciiTheme="minorHAnsi" w:eastAsia="Calibri" w:hAnsiTheme="minorHAnsi" w:cstheme="minorHAnsi"/>
                <w:color w:val="010205"/>
                <w:sz w:val="22"/>
                <w:szCs w:val="22"/>
              </w:rPr>
              <w:t>6</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14:paraId="0A0D2F1C" w14:textId="77777777" w:rsidR="00A0560E" w:rsidRPr="00391C47" w:rsidRDefault="00A0560E" w:rsidP="0062708C">
            <w:pPr>
              <w:autoSpaceDE w:val="0"/>
              <w:autoSpaceDN w:val="0"/>
              <w:adjustRightInd w:val="0"/>
              <w:spacing w:before="120"/>
              <w:ind w:left="60" w:right="60"/>
              <w:jc w:val="both"/>
              <w:rPr>
                <w:rFonts w:asciiTheme="minorHAnsi" w:eastAsia="Calibri" w:hAnsiTheme="minorHAnsi" w:cstheme="minorHAnsi"/>
                <w:color w:val="010205"/>
                <w:sz w:val="22"/>
                <w:szCs w:val="22"/>
              </w:rPr>
            </w:pPr>
            <w:r w:rsidRPr="00391C47">
              <w:rPr>
                <w:rFonts w:asciiTheme="minorHAnsi" w:eastAsia="Calibri" w:hAnsiTheme="minorHAnsi" w:cstheme="minorHAnsi"/>
                <w:color w:val="010205"/>
                <w:sz w:val="22"/>
                <w:szCs w:val="22"/>
              </w:rPr>
              <w:t>10</w:t>
            </w:r>
          </w:p>
        </w:tc>
      </w:tr>
      <w:tr w:rsidR="00A0560E" w:rsidRPr="00391C47" w14:paraId="67607EF4" w14:textId="77777777" w:rsidTr="0062708C">
        <w:trPr>
          <w:cantSplit/>
        </w:trPr>
        <w:tc>
          <w:tcPr>
            <w:tcW w:w="1690" w:type="dxa"/>
            <w:gridSpan w:val="2"/>
            <w:tcBorders>
              <w:top w:val="single" w:sz="4" w:space="0" w:color="auto"/>
              <w:left w:val="single" w:sz="4" w:space="0" w:color="auto"/>
              <w:bottom w:val="single" w:sz="4" w:space="0" w:color="auto"/>
              <w:right w:val="single" w:sz="4" w:space="0" w:color="auto"/>
            </w:tcBorders>
            <w:shd w:val="clear" w:color="auto" w:fill="E0E0E0"/>
          </w:tcPr>
          <w:p w14:paraId="25FD0B54" w14:textId="77777777" w:rsidR="00A0560E" w:rsidRPr="00391C47" w:rsidRDefault="00A0560E" w:rsidP="0062708C">
            <w:pPr>
              <w:autoSpaceDE w:val="0"/>
              <w:autoSpaceDN w:val="0"/>
              <w:adjustRightInd w:val="0"/>
              <w:spacing w:before="120"/>
              <w:ind w:left="60" w:right="60"/>
              <w:jc w:val="both"/>
              <w:rPr>
                <w:rFonts w:asciiTheme="minorHAnsi" w:eastAsia="Calibri" w:hAnsiTheme="minorHAnsi" w:cstheme="minorHAnsi"/>
                <w:color w:val="264A60"/>
                <w:sz w:val="22"/>
                <w:szCs w:val="22"/>
              </w:rPr>
            </w:pPr>
            <w:proofErr w:type="spellStart"/>
            <w:r w:rsidRPr="00391C47">
              <w:rPr>
                <w:rFonts w:asciiTheme="minorHAnsi" w:eastAsia="Calibri" w:hAnsiTheme="minorHAnsi" w:cstheme="minorHAnsi"/>
                <w:color w:val="264A60"/>
                <w:sz w:val="22"/>
                <w:szCs w:val="22"/>
              </w:rPr>
              <w:t>Mean</w:t>
            </w:r>
            <w:proofErr w:type="spellEnd"/>
          </w:p>
        </w:tc>
        <w:tc>
          <w:tcPr>
            <w:tcW w:w="1475" w:type="dxa"/>
            <w:tcBorders>
              <w:top w:val="single" w:sz="4" w:space="0" w:color="auto"/>
              <w:left w:val="single" w:sz="4" w:space="0" w:color="auto"/>
              <w:bottom w:val="single" w:sz="4" w:space="0" w:color="auto"/>
              <w:right w:val="single" w:sz="4" w:space="0" w:color="auto"/>
            </w:tcBorders>
            <w:shd w:val="clear" w:color="auto" w:fill="FFFFFF"/>
          </w:tcPr>
          <w:p w14:paraId="77A85D4B" w14:textId="77777777" w:rsidR="00A0560E" w:rsidRPr="00391C47" w:rsidRDefault="00A0560E" w:rsidP="0062708C">
            <w:pPr>
              <w:autoSpaceDE w:val="0"/>
              <w:autoSpaceDN w:val="0"/>
              <w:adjustRightInd w:val="0"/>
              <w:spacing w:before="120"/>
              <w:ind w:left="60" w:right="60"/>
              <w:jc w:val="both"/>
              <w:rPr>
                <w:rFonts w:asciiTheme="minorHAnsi" w:eastAsia="Calibri" w:hAnsiTheme="minorHAnsi" w:cstheme="minorHAnsi"/>
                <w:color w:val="010205"/>
                <w:sz w:val="22"/>
                <w:szCs w:val="22"/>
              </w:rPr>
            </w:pPr>
            <w:r w:rsidRPr="00391C47">
              <w:rPr>
                <w:rFonts w:asciiTheme="minorHAnsi" w:eastAsia="Calibri" w:hAnsiTheme="minorHAnsi" w:cstheme="minorHAnsi"/>
                <w:color w:val="010205"/>
                <w:sz w:val="22"/>
                <w:szCs w:val="22"/>
              </w:rPr>
              <w:t>4,53</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14:paraId="111006E7" w14:textId="77777777" w:rsidR="00A0560E" w:rsidRPr="00391C47" w:rsidRDefault="00A0560E" w:rsidP="0062708C">
            <w:pPr>
              <w:autoSpaceDE w:val="0"/>
              <w:autoSpaceDN w:val="0"/>
              <w:adjustRightInd w:val="0"/>
              <w:spacing w:before="120"/>
              <w:ind w:left="60" w:right="60"/>
              <w:jc w:val="both"/>
              <w:rPr>
                <w:rFonts w:asciiTheme="minorHAnsi" w:eastAsia="Calibri" w:hAnsiTheme="minorHAnsi" w:cstheme="minorHAnsi"/>
                <w:color w:val="010205"/>
                <w:sz w:val="22"/>
                <w:szCs w:val="22"/>
              </w:rPr>
            </w:pPr>
            <w:r w:rsidRPr="00391C47">
              <w:rPr>
                <w:rFonts w:asciiTheme="minorHAnsi" w:eastAsia="Calibri" w:hAnsiTheme="minorHAnsi" w:cstheme="minorHAnsi"/>
                <w:color w:val="010205"/>
                <w:sz w:val="22"/>
                <w:szCs w:val="22"/>
              </w:rPr>
              <w:t>5,72</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14:paraId="2EE57AC0" w14:textId="77777777" w:rsidR="00A0560E" w:rsidRPr="00391C47" w:rsidRDefault="00A0560E" w:rsidP="0062708C">
            <w:pPr>
              <w:autoSpaceDE w:val="0"/>
              <w:autoSpaceDN w:val="0"/>
              <w:adjustRightInd w:val="0"/>
              <w:spacing w:before="120"/>
              <w:ind w:left="60" w:right="60"/>
              <w:jc w:val="both"/>
              <w:rPr>
                <w:rFonts w:asciiTheme="minorHAnsi" w:eastAsia="Calibri" w:hAnsiTheme="minorHAnsi" w:cstheme="minorHAnsi"/>
                <w:color w:val="010205"/>
                <w:sz w:val="22"/>
                <w:szCs w:val="22"/>
              </w:rPr>
            </w:pPr>
            <w:r w:rsidRPr="00391C47">
              <w:rPr>
                <w:rFonts w:asciiTheme="minorHAnsi" w:eastAsia="Calibri" w:hAnsiTheme="minorHAnsi" w:cstheme="minorHAnsi"/>
                <w:color w:val="010205"/>
                <w:sz w:val="22"/>
                <w:szCs w:val="22"/>
              </w:rPr>
              <w:t>3,44</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14:paraId="34A2DF62" w14:textId="77777777" w:rsidR="00A0560E" w:rsidRPr="00391C47" w:rsidRDefault="00A0560E" w:rsidP="0062708C">
            <w:pPr>
              <w:autoSpaceDE w:val="0"/>
              <w:autoSpaceDN w:val="0"/>
              <w:adjustRightInd w:val="0"/>
              <w:spacing w:before="120"/>
              <w:ind w:left="60" w:right="60"/>
              <w:jc w:val="both"/>
              <w:rPr>
                <w:rFonts w:asciiTheme="minorHAnsi" w:eastAsia="Calibri" w:hAnsiTheme="minorHAnsi" w:cstheme="minorHAnsi"/>
                <w:color w:val="010205"/>
                <w:sz w:val="22"/>
                <w:szCs w:val="22"/>
              </w:rPr>
            </w:pPr>
            <w:r w:rsidRPr="00391C47">
              <w:rPr>
                <w:rFonts w:asciiTheme="minorHAnsi" w:eastAsia="Calibri" w:hAnsiTheme="minorHAnsi" w:cstheme="minorHAnsi"/>
                <w:color w:val="010205"/>
                <w:sz w:val="22"/>
                <w:szCs w:val="22"/>
              </w:rPr>
              <w:t>4,60</w:t>
            </w:r>
          </w:p>
        </w:tc>
      </w:tr>
    </w:tbl>
    <w:p w14:paraId="7BF333FF" w14:textId="77777777" w:rsidR="00A0560E" w:rsidRPr="00391C47" w:rsidRDefault="00A0560E" w:rsidP="00A0560E">
      <w:pPr>
        <w:spacing w:before="120"/>
        <w:jc w:val="both"/>
        <w:rPr>
          <w:rFonts w:asciiTheme="minorHAnsi" w:eastAsia="Calibri" w:hAnsiTheme="minorHAnsi" w:cstheme="minorHAnsi"/>
          <w:sz w:val="22"/>
          <w:szCs w:val="22"/>
        </w:rPr>
      </w:pPr>
    </w:p>
    <w:p w14:paraId="3C1ECA47" w14:textId="77777777" w:rsidR="00A0560E" w:rsidRPr="00391C47" w:rsidRDefault="00A0560E" w:rsidP="00A0560E">
      <w:pPr>
        <w:spacing w:before="120"/>
        <w:jc w:val="both"/>
        <w:rPr>
          <w:rFonts w:asciiTheme="minorHAnsi" w:eastAsia="Calibri" w:hAnsiTheme="minorHAnsi" w:cstheme="minorHAnsi"/>
          <w:b/>
          <w:sz w:val="22"/>
          <w:szCs w:val="22"/>
        </w:rPr>
      </w:pPr>
      <w:r w:rsidRPr="00391C47">
        <w:rPr>
          <w:rFonts w:asciiTheme="minorHAnsi" w:eastAsia="Calibri" w:hAnsiTheme="minorHAnsi" w:cstheme="minorHAnsi"/>
          <w:b/>
          <w:sz w:val="22"/>
          <w:szCs w:val="22"/>
        </w:rPr>
        <w:t>Kapcsolati háló</w:t>
      </w:r>
    </w:p>
    <w:p w14:paraId="0442DD63" w14:textId="77777777" w:rsidR="00A0560E" w:rsidRPr="00391C47" w:rsidRDefault="00A0560E" w:rsidP="00A0560E">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 xml:space="preserve">A kapcsolati háló köztudottan az addikciók </w:t>
      </w:r>
      <w:proofErr w:type="spellStart"/>
      <w:r w:rsidRPr="00391C47">
        <w:rPr>
          <w:rFonts w:asciiTheme="minorHAnsi" w:eastAsia="Calibri" w:hAnsiTheme="minorHAnsi" w:cstheme="minorHAnsi"/>
          <w:sz w:val="22"/>
          <w:szCs w:val="22"/>
        </w:rPr>
        <w:t>protektív</w:t>
      </w:r>
      <w:proofErr w:type="spellEnd"/>
      <w:r w:rsidRPr="00391C47">
        <w:rPr>
          <w:rFonts w:asciiTheme="minorHAnsi" w:eastAsia="Calibri" w:hAnsiTheme="minorHAnsi" w:cstheme="minorHAnsi"/>
          <w:sz w:val="22"/>
          <w:szCs w:val="22"/>
        </w:rPr>
        <w:t xml:space="preserve"> tényezőjének számítanak, ugyanakkor prediktív hatásuk is lehet. Mindenesetre a természetes támogató rendszer hozzásegít ahhoz, hogy az egyén könnyebben birkózzon meg a felmerülő problémáival, frusztrációival. </w:t>
      </w:r>
    </w:p>
    <w:p w14:paraId="1433DF68" w14:textId="77777777" w:rsidR="00A0560E" w:rsidRPr="00391C47" w:rsidRDefault="00A0560E" w:rsidP="00A0560E">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lastRenderedPageBreak/>
        <w:t xml:space="preserve">A válaszolók leginkább és legkönnyebben (46,3+37,3%) barátaikkal és osztálytársaikkal (32,6+42,4%) tudják megbeszélni problémáikat. Ebben a két csoportban valószínűleg van átfedés, tehát az osztályból kerülhetnek ki a barátok is. </w:t>
      </w:r>
    </w:p>
    <w:p w14:paraId="250E545A" w14:textId="77777777" w:rsidR="00A0560E" w:rsidRPr="00391C47" w:rsidRDefault="00A0560E" w:rsidP="00A0560E">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 xml:space="preserve">A családból leginkább az édesanya az, akivel a fiatalok az őket foglalkoztató kérdéseket meg tudják beszélni. Az apával való kapcsolat lazábbnak mondható, szerepe sokkal kevésbé bizalmi. Az intézményes kapcsolat tekintetében a diákok életében a tanárok azok, akik leginkább jelen vannak, a válaszolók fele (15,9% + 36,5%) tud is velük beszélni probléma esetén. </w:t>
      </w:r>
    </w:p>
    <w:p w14:paraId="31C6C3AF" w14:textId="77777777" w:rsidR="00A0560E" w:rsidRPr="00391C47" w:rsidRDefault="00A0560E" w:rsidP="00A0560E">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Pszichológust, szociális munkást a fiatalok fele nem is ismer, de akinek van kapcsolata professzionális segítőkkel azok közül viszont közel kétharmaduk (63,1% - 60,6%) ítéli úgy, hogy ezek a kapcsolatok alkalmasak problémáik megbeszélésére, míg több mint harmaduk (36,7% - 39%) elégedetlen vele.</w:t>
      </w:r>
    </w:p>
    <w:p w14:paraId="314DD2E3" w14:textId="77777777" w:rsidR="00A0560E" w:rsidRPr="00391C47" w:rsidRDefault="00A0560E" w:rsidP="00A0560E">
      <w:pPr>
        <w:spacing w:before="120"/>
        <w:jc w:val="both"/>
        <w:rPr>
          <w:rFonts w:asciiTheme="minorHAnsi" w:eastAsia="Calibri" w:hAnsiTheme="minorHAnsi" w:cstheme="minorHAnsi"/>
          <w:sz w:val="22"/>
          <w:szCs w:val="22"/>
        </w:rPr>
      </w:pPr>
    </w:p>
    <w:p w14:paraId="11A01ECB" w14:textId="77777777" w:rsidR="00A0560E" w:rsidRPr="00391C47" w:rsidRDefault="00A0560E" w:rsidP="00A0560E">
      <w:pPr>
        <w:spacing w:before="120"/>
        <w:jc w:val="both"/>
        <w:rPr>
          <w:rFonts w:asciiTheme="minorHAnsi" w:eastAsia="Calibri" w:hAnsiTheme="minorHAnsi" w:cstheme="minorHAnsi"/>
          <w:b/>
          <w:bCs/>
          <w:color w:val="000000"/>
          <w:sz w:val="22"/>
          <w:szCs w:val="22"/>
        </w:rPr>
      </w:pPr>
      <w:r w:rsidRPr="00391C47">
        <w:rPr>
          <w:rFonts w:asciiTheme="minorHAnsi" w:eastAsia="Calibri" w:hAnsiTheme="minorHAnsi" w:cstheme="minorHAnsi"/>
          <w:b/>
          <w:bCs/>
          <w:color w:val="000000"/>
          <w:sz w:val="22"/>
          <w:szCs w:val="22"/>
        </w:rPr>
        <w:t>Milyen könnyen tudod megbeszélni a téged nagyon foglalkoztató vagy zavaró dolgokat a következő személyekkel?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316"/>
        <w:gridCol w:w="1316"/>
        <w:gridCol w:w="1316"/>
        <w:gridCol w:w="1316"/>
        <w:gridCol w:w="1316"/>
      </w:tblGrid>
      <w:tr w:rsidR="00A0560E" w:rsidRPr="00391C47" w14:paraId="20BCC493" w14:textId="77777777" w:rsidTr="0062708C">
        <w:tc>
          <w:tcPr>
            <w:tcW w:w="1350" w:type="dxa"/>
            <w:shd w:val="clear" w:color="auto" w:fill="auto"/>
          </w:tcPr>
          <w:p w14:paraId="46C9FA6F" w14:textId="77777777" w:rsidR="00A0560E" w:rsidRPr="00391C47" w:rsidRDefault="00A0560E" w:rsidP="0062708C">
            <w:pPr>
              <w:spacing w:before="120"/>
              <w:jc w:val="both"/>
              <w:rPr>
                <w:rFonts w:asciiTheme="minorHAnsi" w:eastAsia="Calibri" w:hAnsiTheme="minorHAnsi" w:cstheme="minorHAnsi"/>
                <w:color w:val="1F497D"/>
                <w:sz w:val="22"/>
                <w:szCs w:val="22"/>
              </w:rPr>
            </w:pPr>
          </w:p>
        </w:tc>
        <w:tc>
          <w:tcPr>
            <w:tcW w:w="1316" w:type="dxa"/>
            <w:shd w:val="clear" w:color="auto" w:fill="auto"/>
          </w:tcPr>
          <w:p w14:paraId="4D994000" w14:textId="77777777" w:rsidR="00A0560E" w:rsidRPr="00391C47" w:rsidRDefault="00A0560E" w:rsidP="0062708C">
            <w:pPr>
              <w:spacing w:before="120"/>
              <w:jc w:val="both"/>
              <w:rPr>
                <w:rFonts w:asciiTheme="minorHAnsi" w:eastAsia="Calibri" w:hAnsiTheme="minorHAnsi" w:cstheme="minorHAnsi"/>
                <w:color w:val="1F497D"/>
                <w:sz w:val="22"/>
                <w:szCs w:val="22"/>
              </w:rPr>
            </w:pPr>
            <w:r w:rsidRPr="00391C47">
              <w:rPr>
                <w:rFonts w:asciiTheme="minorHAnsi" w:eastAsia="Calibri" w:hAnsiTheme="minorHAnsi" w:cstheme="minorHAnsi"/>
                <w:color w:val="1F497D"/>
                <w:sz w:val="22"/>
                <w:szCs w:val="22"/>
              </w:rPr>
              <w:t>nincs ilyen kapcsolata</w:t>
            </w:r>
          </w:p>
        </w:tc>
        <w:tc>
          <w:tcPr>
            <w:tcW w:w="1316" w:type="dxa"/>
            <w:shd w:val="clear" w:color="auto" w:fill="auto"/>
          </w:tcPr>
          <w:p w14:paraId="0B392B60" w14:textId="77777777" w:rsidR="00A0560E" w:rsidRPr="00391C47" w:rsidRDefault="00A0560E" w:rsidP="0062708C">
            <w:pPr>
              <w:spacing w:before="120"/>
              <w:jc w:val="both"/>
              <w:rPr>
                <w:rFonts w:asciiTheme="minorHAnsi" w:eastAsia="Calibri" w:hAnsiTheme="minorHAnsi" w:cstheme="minorHAnsi"/>
                <w:color w:val="1F497D"/>
                <w:sz w:val="22"/>
                <w:szCs w:val="22"/>
              </w:rPr>
            </w:pPr>
            <w:r w:rsidRPr="00391C47">
              <w:rPr>
                <w:rFonts w:asciiTheme="minorHAnsi" w:eastAsia="Calibri" w:hAnsiTheme="minorHAnsi" w:cstheme="minorHAnsi"/>
                <w:color w:val="1F497D"/>
                <w:sz w:val="22"/>
                <w:szCs w:val="22"/>
              </w:rPr>
              <w:t>nagyon könnyen</w:t>
            </w:r>
          </w:p>
        </w:tc>
        <w:tc>
          <w:tcPr>
            <w:tcW w:w="1316" w:type="dxa"/>
            <w:shd w:val="clear" w:color="auto" w:fill="auto"/>
          </w:tcPr>
          <w:p w14:paraId="2B41C084" w14:textId="77777777" w:rsidR="00A0560E" w:rsidRPr="00391C47" w:rsidRDefault="00A0560E" w:rsidP="0062708C">
            <w:pPr>
              <w:spacing w:before="120"/>
              <w:jc w:val="both"/>
              <w:rPr>
                <w:rFonts w:asciiTheme="minorHAnsi" w:eastAsia="Calibri" w:hAnsiTheme="minorHAnsi" w:cstheme="minorHAnsi"/>
                <w:color w:val="1F497D"/>
                <w:sz w:val="22"/>
                <w:szCs w:val="22"/>
              </w:rPr>
            </w:pPr>
            <w:r w:rsidRPr="00391C47">
              <w:rPr>
                <w:rFonts w:asciiTheme="minorHAnsi" w:eastAsia="Calibri" w:hAnsiTheme="minorHAnsi" w:cstheme="minorHAnsi"/>
                <w:color w:val="1F497D"/>
                <w:sz w:val="22"/>
                <w:szCs w:val="22"/>
              </w:rPr>
              <w:t>könnyen</w:t>
            </w:r>
          </w:p>
        </w:tc>
        <w:tc>
          <w:tcPr>
            <w:tcW w:w="1316" w:type="dxa"/>
            <w:shd w:val="clear" w:color="auto" w:fill="auto"/>
          </w:tcPr>
          <w:p w14:paraId="14835C1A" w14:textId="77777777" w:rsidR="00A0560E" w:rsidRPr="00391C47" w:rsidRDefault="00A0560E" w:rsidP="0062708C">
            <w:pPr>
              <w:spacing w:before="120"/>
              <w:jc w:val="both"/>
              <w:rPr>
                <w:rFonts w:asciiTheme="minorHAnsi" w:eastAsia="Calibri" w:hAnsiTheme="minorHAnsi" w:cstheme="minorHAnsi"/>
                <w:color w:val="1F497D"/>
                <w:sz w:val="22"/>
                <w:szCs w:val="22"/>
              </w:rPr>
            </w:pPr>
            <w:r w:rsidRPr="00391C47">
              <w:rPr>
                <w:rFonts w:asciiTheme="minorHAnsi" w:eastAsia="Calibri" w:hAnsiTheme="minorHAnsi" w:cstheme="minorHAnsi"/>
                <w:color w:val="1F497D"/>
                <w:sz w:val="22"/>
                <w:szCs w:val="22"/>
              </w:rPr>
              <w:t>nehezen</w:t>
            </w:r>
          </w:p>
        </w:tc>
        <w:tc>
          <w:tcPr>
            <w:tcW w:w="1316" w:type="dxa"/>
            <w:shd w:val="clear" w:color="auto" w:fill="auto"/>
          </w:tcPr>
          <w:p w14:paraId="0E710440" w14:textId="77777777" w:rsidR="00A0560E" w:rsidRPr="00391C47" w:rsidRDefault="00A0560E" w:rsidP="0062708C">
            <w:pPr>
              <w:spacing w:before="120"/>
              <w:jc w:val="both"/>
              <w:rPr>
                <w:rFonts w:asciiTheme="minorHAnsi" w:eastAsia="Calibri" w:hAnsiTheme="minorHAnsi" w:cstheme="minorHAnsi"/>
                <w:color w:val="1F497D"/>
                <w:sz w:val="22"/>
                <w:szCs w:val="22"/>
              </w:rPr>
            </w:pPr>
            <w:r w:rsidRPr="00391C47">
              <w:rPr>
                <w:rFonts w:asciiTheme="minorHAnsi" w:eastAsia="Calibri" w:hAnsiTheme="minorHAnsi" w:cstheme="minorHAnsi"/>
                <w:color w:val="1F497D"/>
                <w:sz w:val="22"/>
                <w:szCs w:val="22"/>
              </w:rPr>
              <w:t>nagyon nehezen</w:t>
            </w:r>
          </w:p>
        </w:tc>
      </w:tr>
      <w:tr w:rsidR="00A0560E" w:rsidRPr="00391C47" w14:paraId="54AC48D0" w14:textId="77777777" w:rsidTr="0062708C">
        <w:tc>
          <w:tcPr>
            <w:tcW w:w="1350" w:type="dxa"/>
            <w:shd w:val="clear" w:color="auto" w:fill="D9D9D9"/>
          </w:tcPr>
          <w:p w14:paraId="04CDED29" w14:textId="77777777" w:rsidR="00A0560E" w:rsidRPr="00391C47" w:rsidRDefault="00A0560E" w:rsidP="0062708C">
            <w:pPr>
              <w:spacing w:before="120"/>
              <w:jc w:val="both"/>
              <w:rPr>
                <w:rFonts w:asciiTheme="minorHAnsi" w:eastAsia="Calibri" w:hAnsiTheme="minorHAnsi" w:cstheme="minorHAnsi"/>
                <w:color w:val="1F497D"/>
                <w:sz w:val="22"/>
                <w:szCs w:val="22"/>
              </w:rPr>
            </w:pPr>
            <w:r w:rsidRPr="00391C47">
              <w:rPr>
                <w:rFonts w:asciiTheme="minorHAnsi" w:eastAsia="Calibri" w:hAnsiTheme="minorHAnsi" w:cstheme="minorHAnsi"/>
                <w:color w:val="1F497D"/>
                <w:sz w:val="22"/>
                <w:szCs w:val="22"/>
              </w:rPr>
              <w:t>Anya</w:t>
            </w:r>
          </w:p>
        </w:tc>
        <w:tc>
          <w:tcPr>
            <w:tcW w:w="1316" w:type="dxa"/>
            <w:shd w:val="clear" w:color="auto" w:fill="auto"/>
          </w:tcPr>
          <w:p w14:paraId="6B0FE262"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2,3</w:t>
            </w:r>
          </w:p>
        </w:tc>
        <w:tc>
          <w:tcPr>
            <w:tcW w:w="1316" w:type="dxa"/>
            <w:shd w:val="clear" w:color="auto" w:fill="auto"/>
          </w:tcPr>
          <w:p w14:paraId="5B6CB50C"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42,4</w:t>
            </w:r>
          </w:p>
        </w:tc>
        <w:tc>
          <w:tcPr>
            <w:tcW w:w="1316" w:type="dxa"/>
            <w:shd w:val="clear" w:color="auto" w:fill="auto"/>
          </w:tcPr>
          <w:p w14:paraId="746A797A"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35,0</w:t>
            </w:r>
          </w:p>
        </w:tc>
        <w:tc>
          <w:tcPr>
            <w:tcW w:w="1316" w:type="dxa"/>
            <w:shd w:val="clear" w:color="auto" w:fill="auto"/>
          </w:tcPr>
          <w:p w14:paraId="33C341A5"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15,3</w:t>
            </w:r>
          </w:p>
        </w:tc>
        <w:tc>
          <w:tcPr>
            <w:tcW w:w="1316" w:type="dxa"/>
            <w:shd w:val="clear" w:color="auto" w:fill="auto"/>
          </w:tcPr>
          <w:p w14:paraId="64BA2863"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5,1</w:t>
            </w:r>
          </w:p>
        </w:tc>
      </w:tr>
      <w:tr w:rsidR="00A0560E" w:rsidRPr="00391C47" w14:paraId="652FA8D9" w14:textId="77777777" w:rsidTr="0062708C">
        <w:tc>
          <w:tcPr>
            <w:tcW w:w="1350" w:type="dxa"/>
            <w:shd w:val="clear" w:color="auto" w:fill="D9D9D9"/>
          </w:tcPr>
          <w:p w14:paraId="70722E26" w14:textId="77777777" w:rsidR="00A0560E" w:rsidRPr="00391C47" w:rsidRDefault="00A0560E" w:rsidP="0062708C">
            <w:pPr>
              <w:spacing w:before="120"/>
              <w:jc w:val="both"/>
              <w:rPr>
                <w:rFonts w:asciiTheme="minorHAnsi" w:eastAsia="Calibri" w:hAnsiTheme="minorHAnsi" w:cstheme="minorHAnsi"/>
                <w:color w:val="1F497D"/>
                <w:sz w:val="22"/>
                <w:szCs w:val="22"/>
              </w:rPr>
            </w:pPr>
            <w:r w:rsidRPr="00391C47">
              <w:rPr>
                <w:rFonts w:asciiTheme="minorHAnsi" w:eastAsia="Calibri" w:hAnsiTheme="minorHAnsi" w:cstheme="minorHAnsi"/>
                <w:color w:val="1F497D"/>
                <w:sz w:val="22"/>
                <w:szCs w:val="22"/>
              </w:rPr>
              <w:t>Apa</w:t>
            </w:r>
          </w:p>
        </w:tc>
        <w:tc>
          <w:tcPr>
            <w:tcW w:w="1316" w:type="dxa"/>
            <w:shd w:val="clear" w:color="auto" w:fill="auto"/>
          </w:tcPr>
          <w:p w14:paraId="676158CB"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12,1</w:t>
            </w:r>
          </w:p>
        </w:tc>
        <w:tc>
          <w:tcPr>
            <w:tcW w:w="1316" w:type="dxa"/>
            <w:shd w:val="clear" w:color="auto" w:fill="auto"/>
          </w:tcPr>
          <w:p w14:paraId="1C9860A7"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25,9</w:t>
            </w:r>
          </w:p>
        </w:tc>
        <w:tc>
          <w:tcPr>
            <w:tcW w:w="1316" w:type="dxa"/>
            <w:shd w:val="clear" w:color="auto" w:fill="auto"/>
          </w:tcPr>
          <w:p w14:paraId="1CC0B8A4"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35,6</w:t>
            </w:r>
          </w:p>
        </w:tc>
        <w:tc>
          <w:tcPr>
            <w:tcW w:w="1316" w:type="dxa"/>
            <w:shd w:val="clear" w:color="auto" w:fill="auto"/>
          </w:tcPr>
          <w:p w14:paraId="28783A7B"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16</w:t>
            </w:r>
          </w:p>
        </w:tc>
        <w:tc>
          <w:tcPr>
            <w:tcW w:w="1316" w:type="dxa"/>
            <w:shd w:val="clear" w:color="auto" w:fill="auto"/>
          </w:tcPr>
          <w:p w14:paraId="27683E6D"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10</w:t>
            </w:r>
          </w:p>
        </w:tc>
      </w:tr>
      <w:tr w:rsidR="00A0560E" w:rsidRPr="00391C47" w14:paraId="4C31DBC0" w14:textId="77777777" w:rsidTr="0062708C">
        <w:tc>
          <w:tcPr>
            <w:tcW w:w="1350" w:type="dxa"/>
            <w:shd w:val="clear" w:color="auto" w:fill="D9D9D9"/>
          </w:tcPr>
          <w:p w14:paraId="706D7115" w14:textId="77777777" w:rsidR="00A0560E" w:rsidRPr="00391C47" w:rsidRDefault="00A0560E" w:rsidP="0062708C">
            <w:pPr>
              <w:spacing w:before="120"/>
              <w:jc w:val="both"/>
              <w:rPr>
                <w:rFonts w:asciiTheme="minorHAnsi" w:eastAsia="Calibri" w:hAnsiTheme="minorHAnsi" w:cstheme="minorHAnsi"/>
                <w:color w:val="1F497D"/>
                <w:sz w:val="22"/>
                <w:szCs w:val="22"/>
              </w:rPr>
            </w:pPr>
            <w:r w:rsidRPr="00391C47">
              <w:rPr>
                <w:rFonts w:asciiTheme="minorHAnsi" w:eastAsia="Calibri" w:hAnsiTheme="minorHAnsi" w:cstheme="minorHAnsi"/>
                <w:color w:val="1F497D"/>
                <w:sz w:val="22"/>
                <w:szCs w:val="22"/>
              </w:rPr>
              <w:t>Barát</w:t>
            </w:r>
          </w:p>
        </w:tc>
        <w:tc>
          <w:tcPr>
            <w:tcW w:w="1316" w:type="dxa"/>
            <w:shd w:val="clear" w:color="auto" w:fill="auto"/>
          </w:tcPr>
          <w:p w14:paraId="3198342E"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2,8</w:t>
            </w:r>
          </w:p>
        </w:tc>
        <w:tc>
          <w:tcPr>
            <w:tcW w:w="1316" w:type="dxa"/>
            <w:shd w:val="clear" w:color="auto" w:fill="auto"/>
          </w:tcPr>
          <w:p w14:paraId="3716A4CC"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46,3</w:t>
            </w:r>
          </w:p>
        </w:tc>
        <w:tc>
          <w:tcPr>
            <w:tcW w:w="1316" w:type="dxa"/>
            <w:shd w:val="clear" w:color="auto" w:fill="auto"/>
          </w:tcPr>
          <w:p w14:paraId="7ABD0903"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37,3</w:t>
            </w:r>
          </w:p>
        </w:tc>
        <w:tc>
          <w:tcPr>
            <w:tcW w:w="1316" w:type="dxa"/>
            <w:shd w:val="clear" w:color="auto" w:fill="auto"/>
          </w:tcPr>
          <w:p w14:paraId="410FAF4D"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12,4</w:t>
            </w:r>
          </w:p>
        </w:tc>
        <w:tc>
          <w:tcPr>
            <w:tcW w:w="1316" w:type="dxa"/>
            <w:shd w:val="clear" w:color="auto" w:fill="auto"/>
          </w:tcPr>
          <w:p w14:paraId="11C4F684"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1,1</w:t>
            </w:r>
          </w:p>
        </w:tc>
      </w:tr>
      <w:tr w:rsidR="00A0560E" w:rsidRPr="00391C47" w14:paraId="6805E60B" w14:textId="77777777" w:rsidTr="0062708C">
        <w:tc>
          <w:tcPr>
            <w:tcW w:w="1350" w:type="dxa"/>
            <w:shd w:val="clear" w:color="auto" w:fill="D9D9D9"/>
          </w:tcPr>
          <w:p w14:paraId="2FC83EA0" w14:textId="77777777" w:rsidR="00A0560E" w:rsidRPr="00391C47" w:rsidRDefault="00A0560E" w:rsidP="0062708C">
            <w:pPr>
              <w:spacing w:before="120"/>
              <w:jc w:val="both"/>
              <w:rPr>
                <w:rFonts w:asciiTheme="minorHAnsi" w:eastAsia="Calibri" w:hAnsiTheme="minorHAnsi" w:cstheme="minorHAnsi"/>
                <w:color w:val="1F497D"/>
                <w:sz w:val="22"/>
                <w:szCs w:val="22"/>
              </w:rPr>
            </w:pPr>
            <w:r w:rsidRPr="00391C47">
              <w:rPr>
                <w:rFonts w:asciiTheme="minorHAnsi" w:eastAsia="Calibri" w:hAnsiTheme="minorHAnsi" w:cstheme="minorHAnsi"/>
                <w:color w:val="1F497D"/>
                <w:sz w:val="22"/>
                <w:szCs w:val="22"/>
              </w:rPr>
              <w:t>Osztálytárs</w:t>
            </w:r>
          </w:p>
        </w:tc>
        <w:tc>
          <w:tcPr>
            <w:tcW w:w="1316" w:type="dxa"/>
            <w:shd w:val="clear" w:color="auto" w:fill="auto"/>
          </w:tcPr>
          <w:p w14:paraId="30174CDA"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4,1</w:t>
            </w:r>
          </w:p>
        </w:tc>
        <w:tc>
          <w:tcPr>
            <w:tcW w:w="1316" w:type="dxa"/>
            <w:shd w:val="clear" w:color="auto" w:fill="auto"/>
          </w:tcPr>
          <w:p w14:paraId="08EC210A"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32,6</w:t>
            </w:r>
          </w:p>
        </w:tc>
        <w:tc>
          <w:tcPr>
            <w:tcW w:w="1316" w:type="dxa"/>
            <w:shd w:val="clear" w:color="auto" w:fill="auto"/>
          </w:tcPr>
          <w:p w14:paraId="65BC27F0"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42,4</w:t>
            </w:r>
          </w:p>
        </w:tc>
        <w:tc>
          <w:tcPr>
            <w:tcW w:w="1316" w:type="dxa"/>
            <w:shd w:val="clear" w:color="auto" w:fill="auto"/>
          </w:tcPr>
          <w:p w14:paraId="7E5521F0"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15,1</w:t>
            </w:r>
          </w:p>
        </w:tc>
        <w:tc>
          <w:tcPr>
            <w:tcW w:w="1316" w:type="dxa"/>
            <w:shd w:val="clear" w:color="auto" w:fill="auto"/>
          </w:tcPr>
          <w:p w14:paraId="2303E8C7"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5,8</w:t>
            </w:r>
          </w:p>
        </w:tc>
      </w:tr>
      <w:tr w:rsidR="00A0560E" w:rsidRPr="00391C47" w14:paraId="1C40B4BB" w14:textId="77777777" w:rsidTr="0062708C">
        <w:tc>
          <w:tcPr>
            <w:tcW w:w="1350" w:type="dxa"/>
            <w:shd w:val="clear" w:color="auto" w:fill="D9D9D9"/>
          </w:tcPr>
          <w:p w14:paraId="45572656" w14:textId="77777777" w:rsidR="00A0560E" w:rsidRPr="00391C47" w:rsidRDefault="00A0560E" w:rsidP="0062708C">
            <w:pPr>
              <w:spacing w:before="120"/>
              <w:jc w:val="both"/>
              <w:rPr>
                <w:rFonts w:asciiTheme="minorHAnsi" w:eastAsia="Calibri" w:hAnsiTheme="minorHAnsi" w:cstheme="minorHAnsi"/>
                <w:color w:val="1F497D"/>
                <w:sz w:val="22"/>
                <w:szCs w:val="22"/>
              </w:rPr>
            </w:pPr>
            <w:r w:rsidRPr="00391C47">
              <w:rPr>
                <w:rFonts w:asciiTheme="minorHAnsi" w:eastAsia="Calibri" w:hAnsiTheme="minorHAnsi" w:cstheme="minorHAnsi"/>
                <w:color w:val="1F497D"/>
                <w:sz w:val="22"/>
                <w:szCs w:val="22"/>
              </w:rPr>
              <w:t>Tanár</w:t>
            </w:r>
          </w:p>
        </w:tc>
        <w:tc>
          <w:tcPr>
            <w:tcW w:w="1316" w:type="dxa"/>
            <w:shd w:val="clear" w:color="auto" w:fill="auto"/>
          </w:tcPr>
          <w:p w14:paraId="3B669220"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5,9</w:t>
            </w:r>
          </w:p>
        </w:tc>
        <w:tc>
          <w:tcPr>
            <w:tcW w:w="1316" w:type="dxa"/>
            <w:shd w:val="clear" w:color="auto" w:fill="auto"/>
          </w:tcPr>
          <w:p w14:paraId="6900AA24"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15,9</w:t>
            </w:r>
          </w:p>
        </w:tc>
        <w:tc>
          <w:tcPr>
            <w:tcW w:w="1316" w:type="dxa"/>
            <w:shd w:val="clear" w:color="auto" w:fill="auto"/>
          </w:tcPr>
          <w:p w14:paraId="598C2315"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36,5</w:t>
            </w:r>
          </w:p>
        </w:tc>
        <w:tc>
          <w:tcPr>
            <w:tcW w:w="1316" w:type="dxa"/>
            <w:shd w:val="clear" w:color="auto" w:fill="auto"/>
          </w:tcPr>
          <w:p w14:paraId="702ACE11"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34,7</w:t>
            </w:r>
          </w:p>
        </w:tc>
        <w:tc>
          <w:tcPr>
            <w:tcW w:w="1316" w:type="dxa"/>
            <w:shd w:val="clear" w:color="auto" w:fill="auto"/>
          </w:tcPr>
          <w:p w14:paraId="35306287"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7,1</w:t>
            </w:r>
          </w:p>
        </w:tc>
      </w:tr>
      <w:tr w:rsidR="00A0560E" w:rsidRPr="00391C47" w14:paraId="299DCB51" w14:textId="77777777" w:rsidTr="0062708C">
        <w:tc>
          <w:tcPr>
            <w:tcW w:w="1350" w:type="dxa"/>
            <w:shd w:val="clear" w:color="auto" w:fill="D9D9D9"/>
          </w:tcPr>
          <w:p w14:paraId="79621BAF" w14:textId="77777777" w:rsidR="00A0560E" w:rsidRPr="00391C47" w:rsidRDefault="00A0560E" w:rsidP="0062708C">
            <w:pPr>
              <w:spacing w:before="120"/>
              <w:jc w:val="both"/>
              <w:rPr>
                <w:rFonts w:asciiTheme="minorHAnsi" w:eastAsia="Calibri" w:hAnsiTheme="minorHAnsi" w:cstheme="minorHAnsi"/>
                <w:color w:val="1F497D"/>
                <w:sz w:val="22"/>
                <w:szCs w:val="22"/>
              </w:rPr>
            </w:pPr>
            <w:r w:rsidRPr="00391C47">
              <w:rPr>
                <w:rFonts w:asciiTheme="minorHAnsi" w:eastAsia="Calibri" w:hAnsiTheme="minorHAnsi" w:cstheme="minorHAnsi"/>
                <w:color w:val="1F497D"/>
                <w:sz w:val="22"/>
                <w:szCs w:val="22"/>
              </w:rPr>
              <w:t>Pszichológus</w:t>
            </w:r>
          </w:p>
        </w:tc>
        <w:tc>
          <w:tcPr>
            <w:tcW w:w="1316" w:type="dxa"/>
            <w:shd w:val="clear" w:color="auto" w:fill="auto"/>
          </w:tcPr>
          <w:p w14:paraId="43CCF9CA"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53,7</w:t>
            </w:r>
          </w:p>
        </w:tc>
        <w:tc>
          <w:tcPr>
            <w:tcW w:w="1316" w:type="dxa"/>
            <w:shd w:val="clear" w:color="auto" w:fill="auto"/>
          </w:tcPr>
          <w:p w14:paraId="2997A5E8"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13,4</w:t>
            </w:r>
          </w:p>
        </w:tc>
        <w:tc>
          <w:tcPr>
            <w:tcW w:w="1316" w:type="dxa"/>
            <w:shd w:val="clear" w:color="auto" w:fill="auto"/>
          </w:tcPr>
          <w:p w14:paraId="39C481DC"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15,9</w:t>
            </w:r>
          </w:p>
        </w:tc>
        <w:tc>
          <w:tcPr>
            <w:tcW w:w="1316" w:type="dxa"/>
            <w:shd w:val="clear" w:color="auto" w:fill="auto"/>
          </w:tcPr>
          <w:p w14:paraId="42B6A0D3"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13,4</w:t>
            </w:r>
          </w:p>
        </w:tc>
        <w:tc>
          <w:tcPr>
            <w:tcW w:w="1316" w:type="dxa"/>
            <w:shd w:val="clear" w:color="auto" w:fill="auto"/>
          </w:tcPr>
          <w:p w14:paraId="73449890"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3,7</w:t>
            </w:r>
          </w:p>
        </w:tc>
      </w:tr>
      <w:tr w:rsidR="00A0560E" w:rsidRPr="00391C47" w14:paraId="2618A19F" w14:textId="77777777" w:rsidTr="0062708C">
        <w:tc>
          <w:tcPr>
            <w:tcW w:w="1350" w:type="dxa"/>
            <w:shd w:val="clear" w:color="auto" w:fill="D9D9D9"/>
          </w:tcPr>
          <w:p w14:paraId="258DB7C5" w14:textId="77777777" w:rsidR="00A0560E" w:rsidRPr="00391C47" w:rsidRDefault="00A0560E" w:rsidP="0062708C">
            <w:pPr>
              <w:spacing w:before="120"/>
              <w:jc w:val="both"/>
              <w:rPr>
                <w:rFonts w:asciiTheme="minorHAnsi" w:eastAsia="Calibri" w:hAnsiTheme="minorHAnsi" w:cstheme="minorHAnsi"/>
                <w:color w:val="1F497D"/>
                <w:sz w:val="22"/>
                <w:szCs w:val="22"/>
              </w:rPr>
            </w:pPr>
            <w:r w:rsidRPr="00391C47">
              <w:rPr>
                <w:rFonts w:asciiTheme="minorHAnsi" w:eastAsia="Calibri" w:hAnsiTheme="minorHAnsi" w:cstheme="minorHAnsi"/>
                <w:color w:val="1F497D"/>
                <w:sz w:val="22"/>
                <w:szCs w:val="22"/>
              </w:rPr>
              <w:t>Szociális munkás</w:t>
            </w:r>
          </w:p>
        </w:tc>
        <w:tc>
          <w:tcPr>
            <w:tcW w:w="1316" w:type="dxa"/>
            <w:shd w:val="clear" w:color="auto" w:fill="auto"/>
          </w:tcPr>
          <w:p w14:paraId="48CFD622"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48,5</w:t>
            </w:r>
          </w:p>
        </w:tc>
        <w:tc>
          <w:tcPr>
            <w:tcW w:w="1316" w:type="dxa"/>
            <w:shd w:val="clear" w:color="auto" w:fill="auto"/>
          </w:tcPr>
          <w:p w14:paraId="6856C0D3"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14,1</w:t>
            </w:r>
          </w:p>
        </w:tc>
        <w:tc>
          <w:tcPr>
            <w:tcW w:w="1316" w:type="dxa"/>
            <w:shd w:val="clear" w:color="auto" w:fill="auto"/>
          </w:tcPr>
          <w:p w14:paraId="63303CC3"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17,2</w:t>
            </w:r>
          </w:p>
        </w:tc>
        <w:tc>
          <w:tcPr>
            <w:tcW w:w="1316" w:type="dxa"/>
            <w:shd w:val="clear" w:color="auto" w:fill="auto"/>
          </w:tcPr>
          <w:p w14:paraId="4C97E413"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13,5</w:t>
            </w:r>
          </w:p>
        </w:tc>
        <w:tc>
          <w:tcPr>
            <w:tcW w:w="1316" w:type="dxa"/>
            <w:shd w:val="clear" w:color="auto" w:fill="auto"/>
          </w:tcPr>
          <w:p w14:paraId="7A158191"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6,7</w:t>
            </w:r>
          </w:p>
        </w:tc>
      </w:tr>
      <w:tr w:rsidR="00A0560E" w:rsidRPr="00391C47" w14:paraId="235DA206" w14:textId="77777777" w:rsidTr="0062708C">
        <w:tc>
          <w:tcPr>
            <w:tcW w:w="1350" w:type="dxa"/>
            <w:shd w:val="clear" w:color="auto" w:fill="D9D9D9"/>
          </w:tcPr>
          <w:p w14:paraId="19FD13AD" w14:textId="77777777" w:rsidR="00A0560E" w:rsidRPr="00391C47" w:rsidRDefault="00A0560E" w:rsidP="0062708C">
            <w:pPr>
              <w:spacing w:before="120"/>
              <w:jc w:val="both"/>
              <w:rPr>
                <w:rFonts w:asciiTheme="minorHAnsi" w:eastAsia="Calibri" w:hAnsiTheme="minorHAnsi" w:cstheme="minorHAnsi"/>
                <w:color w:val="1F497D"/>
                <w:sz w:val="22"/>
                <w:szCs w:val="22"/>
              </w:rPr>
            </w:pPr>
            <w:r w:rsidRPr="00391C47">
              <w:rPr>
                <w:rFonts w:asciiTheme="minorHAnsi" w:eastAsia="Calibri" w:hAnsiTheme="minorHAnsi" w:cstheme="minorHAnsi"/>
                <w:color w:val="1F497D"/>
                <w:sz w:val="22"/>
                <w:szCs w:val="22"/>
              </w:rPr>
              <w:t>Pap, lelkész</w:t>
            </w:r>
          </w:p>
        </w:tc>
        <w:tc>
          <w:tcPr>
            <w:tcW w:w="1316" w:type="dxa"/>
            <w:shd w:val="clear" w:color="auto" w:fill="auto"/>
          </w:tcPr>
          <w:p w14:paraId="1CE88F31"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53,3</w:t>
            </w:r>
          </w:p>
        </w:tc>
        <w:tc>
          <w:tcPr>
            <w:tcW w:w="1316" w:type="dxa"/>
            <w:shd w:val="clear" w:color="auto" w:fill="auto"/>
          </w:tcPr>
          <w:p w14:paraId="20CA1F3F"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16,2</w:t>
            </w:r>
          </w:p>
        </w:tc>
        <w:tc>
          <w:tcPr>
            <w:tcW w:w="1316" w:type="dxa"/>
            <w:shd w:val="clear" w:color="auto" w:fill="auto"/>
          </w:tcPr>
          <w:p w14:paraId="051D8291"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12,6</w:t>
            </w:r>
          </w:p>
        </w:tc>
        <w:tc>
          <w:tcPr>
            <w:tcW w:w="1316" w:type="dxa"/>
            <w:shd w:val="clear" w:color="auto" w:fill="auto"/>
          </w:tcPr>
          <w:p w14:paraId="58269D83"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10,2</w:t>
            </w:r>
          </w:p>
        </w:tc>
        <w:tc>
          <w:tcPr>
            <w:tcW w:w="1316" w:type="dxa"/>
            <w:shd w:val="clear" w:color="auto" w:fill="auto"/>
          </w:tcPr>
          <w:p w14:paraId="5C758434"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7,8</w:t>
            </w:r>
          </w:p>
        </w:tc>
      </w:tr>
      <w:tr w:rsidR="00A0560E" w:rsidRPr="00391C47" w14:paraId="4ED72C36" w14:textId="77777777" w:rsidTr="0062708C">
        <w:tc>
          <w:tcPr>
            <w:tcW w:w="1350" w:type="dxa"/>
            <w:shd w:val="clear" w:color="auto" w:fill="D9D9D9"/>
          </w:tcPr>
          <w:p w14:paraId="5A1D7F91" w14:textId="77777777" w:rsidR="00A0560E" w:rsidRPr="00391C47" w:rsidRDefault="00A0560E" w:rsidP="0062708C">
            <w:pPr>
              <w:spacing w:before="120"/>
              <w:jc w:val="both"/>
              <w:rPr>
                <w:rFonts w:asciiTheme="minorHAnsi" w:eastAsia="Calibri" w:hAnsiTheme="minorHAnsi" w:cstheme="minorHAnsi"/>
                <w:color w:val="1F497D"/>
                <w:sz w:val="22"/>
                <w:szCs w:val="22"/>
              </w:rPr>
            </w:pPr>
            <w:r w:rsidRPr="00391C47">
              <w:rPr>
                <w:rFonts w:asciiTheme="minorHAnsi" w:eastAsia="Calibri" w:hAnsiTheme="minorHAnsi" w:cstheme="minorHAnsi"/>
                <w:color w:val="1F497D"/>
                <w:sz w:val="22"/>
                <w:szCs w:val="22"/>
              </w:rPr>
              <w:t>Más felnőtt rokon</w:t>
            </w:r>
          </w:p>
        </w:tc>
        <w:tc>
          <w:tcPr>
            <w:tcW w:w="1316" w:type="dxa"/>
            <w:shd w:val="clear" w:color="auto" w:fill="auto"/>
          </w:tcPr>
          <w:p w14:paraId="38B3D124"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9,7</w:t>
            </w:r>
          </w:p>
        </w:tc>
        <w:tc>
          <w:tcPr>
            <w:tcW w:w="1316" w:type="dxa"/>
            <w:shd w:val="clear" w:color="auto" w:fill="auto"/>
          </w:tcPr>
          <w:p w14:paraId="656B2865"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25,7</w:t>
            </w:r>
          </w:p>
        </w:tc>
        <w:tc>
          <w:tcPr>
            <w:tcW w:w="1316" w:type="dxa"/>
            <w:shd w:val="clear" w:color="auto" w:fill="auto"/>
          </w:tcPr>
          <w:p w14:paraId="5AF98E1F"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35,4</w:t>
            </w:r>
          </w:p>
        </w:tc>
        <w:tc>
          <w:tcPr>
            <w:tcW w:w="1316" w:type="dxa"/>
            <w:shd w:val="clear" w:color="auto" w:fill="auto"/>
          </w:tcPr>
          <w:p w14:paraId="32CE1687"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20,0</w:t>
            </w:r>
          </w:p>
        </w:tc>
        <w:tc>
          <w:tcPr>
            <w:tcW w:w="1316" w:type="dxa"/>
            <w:shd w:val="clear" w:color="auto" w:fill="auto"/>
          </w:tcPr>
          <w:p w14:paraId="2742F5A9"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9,1</w:t>
            </w:r>
          </w:p>
        </w:tc>
      </w:tr>
      <w:tr w:rsidR="00A0560E" w:rsidRPr="00391C47" w14:paraId="08343F68" w14:textId="77777777" w:rsidTr="0062708C">
        <w:tc>
          <w:tcPr>
            <w:tcW w:w="1350" w:type="dxa"/>
            <w:shd w:val="clear" w:color="auto" w:fill="D9D9D9"/>
          </w:tcPr>
          <w:p w14:paraId="2FC7E8F6" w14:textId="77777777" w:rsidR="00A0560E" w:rsidRPr="00391C47" w:rsidRDefault="00A0560E" w:rsidP="0062708C">
            <w:pPr>
              <w:spacing w:before="120"/>
              <w:jc w:val="both"/>
              <w:rPr>
                <w:rFonts w:asciiTheme="minorHAnsi" w:eastAsia="Calibri" w:hAnsiTheme="minorHAnsi" w:cstheme="minorHAnsi"/>
                <w:color w:val="1F497D"/>
                <w:sz w:val="22"/>
                <w:szCs w:val="22"/>
              </w:rPr>
            </w:pPr>
            <w:r w:rsidRPr="00391C47">
              <w:rPr>
                <w:rFonts w:asciiTheme="minorHAnsi" w:eastAsia="Calibri" w:hAnsiTheme="minorHAnsi" w:cstheme="minorHAnsi"/>
                <w:color w:val="1F497D"/>
                <w:sz w:val="22"/>
                <w:szCs w:val="22"/>
              </w:rPr>
              <w:t>Más felnőtt</w:t>
            </w:r>
          </w:p>
        </w:tc>
        <w:tc>
          <w:tcPr>
            <w:tcW w:w="1316" w:type="dxa"/>
            <w:shd w:val="clear" w:color="auto" w:fill="auto"/>
          </w:tcPr>
          <w:p w14:paraId="2340FAF0"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26,0</w:t>
            </w:r>
          </w:p>
        </w:tc>
        <w:tc>
          <w:tcPr>
            <w:tcW w:w="1316" w:type="dxa"/>
            <w:shd w:val="clear" w:color="auto" w:fill="auto"/>
          </w:tcPr>
          <w:p w14:paraId="0EE78D4D"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17,9</w:t>
            </w:r>
          </w:p>
        </w:tc>
        <w:tc>
          <w:tcPr>
            <w:tcW w:w="1316" w:type="dxa"/>
            <w:shd w:val="clear" w:color="auto" w:fill="auto"/>
          </w:tcPr>
          <w:p w14:paraId="64247AB8"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26,6</w:t>
            </w:r>
          </w:p>
        </w:tc>
        <w:tc>
          <w:tcPr>
            <w:tcW w:w="1316" w:type="dxa"/>
            <w:shd w:val="clear" w:color="auto" w:fill="auto"/>
          </w:tcPr>
          <w:p w14:paraId="6684C413"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22,0</w:t>
            </w:r>
          </w:p>
        </w:tc>
        <w:tc>
          <w:tcPr>
            <w:tcW w:w="1316" w:type="dxa"/>
            <w:shd w:val="clear" w:color="auto" w:fill="auto"/>
          </w:tcPr>
          <w:p w14:paraId="0E6307F0"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7,5</w:t>
            </w:r>
          </w:p>
        </w:tc>
      </w:tr>
    </w:tbl>
    <w:p w14:paraId="57713B9E" w14:textId="77777777" w:rsidR="00A0560E" w:rsidRPr="00391C47" w:rsidRDefault="00A0560E" w:rsidP="00A0560E">
      <w:pPr>
        <w:spacing w:before="120"/>
        <w:jc w:val="both"/>
        <w:rPr>
          <w:rFonts w:asciiTheme="minorHAnsi" w:eastAsia="Calibri" w:hAnsiTheme="minorHAnsi" w:cstheme="minorHAnsi"/>
          <w:sz w:val="22"/>
          <w:szCs w:val="22"/>
        </w:rPr>
      </w:pPr>
    </w:p>
    <w:p w14:paraId="2E08F723" w14:textId="77777777" w:rsidR="00A0560E" w:rsidRPr="00391C47" w:rsidRDefault="00A0560E" w:rsidP="00A0560E">
      <w:pPr>
        <w:spacing w:before="120"/>
        <w:jc w:val="both"/>
        <w:rPr>
          <w:rFonts w:asciiTheme="minorHAnsi" w:eastAsia="Calibri" w:hAnsiTheme="minorHAnsi" w:cstheme="minorHAnsi"/>
          <w:b/>
          <w:bCs/>
          <w:color w:val="000000"/>
          <w:sz w:val="22"/>
          <w:szCs w:val="22"/>
        </w:rPr>
      </w:pPr>
      <w:r w:rsidRPr="00391C47">
        <w:rPr>
          <w:rFonts w:asciiTheme="minorHAnsi" w:eastAsia="Calibri" w:hAnsiTheme="minorHAnsi" w:cstheme="minorHAnsi"/>
          <w:b/>
          <w:bCs/>
          <w:color w:val="000000"/>
          <w:sz w:val="22"/>
          <w:szCs w:val="22"/>
        </w:rPr>
        <w:t>Szerhasználattal kapcsolatos kérdések</w:t>
      </w:r>
    </w:p>
    <w:p w14:paraId="28FDD248" w14:textId="77777777" w:rsidR="00A0560E" w:rsidRPr="00391C47" w:rsidRDefault="00A0560E" w:rsidP="00A0560E">
      <w:pPr>
        <w:spacing w:before="120"/>
        <w:jc w:val="both"/>
        <w:rPr>
          <w:rFonts w:asciiTheme="minorHAnsi" w:eastAsia="Calibri" w:hAnsiTheme="minorHAnsi" w:cstheme="minorHAnsi"/>
          <w:b/>
          <w:bCs/>
          <w:color w:val="000000"/>
          <w:sz w:val="22"/>
          <w:szCs w:val="22"/>
        </w:rPr>
      </w:pPr>
      <w:r w:rsidRPr="00391C47">
        <w:rPr>
          <w:rFonts w:asciiTheme="minorHAnsi" w:eastAsia="Calibri" w:hAnsiTheme="minorHAnsi" w:cstheme="minorHAnsi"/>
          <w:b/>
          <w:bCs/>
          <w:color w:val="000000"/>
          <w:sz w:val="22"/>
          <w:szCs w:val="22"/>
        </w:rPr>
        <w:t>Ismeretek, attitűdök</w:t>
      </w:r>
    </w:p>
    <w:p w14:paraId="2C78E275" w14:textId="77777777" w:rsidR="00A0560E" w:rsidRPr="00391C47" w:rsidRDefault="00A0560E" w:rsidP="00A0560E">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Összességében az összes kérdésre, ami a szerhasználat hatásaival, következményeivel, a háttérben meghúzódó okokkal összefüggésben tettünk fel a válaszolók negyede, de néhány, a közbeszédben kevésbé megjelenő téma esetében akár a fele is úgy nyilatkozott, hogy nem tudja eldönteni a választ, tehát bizonytalan, nincs kialakult véleménye a kérdéssel kapcsolatban. Különösen igaz volt ez az új pszichoaktív szerek - designer drogok: szintetikus kannabinoidok (herbál/biofű) és szintetikus katinonok (kristály) vonatkozásában.</w:t>
      </w:r>
    </w:p>
    <w:p w14:paraId="3494753A" w14:textId="77777777" w:rsidR="00A0560E" w:rsidRPr="00391C47" w:rsidRDefault="00A0560E" w:rsidP="00A0560E">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Egyenlően oszlanak meg a válaszok azok között, akik úgy gondolják, hogy a drogokat már úgysem lehet visszaszorítani. Ehhez kapcsolódik a válaszolók egynegyede, aki szerint nem is érdemes erőfeszítéseket tenni a szerhasználók megsegítésére főleg azért, mert önhibájukból kerültek ebbe a helyzetbe.</w:t>
      </w:r>
    </w:p>
    <w:p w14:paraId="3E61F9ED" w14:textId="77777777" w:rsidR="00A0560E" w:rsidRPr="00391C47" w:rsidRDefault="00A0560E" w:rsidP="00A0560E">
      <w:pPr>
        <w:spacing w:before="120"/>
        <w:jc w:val="both"/>
        <w:rPr>
          <w:rFonts w:asciiTheme="minorHAnsi" w:eastAsia="Calibri" w:hAnsiTheme="minorHAnsi" w:cstheme="minorHAnsi"/>
          <w:sz w:val="22"/>
          <w:szCs w:val="22"/>
        </w:rPr>
      </w:pPr>
    </w:p>
    <w:p w14:paraId="4FBDDA5B" w14:textId="77777777" w:rsidR="00A0560E" w:rsidRPr="00391C47" w:rsidRDefault="00A0560E" w:rsidP="00A0560E">
      <w:pPr>
        <w:spacing w:before="120"/>
        <w:jc w:val="both"/>
        <w:rPr>
          <w:rFonts w:asciiTheme="minorHAnsi" w:eastAsia="Calibri" w:hAnsiTheme="minorHAnsi" w:cstheme="minorHAnsi"/>
          <w:b/>
          <w:sz w:val="22"/>
          <w:szCs w:val="22"/>
        </w:rPr>
      </w:pPr>
      <w:r w:rsidRPr="00391C47">
        <w:rPr>
          <w:rFonts w:asciiTheme="minorHAnsi" w:eastAsia="Calibri" w:hAnsiTheme="minorHAnsi" w:cstheme="minorHAnsi"/>
          <w:b/>
          <w:sz w:val="22"/>
          <w:szCs w:val="22"/>
        </w:rPr>
        <w:t>Saját szerhasználat gyakorisága</w:t>
      </w:r>
    </w:p>
    <w:p w14:paraId="416EA60E" w14:textId="77777777" w:rsidR="00A0560E" w:rsidRPr="00391C47" w:rsidRDefault="00A0560E" w:rsidP="00A0560E">
      <w:pPr>
        <w:spacing w:before="120"/>
        <w:jc w:val="both"/>
        <w:rPr>
          <w:rFonts w:asciiTheme="minorHAnsi" w:eastAsia="Calibri" w:hAnsiTheme="minorHAnsi" w:cstheme="minorHAnsi"/>
          <w:b/>
          <w:sz w:val="22"/>
          <w:szCs w:val="22"/>
        </w:rPr>
      </w:pPr>
    </w:p>
    <w:tbl>
      <w:tblPr>
        <w:tblW w:w="10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1177"/>
        <w:gridCol w:w="1272"/>
        <w:gridCol w:w="1272"/>
        <w:gridCol w:w="1266"/>
        <w:gridCol w:w="1246"/>
        <w:gridCol w:w="1066"/>
        <w:gridCol w:w="1029"/>
        <w:gridCol w:w="966"/>
      </w:tblGrid>
      <w:tr w:rsidR="00A0560E" w:rsidRPr="00391C47" w14:paraId="7F03FF30" w14:textId="77777777" w:rsidTr="0062708C">
        <w:trPr>
          <w:jc w:val="center"/>
        </w:trPr>
        <w:tc>
          <w:tcPr>
            <w:tcW w:w="1168" w:type="dxa"/>
            <w:shd w:val="clear" w:color="auto" w:fill="auto"/>
          </w:tcPr>
          <w:p w14:paraId="4CE54E7D" w14:textId="77777777" w:rsidR="00A0560E" w:rsidRPr="00391C47" w:rsidRDefault="00A0560E" w:rsidP="0062708C">
            <w:pPr>
              <w:spacing w:before="120"/>
              <w:jc w:val="both"/>
              <w:rPr>
                <w:rFonts w:asciiTheme="minorHAnsi" w:hAnsiTheme="minorHAnsi" w:cstheme="minorHAnsi"/>
                <w:color w:val="1F497D"/>
                <w:sz w:val="18"/>
                <w:szCs w:val="18"/>
              </w:rPr>
            </w:pPr>
          </w:p>
          <w:p w14:paraId="1400DE5D" w14:textId="77777777" w:rsidR="00A0560E" w:rsidRPr="00391C47" w:rsidRDefault="00A0560E" w:rsidP="0062708C">
            <w:pPr>
              <w:spacing w:before="120"/>
              <w:jc w:val="both"/>
              <w:rPr>
                <w:rFonts w:asciiTheme="minorHAnsi" w:hAnsiTheme="minorHAnsi" w:cstheme="minorHAnsi"/>
                <w:color w:val="1F497D"/>
                <w:sz w:val="18"/>
                <w:szCs w:val="18"/>
              </w:rPr>
            </w:pPr>
          </w:p>
        </w:tc>
        <w:tc>
          <w:tcPr>
            <w:tcW w:w="1191" w:type="dxa"/>
            <w:shd w:val="clear" w:color="auto" w:fill="auto"/>
          </w:tcPr>
          <w:p w14:paraId="005F5E2C" w14:textId="77777777" w:rsidR="00A0560E" w:rsidRPr="00391C47" w:rsidRDefault="00A0560E" w:rsidP="0062708C">
            <w:pPr>
              <w:spacing w:before="120"/>
              <w:rPr>
                <w:rFonts w:asciiTheme="minorHAnsi" w:hAnsiTheme="minorHAnsi" w:cstheme="minorHAnsi"/>
                <w:sz w:val="18"/>
                <w:szCs w:val="18"/>
              </w:rPr>
            </w:pPr>
            <w:r w:rsidRPr="00391C47">
              <w:rPr>
                <w:rFonts w:asciiTheme="minorHAnsi" w:hAnsiTheme="minorHAnsi" w:cstheme="minorHAnsi"/>
                <w:sz w:val="18"/>
                <w:szCs w:val="18"/>
              </w:rPr>
              <w:t>soha nem próbáltam</w:t>
            </w:r>
          </w:p>
        </w:tc>
        <w:tc>
          <w:tcPr>
            <w:tcW w:w="1272" w:type="dxa"/>
            <w:shd w:val="clear" w:color="auto" w:fill="auto"/>
          </w:tcPr>
          <w:p w14:paraId="65AC5CEE" w14:textId="77777777" w:rsidR="00A0560E" w:rsidRPr="00391C47" w:rsidRDefault="00A0560E" w:rsidP="0062708C">
            <w:pPr>
              <w:spacing w:before="120"/>
              <w:rPr>
                <w:rFonts w:asciiTheme="minorHAnsi" w:hAnsiTheme="minorHAnsi" w:cstheme="minorHAnsi"/>
                <w:sz w:val="18"/>
                <w:szCs w:val="18"/>
              </w:rPr>
            </w:pPr>
            <w:r w:rsidRPr="00391C47">
              <w:rPr>
                <w:rFonts w:asciiTheme="minorHAnsi" w:hAnsiTheme="minorHAnsi" w:cstheme="minorHAnsi"/>
                <w:sz w:val="18"/>
                <w:szCs w:val="18"/>
              </w:rPr>
              <w:t>életemben fogyasztottam már</w:t>
            </w:r>
          </w:p>
        </w:tc>
        <w:tc>
          <w:tcPr>
            <w:tcW w:w="1272" w:type="dxa"/>
            <w:shd w:val="clear" w:color="auto" w:fill="auto"/>
          </w:tcPr>
          <w:p w14:paraId="2075F0FA" w14:textId="77777777" w:rsidR="00A0560E" w:rsidRPr="00391C47" w:rsidRDefault="00A0560E" w:rsidP="0062708C">
            <w:pPr>
              <w:spacing w:before="120"/>
              <w:rPr>
                <w:rFonts w:asciiTheme="minorHAnsi" w:hAnsiTheme="minorHAnsi" w:cstheme="minorHAnsi"/>
                <w:sz w:val="18"/>
                <w:szCs w:val="18"/>
              </w:rPr>
            </w:pPr>
            <w:r w:rsidRPr="00391C47">
              <w:rPr>
                <w:rFonts w:asciiTheme="minorHAnsi" w:hAnsiTheme="minorHAnsi" w:cstheme="minorHAnsi"/>
                <w:sz w:val="18"/>
                <w:szCs w:val="18"/>
              </w:rPr>
              <w:t>az elmúlt évben fogyasztottam</w:t>
            </w:r>
          </w:p>
        </w:tc>
        <w:tc>
          <w:tcPr>
            <w:tcW w:w="1236" w:type="dxa"/>
            <w:shd w:val="clear" w:color="auto" w:fill="auto"/>
          </w:tcPr>
          <w:p w14:paraId="67AA78DD" w14:textId="77777777" w:rsidR="00A0560E" w:rsidRPr="00391C47" w:rsidRDefault="00A0560E" w:rsidP="0062708C">
            <w:pPr>
              <w:spacing w:before="120"/>
              <w:rPr>
                <w:rFonts w:asciiTheme="minorHAnsi" w:hAnsiTheme="minorHAnsi" w:cstheme="minorHAnsi"/>
                <w:sz w:val="18"/>
                <w:szCs w:val="18"/>
              </w:rPr>
            </w:pPr>
            <w:r w:rsidRPr="00391C47">
              <w:rPr>
                <w:rFonts w:asciiTheme="minorHAnsi" w:hAnsiTheme="minorHAnsi" w:cstheme="minorHAnsi"/>
                <w:sz w:val="18"/>
                <w:szCs w:val="18"/>
              </w:rPr>
              <w:t>az elmúlt hónapban fogyasztottam 1-2 alkalommal</w:t>
            </w:r>
          </w:p>
        </w:tc>
        <w:tc>
          <w:tcPr>
            <w:tcW w:w="1269" w:type="dxa"/>
            <w:shd w:val="clear" w:color="auto" w:fill="auto"/>
          </w:tcPr>
          <w:p w14:paraId="11EBB285" w14:textId="77777777" w:rsidR="00A0560E" w:rsidRPr="00391C47" w:rsidRDefault="00A0560E" w:rsidP="0062708C">
            <w:pPr>
              <w:spacing w:before="120"/>
              <w:ind w:left="-71"/>
              <w:rPr>
                <w:rFonts w:asciiTheme="minorHAnsi" w:hAnsiTheme="minorHAnsi" w:cstheme="minorHAnsi"/>
                <w:sz w:val="18"/>
                <w:szCs w:val="18"/>
              </w:rPr>
            </w:pPr>
            <w:r w:rsidRPr="00391C47">
              <w:rPr>
                <w:rFonts w:asciiTheme="minorHAnsi" w:hAnsiTheme="minorHAnsi" w:cstheme="minorHAnsi"/>
                <w:sz w:val="18"/>
                <w:szCs w:val="18"/>
              </w:rPr>
              <w:t>az elmúlt hónapban hetente egyszer</w:t>
            </w:r>
          </w:p>
        </w:tc>
        <w:tc>
          <w:tcPr>
            <w:tcW w:w="1066" w:type="dxa"/>
            <w:shd w:val="clear" w:color="auto" w:fill="auto"/>
          </w:tcPr>
          <w:p w14:paraId="1A2C51F0" w14:textId="77777777" w:rsidR="00A0560E" w:rsidRPr="00391C47" w:rsidRDefault="00A0560E" w:rsidP="0062708C">
            <w:pPr>
              <w:spacing w:before="120"/>
              <w:rPr>
                <w:rFonts w:asciiTheme="minorHAnsi" w:hAnsiTheme="minorHAnsi" w:cstheme="minorHAnsi"/>
                <w:sz w:val="18"/>
                <w:szCs w:val="18"/>
              </w:rPr>
            </w:pPr>
            <w:r w:rsidRPr="00391C47">
              <w:rPr>
                <w:rFonts w:asciiTheme="minorHAnsi" w:hAnsiTheme="minorHAnsi" w:cstheme="minorHAnsi"/>
                <w:sz w:val="18"/>
                <w:szCs w:val="18"/>
              </w:rPr>
              <w:t>hetente 2-3 alkalommal</w:t>
            </w:r>
          </w:p>
        </w:tc>
        <w:tc>
          <w:tcPr>
            <w:tcW w:w="1015" w:type="dxa"/>
            <w:shd w:val="clear" w:color="auto" w:fill="auto"/>
          </w:tcPr>
          <w:p w14:paraId="315031D0" w14:textId="77777777" w:rsidR="00A0560E" w:rsidRPr="00391C47" w:rsidRDefault="00A0560E" w:rsidP="0062708C">
            <w:pPr>
              <w:spacing w:before="120"/>
              <w:ind w:left="29"/>
              <w:rPr>
                <w:rFonts w:asciiTheme="minorHAnsi" w:hAnsiTheme="minorHAnsi" w:cstheme="minorHAnsi"/>
                <w:sz w:val="18"/>
                <w:szCs w:val="18"/>
              </w:rPr>
            </w:pPr>
            <w:r w:rsidRPr="00391C47">
              <w:rPr>
                <w:rFonts w:asciiTheme="minorHAnsi" w:hAnsiTheme="minorHAnsi" w:cstheme="minorHAnsi"/>
                <w:sz w:val="18"/>
                <w:szCs w:val="18"/>
              </w:rPr>
              <w:t>minden nap használom</w:t>
            </w:r>
          </w:p>
        </w:tc>
        <w:tc>
          <w:tcPr>
            <w:tcW w:w="973" w:type="dxa"/>
            <w:shd w:val="clear" w:color="auto" w:fill="auto"/>
          </w:tcPr>
          <w:p w14:paraId="6C93D94B" w14:textId="77777777" w:rsidR="00A0560E" w:rsidRPr="00391C47" w:rsidRDefault="00A0560E" w:rsidP="0062708C">
            <w:pPr>
              <w:spacing w:before="120"/>
              <w:rPr>
                <w:rFonts w:asciiTheme="minorHAnsi" w:hAnsiTheme="minorHAnsi" w:cstheme="minorHAnsi"/>
                <w:sz w:val="18"/>
                <w:szCs w:val="18"/>
              </w:rPr>
            </w:pPr>
            <w:r w:rsidRPr="00391C47">
              <w:rPr>
                <w:rFonts w:asciiTheme="minorHAnsi" w:hAnsiTheme="minorHAnsi" w:cstheme="minorHAnsi"/>
                <w:sz w:val="18"/>
                <w:szCs w:val="18"/>
              </w:rPr>
              <w:t>Nem válaszolt</w:t>
            </w:r>
          </w:p>
        </w:tc>
      </w:tr>
      <w:tr w:rsidR="00A0560E" w:rsidRPr="00391C47" w14:paraId="01A2292E" w14:textId="77777777" w:rsidTr="0062708C">
        <w:trPr>
          <w:jc w:val="center"/>
        </w:trPr>
        <w:tc>
          <w:tcPr>
            <w:tcW w:w="1168" w:type="dxa"/>
            <w:shd w:val="clear" w:color="auto" w:fill="DBE5F1" w:themeFill="accent1" w:themeFillTint="33"/>
          </w:tcPr>
          <w:p w14:paraId="5761D8D6" w14:textId="77777777" w:rsidR="00A0560E" w:rsidRPr="00391C47" w:rsidRDefault="00A0560E" w:rsidP="0062708C">
            <w:pPr>
              <w:spacing w:before="120"/>
              <w:jc w:val="both"/>
              <w:rPr>
                <w:rFonts w:asciiTheme="minorHAnsi" w:hAnsiTheme="minorHAnsi" w:cstheme="minorHAnsi"/>
                <w:color w:val="1F497D"/>
                <w:sz w:val="18"/>
                <w:szCs w:val="18"/>
              </w:rPr>
            </w:pPr>
            <w:r w:rsidRPr="00391C47">
              <w:rPr>
                <w:rFonts w:asciiTheme="minorHAnsi" w:hAnsiTheme="minorHAnsi" w:cstheme="minorHAnsi"/>
                <w:color w:val="1F497D"/>
                <w:sz w:val="18"/>
                <w:szCs w:val="18"/>
              </w:rPr>
              <w:t>kávé</w:t>
            </w:r>
          </w:p>
        </w:tc>
        <w:tc>
          <w:tcPr>
            <w:tcW w:w="1191" w:type="dxa"/>
            <w:shd w:val="clear" w:color="auto" w:fill="auto"/>
          </w:tcPr>
          <w:p w14:paraId="5FC86215"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15,1</w:t>
            </w:r>
          </w:p>
        </w:tc>
        <w:tc>
          <w:tcPr>
            <w:tcW w:w="1272" w:type="dxa"/>
            <w:shd w:val="clear" w:color="auto" w:fill="auto"/>
          </w:tcPr>
          <w:p w14:paraId="25679F64"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26,3</w:t>
            </w:r>
          </w:p>
        </w:tc>
        <w:tc>
          <w:tcPr>
            <w:tcW w:w="1272" w:type="dxa"/>
            <w:shd w:val="clear" w:color="auto" w:fill="auto"/>
          </w:tcPr>
          <w:p w14:paraId="135A780D"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7,0</w:t>
            </w:r>
          </w:p>
        </w:tc>
        <w:tc>
          <w:tcPr>
            <w:tcW w:w="1236" w:type="dxa"/>
            <w:shd w:val="clear" w:color="auto" w:fill="auto"/>
          </w:tcPr>
          <w:p w14:paraId="10BC5175"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4,8</w:t>
            </w:r>
          </w:p>
        </w:tc>
        <w:tc>
          <w:tcPr>
            <w:tcW w:w="1269" w:type="dxa"/>
            <w:shd w:val="clear" w:color="auto" w:fill="auto"/>
          </w:tcPr>
          <w:p w14:paraId="238DBAF7"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7,0</w:t>
            </w:r>
          </w:p>
        </w:tc>
        <w:tc>
          <w:tcPr>
            <w:tcW w:w="1066" w:type="dxa"/>
            <w:shd w:val="clear" w:color="auto" w:fill="auto"/>
          </w:tcPr>
          <w:p w14:paraId="0F4A57D2"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12,4</w:t>
            </w:r>
          </w:p>
        </w:tc>
        <w:tc>
          <w:tcPr>
            <w:tcW w:w="1015" w:type="dxa"/>
            <w:shd w:val="clear" w:color="auto" w:fill="auto"/>
          </w:tcPr>
          <w:p w14:paraId="3217CEB5"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20,4</w:t>
            </w:r>
          </w:p>
        </w:tc>
        <w:tc>
          <w:tcPr>
            <w:tcW w:w="973" w:type="dxa"/>
            <w:shd w:val="clear" w:color="auto" w:fill="auto"/>
          </w:tcPr>
          <w:p w14:paraId="5661D12A"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7,0</w:t>
            </w:r>
          </w:p>
        </w:tc>
      </w:tr>
      <w:tr w:rsidR="00A0560E" w:rsidRPr="00391C47" w14:paraId="7E5CA15E" w14:textId="77777777" w:rsidTr="0062708C">
        <w:trPr>
          <w:jc w:val="center"/>
        </w:trPr>
        <w:tc>
          <w:tcPr>
            <w:tcW w:w="1168" w:type="dxa"/>
            <w:shd w:val="clear" w:color="auto" w:fill="DBE5F1" w:themeFill="accent1" w:themeFillTint="33"/>
          </w:tcPr>
          <w:p w14:paraId="451272EC" w14:textId="77777777" w:rsidR="00A0560E" w:rsidRPr="00391C47" w:rsidRDefault="00A0560E" w:rsidP="0062708C">
            <w:pPr>
              <w:spacing w:before="120"/>
              <w:jc w:val="both"/>
              <w:rPr>
                <w:rFonts w:asciiTheme="minorHAnsi" w:hAnsiTheme="minorHAnsi" w:cstheme="minorHAnsi"/>
                <w:color w:val="1F497D"/>
                <w:sz w:val="18"/>
                <w:szCs w:val="18"/>
              </w:rPr>
            </w:pPr>
            <w:r w:rsidRPr="00391C47">
              <w:rPr>
                <w:rFonts w:asciiTheme="minorHAnsi" w:hAnsiTheme="minorHAnsi" w:cstheme="minorHAnsi"/>
                <w:color w:val="1F497D"/>
                <w:sz w:val="18"/>
                <w:szCs w:val="18"/>
              </w:rPr>
              <w:t>cigaretta</w:t>
            </w:r>
          </w:p>
        </w:tc>
        <w:tc>
          <w:tcPr>
            <w:tcW w:w="1191" w:type="dxa"/>
            <w:shd w:val="clear" w:color="auto" w:fill="auto"/>
          </w:tcPr>
          <w:p w14:paraId="6FCF9DD3"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35,5</w:t>
            </w:r>
          </w:p>
        </w:tc>
        <w:tc>
          <w:tcPr>
            <w:tcW w:w="1272" w:type="dxa"/>
            <w:shd w:val="clear" w:color="auto" w:fill="auto"/>
          </w:tcPr>
          <w:p w14:paraId="0AE6A802"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17,7</w:t>
            </w:r>
          </w:p>
        </w:tc>
        <w:tc>
          <w:tcPr>
            <w:tcW w:w="1272" w:type="dxa"/>
            <w:shd w:val="clear" w:color="auto" w:fill="auto"/>
          </w:tcPr>
          <w:p w14:paraId="4DC80E0C"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7,0</w:t>
            </w:r>
          </w:p>
        </w:tc>
        <w:tc>
          <w:tcPr>
            <w:tcW w:w="1236" w:type="dxa"/>
            <w:shd w:val="clear" w:color="auto" w:fill="auto"/>
          </w:tcPr>
          <w:p w14:paraId="0ECFBA7A"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3,8</w:t>
            </w:r>
          </w:p>
        </w:tc>
        <w:tc>
          <w:tcPr>
            <w:tcW w:w="1269" w:type="dxa"/>
            <w:shd w:val="clear" w:color="auto" w:fill="auto"/>
          </w:tcPr>
          <w:p w14:paraId="5231A52C"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1,1</w:t>
            </w:r>
          </w:p>
        </w:tc>
        <w:tc>
          <w:tcPr>
            <w:tcW w:w="1066" w:type="dxa"/>
            <w:shd w:val="clear" w:color="auto" w:fill="auto"/>
          </w:tcPr>
          <w:p w14:paraId="559A746E"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4,8</w:t>
            </w:r>
          </w:p>
        </w:tc>
        <w:tc>
          <w:tcPr>
            <w:tcW w:w="1015" w:type="dxa"/>
            <w:shd w:val="clear" w:color="auto" w:fill="auto"/>
          </w:tcPr>
          <w:p w14:paraId="21718BEF"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21,5</w:t>
            </w:r>
          </w:p>
        </w:tc>
        <w:tc>
          <w:tcPr>
            <w:tcW w:w="973" w:type="dxa"/>
            <w:shd w:val="clear" w:color="auto" w:fill="auto"/>
          </w:tcPr>
          <w:p w14:paraId="1C121FDA"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8,6</w:t>
            </w:r>
          </w:p>
        </w:tc>
      </w:tr>
      <w:tr w:rsidR="00A0560E" w:rsidRPr="00391C47" w14:paraId="732B773B" w14:textId="77777777" w:rsidTr="0062708C">
        <w:trPr>
          <w:jc w:val="center"/>
        </w:trPr>
        <w:tc>
          <w:tcPr>
            <w:tcW w:w="1168" w:type="dxa"/>
            <w:shd w:val="clear" w:color="auto" w:fill="DBE5F1" w:themeFill="accent1" w:themeFillTint="33"/>
          </w:tcPr>
          <w:p w14:paraId="42A795AC" w14:textId="77777777" w:rsidR="00A0560E" w:rsidRPr="00391C47" w:rsidRDefault="00A0560E" w:rsidP="0062708C">
            <w:pPr>
              <w:spacing w:before="120"/>
              <w:jc w:val="both"/>
              <w:rPr>
                <w:rFonts w:asciiTheme="minorHAnsi" w:hAnsiTheme="minorHAnsi" w:cstheme="minorHAnsi"/>
                <w:color w:val="1F497D"/>
                <w:sz w:val="18"/>
                <w:szCs w:val="18"/>
              </w:rPr>
            </w:pPr>
            <w:r w:rsidRPr="00391C47">
              <w:rPr>
                <w:rFonts w:asciiTheme="minorHAnsi" w:hAnsiTheme="minorHAnsi" w:cstheme="minorHAnsi"/>
                <w:color w:val="1F497D"/>
                <w:sz w:val="18"/>
                <w:szCs w:val="18"/>
              </w:rPr>
              <w:t>energiaital</w:t>
            </w:r>
          </w:p>
        </w:tc>
        <w:tc>
          <w:tcPr>
            <w:tcW w:w="1191" w:type="dxa"/>
            <w:shd w:val="clear" w:color="auto" w:fill="auto"/>
          </w:tcPr>
          <w:p w14:paraId="3225D182"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10,8</w:t>
            </w:r>
          </w:p>
        </w:tc>
        <w:tc>
          <w:tcPr>
            <w:tcW w:w="1272" w:type="dxa"/>
            <w:shd w:val="clear" w:color="auto" w:fill="auto"/>
          </w:tcPr>
          <w:p w14:paraId="6FE342E3"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19,9</w:t>
            </w:r>
          </w:p>
        </w:tc>
        <w:tc>
          <w:tcPr>
            <w:tcW w:w="1272" w:type="dxa"/>
            <w:shd w:val="clear" w:color="auto" w:fill="auto"/>
          </w:tcPr>
          <w:p w14:paraId="7C89F66C"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5,9</w:t>
            </w:r>
          </w:p>
        </w:tc>
        <w:tc>
          <w:tcPr>
            <w:tcW w:w="1236" w:type="dxa"/>
            <w:shd w:val="clear" w:color="auto" w:fill="auto"/>
          </w:tcPr>
          <w:p w14:paraId="53BF8618"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4,3</w:t>
            </w:r>
          </w:p>
        </w:tc>
        <w:tc>
          <w:tcPr>
            <w:tcW w:w="1269" w:type="dxa"/>
            <w:shd w:val="clear" w:color="auto" w:fill="auto"/>
          </w:tcPr>
          <w:p w14:paraId="7588201B"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6,5</w:t>
            </w:r>
          </w:p>
        </w:tc>
        <w:tc>
          <w:tcPr>
            <w:tcW w:w="1066" w:type="dxa"/>
            <w:shd w:val="clear" w:color="auto" w:fill="auto"/>
          </w:tcPr>
          <w:p w14:paraId="0244A067"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18,8</w:t>
            </w:r>
          </w:p>
        </w:tc>
        <w:tc>
          <w:tcPr>
            <w:tcW w:w="1015" w:type="dxa"/>
            <w:shd w:val="clear" w:color="auto" w:fill="auto"/>
          </w:tcPr>
          <w:p w14:paraId="1DCA34CF"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23,7</w:t>
            </w:r>
          </w:p>
        </w:tc>
        <w:tc>
          <w:tcPr>
            <w:tcW w:w="973" w:type="dxa"/>
            <w:shd w:val="clear" w:color="auto" w:fill="auto"/>
          </w:tcPr>
          <w:p w14:paraId="7158B52D"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10,2</w:t>
            </w:r>
          </w:p>
        </w:tc>
      </w:tr>
      <w:tr w:rsidR="00A0560E" w:rsidRPr="00391C47" w14:paraId="7988413E" w14:textId="77777777" w:rsidTr="0062708C">
        <w:trPr>
          <w:jc w:val="center"/>
        </w:trPr>
        <w:tc>
          <w:tcPr>
            <w:tcW w:w="1168" w:type="dxa"/>
            <w:shd w:val="clear" w:color="auto" w:fill="DBE5F1" w:themeFill="accent1" w:themeFillTint="33"/>
          </w:tcPr>
          <w:p w14:paraId="658A043F" w14:textId="77777777" w:rsidR="00A0560E" w:rsidRPr="00391C47" w:rsidRDefault="00A0560E" w:rsidP="0062708C">
            <w:pPr>
              <w:spacing w:before="120"/>
              <w:jc w:val="both"/>
              <w:rPr>
                <w:rFonts w:asciiTheme="minorHAnsi" w:hAnsiTheme="minorHAnsi" w:cstheme="minorHAnsi"/>
                <w:color w:val="1F497D"/>
                <w:sz w:val="18"/>
                <w:szCs w:val="18"/>
              </w:rPr>
            </w:pPr>
            <w:r w:rsidRPr="00391C47">
              <w:rPr>
                <w:rFonts w:asciiTheme="minorHAnsi" w:hAnsiTheme="minorHAnsi" w:cstheme="minorHAnsi"/>
                <w:color w:val="1F497D"/>
                <w:sz w:val="18"/>
                <w:szCs w:val="18"/>
              </w:rPr>
              <w:t>alkohol</w:t>
            </w:r>
          </w:p>
        </w:tc>
        <w:tc>
          <w:tcPr>
            <w:tcW w:w="1191" w:type="dxa"/>
            <w:shd w:val="clear" w:color="auto" w:fill="auto"/>
          </w:tcPr>
          <w:p w14:paraId="7AD1E1CA"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25,3</w:t>
            </w:r>
          </w:p>
        </w:tc>
        <w:tc>
          <w:tcPr>
            <w:tcW w:w="1272" w:type="dxa"/>
            <w:shd w:val="clear" w:color="auto" w:fill="auto"/>
          </w:tcPr>
          <w:p w14:paraId="60CFFAB7"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22,0</w:t>
            </w:r>
          </w:p>
        </w:tc>
        <w:tc>
          <w:tcPr>
            <w:tcW w:w="1272" w:type="dxa"/>
            <w:shd w:val="clear" w:color="auto" w:fill="auto"/>
          </w:tcPr>
          <w:p w14:paraId="25D233E5"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12,4</w:t>
            </w:r>
          </w:p>
        </w:tc>
        <w:tc>
          <w:tcPr>
            <w:tcW w:w="1236" w:type="dxa"/>
            <w:shd w:val="clear" w:color="auto" w:fill="auto"/>
          </w:tcPr>
          <w:p w14:paraId="0C1DA3DF"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16,7</w:t>
            </w:r>
          </w:p>
        </w:tc>
        <w:tc>
          <w:tcPr>
            <w:tcW w:w="1269" w:type="dxa"/>
            <w:shd w:val="clear" w:color="auto" w:fill="auto"/>
          </w:tcPr>
          <w:p w14:paraId="68246705"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8,1</w:t>
            </w:r>
          </w:p>
        </w:tc>
        <w:tc>
          <w:tcPr>
            <w:tcW w:w="1066" w:type="dxa"/>
            <w:shd w:val="clear" w:color="auto" w:fill="auto"/>
          </w:tcPr>
          <w:p w14:paraId="57910FD2"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3,2</w:t>
            </w:r>
          </w:p>
        </w:tc>
        <w:tc>
          <w:tcPr>
            <w:tcW w:w="1015" w:type="dxa"/>
            <w:shd w:val="clear" w:color="auto" w:fill="auto"/>
          </w:tcPr>
          <w:p w14:paraId="7318BF6E"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1,1</w:t>
            </w:r>
          </w:p>
        </w:tc>
        <w:tc>
          <w:tcPr>
            <w:tcW w:w="973" w:type="dxa"/>
            <w:shd w:val="clear" w:color="auto" w:fill="auto"/>
          </w:tcPr>
          <w:p w14:paraId="1774DE7E"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11,3</w:t>
            </w:r>
          </w:p>
        </w:tc>
      </w:tr>
      <w:tr w:rsidR="00A0560E" w:rsidRPr="00391C47" w14:paraId="2278E761" w14:textId="77777777" w:rsidTr="0062708C">
        <w:trPr>
          <w:jc w:val="center"/>
        </w:trPr>
        <w:tc>
          <w:tcPr>
            <w:tcW w:w="1168" w:type="dxa"/>
            <w:shd w:val="clear" w:color="auto" w:fill="DBE5F1" w:themeFill="accent1" w:themeFillTint="33"/>
          </w:tcPr>
          <w:p w14:paraId="7B3BCD93" w14:textId="77777777" w:rsidR="00A0560E" w:rsidRPr="00391C47" w:rsidRDefault="00A0560E" w:rsidP="0062708C">
            <w:pPr>
              <w:spacing w:before="120"/>
              <w:jc w:val="both"/>
              <w:rPr>
                <w:rFonts w:asciiTheme="minorHAnsi" w:hAnsiTheme="minorHAnsi" w:cstheme="minorHAnsi"/>
                <w:color w:val="1F497D"/>
                <w:sz w:val="18"/>
                <w:szCs w:val="18"/>
              </w:rPr>
            </w:pPr>
            <w:r w:rsidRPr="00391C47">
              <w:rPr>
                <w:rFonts w:asciiTheme="minorHAnsi" w:hAnsiTheme="minorHAnsi" w:cstheme="minorHAnsi"/>
                <w:color w:val="1F497D"/>
                <w:sz w:val="18"/>
                <w:szCs w:val="18"/>
              </w:rPr>
              <w:t>alkohol + gyógyszer</w:t>
            </w:r>
          </w:p>
        </w:tc>
        <w:tc>
          <w:tcPr>
            <w:tcW w:w="1191" w:type="dxa"/>
            <w:shd w:val="clear" w:color="auto" w:fill="auto"/>
          </w:tcPr>
          <w:p w14:paraId="404A6987"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72,6</w:t>
            </w:r>
          </w:p>
        </w:tc>
        <w:tc>
          <w:tcPr>
            <w:tcW w:w="1272" w:type="dxa"/>
            <w:shd w:val="clear" w:color="auto" w:fill="auto"/>
          </w:tcPr>
          <w:p w14:paraId="01BF33E4"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9,1</w:t>
            </w:r>
          </w:p>
        </w:tc>
        <w:tc>
          <w:tcPr>
            <w:tcW w:w="1272" w:type="dxa"/>
            <w:shd w:val="clear" w:color="auto" w:fill="auto"/>
          </w:tcPr>
          <w:p w14:paraId="1F366F1F"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2,7</w:t>
            </w:r>
          </w:p>
        </w:tc>
        <w:tc>
          <w:tcPr>
            <w:tcW w:w="1236" w:type="dxa"/>
            <w:shd w:val="clear" w:color="auto" w:fill="auto"/>
          </w:tcPr>
          <w:p w14:paraId="0651C213"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1,6</w:t>
            </w:r>
          </w:p>
        </w:tc>
        <w:tc>
          <w:tcPr>
            <w:tcW w:w="1269" w:type="dxa"/>
            <w:shd w:val="clear" w:color="auto" w:fill="auto"/>
          </w:tcPr>
          <w:p w14:paraId="098EF3CD"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1,1</w:t>
            </w:r>
          </w:p>
        </w:tc>
        <w:tc>
          <w:tcPr>
            <w:tcW w:w="1066" w:type="dxa"/>
            <w:shd w:val="clear" w:color="auto" w:fill="auto"/>
          </w:tcPr>
          <w:p w14:paraId="4C2BA8FC"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0,5</w:t>
            </w:r>
          </w:p>
        </w:tc>
        <w:tc>
          <w:tcPr>
            <w:tcW w:w="1015" w:type="dxa"/>
            <w:shd w:val="clear" w:color="auto" w:fill="auto"/>
          </w:tcPr>
          <w:p w14:paraId="41FE9726"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1,1</w:t>
            </w:r>
          </w:p>
        </w:tc>
        <w:tc>
          <w:tcPr>
            <w:tcW w:w="973" w:type="dxa"/>
            <w:shd w:val="clear" w:color="auto" w:fill="auto"/>
          </w:tcPr>
          <w:p w14:paraId="5EF97135"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11,3</w:t>
            </w:r>
          </w:p>
        </w:tc>
      </w:tr>
      <w:tr w:rsidR="00A0560E" w:rsidRPr="00391C47" w14:paraId="75BF50AB" w14:textId="77777777" w:rsidTr="0062708C">
        <w:trPr>
          <w:jc w:val="center"/>
        </w:trPr>
        <w:tc>
          <w:tcPr>
            <w:tcW w:w="1168" w:type="dxa"/>
            <w:shd w:val="clear" w:color="auto" w:fill="DBE5F1" w:themeFill="accent1" w:themeFillTint="33"/>
          </w:tcPr>
          <w:p w14:paraId="13514803" w14:textId="77777777" w:rsidR="00A0560E" w:rsidRPr="00391C47" w:rsidRDefault="00A0560E" w:rsidP="0062708C">
            <w:pPr>
              <w:spacing w:before="120"/>
              <w:jc w:val="both"/>
              <w:rPr>
                <w:rFonts w:asciiTheme="minorHAnsi" w:hAnsiTheme="minorHAnsi" w:cstheme="minorHAnsi"/>
                <w:color w:val="1F497D"/>
                <w:sz w:val="18"/>
                <w:szCs w:val="18"/>
              </w:rPr>
            </w:pPr>
            <w:r w:rsidRPr="00391C47">
              <w:rPr>
                <w:rFonts w:asciiTheme="minorHAnsi" w:hAnsiTheme="minorHAnsi" w:cstheme="minorHAnsi"/>
                <w:color w:val="1F497D"/>
                <w:sz w:val="18"/>
                <w:szCs w:val="18"/>
              </w:rPr>
              <w:t>gyógyszer</w:t>
            </w:r>
          </w:p>
        </w:tc>
        <w:tc>
          <w:tcPr>
            <w:tcW w:w="1191" w:type="dxa"/>
            <w:shd w:val="clear" w:color="auto" w:fill="auto"/>
          </w:tcPr>
          <w:p w14:paraId="3044516A"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55,9</w:t>
            </w:r>
          </w:p>
        </w:tc>
        <w:tc>
          <w:tcPr>
            <w:tcW w:w="1272" w:type="dxa"/>
            <w:shd w:val="clear" w:color="auto" w:fill="auto"/>
          </w:tcPr>
          <w:p w14:paraId="47F41D6F"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12,9</w:t>
            </w:r>
          </w:p>
        </w:tc>
        <w:tc>
          <w:tcPr>
            <w:tcW w:w="1272" w:type="dxa"/>
            <w:shd w:val="clear" w:color="auto" w:fill="auto"/>
          </w:tcPr>
          <w:p w14:paraId="7B1A0190"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4,9</w:t>
            </w:r>
          </w:p>
        </w:tc>
        <w:tc>
          <w:tcPr>
            <w:tcW w:w="1236" w:type="dxa"/>
            <w:shd w:val="clear" w:color="auto" w:fill="auto"/>
          </w:tcPr>
          <w:p w14:paraId="2FBAF423"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7,0</w:t>
            </w:r>
          </w:p>
        </w:tc>
        <w:tc>
          <w:tcPr>
            <w:tcW w:w="1269" w:type="dxa"/>
            <w:shd w:val="clear" w:color="auto" w:fill="auto"/>
          </w:tcPr>
          <w:p w14:paraId="3234C240"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1,6</w:t>
            </w:r>
          </w:p>
        </w:tc>
        <w:tc>
          <w:tcPr>
            <w:tcW w:w="1066" w:type="dxa"/>
            <w:shd w:val="clear" w:color="auto" w:fill="auto"/>
          </w:tcPr>
          <w:p w14:paraId="2D0CDB6E"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3,8</w:t>
            </w:r>
          </w:p>
        </w:tc>
        <w:tc>
          <w:tcPr>
            <w:tcW w:w="1015" w:type="dxa"/>
            <w:shd w:val="clear" w:color="auto" w:fill="auto"/>
          </w:tcPr>
          <w:p w14:paraId="614ADE0E"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2,2</w:t>
            </w:r>
          </w:p>
        </w:tc>
        <w:tc>
          <w:tcPr>
            <w:tcW w:w="973" w:type="dxa"/>
            <w:shd w:val="clear" w:color="auto" w:fill="auto"/>
          </w:tcPr>
          <w:p w14:paraId="1035A9C9"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11,8</w:t>
            </w:r>
          </w:p>
        </w:tc>
      </w:tr>
      <w:tr w:rsidR="00A0560E" w:rsidRPr="00391C47" w14:paraId="0A453897" w14:textId="77777777" w:rsidTr="0062708C">
        <w:trPr>
          <w:jc w:val="center"/>
        </w:trPr>
        <w:tc>
          <w:tcPr>
            <w:tcW w:w="1168" w:type="dxa"/>
            <w:shd w:val="clear" w:color="auto" w:fill="DBE5F1" w:themeFill="accent1" w:themeFillTint="33"/>
          </w:tcPr>
          <w:p w14:paraId="4786A95B" w14:textId="77777777" w:rsidR="00A0560E" w:rsidRPr="00391C47" w:rsidRDefault="00A0560E" w:rsidP="0062708C">
            <w:pPr>
              <w:spacing w:before="120"/>
              <w:jc w:val="both"/>
              <w:rPr>
                <w:rFonts w:asciiTheme="minorHAnsi" w:hAnsiTheme="minorHAnsi" w:cstheme="minorHAnsi"/>
                <w:color w:val="1F497D"/>
                <w:sz w:val="18"/>
                <w:szCs w:val="18"/>
              </w:rPr>
            </w:pPr>
            <w:r w:rsidRPr="00391C47">
              <w:rPr>
                <w:rFonts w:asciiTheme="minorHAnsi" w:hAnsiTheme="minorHAnsi" w:cstheme="minorHAnsi"/>
                <w:color w:val="1F497D"/>
                <w:sz w:val="18"/>
                <w:szCs w:val="18"/>
              </w:rPr>
              <w:t>gyorsítók (</w:t>
            </w:r>
            <w:proofErr w:type="spellStart"/>
            <w:r w:rsidRPr="00391C47">
              <w:rPr>
                <w:rFonts w:asciiTheme="minorHAnsi" w:hAnsiTheme="minorHAnsi" w:cstheme="minorHAnsi"/>
                <w:color w:val="1F497D"/>
                <w:sz w:val="18"/>
                <w:szCs w:val="18"/>
              </w:rPr>
              <w:t>speed</w:t>
            </w:r>
            <w:proofErr w:type="spellEnd"/>
            <w:r w:rsidRPr="00391C47">
              <w:rPr>
                <w:rFonts w:asciiTheme="minorHAnsi" w:hAnsiTheme="minorHAnsi" w:cstheme="minorHAnsi"/>
                <w:color w:val="1F497D"/>
                <w:sz w:val="18"/>
                <w:szCs w:val="18"/>
              </w:rPr>
              <w:t>, spuri)</w:t>
            </w:r>
          </w:p>
        </w:tc>
        <w:tc>
          <w:tcPr>
            <w:tcW w:w="1191" w:type="dxa"/>
            <w:shd w:val="clear" w:color="auto" w:fill="auto"/>
          </w:tcPr>
          <w:p w14:paraId="141BDE01"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84,4</w:t>
            </w:r>
          </w:p>
        </w:tc>
        <w:tc>
          <w:tcPr>
            <w:tcW w:w="1272" w:type="dxa"/>
            <w:shd w:val="clear" w:color="auto" w:fill="auto"/>
          </w:tcPr>
          <w:p w14:paraId="0C208CF4"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2,2</w:t>
            </w:r>
          </w:p>
        </w:tc>
        <w:tc>
          <w:tcPr>
            <w:tcW w:w="1272" w:type="dxa"/>
            <w:shd w:val="clear" w:color="auto" w:fill="auto"/>
          </w:tcPr>
          <w:p w14:paraId="57CC3625"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1</w:t>
            </w:r>
          </w:p>
        </w:tc>
        <w:tc>
          <w:tcPr>
            <w:tcW w:w="1236" w:type="dxa"/>
            <w:shd w:val="clear" w:color="auto" w:fill="auto"/>
          </w:tcPr>
          <w:p w14:paraId="50460A8C"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na</w:t>
            </w:r>
          </w:p>
        </w:tc>
        <w:tc>
          <w:tcPr>
            <w:tcW w:w="1269" w:type="dxa"/>
            <w:shd w:val="clear" w:color="auto" w:fill="auto"/>
          </w:tcPr>
          <w:p w14:paraId="2A0F8649"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na</w:t>
            </w:r>
          </w:p>
        </w:tc>
        <w:tc>
          <w:tcPr>
            <w:tcW w:w="1066" w:type="dxa"/>
            <w:shd w:val="clear" w:color="auto" w:fill="auto"/>
          </w:tcPr>
          <w:p w14:paraId="309F67CD"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0,5</w:t>
            </w:r>
          </w:p>
        </w:tc>
        <w:tc>
          <w:tcPr>
            <w:tcW w:w="1015" w:type="dxa"/>
            <w:shd w:val="clear" w:color="auto" w:fill="auto"/>
          </w:tcPr>
          <w:p w14:paraId="6E5DEFAC"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1,1</w:t>
            </w:r>
          </w:p>
        </w:tc>
        <w:tc>
          <w:tcPr>
            <w:tcW w:w="973" w:type="dxa"/>
            <w:shd w:val="clear" w:color="auto" w:fill="auto"/>
          </w:tcPr>
          <w:p w14:paraId="24C08F46"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10,8</w:t>
            </w:r>
          </w:p>
        </w:tc>
      </w:tr>
      <w:tr w:rsidR="00A0560E" w:rsidRPr="00391C47" w14:paraId="213032B1" w14:textId="77777777" w:rsidTr="0062708C">
        <w:trPr>
          <w:jc w:val="center"/>
        </w:trPr>
        <w:tc>
          <w:tcPr>
            <w:tcW w:w="1168" w:type="dxa"/>
            <w:shd w:val="clear" w:color="auto" w:fill="DBE5F1" w:themeFill="accent1" w:themeFillTint="33"/>
          </w:tcPr>
          <w:p w14:paraId="1C98A943" w14:textId="77777777" w:rsidR="00A0560E" w:rsidRPr="00391C47" w:rsidRDefault="00A0560E" w:rsidP="0062708C">
            <w:pPr>
              <w:spacing w:before="120"/>
              <w:jc w:val="both"/>
              <w:rPr>
                <w:rFonts w:asciiTheme="minorHAnsi" w:hAnsiTheme="minorHAnsi" w:cstheme="minorHAnsi"/>
                <w:color w:val="1F497D"/>
                <w:sz w:val="18"/>
                <w:szCs w:val="18"/>
              </w:rPr>
            </w:pPr>
            <w:r w:rsidRPr="00391C47">
              <w:rPr>
                <w:rFonts w:asciiTheme="minorHAnsi" w:hAnsiTheme="minorHAnsi" w:cstheme="minorHAnsi"/>
                <w:color w:val="1F497D"/>
                <w:sz w:val="18"/>
                <w:szCs w:val="18"/>
              </w:rPr>
              <w:t>Ecstasy (MDMA, diszkó tabletta)</w:t>
            </w:r>
          </w:p>
        </w:tc>
        <w:tc>
          <w:tcPr>
            <w:tcW w:w="1191" w:type="dxa"/>
            <w:shd w:val="clear" w:color="auto" w:fill="auto"/>
          </w:tcPr>
          <w:p w14:paraId="27A22FDB"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83,9</w:t>
            </w:r>
          </w:p>
        </w:tc>
        <w:tc>
          <w:tcPr>
            <w:tcW w:w="1272" w:type="dxa"/>
            <w:shd w:val="clear" w:color="auto" w:fill="auto"/>
          </w:tcPr>
          <w:p w14:paraId="1412A719"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3,8</w:t>
            </w:r>
          </w:p>
        </w:tc>
        <w:tc>
          <w:tcPr>
            <w:tcW w:w="1272" w:type="dxa"/>
            <w:shd w:val="clear" w:color="auto" w:fill="auto"/>
          </w:tcPr>
          <w:p w14:paraId="2AA128F3"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na</w:t>
            </w:r>
          </w:p>
        </w:tc>
        <w:tc>
          <w:tcPr>
            <w:tcW w:w="1236" w:type="dxa"/>
            <w:shd w:val="clear" w:color="auto" w:fill="auto"/>
          </w:tcPr>
          <w:p w14:paraId="03ACB4F8"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0,5</w:t>
            </w:r>
          </w:p>
        </w:tc>
        <w:tc>
          <w:tcPr>
            <w:tcW w:w="1269" w:type="dxa"/>
            <w:shd w:val="clear" w:color="auto" w:fill="auto"/>
          </w:tcPr>
          <w:p w14:paraId="13A73489"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na</w:t>
            </w:r>
          </w:p>
        </w:tc>
        <w:tc>
          <w:tcPr>
            <w:tcW w:w="1066" w:type="dxa"/>
            <w:shd w:val="clear" w:color="auto" w:fill="auto"/>
          </w:tcPr>
          <w:p w14:paraId="10972638"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0,5</w:t>
            </w:r>
          </w:p>
        </w:tc>
        <w:tc>
          <w:tcPr>
            <w:tcW w:w="1015" w:type="dxa"/>
            <w:shd w:val="clear" w:color="auto" w:fill="auto"/>
          </w:tcPr>
          <w:p w14:paraId="11A1D989"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1,6</w:t>
            </w:r>
          </w:p>
        </w:tc>
        <w:tc>
          <w:tcPr>
            <w:tcW w:w="973" w:type="dxa"/>
            <w:shd w:val="clear" w:color="auto" w:fill="auto"/>
          </w:tcPr>
          <w:p w14:paraId="0923102D"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9,7</w:t>
            </w:r>
          </w:p>
        </w:tc>
      </w:tr>
      <w:tr w:rsidR="00A0560E" w:rsidRPr="00391C47" w14:paraId="43B03802" w14:textId="77777777" w:rsidTr="0062708C">
        <w:trPr>
          <w:jc w:val="center"/>
        </w:trPr>
        <w:tc>
          <w:tcPr>
            <w:tcW w:w="1168" w:type="dxa"/>
            <w:shd w:val="clear" w:color="auto" w:fill="DBE5F1" w:themeFill="accent1" w:themeFillTint="33"/>
          </w:tcPr>
          <w:p w14:paraId="51156773" w14:textId="77777777" w:rsidR="00A0560E" w:rsidRPr="00391C47" w:rsidRDefault="00A0560E" w:rsidP="0062708C">
            <w:pPr>
              <w:spacing w:before="120"/>
              <w:jc w:val="both"/>
              <w:rPr>
                <w:rFonts w:asciiTheme="minorHAnsi" w:hAnsiTheme="minorHAnsi" w:cstheme="minorHAnsi"/>
                <w:color w:val="1F497D"/>
                <w:sz w:val="18"/>
                <w:szCs w:val="18"/>
              </w:rPr>
            </w:pPr>
            <w:r w:rsidRPr="00391C47">
              <w:rPr>
                <w:rFonts w:asciiTheme="minorHAnsi" w:hAnsiTheme="minorHAnsi" w:cstheme="minorHAnsi"/>
                <w:color w:val="1F497D"/>
                <w:sz w:val="18"/>
                <w:szCs w:val="18"/>
              </w:rPr>
              <w:t>Hallucinogén (LSD, gomba)</w:t>
            </w:r>
          </w:p>
        </w:tc>
        <w:tc>
          <w:tcPr>
            <w:tcW w:w="1191" w:type="dxa"/>
            <w:shd w:val="clear" w:color="auto" w:fill="auto"/>
          </w:tcPr>
          <w:p w14:paraId="3D2E74A1"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86,6</w:t>
            </w:r>
          </w:p>
        </w:tc>
        <w:tc>
          <w:tcPr>
            <w:tcW w:w="1272" w:type="dxa"/>
            <w:shd w:val="clear" w:color="auto" w:fill="auto"/>
          </w:tcPr>
          <w:p w14:paraId="3A3D13C3"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2,2</w:t>
            </w:r>
          </w:p>
        </w:tc>
        <w:tc>
          <w:tcPr>
            <w:tcW w:w="1272" w:type="dxa"/>
            <w:shd w:val="clear" w:color="auto" w:fill="auto"/>
          </w:tcPr>
          <w:p w14:paraId="542C006C"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na</w:t>
            </w:r>
          </w:p>
        </w:tc>
        <w:tc>
          <w:tcPr>
            <w:tcW w:w="1236" w:type="dxa"/>
            <w:shd w:val="clear" w:color="auto" w:fill="auto"/>
          </w:tcPr>
          <w:p w14:paraId="37190E3F"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na</w:t>
            </w:r>
          </w:p>
        </w:tc>
        <w:tc>
          <w:tcPr>
            <w:tcW w:w="1269" w:type="dxa"/>
            <w:shd w:val="clear" w:color="auto" w:fill="auto"/>
          </w:tcPr>
          <w:p w14:paraId="574446A6"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na</w:t>
            </w:r>
          </w:p>
        </w:tc>
        <w:tc>
          <w:tcPr>
            <w:tcW w:w="1066" w:type="dxa"/>
            <w:shd w:val="clear" w:color="auto" w:fill="auto"/>
          </w:tcPr>
          <w:p w14:paraId="71573E3F"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0,5</w:t>
            </w:r>
          </w:p>
        </w:tc>
        <w:tc>
          <w:tcPr>
            <w:tcW w:w="1015" w:type="dxa"/>
            <w:shd w:val="clear" w:color="auto" w:fill="auto"/>
          </w:tcPr>
          <w:p w14:paraId="3AFBDEF6"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1,1</w:t>
            </w:r>
          </w:p>
        </w:tc>
        <w:tc>
          <w:tcPr>
            <w:tcW w:w="973" w:type="dxa"/>
            <w:shd w:val="clear" w:color="auto" w:fill="auto"/>
          </w:tcPr>
          <w:p w14:paraId="6BA568BE"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9,7</w:t>
            </w:r>
          </w:p>
        </w:tc>
      </w:tr>
      <w:tr w:rsidR="00A0560E" w:rsidRPr="00391C47" w14:paraId="43B11606" w14:textId="77777777" w:rsidTr="0062708C">
        <w:trPr>
          <w:jc w:val="center"/>
        </w:trPr>
        <w:tc>
          <w:tcPr>
            <w:tcW w:w="1168" w:type="dxa"/>
            <w:shd w:val="clear" w:color="auto" w:fill="DBE5F1" w:themeFill="accent1" w:themeFillTint="33"/>
          </w:tcPr>
          <w:p w14:paraId="5A618FA6" w14:textId="77777777" w:rsidR="00A0560E" w:rsidRPr="00391C47" w:rsidRDefault="00A0560E" w:rsidP="0062708C">
            <w:pPr>
              <w:spacing w:before="120"/>
              <w:jc w:val="both"/>
              <w:rPr>
                <w:rFonts w:asciiTheme="minorHAnsi" w:hAnsiTheme="minorHAnsi" w:cstheme="minorHAnsi"/>
                <w:color w:val="1F497D"/>
                <w:sz w:val="18"/>
                <w:szCs w:val="18"/>
              </w:rPr>
            </w:pPr>
            <w:proofErr w:type="spellStart"/>
            <w:r w:rsidRPr="00391C47">
              <w:rPr>
                <w:rFonts w:asciiTheme="minorHAnsi" w:hAnsiTheme="minorHAnsi" w:cstheme="minorHAnsi"/>
                <w:color w:val="1F497D"/>
                <w:sz w:val="18"/>
                <w:szCs w:val="18"/>
              </w:rPr>
              <w:t>Herbál</w:t>
            </w:r>
            <w:proofErr w:type="spellEnd"/>
            <w:r w:rsidRPr="00391C47">
              <w:rPr>
                <w:rFonts w:asciiTheme="minorHAnsi" w:hAnsiTheme="minorHAnsi" w:cstheme="minorHAnsi"/>
                <w:color w:val="1F497D"/>
                <w:sz w:val="18"/>
                <w:szCs w:val="18"/>
              </w:rPr>
              <w:t xml:space="preserve"> (</w:t>
            </w:r>
            <w:proofErr w:type="spellStart"/>
            <w:r w:rsidRPr="00391C47">
              <w:rPr>
                <w:rFonts w:asciiTheme="minorHAnsi" w:hAnsiTheme="minorHAnsi" w:cstheme="minorHAnsi"/>
                <w:color w:val="1F497D"/>
                <w:sz w:val="18"/>
                <w:szCs w:val="18"/>
              </w:rPr>
              <w:t>biofű</w:t>
            </w:r>
            <w:proofErr w:type="spellEnd"/>
            <w:r w:rsidRPr="00391C47">
              <w:rPr>
                <w:rFonts w:asciiTheme="minorHAnsi" w:hAnsiTheme="minorHAnsi" w:cstheme="minorHAnsi"/>
                <w:color w:val="1F497D"/>
                <w:sz w:val="18"/>
                <w:szCs w:val="18"/>
              </w:rPr>
              <w:t xml:space="preserve">, </w:t>
            </w:r>
            <w:proofErr w:type="spellStart"/>
            <w:r w:rsidRPr="00391C47">
              <w:rPr>
                <w:rFonts w:asciiTheme="minorHAnsi" w:hAnsiTheme="minorHAnsi" w:cstheme="minorHAnsi"/>
                <w:color w:val="1F497D"/>
                <w:sz w:val="18"/>
                <w:szCs w:val="18"/>
              </w:rPr>
              <w:t>műfű</w:t>
            </w:r>
            <w:proofErr w:type="spellEnd"/>
            <w:r w:rsidRPr="00391C47">
              <w:rPr>
                <w:rFonts w:asciiTheme="minorHAnsi" w:hAnsiTheme="minorHAnsi" w:cstheme="minorHAnsi"/>
                <w:color w:val="1F497D"/>
                <w:sz w:val="18"/>
                <w:szCs w:val="18"/>
              </w:rPr>
              <w:t>)</w:t>
            </w:r>
          </w:p>
        </w:tc>
        <w:tc>
          <w:tcPr>
            <w:tcW w:w="1191" w:type="dxa"/>
            <w:shd w:val="clear" w:color="auto" w:fill="auto"/>
          </w:tcPr>
          <w:p w14:paraId="6BD0B4DC"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82,3</w:t>
            </w:r>
          </w:p>
        </w:tc>
        <w:tc>
          <w:tcPr>
            <w:tcW w:w="1272" w:type="dxa"/>
            <w:shd w:val="clear" w:color="auto" w:fill="auto"/>
          </w:tcPr>
          <w:p w14:paraId="40B748CB"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5,4</w:t>
            </w:r>
          </w:p>
        </w:tc>
        <w:tc>
          <w:tcPr>
            <w:tcW w:w="1272" w:type="dxa"/>
            <w:shd w:val="clear" w:color="auto" w:fill="auto"/>
          </w:tcPr>
          <w:p w14:paraId="52706ABD"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0,5</w:t>
            </w:r>
          </w:p>
        </w:tc>
        <w:tc>
          <w:tcPr>
            <w:tcW w:w="1236" w:type="dxa"/>
            <w:shd w:val="clear" w:color="auto" w:fill="auto"/>
          </w:tcPr>
          <w:p w14:paraId="3DBBAA14"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0,5</w:t>
            </w:r>
          </w:p>
        </w:tc>
        <w:tc>
          <w:tcPr>
            <w:tcW w:w="1269" w:type="dxa"/>
            <w:shd w:val="clear" w:color="auto" w:fill="auto"/>
          </w:tcPr>
          <w:p w14:paraId="63789DCD"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na</w:t>
            </w:r>
          </w:p>
        </w:tc>
        <w:tc>
          <w:tcPr>
            <w:tcW w:w="1066" w:type="dxa"/>
            <w:shd w:val="clear" w:color="auto" w:fill="auto"/>
          </w:tcPr>
          <w:p w14:paraId="254AA7D4"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0,5</w:t>
            </w:r>
          </w:p>
        </w:tc>
        <w:tc>
          <w:tcPr>
            <w:tcW w:w="1015" w:type="dxa"/>
            <w:shd w:val="clear" w:color="auto" w:fill="auto"/>
          </w:tcPr>
          <w:p w14:paraId="3C152823"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1,1</w:t>
            </w:r>
          </w:p>
        </w:tc>
        <w:tc>
          <w:tcPr>
            <w:tcW w:w="973" w:type="dxa"/>
            <w:shd w:val="clear" w:color="auto" w:fill="auto"/>
          </w:tcPr>
          <w:p w14:paraId="12B1A26E"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9,7</w:t>
            </w:r>
          </w:p>
        </w:tc>
      </w:tr>
      <w:tr w:rsidR="00A0560E" w:rsidRPr="00391C47" w14:paraId="5B778FCD" w14:textId="77777777" w:rsidTr="0062708C">
        <w:trPr>
          <w:jc w:val="center"/>
        </w:trPr>
        <w:tc>
          <w:tcPr>
            <w:tcW w:w="1168" w:type="dxa"/>
            <w:shd w:val="clear" w:color="auto" w:fill="DBE5F1" w:themeFill="accent1" w:themeFillTint="33"/>
          </w:tcPr>
          <w:p w14:paraId="7BA6C9A1" w14:textId="77777777" w:rsidR="00A0560E" w:rsidRPr="00391C47" w:rsidRDefault="00A0560E" w:rsidP="0062708C">
            <w:pPr>
              <w:spacing w:before="120"/>
              <w:jc w:val="both"/>
              <w:rPr>
                <w:rFonts w:asciiTheme="minorHAnsi" w:hAnsiTheme="minorHAnsi" w:cstheme="minorHAnsi"/>
                <w:color w:val="1F497D"/>
                <w:sz w:val="18"/>
                <w:szCs w:val="18"/>
              </w:rPr>
            </w:pPr>
            <w:r w:rsidRPr="00391C47">
              <w:rPr>
                <w:rFonts w:asciiTheme="minorHAnsi" w:hAnsiTheme="minorHAnsi" w:cstheme="minorHAnsi"/>
                <w:color w:val="1F497D"/>
                <w:sz w:val="18"/>
                <w:szCs w:val="18"/>
              </w:rPr>
              <w:t>Marihuána</w:t>
            </w:r>
          </w:p>
        </w:tc>
        <w:tc>
          <w:tcPr>
            <w:tcW w:w="1191" w:type="dxa"/>
            <w:shd w:val="clear" w:color="auto" w:fill="auto"/>
          </w:tcPr>
          <w:p w14:paraId="48922371"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81,7</w:t>
            </w:r>
          </w:p>
        </w:tc>
        <w:tc>
          <w:tcPr>
            <w:tcW w:w="1272" w:type="dxa"/>
            <w:shd w:val="clear" w:color="auto" w:fill="auto"/>
          </w:tcPr>
          <w:p w14:paraId="29668CEE"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4,3</w:t>
            </w:r>
          </w:p>
        </w:tc>
        <w:tc>
          <w:tcPr>
            <w:tcW w:w="1272" w:type="dxa"/>
            <w:shd w:val="clear" w:color="auto" w:fill="auto"/>
          </w:tcPr>
          <w:p w14:paraId="5E3948FF"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1,1</w:t>
            </w:r>
          </w:p>
        </w:tc>
        <w:tc>
          <w:tcPr>
            <w:tcW w:w="1236" w:type="dxa"/>
            <w:shd w:val="clear" w:color="auto" w:fill="auto"/>
          </w:tcPr>
          <w:p w14:paraId="56B243DD"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1,6</w:t>
            </w:r>
          </w:p>
        </w:tc>
        <w:tc>
          <w:tcPr>
            <w:tcW w:w="1269" w:type="dxa"/>
            <w:shd w:val="clear" w:color="auto" w:fill="auto"/>
          </w:tcPr>
          <w:p w14:paraId="0FE25E56"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na</w:t>
            </w:r>
          </w:p>
        </w:tc>
        <w:tc>
          <w:tcPr>
            <w:tcW w:w="1066" w:type="dxa"/>
            <w:shd w:val="clear" w:color="auto" w:fill="auto"/>
          </w:tcPr>
          <w:p w14:paraId="7A49D60A"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0,5</w:t>
            </w:r>
          </w:p>
        </w:tc>
        <w:tc>
          <w:tcPr>
            <w:tcW w:w="1015" w:type="dxa"/>
            <w:shd w:val="clear" w:color="auto" w:fill="auto"/>
          </w:tcPr>
          <w:p w14:paraId="7DA544CD"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1,1</w:t>
            </w:r>
          </w:p>
        </w:tc>
        <w:tc>
          <w:tcPr>
            <w:tcW w:w="973" w:type="dxa"/>
            <w:shd w:val="clear" w:color="auto" w:fill="auto"/>
          </w:tcPr>
          <w:p w14:paraId="484D6063"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9,7</w:t>
            </w:r>
          </w:p>
        </w:tc>
      </w:tr>
      <w:tr w:rsidR="00A0560E" w:rsidRPr="00391C47" w14:paraId="027DD055" w14:textId="77777777" w:rsidTr="0062708C">
        <w:trPr>
          <w:jc w:val="center"/>
        </w:trPr>
        <w:tc>
          <w:tcPr>
            <w:tcW w:w="1168" w:type="dxa"/>
            <w:shd w:val="clear" w:color="auto" w:fill="DBE5F1" w:themeFill="accent1" w:themeFillTint="33"/>
          </w:tcPr>
          <w:p w14:paraId="14D4A383" w14:textId="77777777" w:rsidR="00A0560E" w:rsidRPr="00391C47" w:rsidRDefault="00A0560E" w:rsidP="0062708C">
            <w:pPr>
              <w:spacing w:before="120"/>
              <w:jc w:val="both"/>
              <w:rPr>
                <w:rFonts w:asciiTheme="minorHAnsi" w:hAnsiTheme="minorHAnsi" w:cstheme="minorHAnsi"/>
                <w:color w:val="1F497D"/>
                <w:sz w:val="22"/>
                <w:szCs w:val="22"/>
              </w:rPr>
            </w:pPr>
            <w:r w:rsidRPr="00391C47">
              <w:rPr>
                <w:rFonts w:asciiTheme="minorHAnsi" w:hAnsiTheme="minorHAnsi" w:cstheme="minorHAnsi"/>
                <w:color w:val="1F497D"/>
                <w:sz w:val="22"/>
                <w:szCs w:val="22"/>
              </w:rPr>
              <w:t>Ragasztó, oldószer (</w:t>
            </w:r>
            <w:proofErr w:type="spellStart"/>
            <w:r w:rsidRPr="00391C47">
              <w:rPr>
                <w:rFonts w:asciiTheme="minorHAnsi" w:hAnsiTheme="minorHAnsi" w:cstheme="minorHAnsi"/>
                <w:color w:val="1F497D"/>
                <w:sz w:val="22"/>
                <w:szCs w:val="22"/>
              </w:rPr>
              <w:t>szipu</w:t>
            </w:r>
            <w:proofErr w:type="spellEnd"/>
            <w:r w:rsidRPr="00391C47">
              <w:rPr>
                <w:rFonts w:asciiTheme="minorHAnsi" w:hAnsiTheme="minorHAnsi" w:cstheme="minorHAnsi"/>
                <w:color w:val="1F497D"/>
                <w:sz w:val="22"/>
                <w:szCs w:val="22"/>
              </w:rPr>
              <w:t>)</w:t>
            </w:r>
          </w:p>
        </w:tc>
        <w:tc>
          <w:tcPr>
            <w:tcW w:w="1191" w:type="dxa"/>
            <w:shd w:val="clear" w:color="auto" w:fill="auto"/>
          </w:tcPr>
          <w:p w14:paraId="3C918B9E"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84,9</w:t>
            </w:r>
          </w:p>
        </w:tc>
        <w:tc>
          <w:tcPr>
            <w:tcW w:w="1272" w:type="dxa"/>
            <w:shd w:val="clear" w:color="auto" w:fill="auto"/>
          </w:tcPr>
          <w:p w14:paraId="36A5FAA0"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2,7</w:t>
            </w:r>
          </w:p>
        </w:tc>
        <w:tc>
          <w:tcPr>
            <w:tcW w:w="1272" w:type="dxa"/>
            <w:shd w:val="clear" w:color="auto" w:fill="auto"/>
          </w:tcPr>
          <w:p w14:paraId="188C97E1"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0,5</w:t>
            </w:r>
          </w:p>
        </w:tc>
        <w:tc>
          <w:tcPr>
            <w:tcW w:w="1236" w:type="dxa"/>
            <w:shd w:val="clear" w:color="auto" w:fill="auto"/>
          </w:tcPr>
          <w:p w14:paraId="64AB5EB7"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0,5</w:t>
            </w:r>
          </w:p>
        </w:tc>
        <w:tc>
          <w:tcPr>
            <w:tcW w:w="1269" w:type="dxa"/>
            <w:shd w:val="clear" w:color="auto" w:fill="auto"/>
          </w:tcPr>
          <w:p w14:paraId="1D5D735D"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na</w:t>
            </w:r>
          </w:p>
        </w:tc>
        <w:tc>
          <w:tcPr>
            <w:tcW w:w="1066" w:type="dxa"/>
            <w:shd w:val="clear" w:color="auto" w:fill="auto"/>
          </w:tcPr>
          <w:p w14:paraId="251F8B4E"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na</w:t>
            </w:r>
          </w:p>
        </w:tc>
        <w:tc>
          <w:tcPr>
            <w:tcW w:w="1015" w:type="dxa"/>
            <w:shd w:val="clear" w:color="auto" w:fill="auto"/>
          </w:tcPr>
          <w:p w14:paraId="463004FB"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1,1</w:t>
            </w:r>
          </w:p>
        </w:tc>
        <w:tc>
          <w:tcPr>
            <w:tcW w:w="973" w:type="dxa"/>
            <w:shd w:val="clear" w:color="auto" w:fill="auto"/>
          </w:tcPr>
          <w:p w14:paraId="3B3BDC43"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9,7</w:t>
            </w:r>
          </w:p>
        </w:tc>
      </w:tr>
      <w:tr w:rsidR="00A0560E" w:rsidRPr="00391C47" w14:paraId="1E5C691C" w14:textId="77777777" w:rsidTr="0062708C">
        <w:trPr>
          <w:jc w:val="center"/>
        </w:trPr>
        <w:tc>
          <w:tcPr>
            <w:tcW w:w="1168" w:type="dxa"/>
            <w:shd w:val="clear" w:color="auto" w:fill="DBE5F1" w:themeFill="accent1" w:themeFillTint="33"/>
          </w:tcPr>
          <w:p w14:paraId="2FAE0620" w14:textId="77777777" w:rsidR="00A0560E" w:rsidRPr="00391C47" w:rsidRDefault="00A0560E" w:rsidP="0062708C">
            <w:pPr>
              <w:spacing w:before="120"/>
              <w:jc w:val="both"/>
              <w:rPr>
                <w:rFonts w:asciiTheme="minorHAnsi" w:hAnsiTheme="minorHAnsi" w:cstheme="minorHAnsi"/>
                <w:color w:val="1F497D"/>
                <w:sz w:val="22"/>
                <w:szCs w:val="22"/>
              </w:rPr>
            </w:pPr>
            <w:r w:rsidRPr="00391C47">
              <w:rPr>
                <w:rFonts w:asciiTheme="minorHAnsi" w:hAnsiTheme="minorHAnsi" w:cstheme="minorHAnsi"/>
                <w:color w:val="1F497D"/>
                <w:sz w:val="22"/>
                <w:szCs w:val="22"/>
              </w:rPr>
              <w:t>Kokain</w:t>
            </w:r>
          </w:p>
        </w:tc>
        <w:tc>
          <w:tcPr>
            <w:tcW w:w="1191" w:type="dxa"/>
            <w:shd w:val="clear" w:color="auto" w:fill="auto"/>
          </w:tcPr>
          <w:p w14:paraId="422DCAC6"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85,5</w:t>
            </w:r>
          </w:p>
        </w:tc>
        <w:tc>
          <w:tcPr>
            <w:tcW w:w="1272" w:type="dxa"/>
            <w:shd w:val="clear" w:color="auto" w:fill="auto"/>
          </w:tcPr>
          <w:p w14:paraId="71C8F3E8"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3,8</w:t>
            </w:r>
          </w:p>
        </w:tc>
        <w:tc>
          <w:tcPr>
            <w:tcW w:w="1272" w:type="dxa"/>
            <w:shd w:val="clear" w:color="auto" w:fill="auto"/>
          </w:tcPr>
          <w:p w14:paraId="4541ED4A"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na</w:t>
            </w:r>
          </w:p>
        </w:tc>
        <w:tc>
          <w:tcPr>
            <w:tcW w:w="1236" w:type="dxa"/>
            <w:shd w:val="clear" w:color="auto" w:fill="auto"/>
          </w:tcPr>
          <w:p w14:paraId="0D38F9D7"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na</w:t>
            </w:r>
          </w:p>
        </w:tc>
        <w:tc>
          <w:tcPr>
            <w:tcW w:w="1269" w:type="dxa"/>
            <w:shd w:val="clear" w:color="auto" w:fill="auto"/>
          </w:tcPr>
          <w:p w14:paraId="5DD56B4B"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na</w:t>
            </w:r>
          </w:p>
        </w:tc>
        <w:tc>
          <w:tcPr>
            <w:tcW w:w="1066" w:type="dxa"/>
            <w:shd w:val="clear" w:color="auto" w:fill="auto"/>
          </w:tcPr>
          <w:p w14:paraId="5F82134E"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na</w:t>
            </w:r>
          </w:p>
        </w:tc>
        <w:tc>
          <w:tcPr>
            <w:tcW w:w="1015" w:type="dxa"/>
            <w:shd w:val="clear" w:color="auto" w:fill="auto"/>
          </w:tcPr>
          <w:p w14:paraId="1C2B893B"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1,1</w:t>
            </w:r>
          </w:p>
        </w:tc>
        <w:tc>
          <w:tcPr>
            <w:tcW w:w="973" w:type="dxa"/>
            <w:shd w:val="clear" w:color="auto" w:fill="auto"/>
          </w:tcPr>
          <w:p w14:paraId="4D3C5381"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9,7</w:t>
            </w:r>
          </w:p>
        </w:tc>
      </w:tr>
      <w:tr w:rsidR="00A0560E" w:rsidRPr="00391C47" w14:paraId="45148079" w14:textId="77777777" w:rsidTr="0062708C">
        <w:trPr>
          <w:jc w:val="center"/>
        </w:trPr>
        <w:tc>
          <w:tcPr>
            <w:tcW w:w="1168" w:type="dxa"/>
            <w:shd w:val="clear" w:color="auto" w:fill="DBE5F1" w:themeFill="accent1" w:themeFillTint="33"/>
          </w:tcPr>
          <w:p w14:paraId="5A392A91" w14:textId="77777777" w:rsidR="00A0560E" w:rsidRPr="00391C47" w:rsidRDefault="00A0560E" w:rsidP="0062708C">
            <w:pPr>
              <w:spacing w:before="120"/>
              <w:jc w:val="both"/>
              <w:rPr>
                <w:rFonts w:asciiTheme="minorHAnsi" w:hAnsiTheme="minorHAnsi" w:cstheme="minorHAnsi"/>
                <w:color w:val="1F497D"/>
                <w:sz w:val="22"/>
                <w:szCs w:val="22"/>
              </w:rPr>
            </w:pPr>
            <w:r w:rsidRPr="00391C47">
              <w:rPr>
                <w:rFonts w:asciiTheme="minorHAnsi" w:hAnsiTheme="minorHAnsi" w:cstheme="minorHAnsi"/>
                <w:color w:val="1F497D"/>
                <w:sz w:val="22"/>
                <w:szCs w:val="22"/>
              </w:rPr>
              <w:t>Heroin</w:t>
            </w:r>
          </w:p>
        </w:tc>
        <w:tc>
          <w:tcPr>
            <w:tcW w:w="1191" w:type="dxa"/>
            <w:shd w:val="clear" w:color="auto" w:fill="auto"/>
          </w:tcPr>
          <w:p w14:paraId="5E22DCE2"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86,6</w:t>
            </w:r>
          </w:p>
        </w:tc>
        <w:tc>
          <w:tcPr>
            <w:tcW w:w="1272" w:type="dxa"/>
            <w:shd w:val="clear" w:color="auto" w:fill="auto"/>
          </w:tcPr>
          <w:p w14:paraId="7A80ACA1"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2,2</w:t>
            </w:r>
          </w:p>
        </w:tc>
        <w:tc>
          <w:tcPr>
            <w:tcW w:w="1272" w:type="dxa"/>
            <w:shd w:val="clear" w:color="auto" w:fill="auto"/>
          </w:tcPr>
          <w:p w14:paraId="356B9739"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0,5</w:t>
            </w:r>
          </w:p>
        </w:tc>
        <w:tc>
          <w:tcPr>
            <w:tcW w:w="1236" w:type="dxa"/>
            <w:shd w:val="clear" w:color="auto" w:fill="auto"/>
          </w:tcPr>
          <w:p w14:paraId="7B952D8F"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na</w:t>
            </w:r>
          </w:p>
        </w:tc>
        <w:tc>
          <w:tcPr>
            <w:tcW w:w="1269" w:type="dxa"/>
            <w:shd w:val="clear" w:color="auto" w:fill="auto"/>
          </w:tcPr>
          <w:p w14:paraId="2501CE92"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na</w:t>
            </w:r>
          </w:p>
        </w:tc>
        <w:tc>
          <w:tcPr>
            <w:tcW w:w="1066" w:type="dxa"/>
            <w:shd w:val="clear" w:color="auto" w:fill="auto"/>
          </w:tcPr>
          <w:p w14:paraId="515E8830"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na</w:t>
            </w:r>
          </w:p>
        </w:tc>
        <w:tc>
          <w:tcPr>
            <w:tcW w:w="1015" w:type="dxa"/>
            <w:shd w:val="clear" w:color="auto" w:fill="auto"/>
          </w:tcPr>
          <w:p w14:paraId="329B686A"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1,1</w:t>
            </w:r>
          </w:p>
        </w:tc>
        <w:tc>
          <w:tcPr>
            <w:tcW w:w="973" w:type="dxa"/>
            <w:shd w:val="clear" w:color="auto" w:fill="auto"/>
          </w:tcPr>
          <w:p w14:paraId="0F016F38"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9,7</w:t>
            </w:r>
          </w:p>
        </w:tc>
      </w:tr>
      <w:tr w:rsidR="00A0560E" w:rsidRPr="00391C47" w14:paraId="5D70FC1A" w14:textId="77777777" w:rsidTr="0062708C">
        <w:trPr>
          <w:jc w:val="center"/>
        </w:trPr>
        <w:tc>
          <w:tcPr>
            <w:tcW w:w="1168" w:type="dxa"/>
            <w:shd w:val="clear" w:color="auto" w:fill="DBE5F1" w:themeFill="accent1" w:themeFillTint="33"/>
          </w:tcPr>
          <w:p w14:paraId="3E918696" w14:textId="77777777" w:rsidR="00A0560E" w:rsidRPr="00391C47" w:rsidRDefault="00A0560E" w:rsidP="0062708C">
            <w:pPr>
              <w:spacing w:before="120"/>
              <w:jc w:val="both"/>
              <w:rPr>
                <w:rFonts w:asciiTheme="minorHAnsi" w:hAnsiTheme="minorHAnsi" w:cstheme="minorHAnsi"/>
                <w:color w:val="1F497D"/>
                <w:sz w:val="22"/>
                <w:szCs w:val="22"/>
              </w:rPr>
            </w:pPr>
            <w:r w:rsidRPr="00391C47">
              <w:rPr>
                <w:rFonts w:asciiTheme="minorHAnsi" w:hAnsiTheme="minorHAnsi" w:cstheme="minorHAnsi"/>
                <w:color w:val="1F497D"/>
                <w:sz w:val="22"/>
                <w:szCs w:val="22"/>
              </w:rPr>
              <w:t>Kristály</w:t>
            </w:r>
          </w:p>
        </w:tc>
        <w:tc>
          <w:tcPr>
            <w:tcW w:w="1191" w:type="dxa"/>
            <w:shd w:val="clear" w:color="auto" w:fill="auto"/>
          </w:tcPr>
          <w:p w14:paraId="6FE50028"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84,9</w:t>
            </w:r>
          </w:p>
        </w:tc>
        <w:tc>
          <w:tcPr>
            <w:tcW w:w="1272" w:type="dxa"/>
            <w:shd w:val="clear" w:color="auto" w:fill="auto"/>
          </w:tcPr>
          <w:p w14:paraId="3F43EC4D"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3,8</w:t>
            </w:r>
          </w:p>
        </w:tc>
        <w:tc>
          <w:tcPr>
            <w:tcW w:w="1272" w:type="dxa"/>
            <w:shd w:val="clear" w:color="auto" w:fill="auto"/>
          </w:tcPr>
          <w:p w14:paraId="2BCD23DC"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na</w:t>
            </w:r>
          </w:p>
        </w:tc>
        <w:tc>
          <w:tcPr>
            <w:tcW w:w="1236" w:type="dxa"/>
            <w:shd w:val="clear" w:color="auto" w:fill="auto"/>
          </w:tcPr>
          <w:p w14:paraId="77E5793F"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0,5</w:t>
            </w:r>
          </w:p>
        </w:tc>
        <w:tc>
          <w:tcPr>
            <w:tcW w:w="1269" w:type="dxa"/>
            <w:shd w:val="clear" w:color="auto" w:fill="auto"/>
          </w:tcPr>
          <w:p w14:paraId="39696D48"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na</w:t>
            </w:r>
          </w:p>
        </w:tc>
        <w:tc>
          <w:tcPr>
            <w:tcW w:w="1066" w:type="dxa"/>
            <w:shd w:val="clear" w:color="auto" w:fill="auto"/>
          </w:tcPr>
          <w:p w14:paraId="1C9245B0"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na</w:t>
            </w:r>
          </w:p>
        </w:tc>
        <w:tc>
          <w:tcPr>
            <w:tcW w:w="1015" w:type="dxa"/>
            <w:shd w:val="clear" w:color="auto" w:fill="auto"/>
          </w:tcPr>
          <w:p w14:paraId="3288454F"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1,1</w:t>
            </w:r>
          </w:p>
        </w:tc>
        <w:tc>
          <w:tcPr>
            <w:tcW w:w="973" w:type="dxa"/>
            <w:shd w:val="clear" w:color="auto" w:fill="auto"/>
          </w:tcPr>
          <w:p w14:paraId="30D7AF68" w14:textId="77777777" w:rsidR="00A0560E" w:rsidRPr="00391C47" w:rsidRDefault="00A0560E" w:rsidP="0062708C">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9,7</w:t>
            </w:r>
          </w:p>
        </w:tc>
      </w:tr>
    </w:tbl>
    <w:p w14:paraId="52844AAF" w14:textId="77777777" w:rsidR="00A0560E" w:rsidRPr="00391C47" w:rsidRDefault="00A0560E" w:rsidP="00A0560E">
      <w:pPr>
        <w:spacing w:before="120"/>
        <w:jc w:val="both"/>
        <w:rPr>
          <w:rFonts w:asciiTheme="minorHAnsi" w:eastAsia="Calibri" w:hAnsiTheme="minorHAnsi" w:cstheme="minorHAnsi"/>
          <w:sz w:val="22"/>
          <w:szCs w:val="22"/>
        </w:rPr>
      </w:pPr>
    </w:p>
    <w:p w14:paraId="3832023A" w14:textId="77777777" w:rsidR="00A0560E" w:rsidRPr="00391C47" w:rsidRDefault="00A0560E" w:rsidP="00A0560E">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 xml:space="preserve">A saját szerhasználattal kapcsolatban a következő táblázat ad részletes eligazodást. </w:t>
      </w:r>
    </w:p>
    <w:p w14:paraId="718C3F10" w14:textId="77777777" w:rsidR="00A0560E" w:rsidRPr="00391C47" w:rsidRDefault="00A0560E" w:rsidP="00A0560E">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Egyértelműen kettéválik a legális és illegális szerek használata az elterjedtség szempontjából. A legális szerek esetében a kávé és energiaital vonatkozásában alig van olyan gyerek, aki nem próbálta ezeket a szereket (10-15%), a cigarettánál egyharmados az arányt, de mindhárom szernél a válaszadók ötöde akár mindennap is használja ezeket. Tehát kávé, cigaretta és energiaital vonatkozásában a kipróbálás és a rendszeres használat a magas.</w:t>
      </w:r>
    </w:p>
    <w:p w14:paraId="2C5C3A68" w14:textId="77777777" w:rsidR="00A0560E" w:rsidRPr="00391C47" w:rsidRDefault="00A0560E" w:rsidP="00A0560E">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 xml:space="preserve">Az alkohol és gyógyszer tekintetében a kipróbálás magas (alkohol: 75%, gyógyszer: 45%), de a rendszeres használat inkább az illegitim szerekhez hasonlít, alacsonyabb szintű. </w:t>
      </w:r>
    </w:p>
    <w:p w14:paraId="69396957" w14:textId="77777777" w:rsidR="00A0560E" w:rsidRPr="00391C47" w:rsidRDefault="00A0560E" w:rsidP="00A0560E">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Az illegitim szereknél a kipróbálás is nagyon alacsony 10-15 %, de ha a soha és a nem válaszolt kategóriát összevonjuk, akkor ez az arány 5-8% lesz.</w:t>
      </w:r>
    </w:p>
    <w:p w14:paraId="5A8B2C55" w14:textId="77777777" w:rsidR="00A0560E" w:rsidRPr="00391C47" w:rsidRDefault="00A0560E" w:rsidP="00A0560E">
      <w:pPr>
        <w:spacing w:before="120"/>
        <w:jc w:val="both"/>
        <w:rPr>
          <w:rFonts w:asciiTheme="minorHAnsi" w:eastAsia="Calibri" w:hAnsiTheme="minorHAnsi" w:cstheme="minorHAnsi"/>
          <w:sz w:val="22"/>
          <w:szCs w:val="22"/>
        </w:rPr>
      </w:pPr>
    </w:p>
    <w:p w14:paraId="2830B124" w14:textId="77777777" w:rsidR="00A0560E" w:rsidRPr="00391C47" w:rsidRDefault="00A0560E" w:rsidP="00A0560E">
      <w:pPr>
        <w:spacing w:before="120"/>
        <w:jc w:val="both"/>
        <w:rPr>
          <w:rFonts w:asciiTheme="minorHAnsi" w:eastAsia="Calibri" w:hAnsiTheme="minorHAnsi" w:cstheme="minorHAnsi"/>
          <w:b/>
          <w:sz w:val="22"/>
          <w:szCs w:val="22"/>
        </w:rPr>
      </w:pPr>
      <w:r w:rsidRPr="00391C47">
        <w:rPr>
          <w:rFonts w:asciiTheme="minorHAnsi" w:eastAsia="Calibri" w:hAnsiTheme="minorHAnsi" w:cstheme="minorHAnsi"/>
          <w:b/>
          <w:sz w:val="22"/>
          <w:szCs w:val="22"/>
        </w:rPr>
        <w:t>A környezet szerhasználata</w:t>
      </w:r>
    </w:p>
    <w:p w14:paraId="6F087A02" w14:textId="77777777" w:rsidR="00A0560E" w:rsidRPr="00391C47" w:rsidRDefault="00A0560E" w:rsidP="00A0560E">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lastRenderedPageBreak/>
        <w:t xml:space="preserve">A szerhasználatot befolyásoló tényezők között nagy szerepet játszik a környezet attitűdje és szerhasználati szokásai is. A szűkebb és tágabb családtagok mellett rákérdeztünk a közvetlen kortárscsoport, az osztálytársak, valamint a barátok szerhasználati szokásaira is. A legális és illegális szerek </w:t>
      </w:r>
      <w:proofErr w:type="spellStart"/>
      <w:r w:rsidRPr="00391C47">
        <w:rPr>
          <w:rFonts w:asciiTheme="minorHAnsi" w:eastAsia="Calibri" w:hAnsiTheme="minorHAnsi" w:cstheme="minorHAnsi"/>
          <w:sz w:val="22"/>
          <w:szCs w:val="22"/>
        </w:rPr>
        <w:t>életprevalenciája</w:t>
      </w:r>
      <w:proofErr w:type="spellEnd"/>
      <w:r w:rsidRPr="00391C47">
        <w:rPr>
          <w:rFonts w:asciiTheme="minorHAnsi" w:eastAsia="Calibri" w:hAnsiTheme="minorHAnsi" w:cstheme="minorHAnsi"/>
          <w:sz w:val="22"/>
          <w:szCs w:val="22"/>
        </w:rPr>
        <w:t xml:space="preserve"> elválik egymástól. </w:t>
      </w:r>
    </w:p>
    <w:p w14:paraId="333D86F4" w14:textId="77777777" w:rsidR="00A0560E" w:rsidRPr="00391C47" w:rsidRDefault="00A0560E" w:rsidP="00A0560E">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 xml:space="preserve">A megkérdezettek szülei körében a kávé és cigaretta használata igen elterjedt, és meglepő módon az anyák körében inkább. Az alkohol tekintetében alacsonyabb mutatókat kaptunk, az alkohol gyógyszer együttes fogyasztására vonatkozó kérdésnél a megkérdezettek kétharmada, valamint a gyógyszer használat tekintetében a megkérdezettek fele nem adott érvényes választ. </w:t>
      </w:r>
    </w:p>
    <w:p w14:paraId="5A6F0B97" w14:textId="77777777" w:rsidR="00A0560E" w:rsidRPr="00391C47" w:rsidRDefault="00A0560E" w:rsidP="00A0560E">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Összességében az látszik, hogy a családban az anya a legkevésbé érintett illegitim szerhasználat tekintetében. Az apa és a testvér kábítószer-használata sok esetben együtt mozog, itt valószínűsíthetően idősebb testvérről van szó és itt fordulhat elő többgenerációs szerhasználat. Fontos hangsúlyozni, hogy nagyon alacsony esetszámokról beszélhetünk. A rokonok rendre magasabb arányokat mutatnak a szűk családtagoknál. Itt a kristály (6,5%), a marihuána (5,9%) és a herbál (5,4%), az ecstasy (5,4%) vezetnek.</w:t>
      </w:r>
    </w:p>
    <w:p w14:paraId="711C8E99" w14:textId="77777777" w:rsidR="00A0560E" w:rsidRPr="00391C47" w:rsidRDefault="00A0560E" w:rsidP="00A0560E">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 xml:space="preserve">A kortársak körében előforduló illegitim szerhasználatra az jellemző, hogy az érvényes választ adók inkább a barátaik körében ismernek olyanokat, akik egy-egy adott kábítószert használtak már életükben, az osztálytársaikról ezeket az információkat kevésbé tudják. A válaszadók barátai a leggyakrabban a stimulánsokat (6,5%), a marihuánát (5,9%,) az ecstasyt és a </w:t>
      </w:r>
      <w:proofErr w:type="spellStart"/>
      <w:r w:rsidRPr="00391C47">
        <w:rPr>
          <w:rFonts w:asciiTheme="minorHAnsi" w:eastAsia="Calibri" w:hAnsiTheme="minorHAnsi" w:cstheme="minorHAnsi"/>
          <w:sz w:val="22"/>
          <w:szCs w:val="22"/>
        </w:rPr>
        <w:t>herbált</w:t>
      </w:r>
      <w:proofErr w:type="spellEnd"/>
      <w:r w:rsidRPr="00391C47">
        <w:rPr>
          <w:rFonts w:asciiTheme="minorHAnsi" w:eastAsia="Calibri" w:hAnsiTheme="minorHAnsi" w:cstheme="minorHAnsi"/>
          <w:sz w:val="22"/>
          <w:szCs w:val="22"/>
        </w:rPr>
        <w:t xml:space="preserve"> (mindkettőnél 5,4%) használtak már életükben legalább egyszer.</w:t>
      </w:r>
    </w:p>
    <w:p w14:paraId="6F976F40" w14:textId="77777777" w:rsidR="00A0560E" w:rsidRPr="00391C47" w:rsidRDefault="00A0560E" w:rsidP="00A0560E">
      <w:pPr>
        <w:spacing w:before="120"/>
        <w:jc w:val="both"/>
        <w:rPr>
          <w:rFonts w:asciiTheme="minorHAnsi" w:eastAsia="Calibri" w:hAnsiTheme="minorHAnsi" w:cstheme="minorHAnsi"/>
          <w:sz w:val="22"/>
          <w:szCs w:val="22"/>
        </w:rPr>
      </w:pPr>
    </w:p>
    <w:p w14:paraId="1F93EB34" w14:textId="77777777" w:rsidR="00A0560E" w:rsidRPr="00391C47" w:rsidRDefault="00A0560E" w:rsidP="00A0560E">
      <w:pPr>
        <w:pStyle w:val="Cmsor3"/>
        <w:numPr>
          <w:ilvl w:val="2"/>
          <w:numId w:val="6"/>
        </w:numPr>
        <w:spacing w:before="120" w:line="288" w:lineRule="auto"/>
        <w:rPr>
          <w:rFonts w:asciiTheme="minorHAnsi" w:hAnsiTheme="minorHAnsi" w:cstheme="minorHAnsi"/>
        </w:rPr>
      </w:pPr>
      <w:bookmarkStart w:id="3" w:name="_Toc69297422"/>
      <w:r w:rsidRPr="00391C47">
        <w:rPr>
          <w:rFonts w:asciiTheme="minorHAnsi" w:hAnsiTheme="minorHAnsi" w:cstheme="minorHAnsi"/>
        </w:rPr>
        <w:t>Szakértők tudása, attitűdje, az együttműködés gyakorlata</w:t>
      </w:r>
      <w:bookmarkEnd w:id="3"/>
    </w:p>
    <w:p w14:paraId="08B2F499" w14:textId="77777777" w:rsidR="00A0560E" w:rsidRPr="00391C47" w:rsidRDefault="00A0560E" w:rsidP="00A0560E">
      <w:pPr>
        <w:spacing w:before="120"/>
        <w:jc w:val="both"/>
        <w:rPr>
          <w:rFonts w:asciiTheme="minorHAnsi" w:eastAsia="Calibri" w:hAnsiTheme="minorHAnsi" w:cstheme="minorHAnsi"/>
          <w:sz w:val="22"/>
          <w:szCs w:val="22"/>
        </w:rPr>
      </w:pPr>
    </w:p>
    <w:p w14:paraId="545E48BA" w14:textId="77777777" w:rsidR="00A0560E" w:rsidRPr="00391C47" w:rsidRDefault="00A0560E" w:rsidP="00A0560E">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 xml:space="preserve">A program megkezdése előtt 21 szakember töltötte ki a kérdőívet, melyben az </w:t>
      </w:r>
      <w:proofErr w:type="spellStart"/>
      <w:r w:rsidRPr="00391C47">
        <w:rPr>
          <w:rFonts w:asciiTheme="minorHAnsi" w:eastAsia="Calibri" w:hAnsiTheme="minorHAnsi" w:cstheme="minorHAnsi"/>
          <w:sz w:val="22"/>
          <w:szCs w:val="22"/>
        </w:rPr>
        <w:t>addiktológiai</w:t>
      </w:r>
      <w:proofErr w:type="spellEnd"/>
      <w:r w:rsidRPr="00391C47">
        <w:rPr>
          <w:rFonts w:asciiTheme="minorHAnsi" w:eastAsia="Calibri" w:hAnsiTheme="minorHAnsi" w:cstheme="minorHAnsi"/>
          <w:sz w:val="22"/>
          <w:szCs w:val="22"/>
        </w:rPr>
        <w:t xml:space="preserve"> ismereteikre, a szerhasználattal és használókkal kapcsolatos attitűdjükre, valamint a gyakorlatban szokásos protokolljaikra, együttműködési lehetőségeikre kérdeztünk rá.</w:t>
      </w:r>
    </w:p>
    <w:p w14:paraId="4018FBC9" w14:textId="0157EE5A" w:rsidR="00A0560E" w:rsidRPr="00391C47" w:rsidRDefault="00A0560E" w:rsidP="00A0560E">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A válaszadó szakemberek összességében úgy érzik, hogy klienseiknek alapvetően elegendő mértékben tudnak segíteni a különböző témákban. A válaszokból az is kiderül, hogy a szakemberek úgy érzik, kevesebbet tudnak segíteni a kiegyensúlyozott boldog élet kialakításában, a szenvedélyproblémákban (milyen a drogok hatása), illetve a jogszabályban meghatározott büntethető tettekben és következményeikben.</w:t>
      </w:r>
    </w:p>
    <w:p w14:paraId="19801D4C" w14:textId="77777777" w:rsidR="00A0560E" w:rsidRPr="00391C47" w:rsidRDefault="00A0560E" w:rsidP="00A0560E">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 xml:space="preserve">A különböző intézmények és szakterületek közötti együttműködésekről az mondható el, hogy a szakemberek által képviselt intézményeknek vannak kapcsolatai, de ez területenként változik. Az oktatási, szociális intézményekkel jobb, míg az egészségügyi intézmények és egyes egészségügyi szakemberek esetében egységesen hiányosnak vagy nem megfelelőnek ítélik az együttműködést és a kapcsolatot. </w:t>
      </w:r>
    </w:p>
    <w:p w14:paraId="62F0A6D4" w14:textId="77777777" w:rsidR="00A0560E" w:rsidRPr="00391C47" w:rsidRDefault="00A0560E" w:rsidP="00A0560E">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A szerek hatásával kapcsolatos tudásban fellelhető néhány alapvető tárgyi tévedés, az egyes szereket nem tudják differenciálni, jellemzőikben bizonytalanok. Különösen igaz ez az új pszichoaktív szerek csoportjába tartozó szintetikus kannabinoidok és katinonok esetében. A függőség és annak típusai körül nem egyértelmű, mit jelent a fizikai, lelki függőség, és melyik szer alakíthat ki ilyet. Hasonlóan bizonytalanok a hazai piacvezető drog tekintetében, de azt pontosan tudják már, hogy az új pszichoaktív szerek nem legálisak. A függőség hátterében megjelenő okok tekintetében is van némi zavar. A családi és egyéb minta jelentőségének elbagatellizálása jellemző, ugyanakkor a kortársaknak a valóságosnál jóval nagyobb hatást tulajdonítanak. A többség egyértelműen téved a szülői nevelési stílus megítélésében, hasonlóan tévedés, hogy a prevenciónál kizárólag az információátadás, tájékoztatás feladatokat látják a hatékonyság meghatározó tényezőjének.</w:t>
      </w:r>
    </w:p>
    <w:p w14:paraId="453CF206" w14:textId="77777777" w:rsidR="00A0560E" w:rsidRPr="00391C47" w:rsidRDefault="00A0560E" w:rsidP="00A0560E">
      <w:pPr>
        <w:spacing w:before="120"/>
        <w:jc w:val="both"/>
        <w:rPr>
          <w:rFonts w:asciiTheme="minorHAnsi" w:eastAsia="Calibri" w:hAnsiTheme="minorHAnsi" w:cstheme="minorHAnsi"/>
          <w:sz w:val="22"/>
          <w:szCs w:val="22"/>
        </w:rPr>
      </w:pPr>
    </w:p>
    <w:p w14:paraId="4E1DB64E" w14:textId="77777777" w:rsidR="00A0560E" w:rsidRPr="00391C47" w:rsidRDefault="00A0560E" w:rsidP="00A0560E">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 xml:space="preserve">Összességében a szakemberek a nem biztonságos szex alkalmazásával vagy az egészségtelen táplálkozással inkább tisztában vannak, mint akár a legális vagy illegális tudatmódosító szerek </w:t>
      </w:r>
      <w:r w:rsidRPr="00391C47">
        <w:rPr>
          <w:rFonts w:asciiTheme="minorHAnsi" w:eastAsia="Calibri" w:hAnsiTheme="minorHAnsi" w:cstheme="minorHAnsi"/>
          <w:sz w:val="22"/>
          <w:szCs w:val="22"/>
        </w:rPr>
        <w:lastRenderedPageBreak/>
        <w:t>veszélyeivel. Ennek megítélése tehát sok esetben az információhiánnyal és a társadalmi elfogadottsággal van összefüggésben.</w:t>
      </w:r>
    </w:p>
    <w:p w14:paraId="64E7BE47" w14:textId="77777777" w:rsidR="00A0560E" w:rsidRPr="00391C47" w:rsidRDefault="00A0560E" w:rsidP="00A0560E">
      <w:pPr>
        <w:spacing w:before="120"/>
        <w:contextualSpacing/>
        <w:jc w:val="both"/>
        <w:rPr>
          <w:rFonts w:asciiTheme="minorHAnsi" w:eastAsia="Calibri" w:hAnsiTheme="minorHAnsi" w:cstheme="minorHAnsi"/>
          <w:b/>
          <w:sz w:val="22"/>
          <w:szCs w:val="22"/>
        </w:rPr>
      </w:pPr>
    </w:p>
    <w:p w14:paraId="297B91DF" w14:textId="77777777" w:rsidR="00A0560E" w:rsidRPr="00391C47" w:rsidRDefault="00A0560E" w:rsidP="00A0560E">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Ehhez a kérdéskörhöz szorosan kapcsolódik az, hogy a szakemberek hogyan látják, ki az, aki a legtöbbet tudja tenni azért, hogy a fiatalok egészséges, harmonikus életet éljenek majd felnőtt korukban. A szakemberek véleménye szerint ez egyértelműen a családban dől el és a szülők felelősségét tartják a legfontosabbnak.</w:t>
      </w:r>
    </w:p>
    <w:p w14:paraId="0497D6F5" w14:textId="77777777" w:rsidR="00A0560E" w:rsidRPr="00391C47" w:rsidRDefault="00A0560E" w:rsidP="00A0560E">
      <w:pPr>
        <w:spacing w:before="120"/>
        <w:jc w:val="both"/>
        <w:rPr>
          <w:rFonts w:asciiTheme="minorHAnsi" w:hAnsiTheme="minorHAnsi" w:cstheme="minorHAnsi"/>
        </w:rPr>
      </w:pPr>
    </w:p>
    <w:p w14:paraId="501E184B" w14:textId="77777777" w:rsidR="00A0560E" w:rsidRPr="00391C47" w:rsidRDefault="00A0560E" w:rsidP="00A0560E">
      <w:pPr>
        <w:spacing w:before="120"/>
        <w:jc w:val="both"/>
        <w:rPr>
          <w:rFonts w:asciiTheme="minorHAnsi" w:hAnsiTheme="minorHAnsi" w:cstheme="minorHAnsi"/>
        </w:rPr>
      </w:pPr>
      <w:r w:rsidRPr="00391C47">
        <w:rPr>
          <w:rFonts w:asciiTheme="minorHAnsi" w:hAnsiTheme="minorHAnsi" w:cstheme="minorHAnsi"/>
          <w:b/>
          <w:sz w:val="22"/>
          <w:szCs w:val="22"/>
        </w:rPr>
        <w:t>Önnek mi a véleménye? Kik, milyen intézmények tudnának a legtöbbet tenni azért, hogy a diákok egészséges, harmonikus életet éljenek felnőtt korukban? Állítsa fontossági sorrendbe a szereplőket!</w:t>
      </w:r>
    </w:p>
    <w:p w14:paraId="2D96E44B" w14:textId="77777777" w:rsidR="00A0560E" w:rsidRPr="00391C47" w:rsidRDefault="00A0560E" w:rsidP="00A0560E">
      <w:pPr>
        <w:spacing w:before="120"/>
        <w:jc w:val="both"/>
        <w:rPr>
          <w:rFonts w:asciiTheme="minorHAnsi" w:hAnsiTheme="minorHAnsi" w:cstheme="minorHAnsi"/>
        </w:rPr>
      </w:pPr>
    </w:p>
    <w:tbl>
      <w:tblPr>
        <w:tblW w:w="5584"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3"/>
        <w:gridCol w:w="2231"/>
      </w:tblGrid>
      <w:tr w:rsidR="00A0560E" w:rsidRPr="00391C47" w14:paraId="68672069" w14:textId="77777777" w:rsidTr="0062708C">
        <w:tc>
          <w:tcPr>
            <w:tcW w:w="3353" w:type="dxa"/>
            <w:shd w:val="clear" w:color="auto" w:fill="auto"/>
          </w:tcPr>
          <w:p w14:paraId="10C0CC11" w14:textId="77777777" w:rsidR="00A0560E" w:rsidRPr="00391C47" w:rsidRDefault="00A0560E" w:rsidP="0062708C">
            <w:pPr>
              <w:spacing w:before="120"/>
              <w:jc w:val="both"/>
              <w:rPr>
                <w:rFonts w:asciiTheme="minorHAnsi" w:hAnsiTheme="minorHAnsi" w:cstheme="minorHAnsi"/>
                <w:sz w:val="22"/>
                <w:szCs w:val="22"/>
              </w:rPr>
            </w:pPr>
          </w:p>
        </w:tc>
        <w:tc>
          <w:tcPr>
            <w:tcW w:w="2231" w:type="dxa"/>
            <w:shd w:val="clear" w:color="auto" w:fill="auto"/>
          </w:tcPr>
          <w:p w14:paraId="4F617234" w14:textId="77777777" w:rsidR="00A0560E" w:rsidRPr="00391C47" w:rsidRDefault="00A0560E" w:rsidP="0062708C">
            <w:pPr>
              <w:spacing w:before="120"/>
              <w:jc w:val="both"/>
              <w:rPr>
                <w:rFonts w:asciiTheme="minorHAnsi" w:hAnsiTheme="minorHAnsi" w:cstheme="minorHAnsi"/>
                <w:sz w:val="22"/>
                <w:szCs w:val="22"/>
              </w:rPr>
            </w:pPr>
            <w:r w:rsidRPr="00391C47">
              <w:rPr>
                <w:rFonts w:asciiTheme="minorHAnsi" w:hAnsiTheme="minorHAnsi" w:cstheme="minorHAnsi"/>
                <w:color w:val="1F497D"/>
                <w:sz w:val="22"/>
                <w:szCs w:val="22"/>
              </w:rPr>
              <w:t>Az említés átlagos sorrendje</w:t>
            </w:r>
          </w:p>
        </w:tc>
      </w:tr>
      <w:tr w:rsidR="00A0560E" w:rsidRPr="00391C47" w14:paraId="562D8D1B" w14:textId="77777777" w:rsidTr="0062708C">
        <w:tc>
          <w:tcPr>
            <w:tcW w:w="3353" w:type="dxa"/>
            <w:shd w:val="clear" w:color="auto" w:fill="D9D9D9"/>
          </w:tcPr>
          <w:p w14:paraId="57534F15" w14:textId="77777777" w:rsidR="00A0560E" w:rsidRPr="00391C47" w:rsidRDefault="00A0560E" w:rsidP="0062708C">
            <w:pPr>
              <w:spacing w:before="120"/>
              <w:jc w:val="both"/>
              <w:rPr>
                <w:rFonts w:asciiTheme="minorHAnsi" w:hAnsiTheme="minorHAnsi" w:cstheme="minorHAnsi"/>
                <w:color w:val="1F497D"/>
                <w:sz w:val="22"/>
                <w:szCs w:val="22"/>
              </w:rPr>
            </w:pPr>
            <w:r w:rsidRPr="00391C47">
              <w:rPr>
                <w:rFonts w:asciiTheme="minorHAnsi" w:hAnsiTheme="minorHAnsi" w:cstheme="minorHAnsi"/>
                <w:color w:val="1F497D"/>
                <w:sz w:val="22"/>
                <w:szCs w:val="22"/>
              </w:rPr>
              <w:t>Szülők</w:t>
            </w:r>
          </w:p>
        </w:tc>
        <w:tc>
          <w:tcPr>
            <w:tcW w:w="2231" w:type="dxa"/>
            <w:shd w:val="clear" w:color="auto" w:fill="auto"/>
          </w:tcPr>
          <w:p w14:paraId="320DCAE5" w14:textId="77777777" w:rsidR="00A0560E" w:rsidRPr="00391C47" w:rsidRDefault="00A0560E" w:rsidP="0062708C">
            <w:pPr>
              <w:spacing w:before="120"/>
              <w:jc w:val="both"/>
              <w:rPr>
                <w:rFonts w:asciiTheme="minorHAnsi" w:hAnsiTheme="minorHAnsi" w:cstheme="minorHAnsi"/>
                <w:sz w:val="22"/>
                <w:szCs w:val="22"/>
              </w:rPr>
            </w:pPr>
            <w:r w:rsidRPr="00391C47">
              <w:rPr>
                <w:rFonts w:asciiTheme="minorHAnsi" w:hAnsiTheme="minorHAnsi" w:cstheme="minorHAnsi"/>
                <w:sz w:val="22"/>
                <w:szCs w:val="22"/>
              </w:rPr>
              <w:t>1,14</w:t>
            </w:r>
          </w:p>
        </w:tc>
      </w:tr>
      <w:tr w:rsidR="00A0560E" w:rsidRPr="00391C47" w14:paraId="3C238CF6" w14:textId="77777777" w:rsidTr="0062708C">
        <w:tc>
          <w:tcPr>
            <w:tcW w:w="3353" w:type="dxa"/>
            <w:shd w:val="clear" w:color="auto" w:fill="D9D9D9"/>
          </w:tcPr>
          <w:p w14:paraId="2C8B1D73" w14:textId="77777777" w:rsidR="00A0560E" w:rsidRPr="00391C47" w:rsidRDefault="00A0560E" w:rsidP="0062708C">
            <w:pPr>
              <w:spacing w:before="120"/>
              <w:jc w:val="both"/>
              <w:rPr>
                <w:rFonts w:asciiTheme="minorHAnsi" w:hAnsiTheme="minorHAnsi" w:cstheme="minorHAnsi"/>
                <w:color w:val="1F497D"/>
                <w:sz w:val="22"/>
                <w:szCs w:val="22"/>
              </w:rPr>
            </w:pPr>
            <w:r w:rsidRPr="00391C47">
              <w:rPr>
                <w:rFonts w:asciiTheme="minorHAnsi" w:hAnsiTheme="minorHAnsi" w:cstheme="minorHAnsi"/>
                <w:color w:val="1F497D"/>
                <w:sz w:val="22"/>
                <w:szCs w:val="22"/>
              </w:rPr>
              <w:t>Pedagógusok</w:t>
            </w:r>
          </w:p>
        </w:tc>
        <w:tc>
          <w:tcPr>
            <w:tcW w:w="2231" w:type="dxa"/>
            <w:shd w:val="clear" w:color="auto" w:fill="auto"/>
          </w:tcPr>
          <w:p w14:paraId="6FF59A0B" w14:textId="77777777" w:rsidR="00A0560E" w:rsidRPr="00391C47" w:rsidRDefault="00A0560E" w:rsidP="0062708C">
            <w:pPr>
              <w:spacing w:before="120"/>
              <w:jc w:val="both"/>
              <w:rPr>
                <w:rFonts w:asciiTheme="minorHAnsi" w:hAnsiTheme="minorHAnsi" w:cstheme="minorHAnsi"/>
                <w:sz w:val="22"/>
                <w:szCs w:val="22"/>
              </w:rPr>
            </w:pPr>
            <w:r w:rsidRPr="00391C47">
              <w:rPr>
                <w:rFonts w:asciiTheme="minorHAnsi" w:hAnsiTheme="minorHAnsi" w:cstheme="minorHAnsi"/>
                <w:sz w:val="22"/>
                <w:szCs w:val="22"/>
              </w:rPr>
              <w:t>2,9</w:t>
            </w:r>
          </w:p>
        </w:tc>
      </w:tr>
      <w:tr w:rsidR="00A0560E" w:rsidRPr="00391C47" w14:paraId="275F7813" w14:textId="77777777" w:rsidTr="0062708C">
        <w:tc>
          <w:tcPr>
            <w:tcW w:w="3353" w:type="dxa"/>
            <w:shd w:val="clear" w:color="auto" w:fill="D9D9D9"/>
          </w:tcPr>
          <w:p w14:paraId="3AE381AC" w14:textId="77777777" w:rsidR="00A0560E" w:rsidRPr="00391C47" w:rsidRDefault="00A0560E" w:rsidP="0062708C">
            <w:pPr>
              <w:spacing w:before="120"/>
              <w:jc w:val="both"/>
              <w:rPr>
                <w:rFonts w:asciiTheme="minorHAnsi" w:hAnsiTheme="minorHAnsi" w:cstheme="minorHAnsi"/>
                <w:color w:val="1F497D"/>
                <w:sz w:val="22"/>
                <w:szCs w:val="22"/>
              </w:rPr>
            </w:pPr>
            <w:r w:rsidRPr="00391C47">
              <w:rPr>
                <w:rFonts w:asciiTheme="minorHAnsi" w:hAnsiTheme="minorHAnsi" w:cstheme="minorHAnsi"/>
                <w:color w:val="1F497D"/>
                <w:sz w:val="22"/>
                <w:szCs w:val="22"/>
              </w:rPr>
              <w:t>Orvosok</w:t>
            </w:r>
          </w:p>
        </w:tc>
        <w:tc>
          <w:tcPr>
            <w:tcW w:w="2231" w:type="dxa"/>
            <w:shd w:val="clear" w:color="auto" w:fill="auto"/>
          </w:tcPr>
          <w:p w14:paraId="44F28830" w14:textId="77777777" w:rsidR="00A0560E" w:rsidRPr="00391C47" w:rsidRDefault="00A0560E" w:rsidP="0062708C">
            <w:pPr>
              <w:spacing w:before="120"/>
              <w:jc w:val="both"/>
              <w:rPr>
                <w:rFonts w:asciiTheme="minorHAnsi" w:hAnsiTheme="minorHAnsi" w:cstheme="minorHAnsi"/>
                <w:sz w:val="22"/>
                <w:szCs w:val="22"/>
              </w:rPr>
            </w:pPr>
            <w:r w:rsidRPr="00391C47">
              <w:rPr>
                <w:rFonts w:asciiTheme="minorHAnsi" w:hAnsiTheme="minorHAnsi" w:cstheme="minorHAnsi"/>
                <w:sz w:val="22"/>
                <w:szCs w:val="22"/>
              </w:rPr>
              <w:t>5,47</w:t>
            </w:r>
          </w:p>
        </w:tc>
      </w:tr>
      <w:tr w:rsidR="00A0560E" w:rsidRPr="00391C47" w14:paraId="57B300F6" w14:textId="77777777" w:rsidTr="0062708C">
        <w:tc>
          <w:tcPr>
            <w:tcW w:w="3353" w:type="dxa"/>
            <w:shd w:val="clear" w:color="auto" w:fill="D9D9D9"/>
          </w:tcPr>
          <w:p w14:paraId="148E3431" w14:textId="77777777" w:rsidR="00A0560E" w:rsidRPr="00391C47" w:rsidRDefault="00A0560E" w:rsidP="0062708C">
            <w:pPr>
              <w:spacing w:before="120"/>
              <w:jc w:val="both"/>
              <w:rPr>
                <w:rFonts w:asciiTheme="minorHAnsi" w:hAnsiTheme="minorHAnsi" w:cstheme="minorHAnsi"/>
                <w:color w:val="1F497D"/>
                <w:sz w:val="22"/>
                <w:szCs w:val="22"/>
              </w:rPr>
            </w:pPr>
            <w:r w:rsidRPr="00391C47">
              <w:rPr>
                <w:rFonts w:asciiTheme="minorHAnsi" w:hAnsiTheme="minorHAnsi" w:cstheme="minorHAnsi"/>
                <w:color w:val="1F497D"/>
                <w:sz w:val="22"/>
                <w:szCs w:val="22"/>
              </w:rPr>
              <w:t>Egészségnevelők, mentálhigiénikusok</w:t>
            </w:r>
          </w:p>
        </w:tc>
        <w:tc>
          <w:tcPr>
            <w:tcW w:w="2231" w:type="dxa"/>
            <w:shd w:val="clear" w:color="auto" w:fill="auto"/>
          </w:tcPr>
          <w:p w14:paraId="2E74F3A0" w14:textId="77777777" w:rsidR="00A0560E" w:rsidRPr="00391C47" w:rsidRDefault="00A0560E" w:rsidP="0062708C">
            <w:pPr>
              <w:spacing w:before="120"/>
              <w:jc w:val="both"/>
              <w:rPr>
                <w:rFonts w:asciiTheme="minorHAnsi" w:hAnsiTheme="minorHAnsi" w:cstheme="minorHAnsi"/>
                <w:sz w:val="22"/>
                <w:szCs w:val="22"/>
              </w:rPr>
            </w:pPr>
            <w:r w:rsidRPr="00391C47">
              <w:rPr>
                <w:rFonts w:asciiTheme="minorHAnsi" w:hAnsiTheme="minorHAnsi" w:cstheme="minorHAnsi"/>
                <w:sz w:val="22"/>
                <w:szCs w:val="22"/>
              </w:rPr>
              <w:t>4,14</w:t>
            </w:r>
          </w:p>
        </w:tc>
      </w:tr>
      <w:tr w:rsidR="00A0560E" w:rsidRPr="00391C47" w14:paraId="4EE20410" w14:textId="77777777" w:rsidTr="0062708C">
        <w:tc>
          <w:tcPr>
            <w:tcW w:w="3353" w:type="dxa"/>
            <w:shd w:val="clear" w:color="auto" w:fill="D9D9D9"/>
          </w:tcPr>
          <w:p w14:paraId="0938D448" w14:textId="77777777" w:rsidR="00A0560E" w:rsidRPr="00391C47" w:rsidRDefault="00A0560E" w:rsidP="0062708C">
            <w:pPr>
              <w:spacing w:before="120"/>
              <w:jc w:val="both"/>
              <w:rPr>
                <w:rFonts w:asciiTheme="minorHAnsi" w:hAnsiTheme="minorHAnsi" w:cstheme="minorHAnsi"/>
                <w:color w:val="1F497D"/>
                <w:sz w:val="22"/>
                <w:szCs w:val="22"/>
              </w:rPr>
            </w:pPr>
            <w:r w:rsidRPr="00391C47">
              <w:rPr>
                <w:rFonts w:asciiTheme="minorHAnsi" w:hAnsiTheme="minorHAnsi" w:cstheme="minorHAnsi"/>
                <w:color w:val="1F497D"/>
                <w:sz w:val="22"/>
                <w:szCs w:val="22"/>
              </w:rPr>
              <w:t>Az állam, önkormányzat</w:t>
            </w:r>
          </w:p>
        </w:tc>
        <w:tc>
          <w:tcPr>
            <w:tcW w:w="2231" w:type="dxa"/>
            <w:shd w:val="clear" w:color="auto" w:fill="auto"/>
          </w:tcPr>
          <w:p w14:paraId="64348BBF" w14:textId="77777777" w:rsidR="00A0560E" w:rsidRPr="00391C47" w:rsidRDefault="00A0560E" w:rsidP="0062708C">
            <w:pPr>
              <w:spacing w:before="120"/>
              <w:jc w:val="both"/>
              <w:rPr>
                <w:rFonts w:asciiTheme="minorHAnsi" w:hAnsiTheme="minorHAnsi" w:cstheme="minorHAnsi"/>
                <w:sz w:val="22"/>
                <w:szCs w:val="22"/>
              </w:rPr>
            </w:pPr>
            <w:r w:rsidRPr="00391C47">
              <w:rPr>
                <w:rFonts w:asciiTheme="minorHAnsi" w:hAnsiTheme="minorHAnsi" w:cstheme="minorHAnsi"/>
                <w:sz w:val="22"/>
                <w:szCs w:val="22"/>
              </w:rPr>
              <w:t>5,9</w:t>
            </w:r>
          </w:p>
        </w:tc>
      </w:tr>
      <w:tr w:rsidR="00A0560E" w:rsidRPr="00391C47" w14:paraId="436BE4C5" w14:textId="77777777" w:rsidTr="0062708C">
        <w:tc>
          <w:tcPr>
            <w:tcW w:w="3353" w:type="dxa"/>
            <w:shd w:val="clear" w:color="auto" w:fill="D9D9D9"/>
          </w:tcPr>
          <w:p w14:paraId="4FC2C64F" w14:textId="77777777" w:rsidR="00A0560E" w:rsidRPr="00391C47" w:rsidRDefault="00A0560E" w:rsidP="0062708C">
            <w:pPr>
              <w:spacing w:before="120"/>
              <w:jc w:val="both"/>
              <w:rPr>
                <w:rFonts w:asciiTheme="minorHAnsi" w:hAnsiTheme="minorHAnsi" w:cstheme="minorHAnsi"/>
                <w:color w:val="1F497D"/>
                <w:sz w:val="22"/>
                <w:szCs w:val="22"/>
              </w:rPr>
            </w:pPr>
            <w:r w:rsidRPr="00391C47">
              <w:rPr>
                <w:rFonts w:asciiTheme="minorHAnsi" w:hAnsiTheme="minorHAnsi" w:cstheme="minorHAnsi"/>
                <w:color w:val="1F497D"/>
                <w:sz w:val="22"/>
                <w:szCs w:val="22"/>
              </w:rPr>
              <w:t>Kortársak</w:t>
            </w:r>
          </w:p>
        </w:tc>
        <w:tc>
          <w:tcPr>
            <w:tcW w:w="2231" w:type="dxa"/>
            <w:shd w:val="clear" w:color="auto" w:fill="auto"/>
          </w:tcPr>
          <w:p w14:paraId="7E3E9F22" w14:textId="77777777" w:rsidR="00A0560E" w:rsidRPr="00391C47" w:rsidRDefault="00A0560E" w:rsidP="0062708C">
            <w:pPr>
              <w:spacing w:before="120"/>
              <w:jc w:val="both"/>
              <w:rPr>
                <w:rFonts w:asciiTheme="minorHAnsi" w:hAnsiTheme="minorHAnsi" w:cstheme="minorHAnsi"/>
                <w:sz w:val="22"/>
                <w:szCs w:val="22"/>
              </w:rPr>
            </w:pPr>
            <w:r w:rsidRPr="00391C47">
              <w:rPr>
                <w:rFonts w:asciiTheme="minorHAnsi" w:hAnsiTheme="minorHAnsi" w:cstheme="minorHAnsi"/>
                <w:sz w:val="22"/>
                <w:szCs w:val="22"/>
              </w:rPr>
              <w:t>3,5</w:t>
            </w:r>
          </w:p>
        </w:tc>
      </w:tr>
      <w:tr w:rsidR="00A0560E" w:rsidRPr="00391C47" w14:paraId="7B10D218" w14:textId="77777777" w:rsidTr="0062708C">
        <w:tc>
          <w:tcPr>
            <w:tcW w:w="3353" w:type="dxa"/>
            <w:shd w:val="clear" w:color="auto" w:fill="D9D9D9"/>
          </w:tcPr>
          <w:p w14:paraId="1D343881" w14:textId="77777777" w:rsidR="00A0560E" w:rsidRPr="00391C47" w:rsidRDefault="00A0560E" w:rsidP="0062708C">
            <w:pPr>
              <w:spacing w:before="120"/>
              <w:jc w:val="both"/>
              <w:rPr>
                <w:rFonts w:asciiTheme="minorHAnsi" w:hAnsiTheme="minorHAnsi" w:cstheme="minorHAnsi"/>
                <w:color w:val="1F497D"/>
                <w:sz w:val="22"/>
                <w:szCs w:val="22"/>
              </w:rPr>
            </w:pPr>
            <w:r w:rsidRPr="00391C47">
              <w:rPr>
                <w:rFonts w:asciiTheme="minorHAnsi" w:hAnsiTheme="minorHAnsi" w:cstheme="minorHAnsi"/>
                <w:color w:val="1F497D"/>
                <w:sz w:val="22"/>
                <w:szCs w:val="22"/>
              </w:rPr>
              <w:t>Rendőrség</w:t>
            </w:r>
          </w:p>
        </w:tc>
        <w:tc>
          <w:tcPr>
            <w:tcW w:w="2231" w:type="dxa"/>
            <w:shd w:val="clear" w:color="auto" w:fill="auto"/>
          </w:tcPr>
          <w:p w14:paraId="776865A8" w14:textId="77777777" w:rsidR="00A0560E" w:rsidRPr="00391C47" w:rsidRDefault="00A0560E" w:rsidP="0062708C">
            <w:pPr>
              <w:spacing w:before="120"/>
              <w:jc w:val="both"/>
              <w:rPr>
                <w:rFonts w:asciiTheme="minorHAnsi" w:hAnsiTheme="minorHAnsi" w:cstheme="minorHAnsi"/>
                <w:sz w:val="22"/>
                <w:szCs w:val="22"/>
              </w:rPr>
            </w:pPr>
            <w:r w:rsidRPr="00391C47">
              <w:rPr>
                <w:rFonts w:asciiTheme="minorHAnsi" w:hAnsiTheme="minorHAnsi" w:cstheme="minorHAnsi"/>
                <w:sz w:val="22"/>
                <w:szCs w:val="22"/>
              </w:rPr>
              <w:t>7,2</w:t>
            </w:r>
          </w:p>
        </w:tc>
      </w:tr>
      <w:tr w:rsidR="00A0560E" w:rsidRPr="00391C47" w14:paraId="3E92FBB0" w14:textId="77777777" w:rsidTr="0062708C">
        <w:tc>
          <w:tcPr>
            <w:tcW w:w="3353" w:type="dxa"/>
            <w:shd w:val="clear" w:color="auto" w:fill="D9D9D9"/>
          </w:tcPr>
          <w:p w14:paraId="4F58CA7E" w14:textId="77777777" w:rsidR="00A0560E" w:rsidRPr="00391C47" w:rsidRDefault="00A0560E" w:rsidP="0062708C">
            <w:pPr>
              <w:spacing w:before="120"/>
              <w:jc w:val="both"/>
              <w:rPr>
                <w:rFonts w:asciiTheme="minorHAnsi" w:hAnsiTheme="minorHAnsi" w:cstheme="minorHAnsi"/>
                <w:color w:val="1F497D"/>
                <w:sz w:val="22"/>
                <w:szCs w:val="22"/>
              </w:rPr>
            </w:pPr>
            <w:r w:rsidRPr="00391C47">
              <w:rPr>
                <w:rFonts w:asciiTheme="minorHAnsi" w:hAnsiTheme="minorHAnsi" w:cstheme="minorHAnsi"/>
                <w:color w:val="1F497D"/>
                <w:sz w:val="22"/>
                <w:szCs w:val="22"/>
              </w:rPr>
              <w:t>Szociális munkások</w:t>
            </w:r>
          </w:p>
        </w:tc>
        <w:tc>
          <w:tcPr>
            <w:tcW w:w="2231" w:type="dxa"/>
            <w:shd w:val="clear" w:color="auto" w:fill="auto"/>
          </w:tcPr>
          <w:p w14:paraId="1C5D33A5" w14:textId="77777777" w:rsidR="00A0560E" w:rsidRPr="00391C47" w:rsidRDefault="00A0560E" w:rsidP="0062708C">
            <w:pPr>
              <w:spacing w:before="120"/>
              <w:jc w:val="both"/>
              <w:rPr>
                <w:rFonts w:asciiTheme="minorHAnsi" w:hAnsiTheme="minorHAnsi" w:cstheme="minorHAnsi"/>
                <w:sz w:val="22"/>
                <w:szCs w:val="22"/>
              </w:rPr>
            </w:pPr>
            <w:r w:rsidRPr="00391C47">
              <w:rPr>
                <w:rFonts w:asciiTheme="minorHAnsi" w:hAnsiTheme="minorHAnsi" w:cstheme="minorHAnsi"/>
                <w:sz w:val="22"/>
                <w:szCs w:val="22"/>
              </w:rPr>
              <w:t>5,85</w:t>
            </w:r>
          </w:p>
        </w:tc>
      </w:tr>
    </w:tbl>
    <w:p w14:paraId="27CE5200" w14:textId="77777777" w:rsidR="00A0560E" w:rsidRPr="00391C47" w:rsidRDefault="00A0560E" w:rsidP="00A0560E">
      <w:pPr>
        <w:spacing w:before="120"/>
        <w:jc w:val="both"/>
        <w:rPr>
          <w:rFonts w:asciiTheme="minorHAnsi" w:hAnsiTheme="minorHAnsi" w:cstheme="minorHAnsi"/>
        </w:rPr>
      </w:pPr>
    </w:p>
    <w:p w14:paraId="312C9348" w14:textId="77777777" w:rsidR="00A0560E" w:rsidRPr="00391C47" w:rsidRDefault="00A0560E" w:rsidP="00A0560E">
      <w:pPr>
        <w:spacing w:before="120"/>
        <w:jc w:val="both"/>
        <w:rPr>
          <w:rFonts w:asciiTheme="minorHAnsi" w:hAnsiTheme="minorHAnsi" w:cstheme="minorHAnsi"/>
          <w:b/>
          <w:sz w:val="22"/>
          <w:szCs w:val="22"/>
        </w:rPr>
      </w:pPr>
      <w:r w:rsidRPr="00391C47">
        <w:rPr>
          <w:rFonts w:asciiTheme="minorHAnsi" w:hAnsiTheme="minorHAnsi" w:cstheme="minorHAnsi"/>
          <w:b/>
          <w:sz w:val="22"/>
          <w:szCs w:val="22"/>
        </w:rPr>
        <w:t>Összefoglalás</w:t>
      </w:r>
    </w:p>
    <w:p w14:paraId="161AFD5C" w14:textId="77777777" w:rsidR="00A0560E" w:rsidRPr="00391C47" w:rsidRDefault="00A0560E" w:rsidP="00A0560E">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 xml:space="preserve">A megkérdezett fiatalok esetében jelentős problémát jelent a képernyő előtt töltött idő. Többségük tévénézéssel és online játékokkal, </w:t>
      </w:r>
      <w:proofErr w:type="spellStart"/>
      <w:r w:rsidRPr="00391C47">
        <w:rPr>
          <w:rFonts w:asciiTheme="minorHAnsi" w:eastAsia="Calibri" w:hAnsiTheme="minorHAnsi" w:cstheme="minorHAnsi"/>
          <w:sz w:val="22"/>
          <w:szCs w:val="22"/>
        </w:rPr>
        <w:t>chateléssel</w:t>
      </w:r>
      <w:proofErr w:type="spellEnd"/>
      <w:r w:rsidRPr="00391C47">
        <w:rPr>
          <w:rFonts w:asciiTheme="minorHAnsi" w:eastAsia="Calibri" w:hAnsiTheme="minorHAnsi" w:cstheme="minorHAnsi"/>
          <w:sz w:val="22"/>
          <w:szCs w:val="22"/>
        </w:rPr>
        <w:t xml:space="preserve"> tölti szabadideje legnagyobb részét. Különösen igaz ez a hétvégékre. A kapcsolati hálót tekintve a megkérdezettek leginkább a kortársaikra tudják megbeszélni az őket foglalkoztató kérdéseket, a családban leginkább az anyára tudnak támaszkodni, az intézményes segítségnyújtást azonban sokuk nem használja, illetve kevésbé elégedett vele.</w:t>
      </w:r>
    </w:p>
    <w:p w14:paraId="247681D9" w14:textId="77777777" w:rsidR="00A0560E" w:rsidRPr="00391C47" w:rsidRDefault="00A0560E" w:rsidP="00A0560E">
      <w:pPr>
        <w:spacing w:before="120"/>
        <w:jc w:val="both"/>
        <w:rPr>
          <w:rFonts w:asciiTheme="minorHAnsi" w:eastAsia="Calibri" w:hAnsiTheme="minorHAnsi" w:cstheme="minorHAnsi"/>
          <w:sz w:val="22"/>
          <w:szCs w:val="22"/>
        </w:rPr>
      </w:pPr>
    </w:p>
    <w:p w14:paraId="716029FC" w14:textId="77777777" w:rsidR="00A0560E" w:rsidRPr="00391C47" w:rsidRDefault="00A0560E" w:rsidP="00A0560E">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 xml:space="preserve">A szerhasználattal kapcsolatos ismeretek tekintetében sok volt a bizonytalankodó válaszadó, akinek nincsenek információik az egyes szerekkel (pl. új pszichoaktív szerek), az </w:t>
      </w:r>
      <w:proofErr w:type="spellStart"/>
      <w:r w:rsidRPr="00391C47">
        <w:rPr>
          <w:rFonts w:asciiTheme="minorHAnsi" w:eastAsia="Calibri" w:hAnsiTheme="minorHAnsi" w:cstheme="minorHAnsi"/>
          <w:sz w:val="22"/>
          <w:szCs w:val="22"/>
        </w:rPr>
        <w:t>addikciós</w:t>
      </w:r>
      <w:proofErr w:type="spellEnd"/>
      <w:r w:rsidRPr="00391C47">
        <w:rPr>
          <w:rFonts w:asciiTheme="minorHAnsi" w:eastAsia="Calibri" w:hAnsiTheme="minorHAnsi" w:cstheme="minorHAnsi"/>
          <w:sz w:val="22"/>
          <w:szCs w:val="22"/>
        </w:rPr>
        <w:t xml:space="preserve"> problémák természetével kapcsolatban (pl. milyen okok húzódnak a szerfüggőség hátterében).</w:t>
      </w:r>
    </w:p>
    <w:p w14:paraId="1137A5AE" w14:textId="77777777" w:rsidR="00A0560E" w:rsidRPr="00391C47" w:rsidRDefault="00A0560E" w:rsidP="00A0560E">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A szerhasználattal kapcsolatban a válaszmegtagadások aránya úgy növekszik, ahogy társadalmilag inkább megítélt cselekvéseket határoztunk meg, így a legmagasabb arányok a marihuána kipróbálása, rendszeres szívása, valamint a berúgás kérdéseivel kapcsolatban voltak, ami a szenvedélyproblémák rejtőzködő természetét jelzi. A fiatalok szerhasználattal kapcsolatos attitűdjeiben a társadalomban megfigyelhető általános megítélések köszönnek vissza. A válaszadók körülbelül egynegyede volt egyértelműen elfogadó a legitim szerek és marihuána használatával kapcsolatban is.</w:t>
      </w:r>
    </w:p>
    <w:p w14:paraId="1EDBC4E0" w14:textId="77777777" w:rsidR="00A0560E" w:rsidRPr="00391C47" w:rsidRDefault="00A0560E" w:rsidP="00A0560E">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 xml:space="preserve">A saját szerhasználattal kapcsolatban az látszik, hogy a fiatalok a legitim szereket ismerik, többségük próbálta is már ezeket, a rendszeres használat azonban </w:t>
      </w:r>
      <w:proofErr w:type="spellStart"/>
      <w:r w:rsidRPr="00391C47">
        <w:rPr>
          <w:rFonts w:asciiTheme="minorHAnsi" w:eastAsia="Calibri" w:hAnsiTheme="minorHAnsi" w:cstheme="minorHAnsi"/>
          <w:sz w:val="22"/>
          <w:szCs w:val="22"/>
        </w:rPr>
        <w:t>kb</w:t>
      </w:r>
      <w:proofErr w:type="spellEnd"/>
      <w:r w:rsidRPr="00391C47">
        <w:rPr>
          <w:rFonts w:asciiTheme="minorHAnsi" w:eastAsia="Calibri" w:hAnsiTheme="minorHAnsi" w:cstheme="minorHAnsi"/>
          <w:sz w:val="22"/>
          <w:szCs w:val="22"/>
        </w:rPr>
        <w:t xml:space="preserve"> negyedükre jellemző. A mindennapos használat tekintetében a kávé, cigaretta és energiaital fogyasztás a válaszolók egyötödénél van jelen. Az alkoholra az alkalmi használat, a gyógyszerekre pedig a szórványos érintettség a jellemző. Az illegitim </w:t>
      </w:r>
      <w:r w:rsidRPr="00391C47">
        <w:rPr>
          <w:rFonts w:asciiTheme="minorHAnsi" w:eastAsia="Calibri" w:hAnsiTheme="minorHAnsi" w:cstheme="minorHAnsi"/>
          <w:sz w:val="22"/>
          <w:szCs w:val="22"/>
        </w:rPr>
        <w:lastRenderedPageBreak/>
        <w:t xml:space="preserve">szereket az érdemi választ adó fiatalok 85% körüli aránya még csak ki sem próbálta, a további 2-5% életében használta már, az ennél gyakoribb használatot csak egy-két esetben jelölték meg. A legmagasabb az </w:t>
      </w:r>
      <w:proofErr w:type="spellStart"/>
      <w:r w:rsidRPr="00391C47">
        <w:rPr>
          <w:rFonts w:asciiTheme="minorHAnsi" w:eastAsia="Calibri" w:hAnsiTheme="minorHAnsi" w:cstheme="minorHAnsi"/>
          <w:sz w:val="22"/>
          <w:szCs w:val="22"/>
        </w:rPr>
        <w:t>életprevalencia</w:t>
      </w:r>
      <w:proofErr w:type="spellEnd"/>
      <w:r w:rsidRPr="00391C47">
        <w:rPr>
          <w:rFonts w:asciiTheme="minorHAnsi" w:eastAsia="Calibri" w:hAnsiTheme="minorHAnsi" w:cstheme="minorHAnsi"/>
          <w:sz w:val="22"/>
          <w:szCs w:val="22"/>
        </w:rPr>
        <w:t xml:space="preserve"> a </w:t>
      </w:r>
      <w:proofErr w:type="spellStart"/>
      <w:r w:rsidRPr="00391C47">
        <w:rPr>
          <w:rFonts w:asciiTheme="minorHAnsi" w:eastAsia="Calibri" w:hAnsiTheme="minorHAnsi" w:cstheme="minorHAnsi"/>
          <w:sz w:val="22"/>
          <w:szCs w:val="22"/>
        </w:rPr>
        <w:t>herbál</w:t>
      </w:r>
      <w:proofErr w:type="spellEnd"/>
      <w:r w:rsidRPr="00391C47">
        <w:rPr>
          <w:rFonts w:asciiTheme="minorHAnsi" w:eastAsia="Calibri" w:hAnsiTheme="minorHAnsi" w:cstheme="minorHAnsi"/>
          <w:sz w:val="22"/>
          <w:szCs w:val="22"/>
        </w:rPr>
        <w:t xml:space="preserve"> esetében volt, ez 5,8%, ami 10 fiatalt jelent. Az adatokból egyértelműen kirajzolódik a fiatalok olyan köre, akik kiemelten veszélyeztetettek a szerhasználat szempontjából, saját szerhasználói élményük van, a környezetükben is gyakrabban használnak, illetve a különböző droghasználattal kapcsolatban is elfogadóbb az attitűdjük.</w:t>
      </w:r>
    </w:p>
    <w:p w14:paraId="701C95D8" w14:textId="77777777" w:rsidR="00A0560E" w:rsidRPr="00391C47" w:rsidRDefault="00A0560E" w:rsidP="00A0560E">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A szakemberek szerekkel és addikcióval kapcsolatos tudása bővítésre szorul, különösen az új pszichoaktív szerek, az egyéb más szerek fogyasztásának kockázatai, a függőség természete, a megfelelő nevelési magatartás tekintetében.</w:t>
      </w:r>
    </w:p>
    <w:p w14:paraId="13AD82D2" w14:textId="77777777" w:rsidR="00A0560E" w:rsidRPr="00391C47" w:rsidRDefault="00A0560E" w:rsidP="00A0560E">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Attitűdjükben az rajzolódik ki, hogy sok esetben értik, mi minden húzódik meg a szenvedélybetegség hátterében, de bizonyos kérdések pontosításra szorulnak itt is. Alapvetően támogató attitűddel rendelkeznek, de néhány szempontot érdemes továbbiakban megvilágítani a számukra, például: jogi szabályozás, rendőrségi eljárások hatékonysága stb.</w:t>
      </w:r>
    </w:p>
    <w:p w14:paraId="028075CE" w14:textId="77777777" w:rsidR="00A0560E" w:rsidRPr="00391C47" w:rsidRDefault="00A0560E" w:rsidP="00A0560E">
      <w:pPr>
        <w:spacing w:before="120"/>
        <w:jc w:val="both"/>
        <w:rPr>
          <w:rFonts w:asciiTheme="minorHAnsi" w:hAnsiTheme="minorHAnsi" w:cstheme="minorHAnsi"/>
          <w:b/>
          <w:sz w:val="22"/>
          <w:szCs w:val="22"/>
        </w:rPr>
      </w:pPr>
    </w:p>
    <w:p w14:paraId="15340634" w14:textId="77777777" w:rsidR="00A0560E" w:rsidRPr="00391C47" w:rsidRDefault="00A0560E" w:rsidP="00A0560E">
      <w:pPr>
        <w:pStyle w:val="Cmsor2"/>
        <w:keepLines/>
        <w:numPr>
          <w:ilvl w:val="1"/>
          <w:numId w:val="6"/>
        </w:numPr>
        <w:spacing w:before="120" w:after="0"/>
        <w:ind w:left="426"/>
        <w:rPr>
          <w:rFonts w:asciiTheme="minorHAnsi" w:hAnsiTheme="minorHAnsi" w:cstheme="minorHAnsi"/>
        </w:rPr>
      </w:pPr>
      <w:bookmarkStart w:id="4" w:name="_Toc69297423"/>
      <w:r w:rsidRPr="00391C47">
        <w:rPr>
          <w:rFonts w:asciiTheme="minorHAnsi" w:hAnsiTheme="minorHAnsi" w:cstheme="minorHAnsi"/>
        </w:rPr>
        <w:t>Az EFOP-1.8.7-16-2017-00011 „Célzott prevenciós programok a szenvedélybetegségek megelőzése érdekében” c. pályázat tapasztalatai</w:t>
      </w:r>
      <w:bookmarkEnd w:id="4"/>
    </w:p>
    <w:p w14:paraId="07DEAC5F" w14:textId="77777777" w:rsidR="00A0560E" w:rsidRPr="00391C47" w:rsidRDefault="00A0560E" w:rsidP="00A0560E">
      <w:pPr>
        <w:spacing w:before="120"/>
        <w:jc w:val="both"/>
        <w:rPr>
          <w:rFonts w:asciiTheme="minorHAnsi" w:hAnsiTheme="minorHAnsi" w:cstheme="minorHAnsi"/>
          <w:sz w:val="22"/>
          <w:szCs w:val="22"/>
        </w:rPr>
      </w:pPr>
    </w:p>
    <w:p w14:paraId="04877AD4" w14:textId="21114F90" w:rsidR="00A0560E" w:rsidRPr="00391C47" w:rsidRDefault="00A0560E" w:rsidP="00A0560E">
      <w:pPr>
        <w:spacing w:before="120"/>
        <w:jc w:val="both"/>
        <w:rPr>
          <w:rFonts w:asciiTheme="minorHAnsi" w:hAnsiTheme="minorHAnsi" w:cstheme="minorHAnsi"/>
          <w:sz w:val="22"/>
          <w:szCs w:val="22"/>
        </w:rPr>
      </w:pPr>
      <w:r w:rsidRPr="00391C47">
        <w:rPr>
          <w:rFonts w:asciiTheme="minorHAnsi" w:hAnsiTheme="minorHAnsi" w:cstheme="minorHAnsi"/>
          <w:sz w:val="22"/>
          <w:szCs w:val="22"/>
        </w:rPr>
        <w:t xml:space="preserve">Gyöngyös Városi Önkormányzat 2017. decemberében nyújtotta be az EFOP-1.8.7-16 azonosító jelű, „Célzott prevenciós programok a szenvedélybetegség megelőzése érdekében” című felhívásra drogprevenciós pályázatát.  A KEF munkatársai önkéntes munkában végezték a projekt előkészítését, a városi szintű felmérést és a projekttervezést, pályázatírást. 2019. március 1. nappal indult el az EFOP-1.8.7-16-2017-00011 azonosítószámú, „Drogprevenciós projekt Gyöngyösön és vonzáskörzetében” című projekt, melynek a </w:t>
      </w:r>
      <w:proofErr w:type="spellStart"/>
      <w:r w:rsidRPr="00391C47">
        <w:rPr>
          <w:rFonts w:asciiTheme="minorHAnsi" w:hAnsiTheme="minorHAnsi" w:cstheme="minorHAnsi"/>
          <w:sz w:val="22"/>
          <w:szCs w:val="22"/>
        </w:rPr>
        <w:t>pandémia</w:t>
      </w:r>
      <w:proofErr w:type="spellEnd"/>
      <w:r w:rsidRPr="00391C47">
        <w:rPr>
          <w:rFonts w:asciiTheme="minorHAnsi" w:hAnsiTheme="minorHAnsi" w:cstheme="minorHAnsi"/>
          <w:sz w:val="22"/>
          <w:szCs w:val="22"/>
        </w:rPr>
        <w:t xml:space="preserve"> következtében módosított befejezése 2021. május 29. A projekt megvalósítói nagy részben a kezdeményező városi KEF tagjai, helyi szakemberek.</w:t>
      </w:r>
    </w:p>
    <w:p w14:paraId="5C7FC0F9" w14:textId="77777777" w:rsidR="00A0560E" w:rsidRPr="00391C47" w:rsidRDefault="00A0560E" w:rsidP="00A0560E">
      <w:pPr>
        <w:spacing w:before="120"/>
        <w:jc w:val="both"/>
        <w:rPr>
          <w:rFonts w:asciiTheme="minorHAnsi" w:hAnsiTheme="minorHAnsi" w:cstheme="minorHAnsi"/>
          <w:sz w:val="22"/>
          <w:szCs w:val="22"/>
        </w:rPr>
      </w:pPr>
    </w:p>
    <w:p w14:paraId="2C1B05DF" w14:textId="77777777" w:rsidR="00A0560E" w:rsidRPr="00391C47" w:rsidRDefault="00A0560E" w:rsidP="00A0560E">
      <w:pPr>
        <w:spacing w:before="120"/>
        <w:jc w:val="both"/>
        <w:rPr>
          <w:rFonts w:asciiTheme="minorHAnsi" w:hAnsiTheme="minorHAnsi" w:cstheme="minorHAnsi"/>
          <w:sz w:val="22"/>
          <w:szCs w:val="22"/>
        </w:rPr>
      </w:pPr>
      <w:r w:rsidRPr="00391C47">
        <w:rPr>
          <w:rFonts w:asciiTheme="minorHAnsi" w:hAnsiTheme="minorHAnsi" w:cstheme="minorHAnsi"/>
          <w:sz w:val="22"/>
          <w:szCs w:val="22"/>
        </w:rPr>
        <w:t xml:space="preserve">A projekt célja Gyöngyösön és vonzáskörzetében a szermentes életmód népszerűsítésével csökkenteni a különböző (de kiemelten: drog, alkohol és számítógépes) függőségek kialakulásának kockázatát, illetve rendszeres használat esetén szakmai segítség nyújtása, valamint támogató környezet kialakítása, erősítése. </w:t>
      </w:r>
    </w:p>
    <w:p w14:paraId="23BD07B1" w14:textId="77777777" w:rsidR="00A0560E" w:rsidRPr="00391C47" w:rsidRDefault="00A0560E" w:rsidP="00A0560E">
      <w:pPr>
        <w:spacing w:before="120"/>
        <w:jc w:val="both"/>
        <w:rPr>
          <w:rFonts w:asciiTheme="minorHAnsi" w:hAnsiTheme="minorHAnsi" w:cstheme="minorHAnsi"/>
          <w:sz w:val="22"/>
          <w:szCs w:val="22"/>
        </w:rPr>
      </w:pPr>
    </w:p>
    <w:p w14:paraId="25DCD650" w14:textId="77777777" w:rsidR="00A0560E" w:rsidRPr="00391C47" w:rsidRDefault="00A0560E" w:rsidP="00A0560E">
      <w:pPr>
        <w:spacing w:before="120"/>
        <w:jc w:val="both"/>
        <w:rPr>
          <w:rFonts w:asciiTheme="minorHAnsi" w:hAnsiTheme="minorHAnsi" w:cstheme="minorHAnsi"/>
          <w:sz w:val="22"/>
          <w:szCs w:val="22"/>
        </w:rPr>
      </w:pPr>
      <w:r w:rsidRPr="00391C47">
        <w:rPr>
          <w:rFonts w:asciiTheme="minorHAnsi" w:hAnsiTheme="minorHAnsi" w:cstheme="minorHAnsi"/>
          <w:sz w:val="22"/>
          <w:szCs w:val="22"/>
        </w:rPr>
        <w:t xml:space="preserve">A projekt elsődleges célcsoportját a város és vonzáskörzetében élő 13-25 éves fiatalok alkotják. </w:t>
      </w:r>
    </w:p>
    <w:p w14:paraId="241679B4" w14:textId="77777777" w:rsidR="00A0560E" w:rsidRPr="00391C47" w:rsidRDefault="00A0560E" w:rsidP="00A0560E">
      <w:pPr>
        <w:spacing w:before="120"/>
        <w:jc w:val="both"/>
        <w:rPr>
          <w:rFonts w:asciiTheme="minorHAnsi" w:hAnsiTheme="minorHAnsi" w:cstheme="minorHAnsi"/>
          <w:sz w:val="22"/>
          <w:szCs w:val="22"/>
        </w:rPr>
      </w:pPr>
    </w:p>
    <w:p w14:paraId="0D47C28A" w14:textId="77777777" w:rsidR="00A0560E" w:rsidRPr="00391C47" w:rsidRDefault="00A0560E" w:rsidP="00A0560E">
      <w:pPr>
        <w:spacing w:before="120"/>
        <w:jc w:val="both"/>
        <w:rPr>
          <w:rFonts w:asciiTheme="minorHAnsi" w:hAnsiTheme="minorHAnsi" w:cstheme="minorHAnsi"/>
          <w:sz w:val="22"/>
          <w:szCs w:val="22"/>
        </w:rPr>
      </w:pPr>
      <w:r w:rsidRPr="00391C47">
        <w:rPr>
          <w:rFonts w:asciiTheme="minorHAnsi" w:hAnsiTheme="minorHAnsi" w:cstheme="minorHAnsi"/>
          <w:sz w:val="22"/>
          <w:szCs w:val="22"/>
        </w:rPr>
        <w:t xml:space="preserve">Az egyik célzott tevékenység a droghasználatban érintett fiatalok számára sorstárs csoport szervezése. A foglalkozásvezetők a csoportjaikba tartozó fiatalok körülményei, igényei alapján különböző módszerek alapján építik fel foglalkozásaikat. A sorstárs csoportban végzett tevékenységek a pozitív értékek erősítését, konfliktusmentes kommunikációt, a belső közösségépítést szolgálják a csoporton belül, valamint hozzájárulnak a résztvevő fiatalok énképének fejlődéséhez azzal, hogy közösség tagjaivá válnak, és létrehoznak, elérnek valamit, amire nemcsak ők, hanem környezetük is büszke lehet. </w:t>
      </w:r>
    </w:p>
    <w:p w14:paraId="14FEDAF0" w14:textId="77777777" w:rsidR="00A0560E" w:rsidRPr="00391C47" w:rsidRDefault="00A0560E" w:rsidP="00A0560E">
      <w:pPr>
        <w:spacing w:before="120"/>
        <w:jc w:val="both"/>
        <w:rPr>
          <w:rFonts w:asciiTheme="minorHAnsi" w:hAnsiTheme="minorHAnsi" w:cstheme="minorHAnsi"/>
          <w:sz w:val="22"/>
          <w:szCs w:val="22"/>
        </w:rPr>
      </w:pPr>
    </w:p>
    <w:p w14:paraId="1021E283" w14:textId="77777777" w:rsidR="00A0560E" w:rsidRPr="00391C47" w:rsidRDefault="00A0560E" w:rsidP="00A0560E">
      <w:pPr>
        <w:spacing w:before="120"/>
        <w:jc w:val="both"/>
        <w:rPr>
          <w:rFonts w:asciiTheme="minorHAnsi" w:hAnsiTheme="minorHAnsi" w:cstheme="minorHAnsi"/>
          <w:sz w:val="22"/>
          <w:szCs w:val="22"/>
        </w:rPr>
      </w:pPr>
      <w:r w:rsidRPr="00391C47">
        <w:rPr>
          <w:rFonts w:asciiTheme="minorHAnsi" w:hAnsiTheme="minorHAnsi" w:cstheme="minorHAnsi"/>
          <w:sz w:val="22"/>
          <w:szCs w:val="22"/>
        </w:rPr>
        <w:t xml:space="preserve">A projekt megvalósítóinak tapasztalata azt mutatja, hogy a szenvedélybetegségekhez kapcsolódó élmények megjelenítése, az arról való kommunikáció sokkal könnyebb áttételes módon, pl. művészeti, sport alapú tevékenységek alkalmazásával. A művészeti csoportfoglalkozásokat professzionális, művészeti tevékenységekben jártas csoportvezetők végzik. A művészetterápiás foglalkozásnak nem direkt célja a prevenciós meggyőző munka, hanem a közös alkotótevékenységgel szándékoznak számukra pozitív élményeket nyújtani. </w:t>
      </w:r>
    </w:p>
    <w:p w14:paraId="7EFB6D57" w14:textId="77777777" w:rsidR="00A0560E" w:rsidRPr="00391C47" w:rsidRDefault="00A0560E" w:rsidP="00A0560E">
      <w:pPr>
        <w:spacing w:before="120"/>
        <w:jc w:val="both"/>
        <w:rPr>
          <w:rFonts w:asciiTheme="minorHAnsi" w:hAnsiTheme="minorHAnsi" w:cstheme="minorHAnsi"/>
          <w:sz w:val="22"/>
          <w:szCs w:val="22"/>
        </w:rPr>
      </w:pPr>
    </w:p>
    <w:p w14:paraId="0E9E93D3" w14:textId="77777777" w:rsidR="00A0560E" w:rsidRPr="00391C47" w:rsidRDefault="00A0560E" w:rsidP="00A0560E">
      <w:pPr>
        <w:spacing w:before="120"/>
        <w:jc w:val="both"/>
        <w:rPr>
          <w:rFonts w:asciiTheme="minorHAnsi" w:hAnsiTheme="minorHAnsi" w:cstheme="minorHAnsi"/>
          <w:sz w:val="22"/>
          <w:szCs w:val="22"/>
        </w:rPr>
      </w:pPr>
      <w:r w:rsidRPr="00391C47">
        <w:rPr>
          <w:rFonts w:asciiTheme="minorHAnsi" w:hAnsiTheme="minorHAnsi" w:cstheme="minorHAnsi"/>
          <w:sz w:val="22"/>
          <w:szCs w:val="22"/>
        </w:rPr>
        <w:lastRenderedPageBreak/>
        <w:t xml:space="preserve">Az evezős sorstárs tábor célja volt, hogy olyan fiatalok számára tegyük lehetővé a kooperatív technikák megélését, akik hétköznapi környezetükben nem rendelkeznek ilyen tapasztalattal. A bevont fiatalok számára indirekt módon nyújtottunk drogprevenciót, azaz a szerhasználattal szemben alternatív élményt. A tábor során a fiataloknak - kiszakadva otthoni környezetükből, napi rutinjukból – együtt kellett működniük társaikkal és a kísérő felnőttekkel is. A vízi tábor alatti fokozatos terhelés ellenére nőtt a fiatalok motivációs szintje, sikerként élték meg a kitűzött célok elérését. </w:t>
      </w:r>
    </w:p>
    <w:p w14:paraId="7499CACF" w14:textId="77777777" w:rsidR="00A0560E" w:rsidRPr="00391C47" w:rsidRDefault="00A0560E" w:rsidP="00A0560E">
      <w:pPr>
        <w:spacing w:before="120"/>
        <w:jc w:val="both"/>
        <w:rPr>
          <w:rFonts w:asciiTheme="minorHAnsi" w:hAnsiTheme="minorHAnsi" w:cstheme="minorHAnsi"/>
          <w:sz w:val="22"/>
          <w:szCs w:val="22"/>
        </w:rPr>
      </w:pPr>
    </w:p>
    <w:p w14:paraId="4B065A24" w14:textId="77777777" w:rsidR="00A0560E" w:rsidRPr="00391C47" w:rsidRDefault="00A0560E" w:rsidP="00A0560E">
      <w:pPr>
        <w:spacing w:before="120"/>
        <w:jc w:val="both"/>
        <w:rPr>
          <w:rFonts w:asciiTheme="minorHAnsi" w:hAnsiTheme="minorHAnsi" w:cstheme="minorHAnsi"/>
          <w:sz w:val="22"/>
          <w:szCs w:val="22"/>
        </w:rPr>
      </w:pPr>
      <w:r w:rsidRPr="00391C47">
        <w:rPr>
          <w:rFonts w:asciiTheme="minorHAnsi" w:hAnsiTheme="minorHAnsi" w:cstheme="minorHAnsi"/>
          <w:sz w:val="22"/>
          <w:szCs w:val="22"/>
        </w:rPr>
        <w:t xml:space="preserve">Sok fiatal nő fel olyan családban, ahol a szülők agresszióval oldják meg saját problémáikat, gyakran alkalmaznak testi fenyítést. Az ilyen családokban </w:t>
      </w:r>
      <w:proofErr w:type="spellStart"/>
      <w:r w:rsidRPr="00391C47">
        <w:rPr>
          <w:rFonts w:asciiTheme="minorHAnsi" w:hAnsiTheme="minorHAnsi" w:cstheme="minorHAnsi"/>
          <w:sz w:val="22"/>
          <w:szCs w:val="22"/>
        </w:rPr>
        <w:t>felnövő</w:t>
      </w:r>
      <w:proofErr w:type="spellEnd"/>
      <w:r w:rsidRPr="00391C47">
        <w:rPr>
          <w:rFonts w:asciiTheme="minorHAnsi" w:hAnsiTheme="minorHAnsi" w:cstheme="minorHAnsi"/>
          <w:sz w:val="22"/>
          <w:szCs w:val="22"/>
        </w:rPr>
        <w:t xml:space="preserve"> gyerekek számára az agresszivitás napi rutinná válik, kamaszkorukban pedig közülük sokan csatlakoznak agresszív fiatalokból álló bandához. Az agressziókezelő tréning célja olyan ismeretekkel és készségekkel felruházni a fiatalokat, amelyek segítségével a résztvevők magatartása a társas érintkezések során, konfliktusmegoldó képessége pozitív irányba változik. </w:t>
      </w:r>
    </w:p>
    <w:p w14:paraId="4DBCE321" w14:textId="77777777" w:rsidR="00A0560E" w:rsidRPr="00391C47" w:rsidRDefault="00A0560E" w:rsidP="00A0560E">
      <w:pPr>
        <w:spacing w:before="120"/>
        <w:jc w:val="both"/>
        <w:rPr>
          <w:rFonts w:asciiTheme="minorHAnsi" w:hAnsiTheme="minorHAnsi" w:cstheme="minorHAnsi"/>
          <w:sz w:val="22"/>
          <w:szCs w:val="22"/>
        </w:rPr>
      </w:pPr>
    </w:p>
    <w:p w14:paraId="626250D6" w14:textId="77777777" w:rsidR="00A0560E" w:rsidRPr="00391C47" w:rsidRDefault="00A0560E" w:rsidP="00A0560E">
      <w:pPr>
        <w:spacing w:before="120"/>
        <w:jc w:val="both"/>
        <w:rPr>
          <w:rFonts w:asciiTheme="minorHAnsi" w:hAnsiTheme="minorHAnsi" w:cstheme="minorHAnsi"/>
          <w:sz w:val="22"/>
          <w:szCs w:val="22"/>
        </w:rPr>
      </w:pPr>
      <w:r w:rsidRPr="00391C47">
        <w:rPr>
          <w:rFonts w:asciiTheme="minorHAnsi" w:hAnsiTheme="minorHAnsi" w:cstheme="minorHAnsi"/>
          <w:sz w:val="22"/>
          <w:szCs w:val="22"/>
        </w:rPr>
        <w:t xml:space="preserve">A tizenévesek társadalmi szokásai komoly kihívást jelentenek a felnőtt társadalom számára. A hasonló korosztályba tartozó kortárs segítők könnyebben és hatékonyabban érik el nehézségekkel küzdő társaikat, mint egy korban idősebb személy. A kortárs képzés során kiképzett kortárs segítők eredményesebben tudnak beavatkozni a droghasználattal kapcsolatos folyamatokba. A képzés után a fiatalok részt vesznek a város drogprevenciós tevékenységben, illetve segítik a problémával küzdő társaik eljutását a megfelelő ellátóhelyre. </w:t>
      </w:r>
    </w:p>
    <w:p w14:paraId="70C41880" w14:textId="77777777" w:rsidR="00A0560E" w:rsidRPr="00391C47" w:rsidRDefault="00A0560E" w:rsidP="00A0560E">
      <w:pPr>
        <w:spacing w:before="120"/>
        <w:jc w:val="both"/>
        <w:rPr>
          <w:rFonts w:asciiTheme="minorHAnsi" w:hAnsiTheme="minorHAnsi" w:cstheme="minorHAnsi"/>
          <w:sz w:val="22"/>
          <w:szCs w:val="22"/>
        </w:rPr>
      </w:pPr>
    </w:p>
    <w:p w14:paraId="2DECE2E2" w14:textId="77777777" w:rsidR="00A0560E" w:rsidRPr="00391C47" w:rsidRDefault="00A0560E" w:rsidP="00A0560E">
      <w:pPr>
        <w:spacing w:before="120"/>
        <w:jc w:val="both"/>
        <w:rPr>
          <w:rFonts w:asciiTheme="minorHAnsi" w:hAnsiTheme="minorHAnsi" w:cstheme="minorHAnsi"/>
          <w:sz w:val="22"/>
          <w:szCs w:val="22"/>
        </w:rPr>
      </w:pPr>
      <w:r w:rsidRPr="00391C47">
        <w:rPr>
          <w:rFonts w:asciiTheme="minorHAnsi" w:hAnsiTheme="minorHAnsi" w:cstheme="minorHAnsi"/>
          <w:sz w:val="22"/>
          <w:szCs w:val="22"/>
        </w:rPr>
        <w:t xml:space="preserve">A kortárs segítő tábor </w:t>
      </w:r>
      <w:proofErr w:type="spellStart"/>
      <w:r w:rsidRPr="00391C47">
        <w:rPr>
          <w:rFonts w:asciiTheme="minorHAnsi" w:hAnsiTheme="minorHAnsi" w:cstheme="minorHAnsi"/>
          <w:sz w:val="22"/>
          <w:szCs w:val="22"/>
        </w:rPr>
        <w:t>tábor</w:t>
      </w:r>
      <w:proofErr w:type="spellEnd"/>
      <w:r w:rsidRPr="00391C47">
        <w:rPr>
          <w:rFonts w:asciiTheme="minorHAnsi" w:hAnsiTheme="minorHAnsi" w:cstheme="minorHAnsi"/>
          <w:sz w:val="22"/>
          <w:szCs w:val="22"/>
        </w:rPr>
        <w:t xml:space="preserve"> célja volt az önkéntesek összefogásához nélkülözhetetlen kommunikációs feladatok megismertetése, a társadalmi felelősségvállalás közvetítéséhez kapcsolódó készségek és képességek fejlesztése, a motiváció felismerése és fenntartása, a kezdeményező, az alkalmazkodó és a kommunikációs készség fejlődése, új élmények szerzése, új kapcsolatok kialakítása.  Az egyéni feladatok, valamint a szülők és a folyamatos ellenőrzés nélküli táborozás segített abban, hogy önállóbbnak érezzék a jelenlévők magukat. A tábor egyik legfontosabb hozadéka a bizalom és a közösségi érzés megtapasztalása. </w:t>
      </w:r>
    </w:p>
    <w:p w14:paraId="73C8BFA8" w14:textId="77777777" w:rsidR="00A0560E" w:rsidRPr="00391C47" w:rsidRDefault="00A0560E" w:rsidP="00A0560E">
      <w:pPr>
        <w:spacing w:before="120"/>
        <w:jc w:val="both"/>
        <w:rPr>
          <w:rFonts w:asciiTheme="minorHAnsi" w:hAnsiTheme="minorHAnsi" w:cstheme="minorHAnsi"/>
          <w:sz w:val="22"/>
          <w:szCs w:val="22"/>
        </w:rPr>
      </w:pPr>
    </w:p>
    <w:p w14:paraId="776D7BC6" w14:textId="77777777" w:rsidR="00A0560E" w:rsidRPr="00391C47" w:rsidRDefault="00A0560E" w:rsidP="00A0560E">
      <w:pPr>
        <w:spacing w:before="120"/>
        <w:jc w:val="both"/>
        <w:rPr>
          <w:rFonts w:asciiTheme="minorHAnsi" w:hAnsiTheme="minorHAnsi" w:cstheme="minorHAnsi"/>
          <w:sz w:val="22"/>
          <w:szCs w:val="22"/>
        </w:rPr>
      </w:pPr>
      <w:r w:rsidRPr="00391C47">
        <w:rPr>
          <w:rFonts w:asciiTheme="minorHAnsi" w:hAnsiTheme="minorHAnsi" w:cstheme="minorHAnsi"/>
          <w:sz w:val="22"/>
          <w:szCs w:val="22"/>
        </w:rPr>
        <w:t>A kockázati célcsoporttal kapcsolatban álló segítők, szakemberek is a projekt célcsoportját képezik.</w:t>
      </w:r>
    </w:p>
    <w:p w14:paraId="2E09EBA6" w14:textId="77777777" w:rsidR="00A0560E" w:rsidRPr="00391C47" w:rsidRDefault="00A0560E" w:rsidP="00A0560E">
      <w:pPr>
        <w:spacing w:before="120"/>
        <w:jc w:val="both"/>
        <w:rPr>
          <w:rFonts w:asciiTheme="minorHAnsi" w:hAnsiTheme="minorHAnsi" w:cstheme="minorHAnsi"/>
          <w:sz w:val="22"/>
          <w:szCs w:val="22"/>
        </w:rPr>
      </w:pPr>
      <w:r w:rsidRPr="00391C47">
        <w:rPr>
          <w:rFonts w:asciiTheme="minorHAnsi" w:hAnsiTheme="minorHAnsi" w:cstheme="minorHAnsi"/>
          <w:sz w:val="22"/>
          <w:szCs w:val="22"/>
        </w:rPr>
        <w:t xml:space="preserve">A módszertani felkészítéseken egészségügyi dolgozók, szociális segítők, pedagógusok ismerkedhetnek meg a máshol már működő jó gyakorlatokkal. Az előadók olyan újszerű perspektívát mutattak be, mely a bensővé tett kontrollra, a közösség megtartó erejére helyezi a hangsúlyt, valamint egészséges életmódot népszerűsítő kampányok, felépülés-centrikus </w:t>
      </w:r>
      <w:proofErr w:type="spellStart"/>
      <w:r w:rsidRPr="00391C47">
        <w:rPr>
          <w:rFonts w:asciiTheme="minorHAnsi" w:hAnsiTheme="minorHAnsi" w:cstheme="minorHAnsi"/>
          <w:sz w:val="22"/>
          <w:szCs w:val="22"/>
        </w:rPr>
        <w:t>addiktológiai</w:t>
      </w:r>
      <w:proofErr w:type="spellEnd"/>
      <w:r w:rsidRPr="00391C47">
        <w:rPr>
          <w:rFonts w:asciiTheme="minorHAnsi" w:hAnsiTheme="minorHAnsi" w:cstheme="minorHAnsi"/>
          <w:sz w:val="22"/>
          <w:szCs w:val="22"/>
        </w:rPr>
        <w:t xml:space="preserve"> programok ismertetésére került sor. </w:t>
      </w:r>
    </w:p>
    <w:p w14:paraId="4DA21911" w14:textId="00E51BA5" w:rsidR="00A0560E" w:rsidRPr="00391C47" w:rsidRDefault="00A0560E" w:rsidP="00A0560E">
      <w:pPr>
        <w:spacing w:before="120"/>
        <w:jc w:val="both"/>
        <w:rPr>
          <w:rFonts w:asciiTheme="minorHAnsi" w:hAnsiTheme="minorHAnsi" w:cstheme="minorHAnsi"/>
          <w:sz w:val="22"/>
          <w:szCs w:val="22"/>
        </w:rPr>
      </w:pPr>
      <w:r w:rsidRPr="00391C47">
        <w:rPr>
          <w:rFonts w:asciiTheme="minorHAnsi" w:hAnsiTheme="minorHAnsi" w:cstheme="minorHAnsi"/>
          <w:sz w:val="22"/>
          <w:szCs w:val="22"/>
        </w:rPr>
        <w:t>2020. év folyamán helyi szakemberek általuk választott céllal tanulmányutakon vehettek részt (Debrecen, Tetétlen, Ráckeresztúr</w:t>
      </w:r>
      <w:r w:rsidR="00881592">
        <w:rPr>
          <w:rFonts w:asciiTheme="minorHAnsi" w:hAnsiTheme="minorHAnsi" w:cstheme="minorHAnsi"/>
          <w:sz w:val="22"/>
          <w:szCs w:val="22"/>
        </w:rPr>
        <w:t>, Székesfehérvár</w:t>
      </w:r>
      <w:r w:rsidRPr="00391C47">
        <w:rPr>
          <w:rFonts w:asciiTheme="minorHAnsi" w:hAnsiTheme="minorHAnsi" w:cstheme="minorHAnsi"/>
          <w:sz w:val="22"/>
          <w:szCs w:val="22"/>
        </w:rPr>
        <w:t>).</w:t>
      </w:r>
    </w:p>
    <w:p w14:paraId="5EA8923E" w14:textId="77777777" w:rsidR="00A0560E" w:rsidRPr="00391C47" w:rsidRDefault="00A0560E" w:rsidP="00A0560E">
      <w:pPr>
        <w:spacing w:before="120"/>
        <w:jc w:val="both"/>
        <w:rPr>
          <w:rFonts w:asciiTheme="minorHAnsi" w:hAnsiTheme="minorHAnsi" w:cstheme="minorHAnsi"/>
          <w:sz w:val="22"/>
          <w:szCs w:val="22"/>
        </w:rPr>
      </w:pPr>
    </w:p>
    <w:p w14:paraId="03FF320A" w14:textId="77777777" w:rsidR="00A0560E" w:rsidRPr="00391C47" w:rsidRDefault="00A0560E" w:rsidP="00A0560E">
      <w:pPr>
        <w:spacing w:before="120"/>
        <w:jc w:val="both"/>
        <w:rPr>
          <w:rFonts w:asciiTheme="minorHAnsi" w:hAnsiTheme="minorHAnsi" w:cstheme="minorHAnsi"/>
          <w:sz w:val="22"/>
          <w:szCs w:val="22"/>
        </w:rPr>
      </w:pPr>
      <w:r w:rsidRPr="00391C47">
        <w:rPr>
          <w:rFonts w:asciiTheme="minorHAnsi" w:hAnsiTheme="minorHAnsi" w:cstheme="minorHAnsi"/>
          <w:sz w:val="22"/>
          <w:szCs w:val="22"/>
        </w:rPr>
        <w:t xml:space="preserve">A projekt keretében elindult a rendszeres </w:t>
      </w:r>
      <w:proofErr w:type="spellStart"/>
      <w:r w:rsidRPr="00391C47">
        <w:rPr>
          <w:rFonts w:asciiTheme="minorHAnsi" w:hAnsiTheme="minorHAnsi" w:cstheme="minorHAnsi"/>
          <w:sz w:val="22"/>
          <w:szCs w:val="22"/>
        </w:rPr>
        <w:t>addiktológiai</w:t>
      </w:r>
      <w:proofErr w:type="spellEnd"/>
      <w:r w:rsidRPr="00391C47">
        <w:rPr>
          <w:rFonts w:asciiTheme="minorHAnsi" w:hAnsiTheme="minorHAnsi" w:cstheme="minorHAnsi"/>
          <w:sz w:val="22"/>
          <w:szCs w:val="22"/>
        </w:rPr>
        <w:t xml:space="preserve"> tanácsadás és a telefonon elérhető krízisvonal is. Az </w:t>
      </w:r>
      <w:proofErr w:type="spellStart"/>
      <w:r w:rsidRPr="00391C47">
        <w:rPr>
          <w:rFonts w:asciiTheme="minorHAnsi" w:hAnsiTheme="minorHAnsi" w:cstheme="minorHAnsi"/>
          <w:sz w:val="22"/>
          <w:szCs w:val="22"/>
        </w:rPr>
        <w:t>addiktológiai</w:t>
      </w:r>
      <w:proofErr w:type="spellEnd"/>
      <w:r w:rsidRPr="00391C47">
        <w:rPr>
          <w:rFonts w:asciiTheme="minorHAnsi" w:hAnsiTheme="minorHAnsi" w:cstheme="minorHAnsi"/>
          <w:sz w:val="22"/>
          <w:szCs w:val="22"/>
        </w:rPr>
        <w:t xml:space="preserve"> konzultációnak nem csak pszichoaktív anyag nélküli életforma kialakítása a célja, hanem a különféle természetes élettevékenységek megélésének, családi konfliktusok rendezésének elősegítése és a visszaesések megelőzése.</w:t>
      </w:r>
    </w:p>
    <w:p w14:paraId="702F511E" w14:textId="77777777" w:rsidR="00A0560E" w:rsidRPr="00391C47" w:rsidRDefault="00A0560E" w:rsidP="00A0560E">
      <w:pPr>
        <w:spacing w:before="120"/>
        <w:jc w:val="both"/>
        <w:rPr>
          <w:rFonts w:asciiTheme="minorHAnsi" w:hAnsiTheme="minorHAnsi" w:cstheme="minorHAnsi"/>
          <w:sz w:val="22"/>
          <w:szCs w:val="22"/>
        </w:rPr>
      </w:pPr>
    </w:p>
    <w:p w14:paraId="6247E189" w14:textId="77777777" w:rsidR="00A0560E" w:rsidRPr="00391C47" w:rsidRDefault="00A0560E" w:rsidP="00A0560E">
      <w:pPr>
        <w:spacing w:before="120"/>
        <w:jc w:val="both"/>
        <w:rPr>
          <w:rFonts w:asciiTheme="minorHAnsi" w:hAnsiTheme="minorHAnsi" w:cstheme="minorHAnsi"/>
          <w:sz w:val="22"/>
          <w:szCs w:val="22"/>
        </w:rPr>
      </w:pPr>
      <w:r w:rsidRPr="00391C47">
        <w:rPr>
          <w:rFonts w:asciiTheme="minorHAnsi" w:hAnsiTheme="minorHAnsi" w:cstheme="minorHAnsi"/>
          <w:sz w:val="22"/>
          <w:szCs w:val="22"/>
        </w:rPr>
        <w:t xml:space="preserve">A közösségi akciókkal olyan helyi kezdeményezéseket ösztönzünk, mely a tágabb közösségük számára is értéket jelenthet. Elsősorban a szülőcsoportok tagjait ösztönözzük önkéntes közösségi akciókra, ilyenek </w:t>
      </w:r>
      <w:r w:rsidRPr="00391C47">
        <w:rPr>
          <w:rFonts w:asciiTheme="minorHAnsi" w:hAnsiTheme="minorHAnsi" w:cstheme="minorHAnsi"/>
          <w:sz w:val="22"/>
          <w:szCs w:val="22"/>
        </w:rPr>
        <w:lastRenderedPageBreak/>
        <w:t xml:space="preserve">lehetnek a közterületeken megvalósuló fejlesztések, tereprendezés, lakóközösségi szabadidős programok. </w:t>
      </w:r>
    </w:p>
    <w:p w14:paraId="7AA42580" w14:textId="77777777" w:rsidR="00A0560E" w:rsidRPr="00391C47" w:rsidRDefault="00A0560E" w:rsidP="00A0560E">
      <w:pPr>
        <w:spacing w:before="120"/>
        <w:jc w:val="both"/>
        <w:rPr>
          <w:rFonts w:asciiTheme="minorHAnsi" w:hAnsiTheme="minorHAnsi" w:cstheme="minorHAnsi"/>
          <w:sz w:val="22"/>
          <w:szCs w:val="22"/>
        </w:rPr>
      </w:pPr>
    </w:p>
    <w:p w14:paraId="063F8C73" w14:textId="77777777" w:rsidR="00A0560E" w:rsidRPr="00391C47" w:rsidRDefault="00A0560E" w:rsidP="00A0560E">
      <w:pPr>
        <w:spacing w:before="120"/>
        <w:jc w:val="both"/>
        <w:rPr>
          <w:rFonts w:asciiTheme="minorHAnsi" w:hAnsiTheme="minorHAnsi" w:cstheme="minorHAnsi"/>
          <w:sz w:val="22"/>
          <w:szCs w:val="22"/>
        </w:rPr>
      </w:pPr>
      <w:r w:rsidRPr="00391C47">
        <w:rPr>
          <w:rFonts w:asciiTheme="minorHAnsi" w:hAnsiTheme="minorHAnsi" w:cstheme="minorHAnsi"/>
          <w:sz w:val="22"/>
          <w:szCs w:val="22"/>
        </w:rPr>
        <w:t>A pályázat fontos eleme a városban működő prevenciós, ifjúsági közösségi tér kialakítása, mely a Mátra Művelődési Központban kapott helyet. Egyaránt alkalmas csoportos foglakozásokra, szabadidős tevékenységre, illetve drogprevenciós feladatok megvalósítására. A kialakított közösségi tér általános ifjúsági közösségi térként üzemel, fenntartása folyamatos, drogprevenciós szerepét a pályázati projekt befejezése után is ellátja. A saját szervezésű programok mellett ösztönözzük a város fiataljait, hogy maguk is szervezzenek programot a házba, használják sajátjukként azt.</w:t>
      </w:r>
    </w:p>
    <w:p w14:paraId="4EFBCF73" w14:textId="77777777" w:rsidR="00A0560E" w:rsidRPr="00391C47" w:rsidRDefault="00A0560E" w:rsidP="00A0560E">
      <w:pPr>
        <w:spacing w:before="120"/>
        <w:jc w:val="both"/>
        <w:rPr>
          <w:rFonts w:asciiTheme="minorHAnsi" w:hAnsiTheme="minorHAnsi" w:cstheme="minorHAnsi"/>
          <w:sz w:val="22"/>
          <w:szCs w:val="22"/>
        </w:rPr>
      </w:pPr>
    </w:p>
    <w:p w14:paraId="2D52470B" w14:textId="77777777" w:rsidR="00A0560E" w:rsidRPr="00391C47" w:rsidRDefault="00A0560E" w:rsidP="00A0560E">
      <w:pPr>
        <w:spacing w:before="120"/>
        <w:jc w:val="both"/>
        <w:rPr>
          <w:rFonts w:asciiTheme="minorHAnsi" w:hAnsiTheme="minorHAnsi" w:cstheme="minorHAnsi"/>
          <w:sz w:val="22"/>
          <w:szCs w:val="22"/>
        </w:rPr>
      </w:pPr>
      <w:r w:rsidRPr="00391C47">
        <w:rPr>
          <w:rFonts w:asciiTheme="minorHAnsi" w:hAnsiTheme="minorHAnsi" w:cstheme="minorHAnsi"/>
          <w:sz w:val="22"/>
          <w:szCs w:val="22"/>
        </w:rPr>
        <w:t>A programokról további leírások és fotók elérhetők a projekt honlapján (</w:t>
      </w:r>
      <w:hyperlink r:id="rId9">
        <w:r w:rsidRPr="00391C47">
          <w:rPr>
            <w:rFonts w:asciiTheme="minorHAnsi" w:eastAsia="Calibri" w:hAnsiTheme="minorHAnsi" w:cstheme="minorHAnsi"/>
            <w:bCs/>
            <w:color w:val="0000FF"/>
            <w:sz w:val="22"/>
            <w:szCs w:val="22"/>
            <w:u w:val="single"/>
          </w:rPr>
          <w:t>www.tisztagyongyos.hu</w:t>
        </w:r>
      </w:hyperlink>
      <w:r w:rsidRPr="00391C47">
        <w:rPr>
          <w:rFonts w:asciiTheme="minorHAnsi" w:hAnsiTheme="minorHAnsi" w:cstheme="minorHAnsi"/>
          <w:sz w:val="22"/>
          <w:szCs w:val="22"/>
        </w:rPr>
        <w:t>).</w:t>
      </w:r>
    </w:p>
    <w:p w14:paraId="487C49C9" w14:textId="77777777" w:rsidR="00A0560E" w:rsidRPr="00391C47" w:rsidRDefault="00A0560E" w:rsidP="00A0560E">
      <w:pPr>
        <w:spacing w:before="120"/>
        <w:jc w:val="both"/>
        <w:rPr>
          <w:rFonts w:asciiTheme="minorHAnsi" w:hAnsiTheme="minorHAnsi" w:cstheme="minorHAnsi"/>
          <w:sz w:val="22"/>
          <w:szCs w:val="22"/>
        </w:rPr>
      </w:pPr>
    </w:p>
    <w:p w14:paraId="63278739" w14:textId="77777777" w:rsidR="00A0560E" w:rsidRPr="00391C47" w:rsidRDefault="00A0560E" w:rsidP="00A0560E">
      <w:pPr>
        <w:pStyle w:val="Cmsor2"/>
        <w:keepLines/>
        <w:numPr>
          <w:ilvl w:val="1"/>
          <w:numId w:val="6"/>
        </w:numPr>
        <w:spacing w:before="120" w:after="0" w:line="288" w:lineRule="auto"/>
        <w:ind w:left="426"/>
        <w:rPr>
          <w:rFonts w:asciiTheme="minorHAnsi" w:hAnsiTheme="minorHAnsi" w:cstheme="minorHAnsi"/>
        </w:rPr>
      </w:pPr>
      <w:bookmarkStart w:id="5" w:name="_Toc69297424"/>
      <w:r w:rsidRPr="00391C47">
        <w:rPr>
          <w:rFonts w:asciiTheme="minorHAnsi" w:hAnsiTheme="minorHAnsi" w:cstheme="minorHAnsi"/>
        </w:rPr>
        <w:t>A Kistérségi Humán Szolgáltató Központ Család és Gyermekjóléti Szolgálatának összegzése:</w:t>
      </w:r>
      <w:bookmarkEnd w:id="5"/>
    </w:p>
    <w:p w14:paraId="7E7B826D" w14:textId="77777777" w:rsidR="00A0560E" w:rsidRPr="00391C47" w:rsidRDefault="00A0560E" w:rsidP="00A0560E">
      <w:pPr>
        <w:spacing w:before="120"/>
        <w:jc w:val="both"/>
        <w:rPr>
          <w:rFonts w:asciiTheme="minorHAnsi" w:hAnsiTheme="minorHAnsi" w:cstheme="minorHAnsi"/>
          <w:sz w:val="22"/>
          <w:szCs w:val="22"/>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729"/>
        <w:gridCol w:w="2230"/>
        <w:gridCol w:w="2407"/>
      </w:tblGrid>
      <w:tr w:rsidR="00A0560E" w:rsidRPr="00391C47" w14:paraId="48DDBA64" w14:textId="77777777" w:rsidTr="0062708C">
        <w:trPr>
          <w:jc w:val="center"/>
        </w:trPr>
        <w:tc>
          <w:tcPr>
            <w:tcW w:w="9062" w:type="dxa"/>
            <w:gridSpan w:val="4"/>
            <w:tcBorders>
              <w:top w:val="single" w:sz="4" w:space="0" w:color="auto"/>
              <w:left w:val="single" w:sz="4" w:space="0" w:color="auto"/>
              <w:bottom w:val="single" w:sz="4" w:space="0" w:color="auto"/>
              <w:right w:val="single" w:sz="4" w:space="0" w:color="auto"/>
            </w:tcBorders>
            <w:shd w:val="clear" w:color="auto" w:fill="auto"/>
          </w:tcPr>
          <w:p w14:paraId="63477EF0" w14:textId="77777777" w:rsidR="00A0560E" w:rsidRPr="00391C47" w:rsidRDefault="00A0560E" w:rsidP="0062708C">
            <w:pPr>
              <w:spacing w:before="120"/>
              <w:jc w:val="center"/>
              <w:rPr>
                <w:rFonts w:asciiTheme="minorHAnsi" w:hAnsiTheme="minorHAnsi" w:cstheme="minorHAnsi"/>
                <w:b/>
                <w:bCs/>
                <w:sz w:val="22"/>
                <w:szCs w:val="22"/>
              </w:rPr>
            </w:pPr>
            <w:r w:rsidRPr="00391C47">
              <w:rPr>
                <w:rFonts w:asciiTheme="minorHAnsi" w:hAnsiTheme="minorHAnsi" w:cstheme="minorHAnsi"/>
                <w:b/>
                <w:bCs/>
                <w:sz w:val="22"/>
                <w:szCs w:val="22"/>
              </w:rPr>
              <w:t xml:space="preserve">Család és Gyermekjóléti Szolgálat kapcsolata Szenvedélybetegséggel érintett családokkal </w:t>
            </w:r>
          </w:p>
        </w:tc>
      </w:tr>
      <w:tr w:rsidR="00A0560E" w:rsidRPr="00391C47" w14:paraId="505E1109" w14:textId="77777777" w:rsidTr="0062708C">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7D447C2B" w14:textId="77777777" w:rsidR="00A0560E" w:rsidRPr="00391C47" w:rsidRDefault="00A0560E" w:rsidP="0062708C">
            <w:pPr>
              <w:spacing w:before="120"/>
              <w:jc w:val="center"/>
              <w:rPr>
                <w:rFonts w:asciiTheme="minorHAnsi" w:hAnsiTheme="minorHAnsi" w:cstheme="minorHAnsi"/>
                <w:b/>
                <w:bCs/>
                <w:sz w:val="22"/>
                <w:szCs w:val="22"/>
              </w:rPr>
            </w:pPr>
            <w:r w:rsidRPr="00391C47">
              <w:rPr>
                <w:rFonts w:asciiTheme="minorHAnsi" w:hAnsiTheme="minorHAnsi" w:cstheme="minorHAnsi"/>
                <w:b/>
                <w:bCs/>
                <w:sz w:val="22"/>
                <w:szCs w:val="22"/>
              </w:rPr>
              <w:t>Év</w:t>
            </w:r>
          </w:p>
        </w:tc>
        <w:tc>
          <w:tcPr>
            <w:tcW w:w="2729" w:type="dxa"/>
            <w:tcBorders>
              <w:top w:val="single" w:sz="4" w:space="0" w:color="auto"/>
              <w:left w:val="single" w:sz="4" w:space="0" w:color="auto"/>
              <w:bottom w:val="single" w:sz="4" w:space="0" w:color="auto"/>
              <w:right w:val="single" w:sz="4" w:space="0" w:color="auto"/>
            </w:tcBorders>
            <w:shd w:val="clear" w:color="auto" w:fill="auto"/>
            <w:hideMark/>
          </w:tcPr>
          <w:p w14:paraId="475C88C3" w14:textId="77777777" w:rsidR="00A0560E" w:rsidRPr="00391C47" w:rsidRDefault="00A0560E" w:rsidP="0062708C">
            <w:pPr>
              <w:spacing w:before="120"/>
              <w:jc w:val="center"/>
              <w:rPr>
                <w:rFonts w:asciiTheme="minorHAnsi" w:hAnsiTheme="minorHAnsi" w:cstheme="minorHAnsi"/>
                <w:sz w:val="22"/>
                <w:szCs w:val="22"/>
              </w:rPr>
            </w:pPr>
            <w:r w:rsidRPr="00391C47">
              <w:rPr>
                <w:rFonts w:asciiTheme="minorHAnsi" w:hAnsiTheme="minorHAnsi" w:cstheme="minorHAnsi"/>
                <w:b/>
                <w:bCs/>
                <w:sz w:val="22"/>
                <w:szCs w:val="22"/>
              </w:rPr>
              <w:t>Családok száma az elsődleges probléma szerint</w:t>
            </w:r>
          </w:p>
        </w:tc>
        <w:tc>
          <w:tcPr>
            <w:tcW w:w="2230" w:type="dxa"/>
            <w:tcBorders>
              <w:top w:val="single" w:sz="4" w:space="0" w:color="auto"/>
              <w:left w:val="single" w:sz="4" w:space="0" w:color="auto"/>
              <w:bottom w:val="single" w:sz="4" w:space="0" w:color="auto"/>
              <w:right w:val="single" w:sz="4" w:space="0" w:color="auto"/>
            </w:tcBorders>
            <w:shd w:val="clear" w:color="auto" w:fill="auto"/>
          </w:tcPr>
          <w:p w14:paraId="43F78685" w14:textId="77777777" w:rsidR="00A0560E" w:rsidRPr="00391C47" w:rsidRDefault="00A0560E" w:rsidP="0062708C">
            <w:pPr>
              <w:spacing w:before="120"/>
              <w:jc w:val="center"/>
              <w:rPr>
                <w:rFonts w:asciiTheme="minorHAnsi" w:hAnsiTheme="minorHAnsi" w:cstheme="minorHAnsi"/>
                <w:sz w:val="22"/>
                <w:szCs w:val="22"/>
              </w:rPr>
            </w:pPr>
            <w:r w:rsidRPr="00391C47">
              <w:rPr>
                <w:rFonts w:asciiTheme="minorHAnsi" w:hAnsiTheme="minorHAnsi" w:cstheme="minorHAnsi"/>
                <w:b/>
                <w:bCs/>
                <w:sz w:val="22"/>
                <w:szCs w:val="22"/>
              </w:rPr>
              <w:t>Halmozott problémával küzdő családok száma</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09F06274" w14:textId="77777777" w:rsidR="00A0560E" w:rsidRPr="00391C47" w:rsidRDefault="00A0560E" w:rsidP="0062708C">
            <w:pPr>
              <w:spacing w:before="120"/>
              <w:jc w:val="center"/>
              <w:rPr>
                <w:rFonts w:asciiTheme="minorHAnsi" w:hAnsiTheme="minorHAnsi" w:cstheme="minorHAnsi"/>
                <w:b/>
                <w:bCs/>
                <w:sz w:val="22"/>
                <w:szCs w:val="22"/>
              </w:rPr>
            </w:pPr>
          </w:p>
          <w:p w14:paraId="65FDB037" w14:textId="77777777" w:rsidR="00A0560E" w:rsidRPr="00391C47" w:rsidRDefault="00A0560E" w:rsidP="0062708C">
            <w:pPr>
              <w:spacing w:before="120"/>
              <w:jc w:val="center"/>
              <w:rPr>
                <w:rFonts w:asciiTheme="minorHAnsi" w:hAnsiTheme="minorHAnsi" w:cstheme="minorHAnsi"/>
                <w:b/>
                <w:bCs/>
                <w:sz w:val="22"/>
                <w:szCs w:val="22"/>
              </w:rPr>
            </w:pPr>
            <w:r w:rsidRPr="00391C47">
              <w:rPr>
                <w:rFonts w:asciiTheme="minorHAnsi" w:hAnsiTheme="minorHAnsi" w:cstheme="minorHAnsi"/>
                <w:b/>
                <w:bCs/>
                <w:sz w:val="22"/>
                <w:szCs w:val="22"/>
              </w:rPr>
              <w:t>Korosztály</w:t>
            </w:r>
          </w:p>
        </w:tc>
      </w:tr>
      <w:tr w:rsidR="00A0560E" w:rsidRPr="00391C47" w14:paraId="3E058FE9" w14:textId="77777777" w:rsidTr="0062708C">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43C0650E" w14:textId="77777777" w:rsidR="00A0560E" w:rsidRPr="00391C47" w:rsidRDefault="00A0560E" w:rsidP="0062708C">
            <w:pPr>
              <w:spacing w:before="120"/>
              <w:jc w:val="center"/>
              <w:rPr>
                <w:rFonts w:asciiTheme="minorHAnsi" w:hAnsiTheme="minorHAnsi" w:cstheme="minorHAnsi"/>
                <w:i/>
                <w:iCs/>
                <w:sz w:val="22"/>
                <w:szCs w:val="22"/>
              </w:rPr>
            </w:pPr>
            <w:r w:rsidRPr="00391C47">
              <w:rPr>
                <w:rFonts w:asciiTheme="minorHAnsi" w:hAnsiTheme="minorHAnsi" w:cstheme="minorHAnsi"/>
                <w:b/>
                <w:bCs/>
                <w:sz w:val="22"/>
                <w:szCs w:val="22"/>
              </w:rPr>
              <w:t>2016.</w:t>
            </w:r>
          </w:p>
        </w:tc>
        <w:tc>
          <w:tcPr>
            <w:tcW w:w="2729" w:type="dxa"/>
            <w:tcBorders>
              <w:top w:val="single" w:sz="4" w:space="0" w:color="auto"/>
              <w:left w:val="single" w:sz="4" w:space="0" w:color="auto"/>
              <w:bottom w:val="single" w:sz="4" w:space="0" w:color="auto"/>
              <w:right w:val="single" w:sz="4" w:space="0" w:color="auto"/>
            </w:tcBorders>
            <w:shd w:val="clear" w:color="auto" w:fill="auto"/>
            <w:hideMark/>
          </w:tcPr>
          <w:p w14:paraId="46F19B4F" w14:textId="77777777" w:rsidR="00A0560E" w:rsidRPr="00391C47" w:rsidRDefault="00A0560E" w:rsidP="0062708C">
            <w:pPr>
              <w:spacing w:before="120"/>
              <w:jc w:val="center"/>
              <w:rPr>
                <w:rFonts w:asciiTheme="minorHAnsi" w:hAnsiTheme="minorHAnsi" w:cstheme="minorHAnsi"/>
                <w:sz w:val="22"/>
                <w:szCs w:val="22"/>
              </w:rPr>
            </w:pPr>
            <w:r w:rsidRPr="00391C47">
              <w:rPr>
                <w:rFonts w:asciiTheme="minorHAnsi" w:hAnsiTheme="minorHAnsi" w:cstheme="minorHAnsi"/>
                <w:sz w:val="22"/>
                <w:szCs w:val="22"/>
              </w:rPr>
              <w:t>0</w:t>
            </w:r>
          </w:p>
        </w:tc>
        <w:tc>
          <w:tcPr>
            <w:tcW w:w="2230" w:type="dxa"/>
            <w:tcBorders>
              <w:top w:val="single" w:sz="4" w:space="0" w:color="auto"/>
              <w:left w:val="single" w:sz="4" w:space="0" w:color="auto"/>
              <w:bottom w:val="single" w:sz="4" w:space="0" w:color="auto"/>
              <w:right w:val="single" w:sz="4" w:space="0" w:color="auto"/>
            </w:tcBorders>
            <w:shd w:val="clear" w:color="auto" w:fill="auto"/>
          </w:tcPr>
          <w:p w14:paraId="3DDFFBA4" w14:textId="77777777" w:rsidR="00A0560E" w:rsidRPr="00391C47" w:rsidRDefault="00A0560E" w:rsidP="0062708C">
            <w:pPr>
              <w:spacing w:before="120"/>
              <w:jc w:val="center"/>
              <w:rPr>
                <w:rFonts w:asciiTheme="minorHAnsi" w:hAnsiTheme="minorHAnsi" w:cstheme="minorHAnsi"/>
                <w:sz w:val="22"/>
                <w:szCs w:val="22"/>
              </w:rPr>
            </w:pPr>
            <w:r w:rsidRPr="00391C47">
              <w:rPr>
                <w:rFonts w:asciiTheme="minorHAnsi" w:hAnsiTheme="minorHAnsi" w:cstheme="minorHAnsi"/>
                <w:sz w:val="22"/>
                <w:szCs w:val="22"/>
              </w:rPr>
              <w:t>0</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54C5A987" w14:textId="77777777" w:rsidR="00A0560E" w:rsidRPr="00391C47" w:rsidRDefault="00A0560E" w:rsidP="0062708C">
            <w:pPr>
              <w:spacing w:before="120"/>
              <w:jc w:val="center"/>
              <w:rPr>
                <w:rFonts w:asciiTheme="minorHAnsi" w:hAnsiTheme="minorHAnsi" w:cstheme="minorHAnsi"/>
                <w:sz w:val="22"/>
                <w:szCs w:val="22"/>
              </w:rPr>
            </w:pPr>
            <w:r w:rsidRPr="00391C47">
              <w:rPr>
                <w:rFonts w:asciiTheme="minorHAnsi" w:hAnsiTheme="minorHAnsi" w:cstheme="minorHAnsi"/>
                <w:sz w:val="22"/>
                <w:szCs w:val="22"/>
              </w:rPr>
              <w:t>---</w:t>
            </w:r>
          </w:p>
        </w:tc>
      </w:tr>
      <w:tr w:rsidR="00A0560E" w:rsidRPr="00391C47" w14:paraId="1B43039E" w14:textId="77777777" w:rsidTr="0062708C">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766EBEC0" w14:textId="77777777" w:rsidR="00A0560E" w:rsidRPr="00391C47" w:rsidRDefault="00A0560E" w:rsidP="0062708C">
            <w:pPr>
              <w:spacing w:before="120"/>
              <w:jc w:val="center"/>
              <w:rPr>
                <w:rFonts w:asciiTheme="minorHAnsi" w:hAnsiTheme="minorHAnsi" w:cstheme="minorHAnsi"/>
                <w:b/>
                <w:bCs/>
                <w:sz w:val="22"/>
                <w:szCs w:val="22"/>
              </w:rPr>
            </w:pPr>
            <w:r w:rsidRPr="00391C47">
              <w:rPr>
                <w:rFonts w:asciiTheme="minorHAnsi" w:hAnsiTheme="minorHAnsi" w:cstheme="minorHAnsi"/>
                <w:b/>
                <w:bCs/>
                <w:sz w:val="22"/>
                <w:szCs w:val="22"/>
              </w:rPr>
              <w:t>2017.</w:t>
            </w:r>
          </w:p>
        </w:tc>
        <w:tc>
          <w:tcPr>
            <w:tcW w:w="2729" w:type="dxa"/>
            <w:tcBorders>
              <w:top w:val="single" w:sz="4" w:space="0" w:color="auto"/>
              <w:left w:val="single" w:sz="4" w:space="0" w:color="auto"/>
              <w:bottom w:val="single" w:sz="4" w:space="0" w:color="auto"/>
              <w:right w:val="single" w:sz="4" w:space="0" w:color="auto"/>
            </w:tcBorders>
            <w:shd w:val="clear" w:color="auto" w:fill="auto"/>
          </w:tcPr>
          <w:p w14:paraId="1198B52D" w14:textId="77777777" w:rsidR="00A0560E" w:rsidRPr="00391C47" w:rsidRDefault="00A0560E" w:rsidP="0062708C">
            <w:pPr>
              <w:spacing w:before="120"/>
              <w:jc w:val="center"/>
              <w:rPr>
                <w:rFonts w:asciiTheme="minorHAnsi" w:hAnsiTheme="minorHAnsi" w:cstheme="minorHAnsi"/>
                <w:sz w:val="22"/>
                <w:szCs w:val="22"/>
              </w:rPr>
            </w:pPr>
            <w:r w:rsidRPr="00391C47">
              <w:rPr>
                <w:rFonts w:asciiTheme="minorHAnsi" w:hAnsiTheme="minorHAnsi" w:cstheme="minorHAnsi"/>
                <w:sz w:val="22"/>
                <w:szCs w:val="22"/>
              </w:rPr>
              <w:t>1</w:t>
            </w:r>
          </w:p>
        </w:tc>
        <w:tc>
          <w:tcPr>
            <w:tcW w:w="2230" w:type="dxa"/>
            <w:tcBorders>
              <w:top w:val="single" w:sz="4" w:space="0" w:color="auto"/>
              <w:left w:val="single" w:sz="4" w:space="0" w:color="auto"/>
              <w:bottom w:val="single" w:sz="4" w:space="0" w:color="auto"/>
              <w:right w:val="single" w:sz="4" w:space="0" w:color="auto"/>
            </w:tcBorders>
            <w:shd w:val="clear" w:color="auto" w:fill="auto"/>
          </w:tcPr>
          <w:p w14:paraId="2A6B48B4" w14:textId="77777777" w:rsidR="00A0560E" w:rsidRPr="00391C47" w:rsidRDefault="00A0560E" w:rsidP="0062708C">
            <w:pPr>
              <w:spacing w:before="120"/>
              <w:jc w:val="center"/>
              <w:rPr>
                <w:rFonts w:asciiTheme="minorHAnsi" w:hAnsiTheme="minorHAnsi" w:cstheme="minorHAnsi"/>
                <w:sz w:val="22"/>
                <w:szCs w:val="22"/>
              </w:rPr>
            </w:pPr>
            <w:r w:rsidRPr="00391C47">
              <w:rPr>
                <w:rFonts w:asciiTheme="minorHAnsi" w:hAnsiTheme="minorHAnsi" w:cstheme="minorHAnsi"/>
                <w:sz w:val="22"/>
                <w:szCs w:val="22"/>
              </w:rPr>
              <w:t>1</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70D0F48F" w14:textId="77777777" w:rsidR="00A0560E" w:rsidRPr="00391C47" w:rsidRDefault="00A0560E" w:rsidP="0062708C">
            <w:pPr>
              <w:spacing w:before="120"/>
              <w:jc w:val="center"/>
              <w:rPr>
                <w:rFonts w:asciiTheme="minorHAnsi" w:hAnsiTheme="minorHAnsi" w:cstheme="minorHAnsi"/>
                <w:sz w:val="22"/>
                <w:szCs w:val="22"/>
              </w:rPr>
            </w:pPr>
            <w:r w:rsidRPr="00391C47">
              <w:rPr>
                <w:rFonts w:asciiTheme="minorHAnsi" w:hAnsiTheme="minorHAnsi" w:cstheme="minorHAnsi"/>
                <w:sz w:val="22"/>
                <w:szCs w:val="22"/>
              </w:rPr>
              <w:t>35</w:t>
            </w:r>
          </w:p>
        </w:tc>
      </w:tr>
      <w:tr w:rsidR="00A0560E" w:rsidRPr="00391C47" w14:paraId="426F6A93" w14:textId="77777777" w:rsidTr="0062708C">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74EE8D00" w14:textId="77777777" w:rsidR="00A0560E" w:rsidRPr="00391C47" w:rsidRDefault="00A0560E" w:rsidP="0062708C">
            <w:pPr>
              <w:spacing w:before="120"/>
              <w:jc w:val="center"/>
              <w:rPr>
                <w:rFonts w:asciiTheme="minorHAnsi" w:hAnsiTheme="minorHAnsi" w:cstheme="minorHAnsi"/>
                <w:i/>
                <w:iCs/>
                <w:sz w:val="22"/>
                <w:szCs w:val="22"/>
              </w:rPr>
            </w:pPr>
            <w:r w:rsidRPr="00391C47">
              <w:rPr>
                <w:rFonts w:asciiTheme="minorHAnsi" w:hAnsiTheme="minorHAnsi" w:cstheme="minorHAnsi"/>
                <w:b/>
                <w:bCs/>
                <w:sz w:val="22"/>
                <w:szCs w:val="22"/>
              </w:rPr>
              <w:t>2018.</w:t>
            </w:r>
          </w:p>
        </w:tc>
        <w:tc>
          <w:tcPr>
            <w:tcW w:w="2729" w:type="dxa"/>
            <w:tcBorders>
              <w:top w:val="single" w:sz="4" w:space="0" w:color="auto"/>
              <w:left w:val="single" w:sz="4" w:space="0" w:color="auto"/>
              <w:bottom w:val="single" w:sz="4" w:space="0" w:color="auto"/>
              <w:right w:val="single" w:sz="4" w:space="0" w:color="auto"/>
            </w:tcBorders>
            <w:shd w:val="clear" w:color="auto" w:fill="auto"/>
            <w:hideMark/>
          </w:tcPr>
          <w:p w14:paraId="7EA43993" w14:textId="77777777" w:rsidR="00A0560E" w:rsidRPr="00391C47" w:rsidRDefault="00A0560E" w:rsidP="0062708C">
            <w:pPr>
              <w:spacing w:before="120"/>
              <w:jc w:val="center"/>
              <w:rPr>
                <w:rFonts w:asciiTheme="minorHAnsi" w:hAnsiTheme="minorHAnsi" w:cstheme="minorHAnsi"/>
                <w:sz w:val="22"/>
                <w:szCs w:val="22"/>
              </w:rPr>
            </w:pPr>
            <w:r w:rsidRPr="00391C47">
              <w:rPr>
                <w:rFonts w:asciiTheme="minorHAnsi" w:hAnsiTheme="minorHAnsi" w:cstheme="minorHAnsi"/>
                <w:sz w:val="22"/>
                <w:szCs w:val="22"/>
              </w:rPr>
              <w:t>2</w:t>
            </w:r>
          </w:p>
        </w:tc>
        <w:tc>
          <w:tcPr>
            <w:tcW w:w="2230" w:type="dxa"/>
            <w:tcBorders>
              <w:top w:val="single" w:sz="4" w:space="0" w:color="auto"/>
              <w:left w:val="single" w:sz="4" w:space="0" w:color="auto"/>
              <w:bottom w:val="single" w:sz="4" w:space="0" w:color="auto"/>
              <w:right w:val="single" w:sz="4" w:space="0" w:color="auto"/>
            </w:tcBorders>
            <w:shd w:val="clear" w:color="auto" w:fill="auto"/>
          </w:tcPr>
          <w:p w14:paraId="7D41B0EA" w14:textId="77777777" w:rsidR="00A0560E" w:rsidRPr="00391C47" w:rsidRDefault="00A0560E" w:rsidP="0062708C">
            <w:pPr>
              <w:spacing w:before="120"/>
              <w:jc w:val="center"/>
              <w:rPr>
                <w:rFonts w:asciiTheme="minorHAnsi" w:hAnsiTheme="minorHAnsi" w:cstheme="minorHAnsi"/>
                <w:sz w:val="22"/>
                <w:szCs w:val="22"/>
              </w:rPr>
            </w:pPr>
            <w:r w:rsidRPr="00391C47">
              <w:rPr>
                <w:rFonts w:asciiTheme="minorHAnsi" w:hAnsiTheme="minorHAnsi" w:cstheme="minorHAnsi"/>
                <w:sz w:val="22"/>
                <w:szCs w:val="22"/>
              </w:rPr>
              <w:t>4</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5C2CEC3B" w14:textId="77777777" w:rsidR="00A0560E" w:rsidRPr="00391C47" w:rsidRDefault="00A0560E" w:rsidP="0062708C">
            <w:pPr>
              <w:spacing w:before="120"/>
              <w:jc w:val="center"/>
              <w:rPr>
                <w:rFonts w:asciiTheme="minorHAnsi" w:hAnsiTheme="minorHAnsi" w:cstheme="minorHAnsi"/>
                <w:sz w:val="22"/>
                <w:szCs w:val="22"/>
              </w:rPr>
            </w:pPr>
            <w:r w:rsidRPr="00391C47">
              <w:rPr>
                <w:rFonts w:asciiTheme="minorHAnsi" w:hAnsiTheme="minorHAnsi" w:cstheme="minorHAnsi"/>
                <w:sz w:val="22"/>
                <w:szCs w:val="22"/>
              </w:rPr>
              <w:t>26-32</w:t>
            </w:r>
          </w:p>
        </w:tc>
      </w:tr>
      <w:tr w:rsidR="00A0560E" w:rsidRPr="00391C47" w14:paraId="0FF61E2E" w14:textId="77777777" w:rsidTr="0062708C">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7586CC2" w14:textId="77777777" w:rsidR="00A0560E" w:rsidRPr="00391C47" w:rsidRDefault="00A0560E" w:rsidP="0062708C">
            <w:pPr>
              <w:spacing w:before="120"/>
              <w:jc w:val="center"/>
              <w:rPr>
                <w:rFonts w:asciiTheme="minorHAnsi" w:hAnsiTheme="minorHAnsi" w:cstheme="minorHAnsi"/>
                <w:b/>
                <w:bCs/>
                <w:sz w:val="22"/>
                <w:szCs w:val="22"/>
              </w:rPr>
            </w:pPr>
            <w:r w:rsidRPr="00391C47">
              <w:rPr>
                <w:rFonts w:asciiTheme="minorHAnsi" w:hAnsiTheme="minorHAnsi" w:cstheme="minorHAnsi"/>
                <w:b/>
                <w:bCs/>
                <w:sz w:val="22"/>
                <w:szCs w:val="22"/>
              </w:rPr>
              <w:t>2019.</w:t>
            </w:r>
          </w:p>
        </w:tc>
        <w:tc>
          <w:tcPr>
            <w:tcW w:w="2729" w:type="dxa"/>
            <w:tcBorders>
              <w:top w:val="single" w:sz="4" w:space="0" w:color="auto"/>
              <w:left w:val="single" w:sz="4" w:space="0" w:color="auto"/>
              <w:bottom w:val="single" w:sz="4" w:space="0" w:color="auto"/>
              <w:right w:val="single" w:sz="4" w:space="0" w:color="auto"/>
            </w:tcBorders>
            <w:shd w:val="clear" w:color="auto" w:fill="auto"/>
          </w:tcPr>
          <w:p w14:paraId="265122C6" w14:textId="77777777" w:rsidR="00A0560E" w:rsidRPr="00391C47" w:rsidRDefault="00A0560E" w:rsidP="0062708C">
            <w:pPr>
              <w:spacing w:before="120"/>
              <w:jc w:val="center"/>
              <w:rPr>
                <w:rFonts w:asciiTheme="minorHAnsi" w:hAnsiTheme="minorHAnsi" w:cstheme="minorHAnsi"/>
                <w:sz w:val="22"/>
                <w:szCs w:val="22"/>
              </w:rPr>
            </w:pPr>
            <w:r w:rsidRPr="00391C47">
              <w:rPr>
                <w:rFonts w:asciiTheme="minorHAnsi" w:hAnsiTheme="minorHAnsi" w:cstheme="minorHAnsi"/>
                <w:sz w:val="22"/>
                <w:szCs w:val="22"/>
              </w:rPr>
              <w:t>0</w:t>
            </w:r>
          </w:p>
        </w:tc>
        <w:tc>
          <w:tcPr>
            <w:tcW w:w="2230" w:type="dxa"/>
            <w:tcBorders>
              <w:top w:val="single" w:sz="4" w:space="0" w:color="auto"/>
              <w:left w:val="single" w:sz="4" w:space="0" w:color="auto"/>
              <w:bottom w:val="single" w:sz="4" w:space="0" w:color="auto"/>
              <w:right w:val="single" w:sz="4" w:space="0" w:color="auto"/>
            </w:tcBorders>
            <w:shd w:val="clear" w:color="auto" w:fill="auto"/>
          </w:tcPr>
          <w:p w14:paraId="11AFC6AC" w14:textId="77777777" w:rsidR="00A0560E" w:rsidRPr="00391C47" w:rsidRDefault="00A0560E" w:rsidP="0062708C">
            <w:pPr>
              <w:spacing w:before="120"/>
              <w:jc w:val="center"/>
              <w:rPr>
                <w:rFonts w:asciiTheme="minorHAnsi" w:hAnsiTheme="minorHAnsi" w:cstheme="minorHAnsi"/>
                <w:sz w:val="22"/>
                <w:szCs w:val="22"/>
              </w:rPr>
            </w:pPr>
            <w:r w:rsidRPr="00391C47">
              <w:rPr>
                <w:rFonts w:asciiTheme="minorHAnsi" w:hAnsiTheme="minorHAnsi" w:cstheme="minorHAnsi"/>
                <w:sz w:val="22"/>
                <w:szCs w:val="22"/>
              </w:rPr>
              <w:t>3</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1F656591" w14:textId="77777777" w:rsidR="00A0560E" w:rsidRPr="00391C47" w:rsidRDefault="00A0560E" w:rsidP="0062708C">
            <w:pPr>
              <w:spacing w:before="120"/>
              <w:jc w:val="center"/>
              <w:rPr>
                <w:rFonts w:asciiTheme="minorHAnsi" w:hAnsiTheme="minorHAnsi" w:cstheme="minorHAnsi"/>
                <w:sz w:val="22"/>
                <w:szCs w:val="22"/>
              </w:rPr>
            </w:pPr>
            <w:r w:rsidRPr="00391C47">
              <w:rPr>
                <w:rFonts w:asciiTheme="minorHAnsi" w:hAnsiTheme="minorHAnsi" w:cstheme="minorHAnsi"/>
                <w:sz w:val="22"/>
                <w:szCs w:val="22"/>
              </w:rPr>
              <w:t>---</w:t>
            </w:r>
          </w:p>
        </w:tc>
      </w:tr>
      <w:tr w:rsidR="00A0560E" w:rsidRPr="00391C47" w14:paraId="496AEA32" w14:textId="77777777" w:rsidTr="0062708C">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FF08E85" w14:textId="77777777" w:rsidR="00A0560E" w:rsidRPr="00391C47" w:rsidRDefault="00A0560E" w:rsidP="0062708C">
            <w:pPr>
              <w:spacing w:before="120"/>
              <w:jc w:val="center"/>
              <w:rPr>
                <w:rFonts w:asciiTheme="minorHAnsi" w:hAnsiTheme="minorHAnsi" w:cstheme="minorHAnsi"/>
                <w:b/>
                <w:bCs/>
                <w:sz w:val="22"/>
                <w:szCs w:val="22"/>
              </w:rPr>
            </w:pPr>
            <w:r w:rsidRPr="00391C47">
              <w:rPr>
                <w:rFonts w:asciiTheme="minorHAnsi" w:hAnsiTheme="minorHAnsi" w:cstheme="minorHAnsi"/>
                <w:b/>
                <w:bCs/>
                <w:sz w:val="22"/>
                <w:szCs w:val="22"/>
              </w:rPr>
              <w:t>2020.</w:t>
            </w:r>
          </w:p>
        </w:tc>
        <w:tc>
          <w:tcPr>
            <w:tcW w:w="2729" w:type="dxa"/>
            <w:tcBorders>
              <w:top w:val="single" w:sz="4" w:space="0" w:color="auto"/>
              <w:left w:val="single" w:sz="4" w:space="0" w:color="auto"/>
              <w:bottom w:val="single" w:sz="4" w:space="0" w:color="auto"/>
              <w:right w:val="single" w:sz="4" w:space="0" w:color="auto"/>
            </w:tcBorders>
            <w:shd w:val="clear" w:color="auto" w:fill="auto"/>
          </w:tcPr>
          <w:p w14:paraId="7A986CEA" w14:textId="77777777" w:rsidR="00A0560E" w:rsidRPr="00391C47" w:rsidRDefault="00A0560E" w:rsidP="0062708C">
            <w:pPr>
              <w:spacing w:before="120"/>
              <w:jc w:val="center"/>
              <w:rPr>
                <w:rFonts w:asciiTheme="minorHAnsi" w:hAnsiTheme="minorHAnsi" w:cstheme="minorHAnsi"/>
                <w:sz w:val="22"/>
                <w:szCs w:val="22"/>
              </w:rPr>
            </w:pPr>
            <w:r w:rsidRPr="00391C47">
              <w:rPr>
                <w:rFonts w:asciiTheme="minorHAnsi" w:hAnsiTheme="minorHAnsi" w:cstheme="minorHAnsi"/>
                <w:sz w:val="22"/>
                <w:szCs w:val="22"/>
              </w:rPr>
              <w:t>2</w:t>
            </w:r>
          </w:p>
        </w:tc>
        <w:tc>
          <w:tcPr>
            <w:tcW w:w="2230" w:type="dxa"/>
            <w:tcBorders>
              <w:top w:val="single" w:sz="4" w:space="0" w:color="auto"/>
              <w:left w:val="single" w:sz="4" w:space="0" w:color="auto"/>
              <w:bottom w:val="single" w:sz="4" w:space="0" w:color="auto"/>
              <w:right w:val="single" w:sz="4" w:space="0" w:color="auto"/>
            </w:tcBorders>
            <w:shd w:val="clear" w:color="auto" w:fill="auto"/>
          </w:tcPr>
          <w:p w14:paraId="44973CBA" w14:textId="77777777" w:rsidR="00A0560E" w:rsidRPr="00391C47" w:rsidRDefault="00A0560E" w:rsidP="0062708C">
            <w:pPr>
              <w:spacing w:before="120"/>
              <w:jc w:val="center"/>
              <w:rPr>
                <w:rFonts w:asciiTheme="minorHAnsi" w:hAnsiTheme="minorHAnsi" w:cstheme="minorHAnsi"/>
                <w:sz w:val="22"/>
                <w:szCs w:val="22"/>
              </w:rPr>
            </w:pPr>
            <w:r w:rsidRPr="00391C47">
              <w:rPr>
                <w:rFonts w:asciiTheme="minorHAnsi" w:hAnsiTheme="minorHAnsi" w:cstheme="minorHAnsi"/>
                <w:sz w:val="22"/>
                <w:szCs w:val="22"/>
              </w:rPr>
              <w:t>4</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79017ED0" w14:textId="77777777" w:rsidR="00A0560E" w:rsidRPr="00391C47" w:rsidRDefault="00A0560E" w:rsidP="0062708C">
            <w:pPr>
              <w:spacing w:before="120"/>
              <w:jc w:val="center"/>
              <w:rPr>
                <w:rFonts w:asciiTheme="minorHAnsi" w:hAnsiTheme="minorHAnsi" w:cstheme="minorHAnsi"/>
                <w:sz w:val="22"/>
                <w:szCs w:val="22"/>
              </w:rPr>
            </w:pPr>
            <w:r w:rsidRPr="00391C47">
              <w:rPr>
                <w:rFonts w:asciiTheme="minorHAnsi" w:hAnsiTheme="minorHAnsi" w:cstheme="minorHAnsi"/>
                <w:sz w:val="22"/>
                <w:szCs w:val="22"/>
              </w:rPr>
              <w:t>17-35</w:t>
            </w:r>
          </w:p>
        </w:tc>
      </w:tr>
    </w:tbl>
    <w:p w14:paraId="25A76B17" w14:textId="77777777" w:rsidR="00A0560E" w:rsidRPr="00391C47" w:rsidRDefault="00A0560E" w:rsidP="00A0560E">
      <w:pPr>
        <w:spacing w:before="120"/>
        <w:jc w:val="both"/>
        <w:rPr>
          <w:rFonts w:asciiTheme="minorHAnsi" w:hAnsiTheme="minorHAnsi" w:cstheme="minorHAnsi"/>
          <w:sz w:val="22"/>
          <w:szCs w:val="22"/>
        </w:rPr>
      </w:pPr>
    </w:p>
    <w:p w14:paraId="22C40C8D" w14:textId="77777777" w:rsidR="00A0560E" w:rsidRPr="00391C47" w:rsidRDefault="00A0560E" w:rsidP="00A0560E">
      <w:pPr>
        <w:spacing w:before="120"/>
        <w:jc w:val="both"/>
        <w:rPr>
          <w:rFonts w:asciiTheme="minorHAnsi" w:hAnsiTheme="minorHAnsi" w:cstheme="minorHAnsi"/>
          <w:sz w:val="22"/>
          <w:szCs w:val="22"/>
        </w:rPr>
      </w:pPr>
      <w:r w:rsidRPr="00391C47">
        <w:rPr>
          <w:rFonts w:asciiTheme="minorHAnsi" w:hAnsiTheme="minorHAnsi" w:cstheme="minorHAnsi"/>
          <w:sz w:val="22"/>
          <w:szCs w:val="22"/>
        </w:rPr>
        <w:t>A Család és Gyermekjóléti szolgálat látókörébe került családok esetében látens problémaként jelentkezik a szenvedélybetegség. Általában más típusú probléma miatt keressük fel a családokat, mely során gyakran találkozunk valamilyen tudatmódosító szer befolyásoltsága alatt álló személlyel, családtaggal. Ilyen esetekben javasoljuk a szenvedélybetegséggel érintett személynek a megfelelő segítség igénybevételét. Felnőtt személy esetében általában jelzést teszünk a KHSZK Pszichiátriai és szenvedélybetegek közösségi ellátása felé.</w:t>
      </w:r>
    </w:p>
    <w:p w14:paraId="562243BB" w14:textId="77777777" w:rsidR="00A0560E" w:rsidRPr="00391C47" w:rsidRDefault="00A0560E" w:rsidP="00A0560E">
      <w:pPr>
        <w:spacing w:before="120"/>
        <w:jc w:val="both"/>
        <w:rPr>
          <w:rFonts w:asciiTheme="minorHAnsi" w:hAnsiTheme="minorHAnsi" w:cstheme="minorHAnsi"/>
          <w:sz w:val="22"/>
          <w:szCs w:val="22"/>
        </w:rPr>
      </w:pPr>
    </w:p>
    <w:p w14:paraId="7B8D33D9" w14:textId="77777777" w:rsidR="00A0560E" w:rsidRPr="00391C47" w:rsidRDefault="00A0560E" w:rsidP="00A0560E">
      <w:pPr>
        <w:pStyle w:val="Cmsor2"/>
        <w:keepLines/>
        <w:numPr>
          <w:ilvl w:val="1"/>
          <w:numId w:val="6"/>
        </w:numPr>
        <w:spacing w:before="120" w:after="0" w:line="288" w:lineRule="auto"/>
        <w:ind w:left="426"/>
        <w:rPr>
          <w:rFonts w:asciiTheme="minorHAnsi" w:hAnsiTheme="minorHAnsi" w:cstheme="minorHAnsi"/>
        </w:rPr>
      </w:pPr>
      <w:bookmarkStart w:id="6" w:name="_Toc69297425"/>
      <w:r w:rsidRPr="00391C47">
        <w:rPr>
          <w:rFonts w:asciiTheme="minorHAnsi" w:hAnsiTheme="minorHAnsi" w:cstheme="minorHAnsi"/>
        </w:rPr>
        <w:t>Védőnői hálózat</w:t>
      </w:r>
      <w:bookmarkEnd w:id="6"/>
    </w:p>
    <w:p w14:paraId="730B00A4" w14:textId="77777777" w:rsidR="00A0560E" w:rsidRPr="00391C47" w:rsidRDefault="00A0560E" w:rsidP="00A0560E">
      <w:pPr>
        <w:spacing w:before="120"/>
        <w:jc w:val="both"/>
        <w:rPr>
          <w:rFonts w:asciiTheme="minorHAnsi" w:hAnsiTheme="minorHAnsi" w:cstheme="minorHAnsi"/>
          <w:bCs/>
          <w:sz w:val="22"/>
          <w:szCs w:val="22"/>
        </w:rPr>
      </w:pPr>
      <w:r w:rsidRPr="00391C47">
        <w:rPr>
          <w:rFonts w:asciiTheme="minorHAnsi" w:hAnsiTheme="minorHAnsi" w:cstheme="minorHAnsi"/>
          <w:bCs/>
          <w:sz w:val="22"/>
          <w:szCs w:val="22"/>
        </w:rPr>
        <w:t>A kábítószerek használatával összefüggésben felkértük a védőnői hálózatot tájékoztatásra, ki milyen szinten, gyakorisággal találkozott munkája során a problémával. Az alábbiakban néhány olyan beszámoló részlete olvasható, amely jól mutatja a terület kezelésének nehézségét:</w:t>
      </w:r>
    </w:p>
    <w:p w14:paraId="08249AAD" w14:textId="77777777" w:rsidR="00A0560E" w:rsidRPr="00391C47" w:rsidRDefault="00A0560E" w:rsidP="00A0560E">
      <w:pPr>
        <w:spacing w:before="120"/>
        <w:jc w:val="both"/>
        <w:rPr>
          <w:rFonts w:asciiTheme="minorHAnsi" w:hAnsiTheme="minorHAnsi" w:cstheme="minorHAnsi"/>
          <w:bCs/>
          <w:sz w:val="22"/>
          <w:szCs w:val="22"/>
        </w:rPr>
      </w:pPr>
    </w:p>
    <w:p w14:paraId="7F4EA580" w14:textId="77777777" w:rsidR="00A0560E" w:rsidRPr="00391C47" w:rsidRDefault="00A0560E" w:rsidP="00A0560E">
      <w:pPr>
        <w:spacing w:before="120"/>
        <w:jc w:val="both"/>
        <w:rPr>
          <w:rFonts w:asciiTheme="minorHAnsi" w:hAnsiTheme="minorHAnsi" w:cstheme="minorHAnsi"/>
          <w:bCs/>
          <w:sz w:val="22"/>
          <w:szCs w:val="22"/>
        </w:rPr>
      </w:pPr>
      <w:r w:rsidRPr="00391C47">
        <w:rPr>
          <w:rFonts w:asciiTheme="minorHAnsi" w:hAnsiTheme="minorHAnsi" w:cstheme="minorHAnsi"/>
          <w:bCs/>
          <w:sz w:val="22"/>
          <w:szCs w:val="22"/>
        </w:rPr>
        <w:t xml:space="preserve">„Semmi konkrétumról, saját tapasztalatról nem tudok beszámolni, csak gyanúról, pedagógusokban felmerülő gyanúkról, áttételes információkról. Néha feltételezzük egy - egy diákkal kapcsolatban itt is, ott is, de nem történt intézkedés.” </w:t>
      </w:r>
    </w:p>
    <w:p w14:paraId="07302AB8" w14:textId="77777777" w:rsidR="00A0560E" w:rsidRPr="00391C47" w:rsidRDefault="00A0560E" w:rsidP="00A0560E">
      <w:pPr>
        <w:spacing w:before="120"/>
        <w:jc w:val="both"/>
        <w:rPr>
          <w:rFonts w:asciiTheme="minorHAnsi" w:hAnsiTheme="minorHAnsi" w:cstheme="minorHAnsi"/>
          <w:bCs/>
          <w:sz w:val="22"/>
          <w:szCs w:val="22"/>
        </w:rPr>
      </w:pPr>
    </w:p>
    <w:p w14:paraId="5DE39B33" w14:textId="77777777" w:rsidR="00A0560E" w:rsidRPr="00391C47" w:rsidRDefault="00A0560E" w:rsidP="00A0560E">
      <w:pPr>
        <w:spacing w:before="120"/>
        <w:jc w:val="both"/>
        <w:rPr>
          <w:rFonts w:asciiTheme="minorHAnsi" w:hAnsiTheme="minorHAnsi" w:cstheme="minorHAnsi"/>
          <w:bCs/>
          <w:sz w:val="22"/>
          <w:szCs w:val="22"/>
        </w:rPr>
      </w:pPr>
      <w:r w:rsidRPr="00391C47">
        <w:rPr>
          <w:rFonts w:asciiTheme="minorHAnsi" w:hAnsiTheme="minorHAnsi" w:cstheme="minorHAnsi"/>
          <w:bCs/>
          <w:sz w:val="22"/>
          <w:szCs w:val="22"/>
        </w:rPr>
        <w:lastRenderedPageBreak/>
        <w:t>„Három fiú viselkedett a testnevelés órán feltűnően, úgy hozták be őket a rendelőbe, ahol mindent tagadtak. Az egyik fiút, aki a legrosszabb állapotban volt kórházba küldtük, de utána nem tudtunk meg semmit, illetve a gyerek elmondása szerint valahogy el lett intézve a dolog. Leletet nem láttunk.”</w:t>
      </w:r>
    </w:p>
    <w:p w14:paraId="7FC5E2DE" w14:textId="77777777" w:rsidR="00A0560E" w:rsidRPr="00391C47" w:rsidRDefault="00A0560E" w:rsidP="00A0560E">
      <w:pPr>
        <w:spacing w:before="120"/>
        <w:jc w:val="both"/>
        <w:rPr>
          <w:rFonts w:asciiTheme="minorHAnsi" w:hAnsiTheme="minorHAnsi" w:cstheme="minorHAnsi"/>
          <w:bCs/>
          <w:sz w:val="22"/>
          <w:szCs w:val="22"/>
        </w:rPr>
      </w:pPr>
    </w:p>
    <w:p w14:paraId="659D5BB4" w14:textId="77777777" w:rsidR="00A0560E" w:rsidRPr="00391C47" w:rsidRDefault="00A0560E" w:rsidP="00A0560E">
      <w:pPr>
        <w:spacing w:before="120"/>
        <w:jc w:val="both"/>
        <w:rPr>
          <w:rFonts w:asciiTheme="minorHAnsi" w:hAnsiTheme="minorHAnsi" w:cstheme="minorHAnsi"/>
          <w:bCs/>
          <w:sz w:val="22"/>
          <w:szCs w:val="22"/>
        </w:rPr>
      </w:pPr>
      <w:r w:rsidRPr="00391C47">
        <w:rPr>
          <w:rFonts w:asciiTheme="minorHAnsi" w:hAnsiTheme="minorHAnsi" w:cstheme="minorHAnsi"/>
          <w:bCs/>
          <w:sz w:val="22"/>
          <w:szCs w:val="22"/>
        </w:rPr>
        <w:t xml:space="preserve">„Adattal nem szolgálhatok. Ez nem tartozik a gyűjtött adatok körébe, amennyiben kiderülne, hogy ilyen adatokat gyűjtök, elnémulna </w:t>
      </w:r>
      <w:proofErr w:type="gramStart"/>
      <w:r w:rsidRPr="00391C47">
        <w:rPr>
          <w:rFonts w:asciiTheme="minorHAnsi" w:hAnsiTheme="minorHAnsi" w:cstheme="minorHAnsi"/>
          <w:bCs/>
          <w:sz w:val="22"/>
          <w:szCs w:val="22"/>
        </w:rPr>
        <w:t>mindenki….</w:t>
      </w:r>
      <w:proofErr w:type="gramEnd"/>
      <w:r w:rsidRPr="00391C47">
        <w:rPr>
          <w:rFonts w:asciiTheme="minorHAnsi" w:hAnsiTheme="minorHAnsi" w:cstheme="minorHAnsi"/>
          <w:bCs/>
          <w:sz w:val="22"/>
          <w:szCs w:val="22"/>
        </w:rPr>
        <w:t>A dohányzásról, alkoholról, elég nyíltan beszélnek a fiatalok, de a drog az más. Mindenki tudja, hogy az büntethető. Egészségnevelési órán persze (az érdeklődés mértékéből, néhány kérdésből, egy -egy beszólásból, utalásból, ami sokszor arra irányul, hogy elárulják ki a legjártasabb a témában.) kiderül, hogy nagyon tájékozottak és néhány tanuló közelebbről is ismeri a szereket. Az osztályfőnökök rálátása változó, attól függően, hogy mennyire elfogadóak, de általában azonos véleményünk van a tanulók érintettségéről. Az esetek többségéről úgy gondolom és bízom benne, hogy a kipróbálás stádiumában vannak és nem jutnak tovább. Persze lehet, hogy a hozzánk beszűrődő információk csak a jéghegy csúcsát jelentik.”</w:t>
      </w:r>
    </w:p>
    <w:p w14:paraId="60D3E85F" w14:textId="77777777" w:rsidR="00A0560E" w:rsidRPr="00391C47" w:rsidRDefault="00A0560E" w:rsidP="00A0560E">
      <w:pPr>
        <w:spacing w:before="120"/>
        <w:jc w:val="both"/>
        <w:rPr>
          <w:rFonts w:asciiTheme="minorHAnsi" w:hAnsiTheme="minorHAnsi" w:cstheme="minorHAnsi"/>
          <w:sz w:val="22"/>
          <w:szCs w:val="22"/>
        </w:rPr>
      </w:pPr>
    </w:p>
    <w:p w14:paraId="3C867880" w14:textId="77777777" w:rsidR="00A0560E" w:rsidRPr="00391C47" w:rsidRDefault="00A0560E" w:rsidP="00A0560E">
      <w:pPr>
        <w:pStyle w:val="Cmsor2"/>
        <w:keepLines/>
        <w:numPr>
          <w:ilvl w:val="1"/>
          <w:numId w:val="6"/>
        </w:numPr>
        <w:spacing w:before="120" w:after="0" w:line="288" w:lineRule="auto"/>
        <w:ind w:left="426"/>
        <w:rPr>
          <w:rFonts w:asciiTheme="minorHAnsi" w:hAnsiTheme="minorHAnsi" w:cstheme="minorHAnsi"/>
        </w:rPr>
      </w:pPr>
      <w:bookmarkStart w:id="7" w:name="_Toc69297426"/>
      <w:r w:rsidRPr="00391C47">
        <w:rPr>
          <w:rFonts w:asciiTheme="minorHAnsi" w:hAnsiTheme="minorHAnsi" w:cstheme="minorHAnsi"/>
        </w:rPr>
        <w:t>Bűnmegelőzés</w:t>
      </w:r>
      <w:bookmarkEnd w:id="7"/>
    </w:p>
    <w:p w14:paraId="0DC9A73C" w14:textId="77777777" w:rsidR="00A0560E" w:rsidRPr="00391C47" w:rsidRDefault="00A0560E" w:rsidP="00A0560E">
      <w:pPr>
        <w:spacing w:before="120"/>
        <w:jc w:val="both"/>
        <w:rPr>
          <w:rFonts w:asciiTheme="minorHAnsi" w:hAnsiTheme="minorHAnsi" w:cstheme="minorHAnsi"/>
          <w:sz w:val="22"/>
          <w:szCs w:val="22"/>
        </w:rPr>
      </w:pPr>
      <w:r w:rsidRPr="00391C47">
        <w:rPr>
          <w:rFonts w:asciiTheme="minorHAnsi" w:hAnsiTheme="minorHAnsi" w:cstheme="minorHAnsi"/>
          <w:sz w:val="22"/>
          <w:szCs w:val="22"/>
        </w:rPr>
        <w:t>A Heves Megyei Rendőr-Főkapitányság Bűnügyi Igazgatóság Bűnügyi Osztály Bűnmegelőzési Alosztályának a kábítószerügyi helyzet 2014-2020-as összegzése és a 2020-as évre vonatkozó értékelése az alábbi tényeket állapította meg.</w:t>
      </w:r>
    </w:p>
    <w:p w14:paraId="0C216F62" w14:textId="77777777" w:rsidR="00A0560E" w:rsidRPr="00391C47" w:rsidRDefault="00A0560E" w:rsidP="00A0560E">
      <w:pPr>
        <w:spacing w:before="120"/>
        <w:jc w:val="both"/>
        <w:rPr>
          <w:rFonts w:asciiTheme="minorHAnsi" w:hAnsiTheme="minorHAnsi" w:cstheme="minorHAnsi"/>
          <w:sz w:val="22"/>
          <w:szCs w:val="22"/>
        </w:rPr>
      </w:pPr>
    </w:p>
    <w:p w14:paraId="79BABA1F" w14:textId="77777777" w:rsidR="00A0560E" w:rsidRPr="00391C47" w:rsidRDefault="00A0560E" w:rsidP="00A0560E">
      <w:pPr>
        <w:spacing w:before="120"/>
        <w:jc w:val="both"/>
        <w:rPr>
          <w:rFonts w:asciiTheme="minorHAnsi" w:hAnsiTheme="minorHAnsi" w:cstheme="minorHAnsi"/>
          <w:sz w:val="22"/>
          <w:szCs w:val="22"/>
        </w:rPr>
      </w:pPr>
      <w:r w:rsidRPr="00391C47">
        <w:rPr>
          <w:rFonts w:asciiTheme="minorHAnsi" w:hAnsiTheme="minorHAnsi" w:cstheme="minorHAnsi"/>
          <w:sz w:val="22"/>
          <w:szCs w:val="22"/>
        </w:rPr>
        <w:t>Az értékelt időszakban megfigyelhető az a tendencia, hogy a „hagyományos kábítószerek” mellett, azokat fokozatosan kiszorítva, folyamatosan új szerek kerülnek forgalomba, amelyekhez könnyen, gyorsan és olcsón hozzá lehet jutni, akár az interneten keresztül is. A fiatalok között gyorsan nagy népszerűségre szert tevő szerek rendkívül veszélyesek, a hatásuk többszöröse az eddig ismert kábítószerekének, a mellékhatások pedig kiszámíthatatlanok. Az indult büntetőeljárások során több esetben egyértelműen kimutatható volt az összefüggés a kábítószer, vagy pszichoaktív szer fogyasztása és a vagyon elleni, vagy az erőszakos élet elleni bűncselekmények között. Mindemellett egyre többször fordult elő, hogy kábítószert, vagy pszichoaktív szert fogyasztók a szer hatása alatt részt vettek a közúti forgalomban is, amely a közlekedés többi részvevőjére is súlyos veszélyhelyzetet teremtett. 2020. évben különösen veszélyes szer, az un. „bika” elnevezésű szer is megjelent Heves megyében, a szer fogyasztása 4 halálos áldozatot követelt.</w:t>
      </w:r>
    </w:p>
    <w:p w14:paraId="0B8327F5" w14:textId="77777777" w:rsidR="00A0560E" w:rsidRPr="00391C47" w:rsidRDefault="00A0560E" w:rsidP="00A0560E">
      <w:pPr>
        <w:spacing w:before="120"/>
        <w:jc w:val="both"/>
        <w:rPr>
          <w:rFonts w:asciiTheme="minorHAnsi" w:hAnsiTheme="minorHAnsi" w:cstheme="minorHAnsi"/>
          <w:sz w:val="22"/>
          <w:szCs w:val="22"/>
        </w:rPr>
      </w:pPr>
      <w:r w:rsidRPr="00391C47">
        <w:rPr>
          <w:rFonts w:asciiTheme="minorHAnsi" w:hAnsiTheme="minorHAnsi" w:cstheme="minorHAnsi"/>
          <w:sz w:val="22"/>
          <w:szCs w:val="22"/>
        </w:rPr>
        <w:t>Az újonnan megjelent, olcsó szerek fogyasztói köre főként a rossz anyagi körülmények között élő, többszörösen hátrányos helyzetű, jellemzően roma származású fiatalok (fiatalkorúak és fiatal felnőttek) közül került ki. A hagyományos kábítószerek közül legnépszerűbb volt a marihuána, de folyamatos a jelenléte az egyéb, elsősorban amfetamin tartalmú kábítószereknek, amelyet a jobb egzisztenciális körülmények között élő fogyasztók használnak.</w:t>
      </w:r>
    </w:p>
    <w:p w14:paraId="41A09CAC" w14:textId="77777777" w:rsidR="00A0560E" w:rsidRPr="00391C47" w:rsidRDefault="00A0560E" w:rsidP="00A0560E">
      <w:pPr>
        <w:spacing w:before="120"/>
        <w:jc w:val="both"/>
        <w:rPr>
          <w:rFonts w:asciiTheme="minorHAnsi" w:hAnsiTheme="minorHAnsi" w:cstheme="minorHAnsi"/>
          <w:sz w:val="22"/>
          <w:szCs w:val="22"/>
        </w:rPr>
      </w:pPr>
      <w:r w:rsidRPr="00391C47">
        <w:rPr>
          <w:rFonts w:asciiTheme="minorHAnsi" w:hAnsiTheme="minorHAnsi" w:cstheme="minorHAnsi"/>
          <w:sz w:val="22"/>
          <w:szCs w:val="22"/>
        </w:rPr>
        <w:t>Az új szerek és az új terjesztési és fogyasztási szokások új kihívás elé állították a felnőtt társadalmat, a család-, gyermek és ifjúságvédelemben érintett szervezeteket. A rendőrség iskolai bűnmegelőzési programjainak következetes végrehajtásával célunk a megelőzésbe bekapcsolni az oktatási intézményeket, szülőket, családokat. A felvilágosító tájékoztató tevékenységhez új eszközöket, új módszereket igyekszünk igénybe venni, amelyek sokkal inkább illeszkednek a fiatalok internetezési, olvasási, egyéb szabadidős szokásaihoz. Feladatként jelentkezik a többszörösen hátrányos helyzetben lévő családok elérése és felkészítése a gyermekeiket fenyegető vészhelyzetekre és az együttműködés erősítésére a kábítószer probléma kezelésében érintett szervezetekkel és a roma kisebbségi szervezetekkel.</w:t>
      </w:r>
    </w:p>
    <w:p w14:paraId="49A754F1" w14:textId="77777777" w:rsidR="00A0560E" w:rsidRPr="00391C47" w:rsidRDefault="00A0560E" w:rsidP="00A0560E">
      <w:pPr>
        <w:spacing w:before="120"/>
        <w:jc w:val="both"/>
        <w:rPr>
          <w:rFonts w:asciiTheme="minorHAnsi" w:hAnsiTheme="minorHAnsi" w:cstheme="minorHAnsi"/>
          <w:sz w:val="22"/>
          <w:szCs w:val="22"/>
        </w:rPr>
      </w:pPr>
      <w:r w:rsidRPr="00391C47">
        <w:rPr>
          <w:rFonts w:asciiTheme="minorHAnsi" w:hAnsiTheme="minorHAnsi" w:cstheme="minorHAnsi"/>
          <w:sz w:val="22"/>
          <w:szCs w:val="22"/>
        </w:rPr>
        <w:t xml:space="preserve">A drogprobléma helyi kezelésében egyre nagyobb jelentőségűvé vált az érintett szervezetek közötti koordináció, a kölcsönös együttműködés, amely a megyében Egri, Gyöngyösi és Hatvani kábítószerügyi egyeztető fórumokon keresztül valósult meg, melyekben tagként részt vesz a rendőrség is. A </w:t>
      </w:r>
      <w:r w:rsidRPr="00391C47">
        <w:rPr>
          <w:rFonts w:asciiTheme="minorHAnsi" w:hAnsiTheme="minorHAnsi" w:cstheme="minorHAnsi"/>
          <w:sz w:val="22"/>
          <w:szCs w:val="22"/>
        </w:rPr>
        <w:lastRenderedPageBreak/>
        <w:t xml:space="preserve">kábítószerbűnözés elleni küzdelem egyik legfontosabb eszköze az aktív közreműködés a helyi összefogás és együttes fellépés érdekében. </w:t>
      </w:r>
    </w:p>
    <w:p w14:paraId="33726EF4" w14:textId="77777777" w:rsidR="00A0560E" w:rsidRPr="00391C47" w:rsidRDefault="00A0560E" w:rsidP="00A0560E">
      <w:pPr>
        <w:spacing w:before="120"/>
        <w:rPr>
          <w:rFonts w:asciiTheme="minorHAnsi" w:hAnsiTheme="minorHAnsi" w:cstheme="minorHAnsi"/>
          <w:b/>
          <w:sz w:val="22"/>
          <w:szCs w:val="22"/>
        </w:rPr>
      </w:pPr>
      <w:r w:rsidRPr="00391C47">
        <w:rPr>
          <w:rFonts w:asciiTheme="minorHAnsi" w:hAnsiTheme="minorHAnsi" w:cstheme="minorHAnsi"/>
          <w:b/>
          <w:sz w:val="22"/>
          <w:szCs w:val="22"/>
        </w:rPr>
        <w:t>Bűnügyi, kábítószerrel kapcsolatos helyzet értékelése 2020.év</w:t>
      </w:r>
    </w:p>
    <w:p w14:paraId="48175278" w14:textId="77777777" w:rsidR="00A0560E" w:rsidRPr="00391C47" w:rsidRDefault="00A0560E" w:rsidP="00A0560E">
      <w:pPr>
        <w:spacing w:before="120"/>
        <w:jc w:val="both"/>
        <w:rPr>
          <w:rFonts w:asciiTheme="minorHAnsi" w:hAnsiTheme="minorHAnsi" w:cstheme="minorHAnsi"/>
          <w:sz w:val="22"/>
          <w:szCs w:val="22"/>
        </w:rPr>
      </w:pPr>
      <w:r w:rsidRPr="00391C47">
        <w:rPr>
          <w:rFonts w:asciiTheme="minorHAnsi" w:hAnsiTheme="minorHAnsi" w:cstheme="minorHAnsi"/>
          <w:sz w:val="22"/>
          <w:szCs w:val="22"/>
        </w:rPr>
        <w:t>A kábító hatású anyagokkal kapcsolatos bűncselekmények tekintetében továbbra is kiemelt cél a terjesztői magatartás miatt indult büntetőeljárások arányának növelése a fogyasztói magatartás miatt indult eljárásokhoz képest.</w:t>
      </w:r>
    </w:p>
    <w:p w14:paraId="41C3988A" w14:textId="77777777" w:rsidR="00A0560E" w:rsidRPr="00391C47" w:rsidRDefault="00A0560E" w:rsidP="00A0560E">
      <w:pPr>
        <w:spacing w:before="120"/>
        <w:jc w:val="both"/>
        <w:rPr>
          <w:rFonts w:asciiTheme="minorHAnsi" w:hAnsiTheme="minorHAnsi" w:cstheme="minorHAnsi"/>
          <w:sz w:val="22"/>
          <w:szCs w:val="22"/>
        </w:rPr>
      </w:pPr>
      <w:r w:rsidRPr="00391C47">
        <w:rPr>
          <w:rFonts w:asciiTheme="minorHAnsi" w:hAnsiTheme="minorHAnsi" w:cstheme="minorHAnsi"/>
          <w:sz w:val="22"/>
          <w:szCs w:val="22"/>
        </w:rPr>
        <w:t>2020. évben Heves megyében</w:t>
      </w:r>
    </w:p>
    <w:p w14:paraId="07BFC2E6" w14:textId="77777777" w:rsidR="00A0560E" w:rsidRPr="00391C47" w:rsidRDefault="00A0560E" w:rsidP="00A0560E">
      <w:pPr>
        <w:pStyle w:val="Listaszerbekezds"/>
        <w:numPr>
          <w:ilvl w:val="0"/>
          <w:numId w:val="7"/>
        </w:numPr>
        <w:spacing w:before="120"/>
        <w:ind w:left="426"/>
        <w:jc w:val="both"/>
        <w:rPr>
          <w:rFonts w:asciiTheme="minorHAnsi" w:hAnsiTheme="minorHAnsi" w:cstheme="minorHAnsi"/>
          <w:sz w:val="22"/>
          <w:szCs w:val="22"/>
        </w:rPr>
      </w:pPr>
      <w:r w:rsidRPr="00391C47">
        <w:rPr>
          <w:rFonts w:asciiTheme="minorHAnsi" w:hAnsiTheme="minorHAnsi" w:cstheme="minorHAnsi"/>
          <w:sz w:val="22"/>
          <w:szCs w:val="22"/>
        </w:rPr>
        <w:t>kábítószer birtoklása miatt 160,</w:t>
      </w:r>
    </w:p>
    <w:p w14:paraId="62A4A015" w14:textId="77777777" w:rsidR="00A0560E" w:rsidRPr="00391C47" w:rsidRDefault="00A0560E" w:rsidP="00A0560E">
      <w:pPr>
        <w:pStyle w:val="Listaszerbekezds"/>
        <w:numPr>
          <w:ilvl w:val="0"/>
          <w:numId w:val="7"/>
        </w:numPr>
        <w:spacing w:before="120"/>
        <w:ind w:left="426"/>
        <w:jc w:val="both"/>
        <w:rPr>
          <w:rFonts w:asciiTheme="minorHAnsi" w:hAnsiTheme="minorHAnsi" w:cstheme="minorHAnsi"/>
          <w:sz w:val="22"/>
          <w:szCs w:val="22"/>
        </w:rPr>
      </w:pPr>
      <w:r w:rsidRPr="00391C47">
        <w:rPr>
          <w:rFonts w:asciiTheme="minorHAnsi" w:hAnsiTheme="minorHAnsi" w:cstheme="minorHAnsi"/>
          <w:sz w:val="22"/>
          <w:szCs w:val="22"/>
        </w:rPr>
        <w:t>kábítószer készítésének elősegítése miatt 2,</w:t>
      </w:r>
    </w:p>
    <w:p w14:paraId="609E3E1D" w14:textId="77777777" w:rsidR="00A0560E" w:rsidRPr="00391C47" w:rsidRDefault="00A0560E" w:rsidP="00A0560E">
      <w:pPr>
        <w:pStyle w:val="Listaszerbekezds"/>
        <w:numPr>
          <w:ilvl w:val="0"/>
          <w:numId w:val="7"/>
        </w:numPr>
        <w:spacing w:before="120"/>
        <w:ind w:left="426"/>
        <w:jc w:val="both"/>
        <w:rPr>
          <w:rFonts w:asciiTheme="minorHAnsi" w:hAnsiTheme="minorHAnsi" w:cstheme="minorHAnsi"/>
          <w:sz w:val="22"/>
          <w:szCs w:val="22"/>
        </w:rPr>
      </w:pPr>
      <w:r w:rsidRPr="00391C47">
        <w:rPr>
          <w:rFonts w:asciiTheme="minorHAnsi" w:hAnsiTheme="minorHAnsi" w:cstheme="minorHAnsi"/>
          <w:sz w:val="22"/>
          <w:szCs w:val="22"/>
        </w:rPr>
        <w:t xml:space="preserve">új pszichoaktív anyaggal visszaélés miatt 54, ezen belül a Btk. 184/B. § (1). </w:t>
      </w:r>
      <w:proofErr w:type="spellStart"/>
      <w:proofErr w:type="gramStart"/>
      <w:r w:rsidRPr="00391C47">
        <w:rPr>
          <w:rFonts w:asciiTheme="minorHAnsi" w:hAnsiTheme="minorHAnsi" w:cstheme="minorHAnsi"/>
          <w:sz w:val="22"/>
          <w:szCs w:val="22"/>
        </w:rPr>
        <w:t>bek.b</w:t>
      </w:r>
      <w:proofErr w:type="spellEnd"/>
      <w:proofErr w:type="gramEnd"/>
      <w:r w:rsidRPr="00391C47">
        <w:rPr>
          <w:rFonts w:asciiTheme="minorHAnsi" w:hAnsiTheme="minorHAnsi" w:cstheme="minorHAnsi"/>
          <w:sz w:val="22"/>
          <w:szCs w:val="22"/>
        </w:rPr>
        <w:t>) pontja alapján 14,</w:t>
      </w:r>
    </w:p>
    <w:p w14:paraId="31C1BB5F" w14:textId="77777777" w:rsidR="00A0560E" w:rsidRPr="00391C47" w:rsidRDefault="00A0560E" w:rsidP="00A0560E">
      <w:pPr>
        <w:pStyle w:val="Listaszerbekezds"/>
        <w:numPr>
          <w:ilvl w:val="0"/>
          <w:numId w:val="7"/>
        </w:numPr>
        <w:spacing w:before="120"/>
        <w:ind w:left="426"/>
        <w:jc w:val="both"/>
        <w:rPr>
          <w:rFonts w:asciiTheme="minorHAnsi" w:hAnsiTheme="minorHAnsi" w:cstheme="minorHAnsi"/>
          <w:sz w:val="22"/>
          <w:szCs w:val="22"/>
        </w:rPr>
      </w:pPr>
      <w:r w:rsidRPr="00391C47">
        <w:rPr>
          <w:rFonts w:asciiTheme="minorHAnsi" w:hAnsiTheme="minorHAnsi" w:cstheme="minorHAnsi"/>
          <w:sz w:val="22"/>
          <w:szCs w:val="22"/>
        </w:rPr>
        <w:t>kábítószer kereskedelem miatt 12 büntetőeljárást kezdeményeztek az eljáró rendőri szervek</w:t>
      </w:r>
    </w:p>
    <w:p w14:paraId="703E075F" w14:textId="77777777" w:rsidR="00A0560E" w:rsidRPr="00391C47" w:rsidRDefault="00A0560E" w:rsidP="00A0560E">
      <w:pPr>
        <w:spacing w:before="120"/>
        <w:jc w:val="both"/>
        <w:rPr>
          <w:rFonts w:asciiTheme="minorHAnsi" w:hAnsiTheme="minorHAnsi" w:cstheme="minorHAnsi"/>
          <w:sz w:val="22"/>
          <w:szCs w:val="22"/>
        </w:rPr>
      </w:pPr>
      <w:r w:rsidRPr="00391C47">
        <w:rPr>
          <w:rFonts w:asciiTheme="minorHAnsi" w:hAnsiTheme="minorHAnsi" w:cstheme="minorHAnsi"/>
          <w:sz w:val="22"/>
          <w:szCs w:val="22"/>
        </w:rPr>
        <w:t>A megindított eljárásokból 2020. évben 120 eljárás került befejezésre.</w:t>
      </w:r>
    </w:p>
    <w:p w14:paraId="16ADBBE1" w14:textId="77777777" w:rsidR="00A0560E" w:rsidRPr="00391C47" w:rsidRDefault="00A0560E" w:rsidP="00A0560E">
      <w:pPr>
        <w:spacing w:before="120"/>
        <w:jc w:val="both"/>
        <w:rPr>
          <w:rFonts w:asciiTheme="minorHAnsi" w:hAnsiTheme="minorHAnsi" w:cstheme="minorHAnsi"/>
          <w:sz w:val="22"/>
          <w:szCs w:val="22"/>
        </w:rPr>
      </w:pPr>
      <w:r w:rsidRPr="00391C47">
        <w:rPr>
          <w:rFonts w:asciiTheme="minorHAnsi" w:hAnsiTheme="minorHAnsi" w:cstheme="minorHAnsi"/>
          <w:sz w:val="22"/>
          <w:szCs w:val="22"/>
        </w:rPr>
        <w:t>Az ügyekben szereplő kábítószernek minősülő szerek marihuána (különböző delta-9-THC-vegyületek), amfetamin, MDMA, BMDP és MDA voltak.</w:t>
      </w:r>
    </w:p>
    <w:p w14:paraId="220D5DAA" w14:textId="77777777" w:rsidR="00A0560E" w:rsidRPr="00391C47" w:rsidRDefault="00A0560E" w:rsidP="00A0560E">
      <w:pPr>
        <w:spacing w:before="120"/>
        <w:jc w:val="both"/>
        <w:rPr>
          <w:rFonts w:asciiTheme="minorHAnsi" w:hAnsiTheme="minorHAnsi" w:cstheme="minorHAnsi"/>
          <w:sz w:val="22"/>
          <w:szCs w:val="22"/>
        </w:rPr>
      </w:pPr>
      <w:r w:rsidRPr="00391C47">
        <w:rPr>
          <w:rFonts w:asciiTheme="minorHAnsi" w:hAnsiTheme="minorHAnsi" w:cstheme="minorHAnsi"/>
          <w:sz w:val="22"/>
          <w:szCs w:val="22"/>
        </w:rPr>
        <w:t xml:space="preserve">Az előző évhez képest valamelyest növekedett a visszaélés kábítószerrel termesztés, tartás, előállítás elkövetési magatartásokkal megvalósított bűncselekmények miatt elrendelt büntetőeljárások száma, a növekedés mértéke a Btk. 178.§ (6) </w:t>
      </w:r>
      <w:proofErr w:type="spellStart"/>
      <w:r w:rsidRPr="00391C47">
        <w:rPr>
          <w:rFonts w:asciiTheme="minorHAnsi" w:hAnsiTheme="minorHAnsi" w:cstheme="minorHAnsi"/>
          <w:sz w:val="22"/>
          <w:szCs w:val="22"/>
        </w:rPr>
        <w:t>bek</w:t>
      </w:r>
      <w:proofErr w:type="spellEnd"/>
      <w:r w:rsidRPr="00391C47">
        <w:rPr>
          <w:rFonts w:asciiTheme="minorHAnsi" w:hAnsiTheme="minorHAnsi" w:cstheme="minorHAnsi"/>
          <w:sz w:val="22"/>
          <w:szCs w:val="22"/>
        </w:rPr>
        <w:t xml:space="preserve">. alapján és a Btk. 184/B § (1) </w:t>
      </w:r>
      <w:proofErr w:type="spellStart"/>
      <w:r w:rsidRPr="00391C47">
        <w:rPr>
          <w:rFonts w:asciiTheme="minorHAnsi" w:hAnsiTheme="minorHAnsi" w:cstheme="minorHAnsi"/>
          <w:sz w:val="22"/>
          <w:szCs w:val="22"/>
        </w:rPr>
        <w:t>bek</w:t>
      </w:r>
      <w:proofErr w:type="spellEnd"/>
      <w:r w:rsidRPr="00391C47">
        <w:rPr>
          <w:rFonts w:asciiTheme="minorHAnsi" w:hAnsiTheme="minorHAnsi" w:cstheme="minorHAnsi"/>
          <w:sz w:val="22"/>
          <w:szCs w:val="22"/>
        </w:rPr>
        <w:t>. b) alapján – a klasszikus fogyasztói magatartással elkövetett bűncselekmények miatt elrendelt eljárások esetében a legnagyobb mértékű. A Btk. 178. § alapján indított büntetőeljárások 38%-</w:t>
      </w:r>
      <w:proofErr w:type="spellStart"/>
      <w:r w:rsidRPr="00391C47">
        <w:rPr>
          <w:rFonts w:asciiTheme="minorHAnsi" w:hAnsiTheme="minorHAnsi" w:cstheme="minorHAnsi"/>
          <w:sz w:val="22"/>
          <w:szCs w:val="22"/>
        </w:rPr>
        <w:t>ában</w:t>
      </w:r>
      <w:proofErr w:type="spellEnd"/>
      <w:r w:rsidRPr="00391C47">
        <w:rPr>
          <w:rFonts w:asciiTheme="minorHAnsi" w:hAnsiTheme="minorHAnsi" w:cstheme="minorHAnsi"/>
          <w:sz w:val="22"/>
          <w:szCs w:val="22"/>
        </w:rPr>
        <w:t xml:space="preserve"> a nyomozás során az került megállapításra, hogy az elfogyasztott szer, vagy lefoglalt kábítószer gyanús anyag nem kábítószer, hanem új pszichoaktív anyagnak minősült.</w:t>
      </w:r>
    </w:p>
    <w:p w14:paraId="75CEFBB3" w14:textId="77777777" w:rsidR="00A0560E" w:rsidRPr="00391C47" w:rsidRDefault="00A0560E" w:rsidP="00A0560E">
      <w:pPr>
        <w:spacing w:before="120"/>
        <w:jc w:val="both"/>
        <w:rPr>
          <w:rFonts w:asciiTheme="minorHAnsi" w:hAnsiTheme="minorHAnsi" w:cstheme="minorHAnsi"/>
          <w:sz w:val="22"/>
          <w:szCs w:val="22"/>
        </w:rPr>
      </w:pPr>
      <w:r w:rsidRPr="00391C47">
        <w:rPr>
          <w:rFonts w:asciiTheme="minorHAnsi" w:hAnsiTheme="minorHAnsi" w:cstheme="minorHAnsi"/>
          <w:sz w:val="22"/>
          <w:szCs w:val="22"/>
        </w:rPr>
        <w:t>A terjesztői magatartások miatt alrendelt büntetőeljárások számában nincs változás az előző évhez képest.</w:t>
      </w:r>
    </w:p>
    <w:p w14:paraId="209B0408" w14:textId="77777777" w:rsidR="00A0560E" w:rsidRPr="00391C47" w:rsidRDefault="00A0560E" w:rsidP="00A0560E">
      <w:pPr>
        <w:spacing w:before="120"/>
        <w:jc w:val="both"/>
        <w:rPr>
          <w:rFonts w:asciiTheme="minorHAnsi" w:hAnsiTheme="minorHAnsi" w:cstheme="minorHAnsi"/>
          <w:sz w:val="22"/>
          <w:szCs w:val="22"/>
        </w:rPr>
      </w:pPr>
      <w:r w:rsidRPr="00391C47">
        <w:rPr>
          <w:rFonts w:asciiTheme="minorHAnsi" w:hAnsiTheme="minorHAnsi" w:cstheme="minorHAnsi"/>
          <w:sz w:val="22"/>
          <w:szCs w:val="22"/>
        </w:rPr>
        <w:t>Megállapítható, hogy az új pszichoaktív anyagok népszerűsége továbbra is töretlen, és továbbra is jellemző a szerek összetételében történő folyamatos változás. A termesztők folyamatosan figyelemmel kísérik és naprakész ismeretekkel rendelkeznek, melyek azok a szerek, amelyek felkerültek a kábítószerek vagy pszichoaktív szerek listájára és azonnal intézkednek az adott vegyület megváltoztatására.</w:t>
      </w:r>
    </w:p>
    <w:p w14:paraId="75F66013" w14:textId="77777777" w:rsidR="00A0560E" w:rsidRPr="00391C47" w:rsidRDefault="00A0560E" w:rsidP="00A0560E">
      <w:pPr>
        <w:spacing w:before="120"/>
        <w:jc w:val="both"/>
        <w:rPr>
          <w:rFonts w:asciiTheme="minorHAnsi" w:hAnsiTheme="minorHAnsi" w:cstheme="minorHAnsi"/>
          <w:sz w:val="22"/>
          <w:szCs w:val="22"/>
        </w:rPr>
      </w:pPr>
      <w:r w:rsidRPr="00391C47">
        <w:rPr>
          <w:rFonts w:asciiTheme="minorHAnsi" w:hAnsiTheme="minorHAnsi" w:cstheme="minorHAnsi"/>
          <w:sz w:val="22"/>
          <w:szCs w:val="22"/>
        </w:rPr>
        <w:t xml:space="preserve">Megjelenési formájukat tekintve az új pszichoaktív anyagok zöldes növényi törmelékként, mint herba vagy herbál cigaretta kerülnek a fogyasztókhoz, illetve forgalomban van többféle por (sima, csomós, kristályos, nedves), melyeket a fogyasztók jellemzően kristályként ismernek. A fizikai megjelenés hasonlósága ellenére a kémiai tartalom időről-időre és földrajzi területenként is változik. (Például: a herbál cigaretta nem valószínű, hogy ugyanazt a hatóanyagot tartalmazza januárban vagy májusban, nem ugyanazt Egerben, Gyöngyösön, vagy Hevesen) Ezeknek a hatása </w:t>
      </w:r>
      <w:proofErr w:type="spellStart"/>
      <w:r w:rsidRPr="00391C47">
        <w:rPr>
          <w:rFonts w:asciiTheme="minorHAnsi" w:hAnsiTheme="minorHAnsi" w:cstheme="minorHAnsi"/>
          <w:sz w:val="22"/>
          <w:szCs w:val="22"/>
        </w:rPr>
        <w:t>kiszámíthatalan</w:t>
      </w:r>
      <w:proofErr w:type="spellEnd"/>
      <w:r w:rsidRPr="00391C47">
        <w:rPr>
          <w:rFonts w:asciiTheme="minorHAnsi" w:hAnsiTheme="minorHAnsi" w:cstheme="minorHAnsi"/>
          <w:sz w:val="22"/>
          <w:szCs w:val="22"/>
        </w:rPr>
        <w:t>. Sok olyan bejelentést kapunk, amikor azért kérnek rendőri intézkedést, mert a családban élő fiatal valamilyen szer hatása alatt magából kivetkőzve bántalmazza családtagjait, ordít, tör, zúz, félelemben, rettegésben tartja a többieket.</w:t>
      </w:r>
    </w:p>
    <w:p w14:paraId="07D0A973" w14:textId="77777777" w:rsidR="00A0560E" w:rsidRPr="00391C47" w:rsidRDefault="00A0560E" w:rsidP="00A0560E">
      <w:pPr>
        <w:spacing w:before="120"/>
        <w:jc w:val="both"/>
        <w:rPr>
          <w:rFonts w:asciiTheme="minorHAnsi" w:hAnsiTheme="minorHAnsi" w:cstheme="minorHAnsi"/>
          <w:sz w:val="22"/>
          <w:szCs w:val="22"/>
        </w:rPr>
      </w:pPr>
      <w:r w:rsidRPr="00391C47">
        <w:rPr>
          <w:rFonts w:asciiTheme="minorHAnsi" w:hAnsiTheme="minorHAnsi" w:cstheme="minorHAnsi"/>
          <w:sz w:val="22"/>
          <w:szCs w:val="22"/>
        </w:rPr>
        <w:t>Nagyon veszélyes, hogy egyes szerhasználók kábítószer vagy más bódulatkeltésre, tudatmódosításra alkalmas szer hatása alatt részt vesznek a közlekedésben, gépjárművet is vezetnek, súlyosan veszélyeztetve ezzel a maguk és a közlekedésben résztvevők életét, testi épségét.</w:t>
      </w:r>
    </w:p>
    <w:p w14:paraId="6B014DA8" w14:textId="77777777" w:rsidR="00A0560E" w:rsidRPr="00391C47" w:rsidRDefault="00A0560E" w:rsidP="00A0560E">
      <w:pPr>
        <w:spacing w:before="120"/>
        <w:jc w:val="both"/>
        <w:rPr>
          <w:rFonts w:asciiTheme="minorHAnsi" w:hAnsiTheme="minorHAnsi" w:cstheme="minorHAnsi"/>
          <w:b/>
          <w:sz w:val="22"/>
          <w:szCs w:val="22"/>
        </w:rPr>
      </w:pPr>
      <w:r w:rsidRPr="00391C47">
        <w:rPr>
          <w:rFonts w:asciiTheme="minorHAnsi" w:hAnsiTheme="minorHAnsi" w:cstheme="minorHAnsi"/>
          <w:b/>
          <w:sz w:val="22"/>
          <w:szCs w:val="22"/>
        </w:rPr>
        <w:t>Bűnmegelőzési feladatok:</w:t>
      </w:r>
    </w:p>
    <w:p w14:paraId="2C0D1EAB" w14:textId="77777777" w:rsidR="00A0560E" w:rsidRPr="00391C47" w:rsidRDefault="00A0560E" w:rsidP="00A0560E">
      <w:pPr>
        <w:spacing w:before="120"/>
        <w:jc w:val="both"/>
        <w:rPr>
          <w:rFonts w:asciiTheme="minorHAnsi" w:hAnsiTheme="minorHAnsi" w:cstheme="minorHAnsi"/>
          <w:sz w:val="22"/>
          <w:szCs w:val="22"/>
        </w:rPr>
      </w:pPr>
      <w:r w:rsidRPr="00391C47">
        <w:rPr>
          <w:rFonts w:asciiTheme="minorHAnsi" w:hAnsiTheme="minorHAnsi" w:cstheme="minorHAnsi"/>
          <w:sz w:val="22"/>
          <w:szCs w:val="22"/>
        </w:rPr>
        <w:t>A bűnmegelőzési feladatokat főként a rendőrségi iskolai programokon keresztül hajtottuk végre, melyben kiemelkedő jelentőségű a drogprevenció az általános biztonsággal kapcsolatos ismeretekhez illeszkedően. A járványügyi helyzet miatt bevezetett korlátozások miatt azonban 2020. évben nagyon kevés lehetőségünk volt a személyes kontaktussal járó programok megvalósítására.</w:t>
      </w:r>
    </w:p>
    <w:p w14:paraId="0E5E4AAF" w14:textId="77777777" w:rsidR="00A0560E" w:rsidRPr="00391C47" w:rsidRDefault="00A0560E" w:rsidP="00A0560E">
      <w:pPr>
        <w:spacing w:before="120"/>
        <w:jc w:val="both"/>
        <w:rPr>
          <w:rFonts w:asciiTheme="minorHAnsi" w:hAnsiTheme="minorHAnsi" w:cstheme="minorHAnsi"/>
          <w:sz w:val="22"/>
          <w:szCs w:val="22"/>
        </w:rPr>
      </w:pPr>
      <w:r w:rsidRPr="00391C47">
        <w:rPr>
          <w:rFonts w:asciiTheme="minorHAnsi" w:hAnsiTheme="minorHAnsi" w:cstheme="minorHAnsi"/>
          <w:sz w:val="22"/>
          <w:szCs w:val="22"/>
        </w:rPr>
        <w:lastRenderedPageBreak/>
        <w:t>A 2020. március 16-i iskolabezárásokat megelőzően a DADA program oktatását 7 település, 8 általános iskolájában 5 fő rendőroktató végezte.</w:t>
      </w:r>
    </w:p>
    <w:p w14:paraId="5263D6C4" w14:textId="77777777" w:rsidR="00A0560E" w:rsidRPr="00391C47" w:rsidRDefault="00A0560E" w:rsidP="00A0560E">
      <w:pPr>
        <w:spacing w:before="120"/>
        <w:jc w:val="both"/>
        <w:rPr>
          <w:rFonts w:asciiTheme="minorHAnsi" w:hAnsiTheme="minorHAnsi" w:cstheme="minorHAnsi"/>
          <w:highlight w:val="yellow"/>
        </w:rPr>
      </w:pPr>
      <w:r w:rsidRPr="00391C47">
        <w:rPr>
          <w:rFonts w:asciiTheme="minorHAnsi" w:hAnsiTheme="minorHAnsi" w:cstheme="minorHAnsi"/>
          <w:sz w:val="22"/>
          <w:szCs w:val="22"/>
        </w:rPr>
        <w:t>A drog-probléma, ezen belül a kábítószerprobléma megoldásában érintett szervezetek együttműködése a megyében működő helyi kábítószerügyi egyeztető fórumokon (KEF) keresztül valósult meg Egerben, Gyöngyösön és Hatvanban. Mindhárom KEF-ben tagintézmény a rendőrség.</w:t>
      </w:r>
    </w:p>
    <w:p w14:paraId="5B330A13" w14:textId="77777777" w:rsidR="00A0560E" w:rsidRPr="00391C47" w:rsidRDefault="00A0560E" w:rsidP="00A0560E">
      <w:pPr>
        <w:spacing w:before="120"/>
        <w:jc w:val="both"/>
        <w:rPr>
          <w:rFonts w:asciiTheme="minorHAnsi" w:hAnsiTheme="minorHAnsi" w:cstheme="minorHAnsi"/>
          <w:sz w:val="22"/>
          <w:szCs w:val="22"/>
        </w:rPr>
      </w:pPr>
    </w:p>
    <w:p w14:paraId="501651D2" w14:textId="77777777" w:rsidR="00A0560E" w:rsidRPr="00391C47" w:rsidRDefault="00A0560E" w:rsidP="00A0560E">
      <w:pPr>
        <w:spacing w:before="120"/>
        <w:jc w:val="both"/>
        <w:rPr>
          <w:rFonts w:asciiTheme="minorHAnsi" w:hAnsiTheme="minorHAnsi" w:cstheme="minorHAnsi"/>
          <w:b/>
          <w:sz w:val="22"/>
          <w:szCs w:val="22"/>
        </w:rPr>
      </w:pPr>
      <w:r w:rsidRPr="00391C47">
        <w:rPr>
          <w:rFonts w:asciiTheme="minorHAnsi" w:hAnsiTheme="minorHAnsi" w:cstheme="minorHAnsi"/>
          <w:b/>
          <w:sz w:val="22"/>
          <w:szCs w:val="22"/>
        </w:rPr>
        <w:t>2019. és 2020. években indított eljárások száma eljáró szervenként Heves megyében</w:t>
      </w:r>
    </w:p>
    <w:p w14:paraId="034DB3BE" w14:textId="77777777" w:rsidR="00A0560E" w:rsidRPr="00391C47" w:rsidRDefault="00A0560E" w:rsidP="00A0560E">
      <w:pPr>
        <w:spacing w:before="120"/>
        <w:jc w:val="both"/>
        <w:rPr>
          <w:rFonts w:asciiTheme="minorHAnsi" w:hAnsiTheme="minorHAnsi" w:cstheme="minorHAnsi"/>
          <w:b/>
          <w:sz w:val="22"/>
          <w:szCs w:val="22"/>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627"/>
        <w:gridCol w:w="627"/>
        <w:gridCol w:w="627"/>
        <w:gridCol w:w="627"/>
        <w:gridCol w:w="627"/>
        <w:gridCol w:w="627"/>
        <w:gridCol w:w="627"/>
        <w:gridCol w:w="627"/>
        <w:gridCol w:w="627"/>
        <w:gridCol w:w="627"/>
        <w:gridCol w:w="627"/>
        <w:gridCol w:w="627"/>
        <w:gridCol w:w="627"/>
        <w:gridCol w:w="743"/>
      </w:tblGrid>
      <w:tr w:rsidR="00A0560E" w:rsidRPr="00391C47" w14:paraId="2C1C46F2" w14:textId="77777777" w:rsidTr="0062708C">
        <w:trPr>
          <w:jc w:val="center"/>
        </w:trPr>
        <w:tc>
          <w:tcPr>
            <w:tcW w:w="1696" w:type="dxa"/>
            <w:shd w:val="clear" w:color="auto" w:fill="auto"/>
          </w:tcPr>
          <w:p w14:paraId="56F53A51" w14:textId="77777777" w:rsidR="00A0560E" w:rsidRPr="00391C47" w:rsidRDefault="00A0560E" w:rsidP="0062708C">
            <w:pPr>
              <w:spacing w:before="120"/>
              <w:rPr>
                <w:rFonts w:asciiTheme="minorHAnsi" w:eastAsia="Calibri" w:hAnsiTheme="minorHAnsi" w:cstheme="minorHAnsi"/>
                <w:sz w:val="22"/>
                <w:szCs w:val="22"/>
              </w:rPr>
            </w:pPr>
          </w:p>
        </w:tc>
        <w:tc>
          <w:tcPr>
            <w:tcW w:w="1124" w:type="dxa"/>
            <w:gridSpan w:val="2"/>
            <w:shd w:val="clear" w:color="auto" w:fill="auto"/>
          </w:tcPr>
          <w:p w14:paraId="18CB1B69" w14:textId="77777777" w:rsidR="00A0560E" w:rsidRPr="00391C47" w:rsidRDefault="00A0560E" w:rsidP="0062708C">
            <w:pPr>
              <w:spacing w:before="120"/>
              <w:rPr>
                <w:rFonts w:asciiTheme="minorHAnsi" w:eastAsia="Calibri" w:hAnsiTheme="minorHAnsi" w:cstheme="minorHAnsi"/>
                <w:sz w:val="18"/>
                <w:szCs w:val="18"/>
              </w:rPr>
            </w:pPr>
            <w:r w:rsidRPr="00391C47">
              <w:rPr>
                <w:rFonts w:asciiTheme="minorHAnsi" w:eastAsia="Calibri" w:hAnsiTheme="minorHAnsi" w:cstheme="minorHAnsi"/>
                <w:sz w:val="18"/>
                <w:szCs w:val="18"/>
              </w:rPr>
              <w:t>Heves MRFK</w:t>
            </w:r>
          </w:p>
        </w:tc>
        <w:tc>
          <w:tcPr>
            <w:tcW w:w="1254" w:type="dxa"/>
            <w:gridSpan w:val="2"/>
            <w:shd w:val="clear" w:color="auto" w:fill="auto"/>
          </w:tcPr>
          <w:p w14:paraId="42E7376D" w14:textId="77777777" w:rsidR="00A0560E" w:rsidRPr="00391C47" w:rsidRDefault="00A0560E" w:rsidP="0062708C">
            <w:pPr>
              <w:spacing w:before="120"/>
              <w:rPr>
                <w:rFonts w:asciiTheme="minorHAnsi" w:eastAsia="Calibri" w:hAnsiTheme="minorHAnsi" w:cstheme="minorHAnsi"/>
                <w:sz w:val="18"/>
                <w:szCs w:val="18"/>
              </w:rPr>
            </w:pPr>
            <w:r w:rsidRPr="00391C47">
              <w:rPr>
                <w:rFonts w:asciiTheme="minorHAnsi" w:eastAsia="Calibri" w:hAnsiTheme="minorHAnsi" w:cstheme="minorHAnsi"/>
                <w:sz w:val="18"/>
                <w:szCs w:val="18"/>
              </w:rPr>
              <w:t>Eger RK</w:t>
            </w:r>
          </w:p>
        </w:tc>
        <w:tc>
          <w:tcPr>
            <w:tcW w:w="1254" w:type="dxa"/>
            <w:gridSpan w:val="2"/>
            <w:shd w:val="clear" w:color="auto" w:fill="auto"/>
          </w:tcPr>
          <w:p w14:paraId="3B4637D9" w14:textId="77777777" w:rsidR="00A0560E" w:rsidRPr="00391C47" w:rsidRDefault="00A0560E" w:rsidP="0062708C">
            <w:pPr>
              <w:spacing w:before="120"/>
              <w:rPr>
                <w:rFonts w:asciiTheme="minorHAnsi" w:eastAsia="Calibri" w:hAnsiTheme="minorHAnsi" w:cstheme="minorHAnsi"/>
                <w:sz w:val="18"/>
                <w:szCs w:val="18"/>
              </w:rPr>
            </w:pPr>
            <w:proofErr w:type="spellStart"/>
            <w:r w:rsidRPr="00391C47">
              <w:rPr>
                <w:rFonts w:asciiTheme="minorHAnsi" w:eastAsia="Calibri" w:hAnsiTheme="minorHAnsi" w:cstheme="minorHAnsi"/>
                <w:sz w:val="18"/>
                <w:szCs w:val="18"/>
              </w:rPr>
              <w:t>Füzesa</w:t>
            </w:r>
            <w:proofErr w:type="spellEnd"/>
            <w:r w:rsidRPr="00391C47">
              <w:rPr>
                <w:rFonts w:asciiTheme="minorHAnsi" w:eastAsia="Calibri" w:hAnsiTheme="minorHAnsi" w:cstheme="minorHAnsi"/>
                <w:sz w:val="18"/>
                <w:szCs w:val="18"/>
              </w:rPr>
              <w:t>. RK</w:t>
            </w:r>
          </w:p>
        </w:tc>
        <w:tc>
          <w:tcPr>
            <w:tcW w:w="1254" w:type="dxa"/>
            <w:gridSpan w:val="2"/>
            <w:shd w:val="clear" w:color="auto" w:fill="auto"/>
          </w:tcPr>
          <w:p w14:paraId="0FD96537" w14:textId="77777777" w:rsidR="00A0560E" w:rsidRPr="00391C47" w:rsidRDefault="00A0560E" w:rsidP="0062708C">
            <w:pPr>
              <w:spacing w:before="120"/>
              <w:rPr>
                <w:rFonts w:asciiTheme="minorHAnsi" w:eastAsia="Calibri" w:hAnsiTheme="minorHAnsi" w:cstheme="minorHAnsi"/>
                <w:sz w:val="18"/>
                <w:szCs w:val="18"/>
              </w:rPr>
            </w:pPr>
            <w:r w:rsidRPr="00391C47">
              <w:rPr>
                <w:rFonts w:asciiTheme="minorHAnsi" w:eastAsia="Calibri" w:hAnsiTheme="minorHAnsi" w:cstheme="minorHAnsi"/>
                <w:sz w:val="18"/>
                <w:szCs w:val="18"/>
              </w:rPr>
              <w:t>Gyöngyös RK</w:t>
            </w:r>
          </w:p>
        </w:tc>
        <w:tc>
          <w:tcPr>
            <w:tcW w:w="1254" w:type="dxa"/>
            <w:gridSpan w:val="2"/>
            <w:shd w:val="clear" w:color="auto" w:fill="auto"/>
          </w:tcPr>
          <w:p w14:paraId="220C993E" w14:textId="77777777" w:rsidR="00A0560E" w:rsidRPr="00391C47" w:rsidRDefault="00A0560E" w:rsidP="0062708C">
            <w:pPr>
              <w:spacing w:before="120"/>
              <w:rPr>
                <w:rFonts w:asciiTheme="minorHAnsi" w:eastAsia="Calibri" w:hAnsiTheme="minorHAnsi" w:cstheme="minorHAnsi"/>
                <w:sz w:val="18"/>
                <w:szCs w:val="18"/>
              </w:rPr>
            </w:pPr>
            <w:r w:rsidRPr="00391C47">
              <w:rPr>
                <w:rFonts w:asciiTheme="minorHAnsi" w:eastAsia="Calibri" w:hAnsiTheme="minorHAnsi" w:cstheme="minorHAnsi"/>
                <w:sz w:val="18"/>
                <w:szCs w:val="18"/>
              </w:rPr>
              <w:t>Hatvan RK</w:t>
            </w:r>
          </w:p>
        </w:tc>
        <w:tc>
          <w:tcPr>
            <w:tcW w:w="1254" w:type="dxa"/>
            <w:gridSpan w:val="2"/>
            <w:shd w:val="clear" w:color="auto" w:fill="auto"/>
          </w:tcPr>
          <w:p w14:paraId="585FA415" w14:textId="77777777" w:rsidR="00A0560E" w:rsidRPr="00391C47" w:rsidRDefault="00A0560E" w:rsidP="0062708C">
            <w:pPr>
              <w:spacing w:before="120"/>
              <w:rPr>
                <w:rFonts w:asciiTheme="minorHAnsi" w:eastAsia="Calibri" w:hAnsiTheme="minorHAnsi" w:cstheme="minorHAnsi"/>
                <w:sz w:val="18"/>
                <w:szCs w:val="18"/>
              </w:rPr>
            </w:pPr>
            <w:r w:rsidRPr="00391C47">
              <w:rPr>
                <w:rFonts w:asciiTheme="minorHAnsi" w:eastAsia="Calibri" w:hAnsiTheme="minorHAnsi" w:cstheme="minorHAnsi"/>
                <w:sz w:val="18"/>
                <w:szCs w:val="18"/>
              </w:rPr>
              <w:t>Heves RK</w:t>
            </w:r>
          </w:p>
        </w:tc>
        <w:tc>
          <w:tcPr>
            <w:tcW w:w="1401" w:type="dxa"/>
            <w:gridSpan w:val="2"/>
            <w:shd w:val="clear" w:color="auto" w:fill="auto"/>
          </w:tcPr>
          <w:p w14:paraId="68269B2F" w14:textId="77777777" w:rsidR="00A0560E" w:rsidRPr="00391C47" w:rsidRDefault="00A0560E" w:rsidP="0062708C">
            <w:pPr>
              <w:spacing w:before="120"/>
              <w:rPr>
                <w:rFonts w:asciiTheme="minorHAnsi" w:eastAsia="Calibri" w:hAnsiTheme="minorHAnsi" w:cstheme="minorHAnsi"/>
                <w:sz w:val="18"/>
                <w:szCs w:val="18"/>
              </w:rPr>
            </w:pPr>
            <w:proofErr w:type="spellStart"/>
            <w:r w:rsidRPr="00391C47">
              <w:rPr>
                <w:rFonts w:asciiTheme="minorHAnsi" w:eastAsia="Calibri" w:hAnsiTheme="minorHAnsi" w:cstheme="minorHAnsi"/>
                <w:sz w:val="18"/>
                <w:szCs w:val="18"/>
              </w:rPr>
              <w:t>Összsen</w:t>
            </w:r>
            <w:proofErr w:type="spellEnd"/>
            <w:r w:rsidRPr="00391C47">
              <w:rPr>
                <w:rFonts w:asciiTheme="minorHAnsi" w:eastAsia="Calibri" w:hAnsiTheme="minorHAnsi" w:cstheme="minorHAnsi"/>
                <w:sz w:val="18"/>
                <w:szCs w:val="18"/>
              </w:rPr>
              <w:t>:</w:t>
            </w:r>
          </w:p>
        </w:tc>
      </w:tr>
      <w:tr w:rsidR="00A0560E" w:rsidRPr="00391C47" w14:paraId="33BF3806" w14:textId="77777777" w:rsidTr="0062708C">
        <w:trPr>
          <w:jc w:val="center"/>
        </w:trPr>
        <w:tc>
          <w:tcPr>
            <w:tcW w:w="1696" w:type="dxa"/>
            <w:shd w:val="clear" w:color="auto" w:fill="auto"/>
          </w:tcPr>
          <w:p w14:paraId="53DA88D4" w14:textId="77777777" w:rsidR="00A0560E" w:rsidRPr="00391C47" w:rsidRDefault="00A0560E" w:rsidP="0062708C">
            <w:pPr>
              <w:spacing w:before="120"/>
              <w:rPr>
                <w:rFonts w:asciiTheme="minorHAnsi" w:eastAsia="Calibri" w:hAnsiTheme="minorHAnsi" w:cstheme="minorHAnsi"/>
                <w:sz w:val="22"/>
                <w:szCs w:val="22"/>
              </w:rPr>
            </w:pPr>
          </w:p>
        </w:tc>
        <w:tc>
          <w:tcPr>
            <w:tcW w:w="497" w:type="dxa"/>
            <w:shd w:val="clear" w:color="auto" w:fill="auto"/>
            <w:vAlign w:val="bottom"/>
          </w:tcPr>
          <w:p w14:paraId="01C021D5"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2019.</w:t>
            </w:r>
          </w:p>
        </w:tc>
        <w:tc>
          <w:tcPr>
            <w:tcW w:w="627" w:type="dxa"/>
            <w:shd w:val="clear" w:color="auto" w:fill="auto"/>
            <w:vAlign w:val="bottom"/>
          </w:tcPr>
          <w:p w14:paraId="42DEA2AC"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2020.</w:t>
            </w:r>
          </w:p>
        </w:tc>
        <w:tc>
          <w:tcPr>
            <w:tcW w:w="627" w:type="dxa"/>
            <w:shd w:val="clear" w:color="auto" w:fill="auto"/>
            <w:vAlign w:val="bottom"/>
          </w:tcPr>
          <w:p w14:paraId="72138676"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2019.</w:t>
            </w:r>
          </w:p>
        </w:tc>
        <w:tc>
          <w:tcPr>
            <w:tcW w:w="627" w:type="dxa"/>
            <w:shd w:val="clear" w:color="auto" w:fill="auto"/>
            <w:vAlign w:val="bottom"/>
          </w:tcPr>
          <w:p w14:paraId="721A55E0"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2020.</w:t>
            </w:r>
          </w:p>
        </w:tc>
        <w:tc>
          <w:tcPr>
            <w:tcW w:w="627" w:type="dxa"/>
            <w:shd w:val="clear" w:color="auto" w:fill="auto"/>
            <w:vAlign w:val="bottom"/>
          </w:tcPr>
          <w:p w14:paraId="775D59B3"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2019.</w:t>
            </w:r>
          </w:p>
        </w:tc>
        <w:tc>
          <w:tcPr>
            <w:tcW w:w="627" w:type="dxa"/>
            <w:shd w:val="clear" w:color="auto" w:fill="auto"/>
            <w:vAlign w:val="bottom"/>
          </w:tcPr>
          <w:p w14:paraId="53471473"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2020.</w:t>
            </w:r>
          </w:p>
        </w:tc>
        <w:tc>
          <w:tcPr>
            <w:tcW w:w="627" w:type="dxa"/>
            <w:shd w:val="clear" w:color="auto" w:fill="auto"/>
            <w:vAlign w:val="bottom"/>
          </w:tcPr>
          <w:p w14:paraId="68E85352"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2019.</w:t>
            </w:r>
          </w:p>
        </w:tc>
        <w:tc>
          <w:tcPr>
            <w:tcW w:w="627" w:type="dxa"/>
            <w:shd w:val="clear" w:color="auto" w:fill="auto"/>
            <w:vAlign w:val="bottom"/>
          </w:tcPr>
          <w:p w14:paraId="33D15EEF"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2020.</w:t>
            </w:r>
          </w:p>
        </w:tc>
        <w:tc>
          <w:tcPr>
            <w:tcW w:w="627" w:type="dxa"/>
            <w:shd w:val="clear" w:color="auto" w:fill="auto"/>
            <w:vAlign w:val="bottom"/>
          </w:tcPr>
          <w:p w14:paraId="0233D11E"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2019.</w:t>
            </w:r>
          </w:p>
        </w:tc>
        <w:tc>
          <w:tcPr>
            <w:tcW w:w="627" w:type="dxa"/>
            <w:shd w:val="clear" w:color="auto" w:fill="auto"/>
            <w:vAlign w:val="bottom"/>
          </w:tcPr>
          <w:p w14:paraId="18EA1AA8"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2020.</w:t>
            </w:r>
          </w:p>
        </w:tc>
        <w:tc>
          <w:tcPr>
            <w:tcW w:w="627" w:type="dxa"/>
            <w:shd w:val="clear" w:color="auto" w:fill="auto"/>
            <w:vAlign w:val="bottom"/>
          </w:tcPr>
          <w:p w14:paraId="680D5FB2"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2019.</w:t>
            </w:r>
          </w:p>
        </w:tc>
        <w:tc>
          <w:tcPr>
            <w:tcW w:w="627" w:type="dxa"/>
            <w:shd w:val="clear" w:color="auto" w:fill="auto"/>
            <w:vAlign w:val="bottom"/>
          </w:tcPr>
          <w:p w14:paraId="641D1723"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2020.</w:t>
            </w:r>
          </w:p>
        </w:tc>
        <w:tc>
          <w:tcPr>
            <w:tcW w:w="627" w:type="dxa"/>
            <w:shd w:val="clear" w:color="auto" w:fill="auto"/>
            <w:vAlign w:val="bottom"/>
          </w:tcPr>
          <w:p w14:paraId="4B0D93FF"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2019.</w:t>
            </w:r>
          </w:p>
        </w:tc>
        <w:tc>
          <w:tcPr>
            <w:tcW w:w="774" w:type="dxa"/>
            <w:shd w:val="clear" w:color="auto" w:fill="auto"/>
            <w:vAlign w:val="bottom"/>
          </w:tcPr>
          <w:p w14:paraId="62F38842"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2020.</w:t>
            </w:r>
          </w:p>
        </w:tc>
      </w:tr>
      <w:tr w:rsidR="00A0560E" w:rsidRPr="00391C47" w14:paraId="482AEA8C" w14:textId="77777777" w:rsidTr="0062708C">
        <w:trPr>
          <w:jc w:val="center"/>
        </w:trPr>
        <w:tc>
          <w:tcPr>
            <w:tcW w:w="1696" w:type="dxa"/>
            <w:shd w:val="clear" w:color="auto" w:fill="auto"/>
            <w:vAlign w:val="bottom"/>
          </w:tcPr>
          <w:p w14:paraId="49D5152C"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Visszaélés kábítószerrel (termesztés, tartás, előállítás)</w:t>
            </w:r>
          </w:p>
        </w:tc>
        <w:tc>
          <w:tcPr>
            <w:tcW w:w="497" w:type="dxa"/>
            <w:shd w:val="clear" w:color="auto" w:fill="auto"/>
            <w:vAlign w:val="bottom"/>
          </w:tcPr>
          <w:p w14:paraId="0E9A0E68"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6</w:t>
            </w:r>
          </w:p>
        </w:tc>
        <w:tc>
          <w:tcPr>
            <w:tcW w:w="627" w:type="dxa"/>
            <w:shd w:val="clear" w:color="auto" w:fill="auto"/>
            <w:vAlign w:val="bottom"/>
          </w:tcPr>
          <w:p w14:paraId="472761F4"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4</w:t>
            </w:r>
          </w:p>
        </w:tc>
        <w:tc>
          <w:tcPr>
            <w:tcW w:w="627" w:type="dxa"/>
            <w:shd w:val="clear" w:color="auto" w:fill="auto"/>
            <w:vAlign w:val="bottom"/>
          </w:tcPr>
          <w:p w14:paraId="4CE5B3FE"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93</w:t>
            </w:r>
          </w:p>
        </w:tc>
        <w:tc>
          <w:tcPr>
            <w:tcW w:w="627" w:type="dxa"/>
            <w:shd w:val="clear" w:color="auto" w:fill="auto"/>
            <w:vAlign w:val="bottom"/>
          </w:tcPr>
          <w:p w14:paraId="2336F5C3"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77</w:t>
            </w:r>
          </w:p>
        </w:tc>
        <w:tc>
          <w:tcPr>
            <w:tcW w:w="627" w:type="dxa"/>
            <w:shd w:val="clear" w:color="auto" w:fill="auto"/>
            <w:vAlign w:val="bottom"/>
          </w:tcPr>
          <w:p w14:paraId="0E7EEF31"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9</w:t>
            </w:r>
          </w:p>
        </w:tc>
        <w:tc>
          <w:tcPr>
            <w:tcW w:w="627" w:type="dxa"/>
            <w:shd w:val="clear" w:color="auto" w:fill="auto"/>
            <w:vAlign w:val="bottom"/>
          </w:tcPr>
          <w:p w14:paraId="36AAEADE"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9</w:t>
            </w:r>
          </w:p>
        </w:tc>
        <w:tc>
          <w:tcPr>
            <w:tcW w:w="627" w:type="dxa"/>
            <w:shd w:val="clear" w:color="auto" w:fill="auto"/>
            <w:vAlign w:val="bottom"/>
          </w:tcPr>
          <w:p w14:paraId="560105BD"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33</w:t>
            </w:r>
          </w:p>
        </w:tc>
        <w:tc>
          <w:tcPr>
            <w:tcW w:w="627" w:type="dxa"/>
            <w:shd w:val="clear" w:color="auto" w:fill="auto"/>
            <w:vAlign w:val="bottom"/>
          </w:tcPr>
          <w:p w14:paraId="0045FB41"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57</w:t>
            </w:r>
          </w:p>
        </w:tc>
        <w:tc>
          <w:tcPr>
            <w:tcW w:w="627" w:type="dxa"/>
            <w:shd w:val="clear" w:color="auto" w:fill="auto"/>
            <w:vAlign w:val="bottom"/>
          </w:tcPr>
          <w:p w14:paraId="17C4AD0E"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30</w:t>
            </w:r>
          </w:p>
        </w:tc>
        <w:tc>
          <w:tcPr>
            <w:tcW w:w="627" w:type="dxa"/>
            <w:shd w:val="clear" w:color="auto" w:fill="auto"/>
            <w:vAlign w:val="bottom"/>
          </w:tcPr>
          <w:p w14:paraId="6F2FADA7"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22</w:t>
            </w:r>
          </w:p>
        </w:tc>
        <w:tc>
          <w:tcPr>
            <w:tcW w:w="627" w:type="dxa"/>
            <w:shd w:val="clear" w:color="auto" w:fill="auto"/>
            <w:vAlign w:val="bottom"/>
          </w:tcPr>
          <w:p w14:paraId="1325D763"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18</w:t>
            </w:r>
          </w:p>
        </w:tc>
        <w:tc>
          <w:tcPr>
            <w:tcW w:w="627" w:type="dxa"/>
            <w:shd w:val="clear" w:color="auto" w:fill="auto"/>
            <w:vAlign w:val="bottom"/>
          </w:tcPr>
          <w:p w14:paraId="2DC4B66D"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47</w:t>
            </w:r>
          </w:p>
        </w:tc>
        <w:tc>
          <w:tcPr>
            <w:tcW w:w="627" w:type="dxa"/>
            <w:shd w:val="clear" w:color="auto" w:fill="auto"/>
            <w:vAlign w:val="bottom"/>
          </w:tcPr>
          <w:p w14:paraId="6E9735AF"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189</w:t>
            </w:r>
          </w:p>
        </w:tc>
        <w:tc>
          <w:tcPr>
            <w:tcW w:w="774" w:type="dxa"/>
            <w:shd w:val="clear" w:color="auto" w:fill="auto"/>
            <w:vAlign w:val="bottom"/>
          </w:tcPr>
          <w:p w14:paraId="39F35C5B"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216</w:t>
            </w:r>
          </w:p>
        </w:tc>
      </w:tr>
      <w:tr w:rsidR="00A0560E" w:rsidRPr="00391C47" w14:paraId="1DD36C10" w14:textId="77777777" w:rsidTr="0062708C">
        <w:trPr>
          <w:jc w:val="center"/>
        </w:trPr>
        <w:tc>
          <w:tcPr>
            <w:tcW w:w="1696" w:type="dxa"/>
            <w:shd w:val="clear" w:color="auto" w:fill="auto"/>
            <w:vAlign w:val="bottom"/>
          </w:tcPr>
          <w:p w14:paraId="3174CE62"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Btk.178.§ (1)</w:t>
            </w:r>
          </w:p>
        </w:tc>
        <w:tc>
          <w:tcPr>
            <w:tcW w:w="497" w:type="dxa"/>
            <w:shd w:val="clear" w:color="auto" w:fill="auto"/>
            <w:vAlign w:val="bottom"/>
          </w:tcPr>
          <w:p w14:paraId="691E510D"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4B185C8E"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00A37E98"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18</w:t>
            </w:r>
          </w:p>
        </w:tc>
        <w:tc>
          <w:tcPr>
            <w:tcW w:w="627" w:type="dxa"/>
            <w:shd w:val="clear" w:color="auto" w:fill="auto"/>
            <w:vAlign w:val="bottom"/>
          </w:tcPr>
          <w:p w14:paraId="1B3C39E1"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9</w:t>
            </w:r>
          </w:p>
        </w:tc>
        <w:tc>
          <w:tcPr>
            <w:tcW w:w="627" w:type="dxa"/>
            <w:shd w:val="clear" w:color="auto" w:fill="auto"/>
            <w:vAlign w:val="bottom"/>
          </w:tcPr>
          <w:p w14:paraId="70852A1A"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1</w:t>
            </w:r>
          </w:p>
        </w:tc>
        <w:tc>
          <w:tcPr>
            <w:tcW w:w="627" w:type="dxa"/>
            <w:shd w:val="clear" w:color="auto" w:fill="auto"/>
            <w:vAlign w:val="bottom"/>
          </w:tcPr>
          <w:p w14:paraId="3FAD2A15"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2</w:t>
            </w:r>
          </w:p>
        </w:tc>
        <w:tc>
          <w:tcPr>
            <w:tcW w:w="627" w:type="dxa"/>
            <w:shd w:val="clear" w:color="auto" w:fill="auto"/>
            <w:vAlign w:val="bottom"/>
          </w:tcPr>
          <w:p w14:paraId="713448CF"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2</w:t>
            </w:r>
          </w:p>
        </w:tc>
        <w:tc>
          <w:tcPr>
            <w:tcW w:w="627" w:type="dxa"/>
            <w:shd w:val="clear" w:color="auto" w:fill="auto"/>
            <w:vAlign w:val="bottom"/>
          </w:tcPr>
          <w:p w14:paraId="7DDA1D97"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1</w:t>
            </w:r>
          </w:p>
        </w:tc>
        <w:tc>
          <w:tcPr>
            <w:tcW w:w="627" w:type="dxa"/>
            <w:shd w:val="clear" w:color="auto" w:fill="auto"/>
            <w:vAlign w:val="bottom"/>
          </w:tcPr>
          <w:p w14:paraId="33AE1561"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5</w:t>
            </w:r>
          </w:p>
        </w:tc>
        <w:tc>
          <w:tcPr>
            <w:tcW w:w="627" w:type="dxa"/>
            <w:shd w:val="clear" w:color="auto" w:fill="auto"/>
            <w:vAlign w:val="bottom"/>
          </w:tcPr>
          <w:p w14:paraId="3876F6E4"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3</w:t>
            </w:r>
          </w:p>
        </w:tc>
        <w:tc>
          <w:tcPr>
            <w:tcW w:w="627" w:type="dxa"/>
            <w:shd w:val="clear" w:color="auto" w:fill="auto"/>
            <w:vAlign w:val="bottom"/>
          </w:tcPr>
          <w:p w14:paraId="46EA5BB3"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1</w:t>
            </w:r>
          </w:p>
        </w:tc>
        <w:tc>
          <w:tcPr>
            <w:tcW w:w="627" w:type="dxa"/>
            <w:shd w:val="clear" w:color="auto" w:fill="auto"/>
            <w:vAlign w:val="bottom"/>
          </w:tcPr>
          <w:p w14:paraId="27CCB7D2"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73B4CC4D"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27</w:t>
            </w:r>
          </w:p>
        </w:tc>
        <w:tc>
          <w:tcPr>
            <w:tcW w:w="774" w:type="dxa"/>
            <w:shd w:val="clear" w:color="auto" w:fill="auto"/>
            <w:vAlign w:val="bottom"/>
          </w:tcPr>
          <w:p w14:paraId="7A0E9E14"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15</w:t>
            </w:r>
          </w:p>
        </w:tc>
      </w:tr>
      <w:tr w:rsidR="00A0560E" w:rsidRPr="00391C47" w14:paraId="19F530B2" w14:textId="77777777" w:rsidTr="0062708C">
        <w:trPr>
          <w:jc w:val="center"/>
        </w:trPr>
        <w:tc>
          <w:tcPr>
            <w:tcW w:w="1696" w:type="dxa"/>
            <w:shd w:val="clear" w:color="auto" w:fill="auto"/>
            <w:vAlign w:val="bottom"/>
          </w:tcPr>
          <w:p w14:paraId="52E572F6"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Btk.178.§ (2)b)</w:t>
            </w:r>
          </w:p>
        </w:tc>
        <w:tc>
          <w:tcPr>
            <w:tcW w:w="497" w:type="dxa"/>
            <w:shd w:val="clear" w:color="auto" w:fill="auto"/>
            <w:vAlign w:val="bottom"/>
          </w:tcPr>
          <w:p w14:paraId="47781657"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64FDF2AD"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7D53C656"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11ECDC3D"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46C9C18A"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45129982"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7597E9EA"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2</w:t>
            </w:r>
          </w:p>
        </w:tc>
        <w:tc>
          <w:tcPr>
            <w:tcW w:w="627" w:type="dxa"/>
            <w:shd w:val="clear" w:color="auto" w:fill="auto"/>
            <w:vAlign w:val="bottom"/>
          </w:tcPr>
          <w:p w14:paraId="5FF5A01B"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6D0C0D70"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026C7588"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15E58EFE"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22AB5CAD"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230F1E62"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2</w:t>
            </w:r>
          </w:p>
        </w:tc>
        <w:tc>
          <w:tcPr>
            <w:tcW w:w="774" w:type="dxa"/>
            <w:shd w:val="clear" w:color="auto" w:fill="auto"/>
            <w:vAlign w:val="bottom"/>
          </w:tcPr>
          <w:p w14:paraId="160D5EA9"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0</w:t>
            </w:r>
          </w:p>
        </w:tc>
      </w:tr>
      <w:tr w:rsidR="00A0560E" w:rsidRPr="00391C47" w14:paraId="35BA43AC" w14:textId="77777777" w:rsidTr="0062708C">
        <w:trPr>
          <w:jc w:val="center"/>
        </w:trPr>
        <w:tc>
          <w:tcPr>
            <w:tcW w:w="1696" w:type="dxa"/>
            <w:shd w:val="clear" w:color="auto" w:fill="auto"/>
            <w:vAlign w:val="bottom"/>
          </w:tcPr>
          <w:p w14:paraId="6E59D216"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Btk.178.§ (5) a)</w:t>
            </w:r>
          </w:p>
        </w:tc>
        <w:tc>
          <w:tcPr>
            <w:tcW w:w="497" w:type="dxa"/>
            <w:shd w:val="clear" w:color="auto" w:fill="auto"/>
            <w:vAlign w:val="bottom"/>
          </w:tcPr>
          <w:p w14:paraId="06DD8364"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7B064E4B"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3BF69193"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10</w:t>
            </w:r>
          </w:p>
        </w:tc>
        <w:tc>
          <w:tcPr>
            <w:tcW w:w="627" w:type="dxa"/>
            <w:shd w:val="clear" w:color="auto" w:fill="auto"/>
            <w:vAlign w:val="bottom"/>
          </w:tcPr>
          <w:p w14:paraId="7D3B97D4"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8</w:t>
            </w:r>
          </w:p>
        </w:tc>
        <w:tc>
          <w:tcPr>
            <w:tcW w:w="627" w:type="dxa"/>
            <w:shd w:val="clear" w:color="auto" w:fill="auto"/>
            <w:vAlign w:val="bottom"/>
          </w:tcPr>
          <w:p w14:paraId="723CA1A4"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1</w:t>
            </w:r>
          </w:p>
        </w:tc>
        <w:tc>
          <w:tcPr>
            <w:tcW w:w="627" w:type="dxa"/>
            <w:shd w:val="clear" w:color="auto" w:fill="auto"/>
            <w:vAlign w:val="bottom"/>
          </w:tcPr>
          <w:p w14:paraId="1B11F3B6"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3</w:t>
            </w:r>
          </w:p>
        </w:tc>
        <w:tc>
          <w:tcPr>
            <w:tcW w:w="627" w:type="dxa"/>
            <w:shd w:val="clear" w:color="auto" w:fill="auto"/>
            <w:vAlign w:val="bottom"/>
          </w:tcPr>
          <w:p w14:paraId="1ABF4C96"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3</w:t>
            </w:r>
          </w:p>
        </w:tc>
        <w:tc>
          <w:tcPr>
            <w:tcW w:w="627" w:type="dxa"/>
            <w:shd w:val="clear" w:color="auto" w:fill="auto"/>
            <w:vAlign w:val="bottom"/>
          </w:tcPr>
          <w:p w14:paraId="37E9C433"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1</w:t>
            </w:r>
          </w:p>
        </w:tc>
        <w:tc>
          <w:tcPr>
            <w:tcW w:w="627" w:type="dxa"/>
            <w:shd w:val="clear" w:color="auto" w:fill="auto"/>
            <w:vAlign w:val="bottom"/>
          </w:tcPr>
          <w:p w14:paraId="1E18AABA"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2</w:t>
            </w:r>
          </w:p>
        </w:tc>
        <w:tc>
          <w:tcPr>
            <w:tcW w:w="627" w:type="dxa"/>
            <w:shd w:val="clear" w:color="auto" w:fill="auto"/>
            <w:vAlign w:val="bottom"/>
          </w:tcPr>
          <w:p w14:paraId="335A5F03"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1</w:t>
            </w:r>
          </w:p>
        </w:tc>
        <w:tc>
          <w:tcPr>
            <w:tcW w:w="627" w:type="dxa"/>
            <w:shd w:val="clear" w:color="auto" w:fill="auto"/>
            <w:vAlign w:val="bottom"/>
          </w:tcPr>
          <w:p w14:paraId="2CFBCDD5"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1</w:t>
            </w:r>
          </w:p>
        </w:tc>
        <w:tc>
          <w:tcPr>
            <w:tcW w:w="627" w:type="dxa"/>
            <w:shd w:val="clear" w:color="auto" w:fill="auto"/>
            <w:vAlign w:val="bottom"/>
          </w:tcPr>
          <w:p w14:paraId="531432C1"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1</w:t>
            </w:r>
          </w:p>
        </w:tc>
        <w:tc>
          <w:tcPr>
            <w:tcW w:w="627" w:type="dxa"/>
            <w:shd w:val="clear" w:color="auto" w:fill="auto"/>
            <w:vAlign w:val="bottom"/>
          </w:tcPr>
          <w:p w14:paraId="48EBEFCD"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17</w:t>
            </w:r>
          </w:p>
        </w:tc>
        <w:tc>
          <w:tcPr>
            <w:tcW w:w="774" w:type="dxa"/>
            <w:shd w:val="clear" w:color="auto" w:fill="auto"/>
            <w:vAlign w:val="bottom"/>
          </w:tcPr>
          <w:p w14:paraId="1E5B7593"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14</w:t>
            </w:r>
          </w:p>
        </w:tc>
      </w:tr>
      <w:tr w:rsidR="00A0560E" w:rsidRPr="00391C47" w14:paraId="2837344B" w14:textId="77777777" w:rsidTr="0062708C">
        <w:trPr>
          <w:jc w:val="center"/>
        </w:trPr>
        <w:tc>
          <w:tcPr>
            <w:tcW w:w="1696" w:type="dxa"/>
            <w:shd w:val="clear" w:color="auto" w:fill="auto"/>
            <w:vAlign w:val="bottom"/>
          </w:tcPr>
          <w:p w14:paraId="45C2EAF6"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Btk.178.§ (6)</w:t>
            </w:r>
          </w:p>
        </w:tc>
        <w:tc>
          <w:tcPr>
            <w:tcW w:w="497" w:type="dxa"/>
            <w:shd w:val="clear" w:color="auto" w:fill="auto"/>
            <w:vAlign w:val="bottom"/>
          </w:tcPr>
          <w:p w14:paraId="61BCB229"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5</w:t>
            </w:r>
          </w:p>
        </w:tc>
        <w:tc>
          <w:tcPr>
            <w:tcW w:w="627" w:type="dxa"/>
            <w:shd w:val="clear" w:color="auto" w:fill="auto"/>
            <w:vAlign w:val="bottom"/>
          </w:tcPr>
          <w:p w14:paraId="1F0BC416"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3</w:t>
            </w:r>
          </w:p>
        </w:tc>
        <w:tc>
          <w:tcPr>
            <w:tcW w:w="627" w:type="dxa"/>
            <w:shd w:val="clear" w:color="auto" w:fill="auto"/>
            <w:vAlign w:val="bottom"/>
          </w:tcPr>
          <w:p w14:paraId="216E36C4"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57</w:t>
            </w:r>
          </w:p>
        </w:tc>
        <w:tc>
          <w:tcPr>
            <w:tcW w:w="627" w:type="dxa"/>
            <w:shd w:val="clear" w:color="auto" w:fill="auto"/>
            <w:vAlign w:val="bottom"/>
          </w:tcPr>
          <w:p w14:paraId="1C37CE94"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49</w:t>
            </w:r>
          </w:p>
        </w:tc>
        <w:tc>
          <w:tcPr>
            <w:tcW w:w="627" w:type="dxa"/>
            <w:shd w:val="clear" w:color="auto" w:fill="auto"/>
            <w:vAlign w:val="bottom"/>
          </w:tcPr>
          <w:p w14:paraId="23FCC149"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3</w:t>
            </w:r>
          </w:p>
        </w:tc>
        <w:tc>
          <w:tcPr>
            <w:tcW w:w="627" w:type="dxa"/>
            <w:shd w:val="clear" w:color="auto" w:fill="auto"/>
            <w:vAlign w:val="bottom"/>
          </w:tcPr>
          <w:p w14:paraId="328FC5DE"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2</w:t>
            </w:r>
          </w:p>
        </w:tc>
        <w:tc>
          <w:tcPr>
            <w:tcW w:w="627" w:type="dxa"/>
            <w:shd w:val="clear" w:color="auto" w:fill="auto"/>
            <w:vAlign w:val="bottom"/>
          </w:tcPr>
          <w:p w14:paraId="50A69FE7"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12</w:t>
            </w:r>
          </w:p>
        </w:tc>
        <w:tc>
          <w:tcPr>
            <w:tcW w:w="627" w:type="dxa"/>
            <w:shd w:val="clear" w:color="auto" w:fill="auto"/>
            <w:vAlign w:val="bottom"/>
          </w:tcPr>
          <w:p w14:paraId="23513AFC"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31</w:t>
            </w:r>
          </w:p>
        </w:tc>
        <w:tc>
          <w:tcPr>
            <w:tcW w:w="627" w:type="dxa"/>
            <w:shd w:val="clear" w:color="auto" w:fill="auto"/>
            <w:vAlign w:val="bottom"/>
          </w:tcPr>
          <w:p w14:paraId="7E5095C2"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21</w:t>
            </w:r>
          </w:p>
        </w:tc>
        <w:tc>
          <w:tcPr>
            <w:tcW w:w="627" w:type="dxa"/>
            <w:shd w:val="clear" w:color="auto" w:fill="auto"/>
            <w:vAlign w:val="bottom"/>
          </w:tcPr>
          <w:p w14:paraId="748E26DD"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14</w:t>
            </w:r>
          </w:p>
        </w:tc>
        <w:tc>
          <w:tcPr>
            <w:tcW w:w="627" w:type="dxa"/>
            <w:shd w:val="clear" w:color="auto" w:fill="auto"/>
            <w:vAlign w:val="bottom"/>
          </w:tcPr>
          <w:p w14:paraId="0C75E200"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8</w:t>
            </w:r>
          </w:p>
        </w:tc>
        <w:tc>
          <w:tcPr>
            <w:tcW w:w="627" w:type="dxa"/>
            <w:shd w:val="clear" w:color="auto" w:fill="auto"/>
            <w:vAlign w:val="bottom"/>
          </w:tcPr>
          <w:p w14:paraId="216BDB44"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32</w:t>
            </w:r>
          </w:p>
        </w:tc>
        <w:tc>
          <w:tcPr>
            <w:tcW w:w="627" w:type="dxa"/>
            <w:shd w:val="clear" w:color="auto" w:fill="auto"/>
            <w:vAlign w:val="bottom"/>
          </w:tcPr>
          <w:p w14:paraId="41C77B32"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106</w:t>
            </w:r>
          </w:p>
        </w:tc>
        <w:tc>
          <w:tcPr>
            <w:tcW w:w="774" w:type="dxa"/>
            <w:shd w:val="clear" w:color="auto" w:fill="auto"/>
            <w:vAlign w:val="bottom"/>
          </w:tcPr>
          <w:p w14:paraId="1CCE0F8C"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131</w:t>
            </w:r>
          </w:p>
        </w:tc>
      </w:tr>
      <w:tr w:rsidR="00A0560E" w:rsidRPr="00391C47" w14:paraId="555DC9E7" w14:textId="77777777" w:rsidTr="0062708C">
        <w:trPr>
          <w:jc w:val="center"/>
        </w:trPr>
        <w:tc>
          <w:tcPr>
            <w:tcW w:w="1696" w:type="dxa"/>
            <w:shd w:val="clear" w:color="auto" w:fill="auto"/>
            <w:vAlign w:val="bottom"/>
          </w:tcPr>
          <w:p w14:paraId="68DDF131"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Btk.182.§ (1) a)</w:t>
            </w:r>
          </w:p>
        </w:tc>
        <w:tc>
          <w:tcPr>
            <w:tcW w:w="497" w:type="dxa"/>
            <w:shd w:val="clear" w:color="auto" w:fill="auto"/>
            <w:vAlign w:val="bottom"/>
          </w:tcPr>
          <w:p w14:paraId="257ADDBD"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75995594"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1674F844"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206518F4"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2</w:t>
            </w:r>
          </w:p>
        </w:tc>
        <w:tc>
          <w:tcPr>
            <w:tcW w:w="627" w:type="dxa"/>
            <w:shd w:val="clear" w:color="auto" w:fill="auto"/>
            <w:vAlign w:val="bottom"/>
          </w:tcPr>
          <w:p w14:paraId="617B10B8"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493D5901"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518C665C"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123FBFF3"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32B38FAA"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2D9B440D"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388E71A7"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1</w:t>
            </w:r>
          </w:p>
        </w:tc>
        <w:tc>
          <w:tcPr>
            <w:tcW w:w="627" w:type="dxa"/>
            <w:shd w:val="clear" w:color="auto" w:fill="auto"/>
            <w:vAlign w:val="bottom"/>
          </w:tcPr>
          <w:p w14:paraId="4BAADFB8"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75557DB1"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1</w:t>
            </w:r>
          </w:p>
        </w:tc>
        <w:tc>
          <w:tcPr>
            <w:tcW w:w="774" w:type="dxa"/>
            <w:shd w:val="clear" w:color="auto" w:fill="auto"/>
            <w:vAlign w:val="bottom"/>
          </w:tcPr>
          <w:p w14:paraId="6BC3E60F"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2</w:t>
            </w:r>
          </w:p>
        </w:tc>
      </w:tr>
      <w:tr w:rsidR="00A0560E" w:rsidRPr="00391C47" w14:paraId="77F3DB0E" w14:textId="77777777" w:rsidTr="0062708C">
        <w:trPr>
          <w:jc w:val="center"/>
        </w:trPr>
        <w:tc>
          <w:tcPr>
            <w:tcW w:w="1696" w:type="dxa"/>
            <w:shd w:val="clear" w:color="auto" w:fill="auto"/>
            <w:vAlign w:val="bottom"/>
          </w:tcPr>
          <w:p w14:paraId="0A1797E2"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Btk.184.§ (1)</w:t>
            </w:r>
          </w:p>
        </w:tc>
        <w:tc>
          <w:tcPr>
            <w:tcW w:w="497" w:type="dxa"/>
            <w:shd w:val="clear" w:color="auto" w:fill="auto"/>
            <w:vAlign w:val="bottom"/>
          </w:tcPr>
          <w:p w14:paraId="462A8155"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67B0779D"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77E9A4CA"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5</w:t>
            </w:r>
          </w:p>
        </w:tc>
        <w:tc>
          <w:tcPr>
            <w:tcW w:w="627" w:type="dxa"/>
            <w:shd w:val="clear" w:color="auto" w:fill="auto"/>
            <w:vAlign w:val="bottom"/>
          </w:tcPr>
          <w:p w14:paraId="5963C2A8"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7</w:t>
            </w:r>
          </w:p>
        </w:tc>
        <w:tc>
          <w:tcPr>
            <w:tcW w:w="627" w:type="dxa"/>
            <w:shd w:val="clear" w:color="auto" w:fill="auto"/>
            <w:vAlign w:val="bottom"/>
          </w:tcPr>
          <w:p w14:paraId="632F88D0"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1</w:t>
            </w:r>
          </w:p>
        </w:tc>
        <w:tc>
          <w:tcPr>
            <w:tcW w:w="627" w:type="dxa"/>
            <w:shd w:val="clear" w:color="auto" w:fill="auto"/>
            <w:vAlign w:val="bottom"/>
          </w:tcPr>
          <w:p w14:paraId="31A06EFA"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72CE375F"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10</w:t>
            </w:r>
          </w:p>
        </w:tc>
        <w:tc>
          <w:tcPr>
            <w:tcW w:w="627" w:type="dxa"/>
            <w:shd w:val="clear" w:color="auto" w:fill="auto"/>
            <w:vAlign w:val="bottom"/>
          </w:tcPr>
          <w:p w14:paraId="6C2F2D72"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13</w:t>
            </w:r>
          </w:p>
        </w:tc>
        <w:tc>
          <w:tcPr>
            <w:tcW w:w="627" w:type="dxa"/>
            <w:shd w:val="clear" w:color="auto" w:fill="auto"/>
            <w:vAlign w:val="bottom"/>
          </w:tcPr>
          <w:p w14:paraId="68EF6B05"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2</w:t>
            </w:r>
          </w:p>
        </w:tc>
        <w:tc>
          <w:tcPr>
            <w:tcW w:w="627" w:type="dxa"/>
            <w:shd w:val="clear" w:color="auto" w:fill="auto"/>
            <w:vAlign w:val="bottom"/>
          </w:tcPr>
          <w:p w14:paraId="43E97B5A"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2</w:t>
            </w:r>
          </w:p>
        </w:tc>
        <w:tc>
          <w:tcPr>
            <w:tcW w:w="627" w:type="dxa"/>
            <w:shd w:val="clear" w:color="auto" w:fill="auto"/>
            <w:vAlign w:val="bottom"/>
          </w:tcPr>
          <w:p w14:paraId="6F2E120B"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7</w:t>
            </w:r>
          </w:p>
        </w:tc>
        <w:tc>
          <w:tcPr>
            <w:tcW w:w="627" w:type="dxa"/>
            <w:shd w:val="clear" w:color="auto" w:fill="auto"/>
            <w:vAlign w:val="bottom"/>
          </w:tcPr>
          <w:p w14:paraId="557734D8"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8</w:t>
            </w:r>
          </w:p>
        </w:tc>
        <w:tc>
          <w:tcPr>
            <w:tcW w:w="627" w:type="dxa"/>
            <w:shd w:val="clear" w:color="auto" w:fill="auto"/>
            <w:vAlign w:val="bottom"/>
          </w:tcPr>
          <w:p w14:paraId="59331E41"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25</w:t>
            </w:r>
          </w:p>
        </w:tc>
        <w:tc>
          <w:tcPr>
            <w:tcW w:w="774" w:type="dxa"/>
            <w:shd w:val="clear" w:color="auto" w:fill="auto"/>
            <w:vAlign w:val="bottom"/>
          </w:tcPr>
          <w:p w14:paraId="191C9103"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30</w:t>
            </w:r>
          </w:p>
        </w:tc>
      </w:tr>
      <w:tr w:rsidR="00A0560E" w:rsidRPr="00391C47" w14:paraId="40313D7E" w14:textId="77777777" w:rsidTr="0062708C">
        <w:trPr>
          <w:jc w:val="center"/>
        </w:trPr>
        <w:tc>
          <w:tcPr>
            <w:tcW w:w="1696" w:type="dxa"/>
            <w:shd w:val="clear" w:color="auto" w:fill="auto"/>
            <w:vAlign w:val="bottom"/>
          </w:tcPr>
          <w:p w14:paraId="6127A66A"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Btk.184.§ (2) a)</w:t>
            </w:r>
          </w:p>
        </w:tc>
        <w:tc>
          <w:tcPr>
            <w:tcW w:w="497" w:type="dxa"/>
            <w:shd w:val="clear" w:color="auto" w:fill="auto"/>
            <w:vAlign w:val="bottom"/>
          </w:tcPr>
          <w:p w14:paraId="492813F0"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1</w:t>
            </w:r>
          </w:p>
        </w:tc>
        <w:tc>
          <w:tcPr>
            <w:tcW w:w="627" w:type="dxa"/>
            <w:shd w:val="clear" w:color="auto" w:fill="auto"/>
            <w:vAlign w:val="bottom"/>
          </w:tcPr>
          <w:p w14:paraId="2191B974"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1</w:t>
            </w:r>
          </w:p>
        </w:tc>
        <w:tc>
          <w:tcPr>
            <w:tcW w:w="627" w:type="dxa"/>
            <w:shd w:val="clear" w:color="auto" w:fill="auto"/>
            <w:vAlign w:val="bottom"/>
          </w:tcPr>
          <w:p w14:paraId="6E8453C1"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658E114A"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163A3F98"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53A6596C"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2FC16EB5"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2AC0F3DE"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47584485"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204976FD"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3D668521"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210E05D4"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2</w:t>
            </w:r>
          </w:p>
        </w:tc>
        <w:tc>
          <w:tcPr>
            <w:tcW w:w="627" w:type="dxa"/>
            <w:shd w:val="clear" w:color="auto" w:fill="auto"/>
            <w:vAlign w:val="bottom"/>
          </w:tcPr>
          <w:p w14:paraId="32024A64"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1</w:t>
            </w:r>
          </w:p>
        </w:tc>
        <w:tc>
          <w:tcPr>
            <w:tcW w:w="774" w:type="dxa"/>
            <w:shd w:val="clear" w:color="auto" w:fill="auto"/>
            <w:vAlign w:val="bottom"/>
          </w:tcPr>
          <w:p w14:paraId="1CECB6E5"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3</w:t>
            </w:r>
          </w:p>
        </w:tc>
      </w:tr>
      <w:tr w:rsidR="00A0560E" w:rsidRPr="00391C47" w14:paraId="4453A169" w14:textId="77777777" w:rsidTr="0062708C">
        <w:trPr>
          <w:jc w:val="center"/>
        </w:trPr>
        <w:tc>
          <w:tcPr>
            <w:tcW w:w="1696" w:type="dxa"/>
            <w:shd w:val="clear" w:color="auto" w:fill="auto"/>
            <w:vAlign w:val="bottom"/>
          </w:tcPr>
          <w:p w14:paraId="3C10DD7F"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Btk.184/A.§ (1)a)</w:t>
            </w:r>
          </w:p>
        </w:tc>
        <w:tc>
          <w:tcPr>
            <w:tcW w:w="497" w:type="dxa"/>
            <w:shd w:val="clear" w:color="auto" w:fill="auto"/>
            <w:vAlign w:val="bottom"/>
          </w:tcPr>
          <w:p w14:paraId="6E0E18FE"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2DE1A988"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4531978E"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2</w:t>
            </w:r>
          </w:p>
        </w:tc>
        <w:tc>
          <w:tcPr>
            <w:tcW w:w="627" w:type="dxa"/>
            <w:shd w:val="clear" w:color="auto" w:fill="auto"/>
            <w:vAlign w:val="bottom"/>
          </w:tcPr>
          <w:p w14:paraId="1A8FF190"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1F32E606"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1</w:t>
            </w:r>
          </w:p>
        </w:tc>
        <w:tc>
          <w:tcPr>
            <w:tcW w:w="627" w:type="dxa"/>
            <w:shd w:val="clear" w:color="auto" w:fill="auto"/>
            <w:vAlign w:val="bottom"/>
          </w:tcPr>
          <w:p w14:paraId="7EAF3D4E"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2</w:t>
            </w:r>
          </w:p>
        </w:tc>
        <w:tc>
          <w:tcPr>
            <w:tcW w:w="627" w:type="dxa"/>
            <w:shd w:val="clear" w:color="auto" w:fill="auto"/>
            <w:vAlign w:val="bottom"/>
          </w:tcPr>
          <w:p w14:paraId="23CFE454"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79774241"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1</w:t>
            </w:r>
          </w:p>
        </w:tc>
        <w:tc>
          <w:tcPr>
            <w:tcW w:w="627" w:type="dxa"/>
            <w:shd w:val="clear" w:color="auto" w:fill="auto"/>
            <w:vAlign w:val="bottom"/>
          </w:tcPr>
          <w:p w14:paraId="6F35AC59"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7921D288"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2196A385"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2B0BDF63"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0185AA0B"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3</w:t>
            </w:r>
          </w:p>
        </w:tc>
        <w:tc>
          <w:tcPr>
            <w:tcW w:w="774" w:type="dxa"/>
            <w:shd w:val="clear" w:color="auto" w:fill="auto"/>
            <w:vAlign w:val="bottom"/>
          </w:tcPr>
          <w:p w14:paraId="7FD909A3"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3</w:t>
            </w:r>
          </w:p>
        </w:tc>
      </w:tr>
      <w:tr w:rsidR="00A0560E" w:rsidRPr="00391C47" w14:paraId="4DED70DB" w14:textId="77777777" w:rsidTr="0062708C">
        <w:trPr>
          <w:jc w:val="center"/>
        </w:trPr>
        <w:tc>
          <w:tcPr>
            <w:tcW w:w="1696" w:type="dxa"/>
            <w:shd w:val="clear" w:color="auto" w:fill="auto"/>
            <w:vAlign w:val="bottom"/>
          </w:tcPr>
          <w:p w14:paraId="57640D70"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Btk.184/A.§ (1)b)</w:t>
            </w:r>
          </w:p>
        </w:tc>
        <w:tc>
          <w:tcPr>
            <w:tcW w:w="497" w:type="dxa"/>
            <w:shd w:val="clear" w:color="auto" w:fill="auto"/>
            <w:vAlign w:val="bottom"/>
          </w:tcPr>
          <w:p w14:paraId="346468CA"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0B14E4D4"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3B9B4B85"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4FACF120"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38AB413A"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1CF2176D"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0E7983C5"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66C0E7DE"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118C1E8C"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477C8DBE"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1056844C"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621E1C04"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1</w:t>
            </w:r>
          </w:p>
        </w:tc>
        <w:tc>
          <w:tcPr>
            <w:tcW w:w="627" w:type="dxa"/>
            <w:shd w:val="clear" w:color="auto" w:fill="auto"/>
            <w:vAlign w:val="bottom"/>
          </w:tcPr>
          <w:p w14:paraId="3825BF70"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0</w:t>
            </w:r>
          </w:p>
        </w:tc>
        <w:tc>
          <w:tcPr>
            <w:tcW w:w="774" w:type="dxa"/>
            <w:shd w:val="clear" w:color="auto" w:fill="auto"/>
            <w:vAlign w:val="bottom"/>
          </w:tcPr>
          <w:p w14:paraId="1B2DFA71"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1</w:t>
            </w:r>
          </w:p>
        </w:tc>
      </w:tr>
      <w:tr w:rsidR="00A0560E" w:rsidRPr="00391C47" w14:paraId="5FAF449F" w14:textId="77777777" w:rsidTr="0062708C">
        <w:trPr>
          <w:jc w:val="center"/>
        </w:trPr>
        <w:tc>
          <w:tcPr>
            <w:tcW w:w="1696" w:type="dxa"/>
            <w:shd w:val="clear" w:color="auto" w:fill="auto"/>
            <w:vAlign w:val="bottom"/>
          </w:tcPr>
          <w:p w14:paraId="290F570E"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Btk.184/A.§ (2)a)</w:t>
            </w:r>
          </w:p>
        </w:tc>
        <w:tc>
          <w:tcPr>
            <w:tcW w:w="497" w:type="dxa"/>
            <w:shd w:val="clear" w:color="auto" w:fill="auto"/>
            <w:vAlign w:val="bottom"/>
          </w:tcPr>
          <w:p w14:paraId="4C8B713A"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1C83A04E"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00A988D6"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02F32B93"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45DB51DD"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09E057C0"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7E931E6A"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6D02B527"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1BEC81B2"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5B384C20"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19CD45E3"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72FEDC45"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1</w:t>
            </w:r>
          </w:p>
        </w:tc>
        <w:tc>
          <w:tcPr>
            <w:tcW w:w="627" w:type="dxa"/>
            <w:shd w:val="clear" w:color="auto" w:fill="auto"/>
            <w:vAlign w:val="bottom"/>
          </w:tcPr>
          <w:p w14:paraId="365535DC"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0</w:t>
            </w:r>
          </w:p>
        </w:tc>
        <w:tc>
          <w:tcPr>
            <w:tcW w:w="774" w:type="dxa"/>
            <w:shd w:val="clear" w:color="auto" w:fill="auto"/>
            <w:vAlign w:val="bottom"/>
          </w:tcPr>
          <w:p w14:paraId="7DFFF6E2"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1</w:t>
            </w:r>
          </w:p>
        </w:tc>
      </w:tr>
      <w:tr w:rsidR="00A0560E" w:rsidRPr="00391C47" w14:paraId="01D4C3A5" w14:textId="77777777" w:rsidTr="0062708C">
        <w:trPr>
          <w:jc w:val="center"/>
        </w:trPr>
        <w:tc>
          <w:tcPr>
            <w:tcW w:w="1696" w:type="dxa"/>
            <w:shd w:val="clear" w:color="auto" w:fill="auto"/>
            <w:vAlign w:val="bottom"/>
          </w:tcPr>
          <w:p w14:paraId="61E85FCD"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Btk.184/B.§ (1)a)</w:t>
            </w:r>
          </w:p>
        </w:tc>
        <w:tc>
          <w:tcPr>
            <w:tcW w:w="497" w:type="dxa"/>
            <w:shd w:val="clear" w:color="auto" w:fill="auto"/>
            <w:vAlign w:val="bottom"/>
          </w:tcPr>
          <w:p w14:paraId="2AB025B9"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42A3F36A"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26BDEEBE"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1</w:t>
            </w:r>
          </w:p>
        </w:tc>
        <w:tc>
          <w:tcPr>
            <w:tcW w:w="627" w:type="dxa"/>
            <w:shd w:val="clear" w:color="auto" w:fill="auto"/>
            <w:vAlign w:val="bottom"/>
          </w:tcPr>
          <w:p w14:paraId="5F7CC291"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1</w:t>
            </w:r>
          </w:p>
        </w:tc>
        <w:tc>
          <w:tcPr>
            <w:tcW w:w="627" w:type="dxa"/>
            <w:shd w:val="clear" w:color="auto" w:fill="auto"/>
            <w:vAlign w:val="bottom"/>
          </w:tcPr>
          <w:p w14:paraId="504122D2"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6DE1AC93"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05A67EE3"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2</w:t>
            </w:r>
          </w:p>
        </w:tc>
        <w:tc>
          <w:tcPr>
            <w:tcW w:w="627" w:type="dxa"/>
            <w:shd w:val="clear" w:color="auto" w:fill="auto"/>
            <w:vAlign w:val="bottom"/>
          </w:tcPr>
          <w:p w14:paraId="5F5E8B20"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1</w:t>
            </w:r>
          </w:p>
        </w:tc>
        <w:tc>
          <w:tcPr>
            <w:tcW w:w="627" w:type="dxa"/>
            <w:shd w:val="clear" w:color="auto" w:fill="auto"/>
            <w:vAlign w:val="bottom"/>
          </w:tcPr>
          <w:p w14:paraId="490C4176"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763828DA"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63841CFE"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5E592865"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1D6F88A7"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3</w:t>
            </w:r>
          </w:p>
        </w:tc>
        <w:tc>
          <w:tcPr>
            <w:tcW w:w="774" w:type="dxa"/>
            <w:shd w:val="clear" w:color="auto" w:fill="auto"/>
            <w:vAlign w:val="bottom"/>
          </w:tcPr>
          <w:p w14:paraId="5ADA3FF7"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2</w:t>
            </w:r>
          </w:p>
        </w:tc>
      </w:tr>
      <w:tr w:rsidR="00A0560E" w:rsidRPr="00391C47" w14:paraId="4FD2BFA2" w14:textId="77777777" w:rsidTr="0062708C">
        <w:trPr>
          <w:jc w:val="center"/>
        </w:trPr>
        <w:tc>
          <w:tcPr>
            <w:tcW w:w="1696" w:type="dxa"/>
            <w:shd w:val="clear" w:color="auto" w:fill="auto"/>
            <w:vAlign w:val="bottom"/>
          </w:tcPr>
          <w:p w14:paraId="5A624D68"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Btk.184/B.§ (1)b)</w:t>
            </w:r>
          </w:p>
        </w:tc>
        <w:tc>
          <w:tcPr>
            <w:tcW w:w="497" w:type="dxa"/>
            <w:shd w:val="clear" w:color="auto" w:fill="auto"/>
            <w:vAlign w:val="bottom"/>
          </w:tcPr>
          <w:p w14:paraId="08407F08"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2D55FDC5"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18CB27C5"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44C16B16"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1</w:t>
            </w:r>
          </w:p>
        </w:tc>
        <w:tc>
          <w:tcPr>
            <w:tcW w:w="627" w:type="dxa"/>
            <w:shd w:val="clear" w:color="auto" w:fill="auto"/>
            <w:vAlign w:val="bottom"/>
          </w:tcPr>
          <w:p w14:paraId="4B35FF83"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2</w:t>
            </w:r>
          </w:p>
        </w:tc>
        <w:tc>
          <w:tcPr>
            <w:tcW w:w="627" w:type="dxa"/>
            <w:shd w:val="clear" w:color="auto" w:fill="auto"/>
            <w:vAlign w:val="bottom"/>
          </w:tcPr>
          <w:p w14:paraId="71981A3B"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73333ADF"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2</w:t>
            </w:r>
          </w:p>
        </w:tc>
        <w:tc>
          <w:tcPr>
            <w:tcW w:w="627" w:type="dxa"/>
            <w:shd w:val="clear" w:color="auto" w:fill="auto"/>
            <w:vAlign w:val="bottom"/>
          </w:tcPr>
          <w:p w14:paraId="0F667D84"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9</w:t>
            </w:r>
          </w:p>
        </w:tc>
        <w:tc>
          <w:tcPr>
            <w:tcW w:w="627" w:type="dxa"/>
            <w:shd w:val="clear" w:color="auto" w:fill="auto"/>
            <w:vAlign w:val="bottom"/>
          </w:tcPr>
          <w:p w14:paraId="69E9F835"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4FE3FF7D"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2</w:t>
            </w:r>
          </w:p>
        </w:tc>
        <w:tc>
          <w:tcPr>
            <w:tcW w:w="627" w:type="dxa"/>
            <w:shd w:val="clear" w:color="auto" w:fill="auto"/>
            <w:vAlign w:val="bottom"/>
          </w:tcPr>
          <w:p w14:paraId="78CD505F"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77915747"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2</w:t>
            </w:r>
          </w:p>
        </w:tc>
        <w:tc>
          <w:tcPr>
            <w:tcW w:w="627" w:type="dxa"/>
            <w:shd w:val="clear" w:color="auto" w:fill="auto"/>
            <w:vAlign w:val="bottom"/>
          </w:tcPr>
          <w:p w14:paraId="1DCE27EB"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4</w:t>
            </w:r>
          </w:p>
        </w:tc>
        <w:tc>
          <w:tcPr>
            <w:tcW w:w="774" w:type="dxa"/>
            <w:shd w:val="clear" w:color="auto" w:fill="auto"/>
            <w:vAlign w:val="bottom"/>
          </w:tcPr>
          <w:p w14:paraId="08DE3638"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14</w:t>
            </w:r>
          </w:p>
        </w:tc>
      </w:tr>
      <w:tr w:rsidR="00A0560E" w:rsidRPr="00391C47" w14:paraId="72B29370" w14:textId="77777777" w:rsidTr="0062708C">
        <w:trPr>
          <w:jc w:val="center"/>
        </w:trPr>
        <w:tc>
          <w:tcPr>
            <w:tcW w:w="1696" w:type="dxa"/>
            <w:shd w:val="clear" w:color="auto" w:fill="auto"/>
            <w:vAlign w:val="bottom"/>
          </w:tcPr>
          <w:p w14:paraId="630E9A04"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Visszaélés kábítószerrel terjesztői magatartások</w:t>
            </w:r>
          </w:p>
        </w:tc>
        <w:tc>
          <w:tcPr>
            <w:tcW w:w="497" w:type="dxa"/>
            <w:shd w:val="clear" w:color="auto" w:fill="auto"/>
            <w:vAlign w:val="bottom"/>
          </w:tcPr>
          <w:p w14:paraId="4237886F"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2</w:t>
            </w:r>
          </w:p>
        </w:tc>
        <w:tc>
          <w:tcPr>
            <w:tcW w:w="627" w:type="dxa"/>
            <w:shd w:val="clear" w:color="auto" w:fill="auto"/>
            <w:vAlign w:val="bottom"/>
          </w:tcPr>
          <w:p w14:paraId="6779E343"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2</w:t>
            </w:r>
          </w:p>
        </w:tc>
        <w:tc>
          <w:tcPr>
            <w:tcW w:w="627" w:type="dxa"/>
            <w:shd w:val="clear" w:color="auto" w:fill="auto"/>
            <w:vAlign w:val="bottom"/>
          </w:tcPr>
          <w:p w14:paraId="4A10727B"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4</w:t>
            </w:r>
          </w:p>
        </w:tc>
        <w:tc>
          <w:tcPr>
            <w:tcW w:w="627" w:type="dxa"/>
            <w:shd w:val="clear" w:color="auto" w:fill="auto"/>
            <w:vAlign w:val="bottom"/>
          </w:tcPr>
          <w:p w14:paraId="7404BD29"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8</w:t>
            </w:r>
          </w:p>
        </w:tc>
        <w:tc>
          <w:tcPr>
            <w:tcW w:w="627" w:type="dxa"/>
            <w:shd w:val="clear" w:color="auto" w:fill="auto"/>
            <w:vAlign w:val="bottom"/>
          </w:tcPr>
          <w:p w14:paraId="74D9BDFC"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5</w:t>
            </w:r>
          </w:p>
        </w:tc>
        <w:tc>
          <w:tcPr>
            <w:tcW w:w="627" w:type="dxa"/>
            <w:shd w:val="clear" w:color="auto" w:fill="auto"/>
            <w:vAlign w:val="bottom"/>
          </w:tcPr>
          <w:p w14:paraId="605A628F"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1</w:t>
            </w:r>
          </w:p>
        </w:tc>
        <w:tc>
          <w:tcPr>
            <w:tcW w:w="627" w:type="dxa"/>
            <w:shd w:val="clear" w:color="auto" w:fill="auto"/>
            <w:vAlign w:val="bottom"/>
          </w:tcPr>
          <w:p w14:paraId="0683E517"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1</w:t>
            </w:r>
          </w:p>
        </w:tc>
        <w:tc>
          <w:tcPr>
            <w:tcW w:w="627" w:type="dxa"/>
            <w:shd w:val="clear" w:color="auto" w:fill="auto"/>
            <w:vAlign w:val="bottom"/>
          </w:tcPr>
          <w:p w14:paraId="0CF84E5E"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2CE329AB"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21C23D78"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33BCEED9"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7223D4E5"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1</w:t>
            </w:r>
          </w:p>
        </w:tc>
        <w:tc>
          <w:tcPr>
            <w:tcW w:w="627" w:type="dxa"/>
            <w:shd w:val="clear" w:color="auto" w:fill="auto"/>
            <w:vAlign w:val="bottom"/>
          </w:tcPr>
          <w:p w14:paraId="63AB3BC4"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12</w:t>
            </w:r>
          </w:p>
        </w:tc>
        <w:tc>
          <w:tcPr>
            <w:tcW w:w="774" w:type="dxa"/>
            <w:shd w:val="clear" w:color="auto" w:fill="auto"/>
            <w:vAlign w:val="bottom"/>
          </w:tcPr>
          <w:p w14:paraId="3B20C1AB"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12</w:t>
            </w:r>
          </w:p>
        </w:tc>
      </w:tr>
      <w:tr w:rsidR="00A0560E" w:rsidRPr="00391C47" w14:paraId="3CBC424C" w14:textId="77777777" w:rsidTr="0062708C">
        <w:trPr>
          <w:jc w:val="center"/>
        </w:trPr>
        <w:tc>
          <w:tcPr>
            <w:tcW w:w="1696" w:type="dxa"/>
            <w:shd w:val="clear" w:color="auto" w:fill="auto"/>
            <w:vAlign w:val="bottom"/>
          </w:tcPr>
          <w:p w14:paraId="47CF131E"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Btk. 176.§ (1)</w:t>
            </w:r>
          </w:p>
        </w:tc>
        <w:tc>
          <w:tcPr>
            <w:tcW w:w="497" w:type="dxa"/>
            <w:shd w:val="clear" w:color="auto" w:fill="auto"/>
            <w:vAlign w:val="bottom"/>
          </w:tcPr>
          <w:p w14:paraId="6E1D413C"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2</w:t>
            </w:r>
          </w:p>
        </w:tc>
        <w:tc>
          <w:tcPr>
            <w:tcW w:w="627" w:type="dxa"/>
            <w:shd w:val="clear" w:color="auto" w:fill="auto"/>
            <w:vAlign w:val="bottom"/>
          </w:tcPr>
          <w:p w14:paraId="735C84BE"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2</w:t>
            </w:r>
          </w:p>
        </w:tc>
        <w:tc>
          <w:tcPr>
            <w:tcW w:w="627" w:type="dxa"/>
            <w:shd w:val="clear" w:color="auto" w:fill="auto"/>
            <w:vAlign w:val="bottom"/>
          </w:tcPr>
          <w:p w14:paraId="3F5D673B"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4</w:t>
            </w:r>
          </w:p>
        </w:tc>
        <w:tc>
          <w:tcPr>
            <w:tcW w:w="627" w:type="dxa"/>
            <w:shd w:val="clear" w:color="auto" w:fill="auto"/>
            <w:vAlign w:val="bottom"/>
          </w:tcPr>
          <w:p w14:paraId="7D4E2629"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8</w:t>
            </w:r>
          </w:p>
        </w:tc>
        <w:tc>
          <w:tcPr>
            <w:tcW w:w="627" w:type="dxa"/>
            <w:shd w:val="clear" w:color="auto" w:fill="auto"/>
            <w:vAlign w:val="bottom"/>
          </w:tcPr>
          <w:p w14:paraId="3A1AEA08"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5</w:t>
            </w:r>
          </w:p>
        </w:tc>
        <w:tc>
          <w:tcPr>
            <w:tcW w:w="627" w:type="dxa"/>
            <w:shd w:val="clear" w:color="auto" w:fill="auto"/>
            <w:vAlign w:val="bottom"/>
          </w:tcPr>
          <w:p w14:paraId="3591078E"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1</w:t>
            </w:r>
          </w:p>
        </w:tc>
        <w:tc>
          <w:tcPr>
            <w:tcW w:w="627" w:type="dxa"/>
            <w:shd w:val="clear" w:color="auto" w:fill="auto"/>
            <w:vAlign w:val="bottom"/>
          </w:tcPr>
          <w:p w14:paraId="17DB937A"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1</w:t>
            </w:r>
          </w:p>
        </w:tc>
        <w:tc>
          <w:tcPr>
            <w:tcW w:w="627" w:type="dxa"/>
            <w:shd w:val="clear" w:color="auto" w:fill="auto"/>
            <w:vAlign w:val="bottom"/>
          </w:tcPr>
          <w:p w14:paraId="5DB56E55"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1456A9DE"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5BBF6E35"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59F3C8CF" w14:textId="77777777" w:rsidR="00A0560E" w:rsidRPr="00391C47" w:rsidRDefault="00A0560E" w:rsidP="0062708C">
            <w:pPr>
              <w:spacing w:before="120"/>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 </w:t>
            </w:r>
          </w:p>
        </w:tc>
        <w:tc>
          <w:tcPr>
            <w:tcW w:w="627" w:type="dxa"/>
            <w:shd w:val="clear" w:color="auto" w:fill="auto"/>
            <w:vAlign w:val="bottom"/>
          </w:tcPr>
          <w:p w14:paraId="786B9A11"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1</w:t>
            </w:r>
          </w:p>
        </w:tc>
        <w:tc>
          <w:tcPr>
            <w:tcW w:w="627" w:type="dxa"/>
            <w:shd w:val="clear" w:color="auto" w:fill="auto"/>
            <w:vAlign w:val="bottom"/>
          </w:tcPr>
          <w:p w14:paraId="53027B74"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12</w:t>
            </w:r>
          </w:p>
        </w:tc>
        <w:tc>
          <w:tcPr>
            <w:tcW w:w="774" w:type="dxa"/>
            <w:shd w:val="clear" w:color="auto" w:fill="auto"/>
            <w:vAlign w:val="bottom"/>
          </w:tcPr>
          <w:p w14:paraId="214705F5" w14:textId="77777777" w:rsidR="00A0560E" w:rsidRPr="00391C47" w:rsidRDefault="00A0560E" w:rsidP="0062708C">
            <w:pPr>
              <w:spacing w:before="120"/>
              <w:jc w:val="right"/>
              <w:rPr>
                <w:rFonts w:asciiTheme="minorHAnsi" w:eastAsia="Calibri" w:hAnsiTheme="minorHAnsi" w:cstheme="minorHAnsi"/>
                <w:color w:val="000000"/>
                <w:sz w:val="18"/>
                <w:szCs w:val="18"/>
              </w:rPr>
            </w:pPr>
            <w:r w:rsidRPr="00391C47">
              <w:rPr>
                <w:rFonts w:asciiTheme="minorHAnsi" w:eastAsia="Calibri" w:hAnsiTheme="minorHAnsi" w:cstheme="minorHAnsi"/>
                <w:color w:val="000000"/>
                <w:sz w:val="18"/>
                <w:szCs w:val="18"/>
              </w:rPr>
              <w:t>12</w:t>
            </w:r>
          </w:p>
        </w:tc>
      </w:tr>
    </w:tbl>
    <w:p w14:paraId="1D484397" w14:textId="77777777" w:rsidR="00A0560E" w:rsidRPr="00391C47" w:rsidRDefault="00A0560E" w:rsidP="00A0560E">
      <w:pPr>
        <w:spacing w:before="120"/>
        <w:jc w:val="both"/>
        <w:rPr>
          <w:rFonts w:asciiTheme="minorHAnsi" w:hAnsiTheme="minorHAnsi" w:cstheme="minorHAnsi"/>
          <w:b/>
          <w:sz w:val="22"/>
          <w:szCs w:val="22"/>
        </w:rPr>
      </w:pPr>
    </w:p>
    <w:p w14:paraId="7855B37F" w14:textId="77777777" w:rsidR="00A0560E" w:rsidRPr="00391C47" w:rsidRDefault="00A0560E" w:rsidP="00A0560E">
      <w:pPr>
        <w:pStyle w:val="Cmsor2"/>
        <w:keepLines/>
        <w:numPr>
          <w:ilvl w:val="1"/>
          <w:numId w:val="6"/>
        </w:numPr>
        <w:spacing w:before="120" w:after="0" w:line="288" w:lineRule="auto"/>
        <w:ind w:left="426"/>
        <w:rPr>
          <w:rFonts w:asciiTheme="minorHAnsi" w:hAnsiTheme="minorHAnsi" w:cstheme="minorHAnsi"/>
        </w:rPr>
      </w:pPr>
      <w:bookmarkStart w:id="8" w:name="_Toc69297427"/>
      <w:r w:rsidRPr="00391C47">
        <w:rPr>
          <w:rFonts w:asciiTheme="minorHAnsi" w:hAnsiTheme="minorHAnsi" w:cstheme="minorHAnsi"/>
        </w:rPr>
        <w:t>Egészségvédelem</w:t>
      </w:r>
      <w:bookmarkEnd w:id="8"/>
    </w:p>
    <w:p w14:paraId="0AD3FF75" w14:textId="77777777" w:rsidR="00A0560E" w:rsidRPr="00391C47" w:rsidRDefault="00A0560E" w:rsidP="00A0560E">
      <w:pPr>
        <w:spacing w:before="120"/>
        <w:jc w:val="both"/>
        <w:rPr>
          <w:rFonts w:asciiTheme="minorHAnsi" w:hAnsiTheme="minorHAnsi" w:cstheme="minorHAnsi"/>
          <w:color w:val="000000"/>
          <w:sz w:val="22"/>
          <w:szCs w:val="22"/>
          <w:shd w:val="clear" w:color="auto" w:fill="FFFFFF"/>
        </w:rPr>
      </w:pPr>
      <w:r w:rsidRPr="00391C47">
        <w:rPr>
          <w:rFonts w:asciiTheme="minorHAnsi" w:hAnsiTheme="minorHAnsi" w:cstheme="minorHAnsi"/>
          <w:color w:val="000000"/>
          <w:sz w:val="22"/>
          <w:szCs w:val="22"/>
          <w:shd w:val="clear" w:color="auto" w:fill="FFFFFF"/>
        </w:rPr>
        <w:t>A magyar lakosságra, így Gyöngyös városának lakóira is érvényes a nem egészségtudatos életmód követése, melybe beletartozik az egészségtelen táplálkozás, mozgásszegény életmód, és a szenvedélyszerek használata. A város Egészségügyi Koncepciójának célja, hogy a lakosság számára legyenek elérhetőek azon egészségügyi ellátási formák, amelyek az egészség megőrzését elősegítik, garantálják, valamint a minőségi ellátást biztosítják.</w:t>
      </w:r>
    </w:p>
    <w:p w14:paraId="01FBE9C6" w14:textId="77777777" w:rsidR="00A0560E" w:rsidRPr="00391C47" w:rsidRDefault="00A0560E" w:rsidP="00A0560E">
      <w:pPr>
        <w:spacing w:before="120"/>
        <w:jc w:val="both"/>
        <w:rPr>
          <w:rFonts w:asciiTheme="minorHAnsi" w:hAnsiTheme="minorHAnsi" w:cstheme="minorHAnsi"/>
          <w:color w:val="000000"/>
          <w:sz w:val="22"/>
          <w:szCs w:val="22"/>
          <w:shd w:val="clear" w:color="auto" w:fill="FFFFFF"/>
        </w:rPr>
      </w:pPr>
    </w:p>
    <w:p w14:paraId="3844023C" w14:textId="77777777" w:rsidR="00A0560E" w:rsidRPr="00391C47" w:rsidRDefault="00A0560E" w:rsidP="00A0560E">
      <w:pPr>
        <w:spacing w:before="120"/>
        <w:jc w:val="both"/>
        <w:rPr>
          <w:rFonts w:asciiTheme="minorHAnsi" w:hAnsiTheme="minorHAnsi" w:cstheme="minorHAnsi"/>
          <w:color w:val="000000"/>
          <w:sz w:val="22"/>
          <w:szCs w:val="22"/>
          <w:shd w:val="clear" w:color="auto" w:fill="FFFFFF"/>
        </w:rPr>
      </w:pPr>
      <w:r w:rsidRPr="00391C47">
        <w:rPr>
          <w:rFonts w:asciiTheme="minorHAnsi" w:hAnsiTheme="minorHAnsi" w:cstheme="minorHAnsi"/>
          <w:color w:val="000000"/>
          <w:sz w:val="22"/>
          <w:szCs w:val="22"/>
          <w:shd w:val="clear" w:color="auto" w:fill="FFFFFF"/>
        </w:rPr>
        <w:t xml:space="preserve">Nagyon fontos, hogy megtörténjen az ismeretek átadása a lakosság felé, így tudatosodhat bennük, hogy milyen változtatásokat kell tenniük a saját, illetve a családjuk életében, hogy megvalósulhasson az egészség megőrzése, illetve a már betegségekkel küzdő személyek gyógyítása, rehabilitációja. Megtörtént a </w:t>
      </w:r>
      <w:proofErr w:type="spellStart"/>
      <w:r w:rsidRPr="00391C47">
        <w:rPr>
          <w:rFonts w:asciiTheme="minorHAnsi" w:hAnsiTheme="minorHAnsi" w:cstheme="minorHAnsi"/>
          <w:color w:val="000000"/>
          <w:sz w:val="22"/>
          <w:szCs w:val="22"/>
          <w:shd w:val="clear" w:color="auto" w:fill="FFFFFF"/>
        </w:rPr>
        <w:t>drogozás</w:t>
      </w:r>
      <w:proofErr w:type="spellEnd"/>
      <w:r w:rsidRPr="00391C47">
        <w:rPr>
          <w:rFonts w:asciiTheme="minorHAnsi" w:hAnsiTheme="minorHAnsi" w:cstheme="minorHAnsi"/>
          <w:color w:val="000000"/>
          <w:sz w:val="22"/>
          <w:szCs w:val="22"/>
          <w:shd w:val="clear" w:color="auto" w:fill="FFFFFF"/>
        </w:rPr>
        <w:t xml:space="preserve"> térbeli korlátozása, a jelenlegi szabályozás szigorú betartása. Mind az oktatási </w:t>
      </w:r>
      <w:r w:rsidRPr="00391C47">
        <w:rPr>
          <w:rFonts w:asciiTheme="minorHAnsi" w:hAnsiTheme="minorHAnsi" w:cstheme="minorHAnsi"/>
          <w:color w:val="000000"/>
          <w:sz w:val="22"/>
          <w:szCs w:val="22"/>
          <w:shd w:val="clear" w:color="auto" w:fill="FFFFFF"/>
        </w:rPr>
        <w:lastRenderedPageBreak/>
        <w:t>intézményeknek, mind a családoknak komoly feladatuk, hogy dohányzásmentes életmódra oktassák, neveljék a tanulókat. Ehhez szükség van példamutatásra, helyi közösségi programokra.</w:t>
      </w:r>
    </w:p>
    <w:p w14:paraId="24167F35" w14:textId="77777777" w:rsidR="00A0560E" w:rsidRPr="00391C47" w:rsidRDefault="00A0560E" w:rsidP="00A0560E">
      <w:pPr>
        <w:spacing w:before="120"/>
        <w:jc w:val="both"/>
        <w:rPr>
          <w:rFonts w:asciiTheme="minorHAnsi" w:hAnsiTheme="minorHAnsi" w:cstheme="minorHAnsi"/>
          <w:color w:val="000000"/>
          <w:sz w:val="22"/>
          <w:szCs w:val="22"/>
          <w:shd w:val="clear" w:color="auto" w:fill="FFFFFF"/>
        </w:rPr>
      </w:pPr>
    </w:p>
    <w:p w14:paraId="0E1AE2B5" w14:textId="77777777" w:rsidR="00A0560E" w:rsidRPr="00391C47" w:rsidRDefault="00A0560E" w:rsidP="00A0560E">
      <w:pPr>
        <w:spacing w:before="120"/>
        <w:jc w:val="both"/>
        <w:rPr>
          <w:rFonts w:asciiTheme="minorHAnsi" w:hAnsiTheme="minorHAnsi" w:cstheme="minorHAnsi"/>
          <w:sz w:val="22"/>
          <w:szCs w:val="22"/>
          <w:shd w:val="clear" w:color="auto" w:fill="FFFFFF"/>
        </w:rPr>
      </w:pPr>
      <w:r w:rsidRPr="00391C47">
        <w:rPr>
          <w:rFonts w:asciiTheme="minorHAnsi" w:hAnsiTheme="minorHAnsi" w:cstheme="minorHAnsi"/>
          <w:sz w:val="22"/>
          <w:szCs w:val="22"/>
          <w:shd w:val="clear" w:color="auto" w:fill="FFFFFF"/>
        </w:rPr>
        <w:t xml:space="preserve">Az iskoláknak rendszeres egészségmegtartó programot szükséges megszervezni, ahol a szülők is jelen vannak, és a családok így együttes erővel képesek lehetnek a változtatásra. Magyarországon az elmúlt másfél évtizedben nem alakult ki a megelőzés iskolai egészségfejlesztésbe integrált, fenntartható rendszere. A megelőzési programok finanszírozása minden esetben pályázati források bevonásával történt. A pályázati úton történő forráselosztás és a normatív finanszírozás hiánya a megvalósult programok tervezhetőségét, fenntarthatóságát kedvezőtlenül befolyásolta. A megvalósult programok gyakran </w:t>
      </w:r>
      <w:proofErr w:type="spellStart"/>
      <w:r w:rsidRPr="00391C47">
        <w:rPr>
          <w:rFonts w:asciiTheme="minorHAnsi" w:hAnsiTheme="minorHAnsi" w:cstheme="minorHAnsi"/>
          <w:sz w:val="22"/>
          <w:szCs w:val="22"/>
          <w:shd w:val="clear" w:color="auto" w:fill="FFFFFF"/>
        </w:rPr>
        <w:t>zárványszerűen</w:t>
      </w:r>
      <w:proofErr w:type="spellEnd"/>
      <w:r w:rsidRPr="00391C47">
        <w:rPr>
          <w:rFonts w:asciiTheme="minorHAnsi" w:hAnsiTheme="minorHAnsi" w:cstheme="minorHAnsi"/>
          <w:sz w:val="22"/>
          <w:szCs w:val="22"/>
          <w:shd w:val="clear" w:color="auto" w:fill="FFFFFF"/>
        </w:rPr>
        <w:t xml:space="preserve"> jelentek meg az iskolák tevékenységében. A megelőzési programok esetében nem alakult ki minőségbiztosítási rendszer. </w:t>
      </w:r>
      <w:r w:rsidRPr="00391C47">
        <w:rPr>
          <w:rStyle w:val="Lbjegyzet-hivatkozs"/>
          <w:rFonts w:asciiTheme="minorHAnsi" w:hAnsiTheme="minorHAnsi" w:cstheme="minorHAnsi"/>
          <w:sz w:val="22"/>
          <w:szCs w:val="22"/>
          <w:shd w:val="clear" w:color="auto" w:fill="FFFFFF"/>
        </w:rPr>
        <w:footnoteReference w:id="2"/>
      </w:r>
    </w:p>
    <w:p w14:paraId="3877F40D" w14:textId="77777777" w:rsidR="00A0560E" w:rsidRPr="00391C47" w:rsidRDefault="00A0560E" w:rsidP="00A0560E">
      <w:pPr>
        <w:spacing w:before="120"/>
        <w:jc w:val="both"/>
        <w:rPr>
          <w:rFonts w:asciiTheme="minorHAnsi" w:hAnsiTheme="minorHAnsi" w:cstheme="minorHAnsi"/>
          <w:color w:val="000000"/>
          <w:sz w:val="22"/>
          <w:szCs w:val="22"/>
          <w:shd w:val="clear" w:color="auto" w:fill="FFFFFF"/>
        </w:rPr>
      </w:pPr>
    </w:p>
    <w:p w14:paraId="6CDA5656" w14:textId="77777777" w:rsidR="00A0560E" w:rsidRPr="00391C47" w:rsidRDefault="00A0560E" w:rsidP="00A0560E">
      <w:pPr>
        <w:spacing w:before="120"/>
        <w:jc w:val="both"/>
        <w:rPr>
          <w:rFonts w:asciiTheme="minorHAnsi" w:hAnsiTheme="minorHAnsi" w:cstheme="minorHAnsi"/>
          <w:color w:val="000000"/>
          <w:sz w:val="22"/>
          <w:szCs w:val="22"/>
          <w:shd w:val="clear" w:color="auto" w:fill="FFFFFF"/>
        </w:rPr>
      </w:pPr>
      <w:r w:rsidRPr="00391C47">
        <w:rPr>
          <w:rFonts w:asciiTheme="minorHAnsi" w:hAnsiTheme="minorHAnsi" w:cstheme="minorHAnsi"/>
          <w:color w:val="000000"/>
          <w:sz w:val="22"/>
          <w:szCs w:val="22"/>
          <w:shd w:val="clear" w:color="auto" w:fill="FFFFFF"/>
        </w:rPr>
        <w:t>Az alkoholizmus csökkentése óriási kihívás a lakosság számára. Nemcsak a felnőtt lakosság, hanem a fiatalok, sőt kis számban a gyermekkorúak is gyakran fogyasztanak alkoholt.</w:t>
      </w:r>
    </w:p>
    <w:p w14:paraId="0F2F0340" w14:textId="77777777" w:rsidR="00A0560E" w:rsidRPr="00391C47" w:rsidRDefault="00A0560E" w:rsidP="00A0560E">
      <w:pPr>
        <w:spacing w:before="120"/>
        <w:jc w:val="both"/>
        <w:rPr>
          <w:rFonts w:asciiTheme="minorHAnsi" w:hAnsiTheme="minorHAnsi" w:cstheme="minorHAnsi"/>
          <w:color w:val="000000"/>
          <w:sz w:val="22"/>
          <w:szCs w:val="22"/>
          <w:shd w:val="clear" w:color="auto" w:fill="FFFFFF"/>
        </w:rPr>
      </w:pPr>
    </w:p>
    <w:p w14:paraId="199C7835" w14:textId="77777777" w:rsidR="00A0560E" w:rsidRPr="00391C47" w:rsidRDefault="00A0560E" w:rsidP="00A0560E">
      <w:pPr>
        <w:spacing w:before="120"/>
        <w:jc w:val="both"/>
        <w:rPr>
          <w:rFonts w:asciiTheme="minorHAnsi" w:hAnsiTheme="minorHAnsi" w:cstheme="minorHAnsi"/>
          <w:color w:val="000000"/>
          <w:sz w:val="22"/>
          <w:szCs w:val="22"/>
          <w:shd w:val="clear" w:color="auto" w:fill="FFFFFF"/>
        </w:rPr>
      </w:pPr>
      <w:r w:rsidRPr="00391C47">
        <w:rPr>
          <w:rFonts w:asciiTheme="minorHAnsi" w:hAnsiTheme="minorHAnsi" w:cstheme="minorHAnsi"/>
          <w:color w:val="000000"/>
          <w:sz w:val="22"/>
          <w:szCs w:val="22"/>
          <w:shd w:val="clear" w:color="auto" w:fill="FFFFFF"/>
        </w:rPr>
        <w:t>Mi a helyzet a felnőtt lakossággal?</w:t>
      </w:r>
    </w:p>
    <w:p w14:paraId="22BC4772" w14:textId="77777777" w:rsidR="00A0560E" w:rsidRPr="00391C47" w:rsidRDefault="00A0560E" w:rsidP="00A0560E">
      <w:pPr>
        <w:pStyle w:val="Listaszerbekezds"/>
        <w:numPr>
          <w:ilvl w:val="0"/>
          <w:numId w:val="8"/>
        </w:numPr>
        <w:spacing w:before="120"/>
        <w:ind w:left="851"/>
        <w:jc w:val="both"/>
        <w:rPr>
          <w:rFonts w:asciiTheme="minorHAnsi" w:hAnsiTheme="minorHAnsi" w:cstheme="minorHAnsi"/>
          <w:color w:val="000000"/>
          <w:sz w:val="22"/>
          <w:szCs w:val="22"/>
          <w:shd w:val="clear" w:color="auto" w:fill="FFFFFF"/>
        </w:rPr>
      </w:pPr>
      <w:r w:rsidRPr="00391C47">
        <w:rPr>
          <w:rFonts w:asciiTheme="minorHAnsi" w:hAnsiTheme="minorHAnsi" w:cstheme="minorHAnsi"/>
          <w:color w:val="000000"/>
          <w:sz w:val="22"/>
          <w:szCs w:val="22"/>
          <w:shd w:val="clear" w:color="auto" w:fill="FFFFFF"/>
        </w:rPr>
        <w:t>Sokan túlsúlyosak,</w:t>
      </w:r>
    </w:p>
    <w:p w14:paraId="2C0DB11D" w14:textId="77777777" w:rsidR="00A0560E" w:rsidRPr="00391C47" w:rsidRDefault="00A0560E" w:rsidP="00A0560E">
      <w:pPr>
        <w:pStyle w:val="Listaszerbekezds"/>
        <w:numPr>
          <w:ilvl w:val="0"/>
          <w:numId w:val="8"/>
        </w:numPr>
        <w:spacing w:before="120"/>
        <w:ind w:left="851"/>
        <w:jc w:val="both"/>
        <w:rPr>
          <w:rFonts w:asciiTheme="minorHAnsi" w:hAnsiTheme="minorHAnsi" w:cstheme="minorHAnsi"/>
          <w:color w:val="000000"/>
          <w:sz w:val="22"/>
          <w:szCs w:val="22"/>
          <w:shd w:val="clear" w:color="auto" w:fill="FFFFFF"/>
        </w:rPr>
      </w:pPr>
      <w:r w:rsidRPr="00391C47">
        <w:rPr>
          <w:rFonts w:asciiTheme="minorHAnsi" w:hAnsiTheme="minorHAnsi" w:cstheme="minorHAnsi"/>
          <w:color w:val="000000"/>
          <w:sz w:val="22"/>
          <w:szCs w:val="22"/>
          <w:shd w:val="clear" w:color="auto" w:fill="FFFFFF"/>
        </w:rPr>
        <w:t>magas vérnyomással küzdenek,</w:t>
      </w:r>
    </w:p>
    <w:p w14:paraId="24507111" w14:textId="77777777" w:rsidR="00A0560E" w:rsidRPr="00391C47" w:rsidRDefault="00A0560E" w:rsidP="00A0560E">
      <w:pPr>
        <w:pStyle w:val="Listaszerbekezds"/>
        <w:numPr>
          <w:ilvl w:val="0"/>
          <w:numId w:val="8"/>
        </w:numPr>
        <w:spacing w:before="120"/>
        <w:ind w:left="851"/>
        <w:jc w:val="both"/>
        <w:rPr>
          <w:rFonts w:asciiTheme="minorHAnsi" w:hAnsiTheme="minorHAnsi" w:cstheme="minorHAnsi"/>
          <w:color w:val="000000"/>
          <w:sz w:val="22"/>
          <w:szCs w:val="22"/>
          <w:shd w:val="clear" w:color="auto" w:fill="FFFFFF"/>
        </w:rPr>
      </w:pPr>
      <w:r w:rsidRPr="00391C47">
        <w:rPr>
          <w:rFonts w:asciiTheme="minorHAnsi" w:hAnsiTheme="minorHAnsi" w:cstheme="minorHAnsi"/>
          <w:color w:val="000000"/>
          <w:sz w:val="22"/>
          <w:szCs w:val="22"/>
          <w:shd w:val="clear" w:color="auto" w:fill="FFFFFF"/>
        </w:rPr>
        <w:t>mozgásszegény életmódot folytatnak,</w:t>
      </w:r>
    </w:p>
    <w:p w14:paraId="3D0E5040" w14:textId="77777777" w:rsidR="00A0560E" w:rsidRPr="00391C47" w:rsidRDefault="00A0560E" w:rsidP="00A0560E">
      <w:pPr>
        <w:pStyle w:val="Listaszerbekezds"/>
        <w:numPr>
          <w:ilvl w:val="0"/>
          <w:numId w:val="8"/>
        </w:numPr>
        <w:spacing w:before="120"/>
        <w:ind w:left="777" w:hanging="284"/>
        <w:jc w:val="both"/>
        <w:rPr>
          <w:rFonts w:asciiTheme="minorHAnsi" w:hAnsiTheme="minorHAnsi" w:cstheme="minorHAnsi"/>
          <w:color w:val="000000"/>
          <w:sz w:val="22"/>
          <w:szCs w:val="22"/>
          <w:shd w:val="clear" w:color="auto" w:fill="FFFFFF"/>
        </w:rPr>
      </w:pPr>
      <w:r w:rsidRPr="00391C47">
        <w:rPr>
          <w:rFonts w:asciiTheme="minorHAnsi" w:hAnsiTheme="minorHAnsi" w:cstheme="minorHAnsi"/>
          <w:color w:val="000000"/>
          <w:sz w:val="22"/>
          <w:szCs w:val="22"/>
          <w:shd w:val="clear" w:color="auto" w:fill="FFFFFF"/>
        </w:rPr>
        <w:t xml:space="preserve"> dohányoznak, alkoholizálnak és sajnos az elmúlt években az idősebb korosztálynál is megjelent a kábítószer fogyasztás,</w:t>
      </w:r>
    </w:p>
    <w:p w14:paraId="69296E21" w14:textId="77777777" w:rsidR="00A0560E" w:rsidRPr="00391C47" w:rsidRDefault="00A0560E" w:rsidP="00A0560E">
      <w:pPr>
        <w:pStyle w:val="Listaszerbekezds"/>
        <w:numPr>
          <w:ilvl w:val="0"/>
          <w:numId w:val="8"/>
        </w:numPr>
        <w:spacing w:before="120"/>
        <w:ind w:left="777" w:hanging="284"/>
        <w:jc w:val="both"/>
        <w:rPr>
          <w:rFonts w:asciiTheme="minorHAnsi" w:hAnsiTheme="minorHAnsi" w:cstheme="minorHAnsi"/>
          <w:sz w:val="22"/>
          <w:szCs w:val="22"/>
          <w:shd w:val="clear" w:color="auto" w:fill="FFFFFF"/>
        </w:rPr>
      </w:pPr>
      <w:r w:rsidRPr="00391C47">
        <w:rPr>
          <w:rFonts w:asciiTheme="minorHAnsi" w:hAnsiTheme="minorHAnsi" w:cstheme="minorHAnsi"/>
          <w:color w:val="000000"/>
          <w:sz w:val="22"/>
          <w:szCs w:val="22"/>
          <w:shd w:val="clear" w:color="auto" w:fill="FFFFFF"/>
        </w:rPr>
        <w:t xml:space="preserve"> előfordul, hogy a szülők biztatják a gyermeket energiaital fogyasztásra az alkohol és a </w:t>
      </w:r>
      <w:r w:rsidRPr="00391C47">
        <w:rPr>
          <w:rFonts w:asciiTheme="minorHAnsi" w:hAnsiTheme="minorHAnsi" w:cstheme="minorHAnsi"/>
          <w:sz w:val="22"/>
          <w:szCs w:val="22"/>
          <w:shd w:val="clear" w:color="auto" w:fill="FFFFFF"/>
        </w:rPr>
        <w:t>dohányzás kipróbálására, azzal az ürüggyel, hogy így biztonságos a fogyasztás.</w:t>
      </w:r>
    </w:p>
    <w:p w14:paraId="7572E1BE" w14:textId="77777777" w:rsidR="00A0560E" w:rsidRPr="00391C47" w:rsidRDefault="00A0560E" w:rsidP="00A0560E">
      <w:pPr>
        <w:spacing w:before="120"/>
        <w:jc w:val="both"/>
        <w:rPr>
          <w:rFonts w:asciiTheme="minorHAnsi" w:hAnsiTheme="minorHAnsi" w:cstheme="minorHAnsi"/>
          <w:sz w:val="22"/>
          <w:szCs w:val="22"/>
          <w:shd w:val="clear" w:color="auto" w:fill="FFFFFF"/>
        </w:rPr>
      </w:pPr>
    </w:p>
    <w:p w14:paraId="534B3C98" w14:textId="77777777" w:rsidR="00A0560E" w:rsidRPr="00391C47" w:rsidRDefault="00A0560E" w:rsidP="00A0560E">
      <w:pPr>
        <w:spacing w:before="120"/>
        <w:jc w:val="both"/>
        <w:rPr>
          <w:rFonts w:asciiTheme="minorHAnsi" w:hAnsiTheme="minorHAnsi" w:cstheme="minorHAnsi"/>
          <w:sz w:val="22"/>
          <w:szCs w:val="22"/>
        </w:rPr>
      </w:pPr>
      <w:r w:rsidRPr="00391C47">
        <w:rPr>
          <w:rFonts w:asciiTheme="minorHAnsi" w:hAnsiTheme="minorHAnsi" w:cstheme="minorHAnsi"/>
          <w:sz w:val="22"/>
          <w:szCs w:val="22"/>
          <w:shd w:val="clear" w:color="auto" w:fill="FFFFFF"/>
        </w:rPr>
        <w:t>Helyi közösségi (adekvát) programok kellenek, különös figyelemmel a munkahelyi programokra, munkahelyi dohányzásellenes politikára. A korai probléma észlelés az egészségügyi alapellátáshoz és a munkahelyhez köthető, itt jelennek meg az alkohol személyiség- és egészségkárosító következményei először. Egy alkoholista a családban sok ember életét teszi tönkre.</w:t>
      </w:r>
      <w:r w:rsidRPr="00391C47">
        <w:rPr>
          <w:rFonts w:asciiTheme="minorHAnsi" w:hAnsiTheme="minorHAnsi" w:cstheme="minorHAnsi"/>
          <w:sz w:val="22"/>
          <w:szCs w:val="22"/>
        </w:rPr>
        <w:t xml:space="preserve"> A problémás ivók és családon belüli áldozataik felismerése a hatékony intervenció alapja.</w:t>
      </w:r>
    </w:p>
    <w:p w14:paraId="086075C1" w14:textId="77777777" w:rsidR="00A0560E" w:rsidRPr="00391C47" w:rsidRDefault="00A0560E" w:rsidP="00A0560E">
      <w:pPr>
        <w:spacing w:before="120"/>
        <w:jc w:val="both"/>
        <w:rPr>
          <w:rFonts w:asciiTheme="minorHAnsi" w:hAnsiTheme="minorHAnsi" w:cstheme="minorHAnsi"/>
          <w:sz w:val="22"/>
          <w:szCs w:val="22"/>
          <w:shd w:val="clear" w:color="auto" w:fill="FFFFFF"/>
        </w:rPr>
      </w:pPr>
    </w:p>
    <w:p w14:paraId="77921B1E" w14:textId="77777777" w:rsidR="00A0560E" w:rsidRPr="00391C47" w:rsidRDefault="00A0560E" w:rsidP="00A0560E">
      <w:pPr>
        <w:autoSpaceDE w:val="0"/>
        <w:autoSpaceDN w:val="0"/>
        <w:adjustRightInd w:val="0"/>
        <w:spacing w:before="120"/>
        <w:jc w:val="both"/>
        <w:rPr>
          <w:rFonts w:asciiTheme="minorHAnsi" w:hAnsiTheme="minorHAnsi" w:cstheme="minorHAnsi"/>
          <w:sz w:val="22"/>
          <w:szCs w:val="22"/>
        </w:rPr>
      </w:pPr>
      <w:r w:rsidRPr="00391C47">
        <w:rPr>
          <w:rFonts w:asciiTheme="minorHAnsi" w:hAnsiTheme="minorHAnsi" w:cstheme="minorHAnsi"/>
          <w:sz w:val="22"/>
          <w:szCs w:val="22"/>
        </w:rPr>
        <w:t>Az iskolákban átfogó dohányzásellenes politikák kidolgozására (tananyag alkalmazása, tanár-tréning, szülők bevonása, leszokás elősegítése) kell hangsúlyt fektetni, melyet kortársoktatókat alkalmazó módszerek, diákok által tervezett, kivitelezett, szülőket is bevonó programok egészítenek ki. Az iskolai, ifjúsági programok az információ-átadáson túl magatartási modelleket adnak és válaszadási képességet fejlesztenek. Mindezt egyszerre kell végeznünk, több színtéren, a társadalom széles körű tájékoztatásával.</w:t>
      </w:r>
    </w:p>
    <w:p w14:paraId="3B273BF8" w14:textId="77777777" w:rsidR="00A0560E" w:rsidRPr="00391C47" w:rsidRDefault="00A0560E" w:rsidP="00A0560E">
      <w:pPr>
        <w:autoSpaceDE w:val="0"/>
        <w:autoSpaceDN w:val="0"/>
        <w:adjustRightInd w:val="0"/>
        <w:spacing w:before="120"/>
        <w:jc w:val="both"/>
        <w:rPr>
          <w:rFonts w:asciiTheme="minorHAnsi" w:hAnsiTheme="minorHAnsi" w:cstheme="minorHAnsi"/>
          <w:sz w:val="22"/>
          <w:szCs w:val="22"/>
        </w:rPr>
      </w:pPr>
    </w:p>
    <w:p w14:paraId="6B346C7D" w14:textId="77777777" w:rsidR="00A0560E" w:rsidRPr="00391C47" w:rsidRDefault="00A0560E" w:rsidP="00A0560E">
      <w:pPr>
        <w:autoSpaceDE w:val="0"/>
        <w:autoSpaceDN w:val="0"/>
        <w:adjustRightInd w:val="0"/>
        <w:spacing w:before="120"/>
        <w:jc w:val="both"/>
        <w:rPr>
          <w:rFonts w:asciiTheme="minorHAnsi" w:hAnsiTheme="minorHAnsi" w:cstheme="minorHAnsi"/>
          <w:sz w:val="22"/>
          <w:szCs w:val="22"/>
        </w:rPr>
      </w:pPr>
      <w:r w:rsidRPr="00391C47">
        <w:rPr>
          <w:rFonts w:asciiTheme="minorHAnsi" w:hAnsiTheme="minorHAnsi" w:cstheme="minorHAnsi"/>
          <w:sz w:val="22"/>
          <w:szCs w:val="22"/>
        </w:rPr>
        <w:t>Az alkohol túlzott fogyasztásából eredő egyéni és családi, közösségi kockázatokra rá kell irányítani a figyelmet. A szűkebb és tágabb környezet, a munkahelyek, kisközösségek érzékenyítése és szemléletének megváltoztatása kritikus sikertényező. A pedagógusok és az egészségügyi szakemberek részéről odafigyelést igényel a pszichiátriai tünetek előfordulásának korai kiszűrése és hatékony kezelésbevétele, különös tekintettel a fiatal problematikus egyénekre.</w:t>
      </w:r>
    </w:p>
    <w:p w14:paraId="5532D79E" w14:textId="77777777" w:rsidR="00A0560E" w:rsidRPr="00391C47" w:rsidRDefault="00A0560E" w:rsidP="00A0560E">
      <w:pPr>
        <w:autoSpaceDE w:val="0"/>
        <w:autoSpaceDN w:val="0"/>
        <w:adjustRightInd w:val="0"/>
        <w:spacing w:before="120"/>
        <w:jc w:val="both"/>
        <w:rPr>
          <w:rFonts w:asciiTheme="minorHAnsi" w:hAnsiTheme="minorHAnsi" w:cstheme="minorHAnsi"/>
          <w:sz w:val="22"/>
          <w:szCs w:val="22"/>
        </w:rPr>
      </w:pPr>
    </w:p>
    <w:p w14:paraId="1A86AAEF" w14:textId="0B3DDC44" w:rsidR="00A0560E" w:rsidRPr="00391C47" w:rsidRDefault="00A0560E" w:rsidP="00A0560E">
      <w:pPr>
        <w:autoSpaceDE w:val="0"/>
        <w:autoSpaceDN w:val="0"/>
        <w:adjustRightInd w:val="0"/>
        <w:spacing w:before="120"/>
        <w:jc w:val="both"/>
        <w:rPr>
          <w:rFonts w:asciiTheme="minorHAnsi" w:hAnsiTheme="minorHAnsi" w:cstheme="minorHAnsi"/>
          <w:sz w:val="22"/>
          <w:szCs w:val="22"/>
        </w:rPr>
      </w:pPr>
      <w:proofErr w:type="spellStart"/>
      <w:r w:rsidRPr="00391C47">
        <w:rPr>
          <w:rFonts w:asciiTheme="minorHAnsi" w:hAnsiTheme="minorHAnsi" w:cstheme="minorHAnsi"/>
          <w:sz w:val="22"/>
          <w:szCs w:val="22"/>
        </w:rPr>
        <w:lastRenderedPageBreak/>
        <w:t>Minde</w:t>
      </w:r>
      <w:r w:rsidR="00881592">
        <w:rPr>
          <w:rFonts w:asciiTheme="minorHAnsi" w:hAnsiTheme="minorHAnsi" w:cstheme="minorHAnsi"/>
          <w:sz w:val="22"/>
          <w:szCs w:val="22"/>
        </w:rPr>
        <w:t>h</w:t>
      </w:r>
      <w:r w:rsidRPr="00391C47">
        <w:rPr>
          <w:rFonts w:asciiTheme="minorHAnsi" w:hAnsiTheme="minorHAnsi" w:cstheme="minorHAnsi"/>
          <w:sz w:val="22"/>
          <w:szCs w:val="22"/>
        </w:rPr>
        <w:t>hez</w:t>
      </w:r>
      <w:proofErr w:type="spellEnd"/>
      <w:r w:rsidRPr="00391C47">
        <w:rPr>
          <w:rFonts w:asciiTheme="minorHAnsi" w:hAnsiTheme="minorHAnsi" w:cstheme="minorHAnsi"/>
          <w:sz w:val="22"/>
          <w:szCs w:val="22"/>
        </w:rPr>
        <w:t xml:space="preserve"> szükséges azoknak az elkötelezett szakmai és civil szervezeteknek a támogatása, amelyek mélységeiben is ismerik </w:t>
      </w:r>
      <w:proofErr w:type="gramStart"/>
      <w:r w:rsidRPr="00391C47">
        <w:rPr>
          <w:rFonts w:asciiTheme="minorHAnsi" w:hAnsiTheme="minorHAnsi" w:cstheme="minorHAnsi"/>
          <w:sz w:val="22"/>
          <w:szCs w:val="22"/>
        </w:rPr>
        <w:t>a</w:t>
      </w:r>
      <w:proofErr w:type="gramEnd"/>
      <w:r w:rsidRPr="00391C47">
        <w:rPr>
          <w:rFonts w:asciiTheme="minorHAnsi" w:hAnsiTheme="minorHAnsi" w:cstheme="minorHAnsi"/>
          <w:sz w:val="22"/>
          <w:szCs w:val="22"/>
        </w:rPr>
        <w:t xml:space="preserve"> alkoholfüggőség hazai következményeit, birtokában vannak a közösségi beavatkozás eszköztárának. Lehetőség továbbá ifjúsági megelőző és ártalomcsökkentő programok fejlesztése (egyház, szabadidőprogramok, életszínterek – pl. plázák, munkahelyek stb.). A foglalkozás-egészségügyi szolgálat bekapcsolódásával eredményes lehetne a munkahelyi bázisú korai kezelésbe vétel.</w:t>
      </w:r>
    </w:p>
    <w:p w14:paraId="3B5840D5" w14:textId="77777777" w:rsidR="00A0560E" w:rsidRPr="00391C47" w:rsidRDefault="00A0560E" w:rsidP="00A0560E">
      <w:pPr>
        <w:autoSpaceDE w:val="0"/>
        <w:autoSpaceDN w:val="0"/>
        <w:adjustRightInd w:val="0"/>
        <w:spacing w:before="120"/>
        <w:jc w:val="both"/>
        <w:rPr>
          <w:rFonts w:asciiTheme="minorHAnsi" w:hAnsiTheme="minorHAnsi" w:cstheme="minorHAnsi"/>
          <w:sz w:val="22"/>
          <w:szCs w:val="22"/>
        </w:rPr>
      </w:pPr>
    </w:p>
    <w:p w14:paraId="43BBF316" w14:textId="77777777" w:rsidR="00A0560E" w:rsidRPr="00391C47" w:rsidRDefault="00A0560E" w:rsidP="00A0560E">
      <w:pPr>
        <w:autoSpaceDE w:val="0"/>
        <w:autoSpaceDN w:val="0"/>
        <w:adjustRightInd w:val="0"/>
        <w:spacing w:before="120"/>
        <w:jc w:val="both"/>
        <w:rPr>
          <w:rFonts w:asciiTheme="minorHAnsi" w:hAnsiTheme="minorHAnsi" w:cstheme="minorHAnsi"/>
          <w:sz w:val="22"/>
          <w:szCs w:val="22"/>
        </w:rPr>
      </w:pPr>
      <w:r w:rsidRPr="00391C47">
        <w:rPr>
          <w:rFonts w:asciiTheme="minorHAnsi" w:hAnsiTheme="minorHAnsi" w:cstheme="minorHAnsi"/>
          <w:sz w:val="22"/>
          <w:szCs w:val="22"/>
        </w:rPr>
        <w:t xml:space="preserve">A drogmegelőzésben elsősorban az iskolai és ifjúsági megelőzési programok, a droggal kapcsolatos tanácsadás, alacsonyküszöbű szolgáltatások terjesztése szerepelnek, valamint az alapellátási szakemberek kábítószer-problémával kapcsolatos ismereteinek bővítése. </w:t>
      </w:r>
    </w:p>
    <w:p w14:paraId="1C696651" w14:textId="77777777" w:rsidR="00A0560E" w:rsidRPr="00391C47" w:rsidRDefault="00A0560E" w:rsidP="00A0560E">
      <w:pPr>
        <w:spacing w:before="120"/>
        <w:jc w:val="both"/>
        <w:rPr>
          <w:rFonts w:asciiTheme="minorHAnsi" w:hAnsiTheme="minorHAnsi" w:cstheme="minorHAnsi"/>
          <w:sz w:val="22"/>
          <w:szCs w:val="22"/>
        </w:rPr>
      </w:pPr>
      <w:r w:rsidRPr="00391C47">
        <w:rPr>
          <w:rFonts w:asciiTheme="minorHAnsi" w:hAnsiTheme="minorHAnsi" w:cstheme="minorHAnsi"/>
          <w:sz w:val="22"/>
          <w:szCs w:val="22"/>
        </w:rPr>
        <w:t>A KEF kezdeményezi és összehangolja a városban folyó drogmegelőzéshez kapcsolódó tevékenységeket. Vezetésükkel tovább kell küzdeni a drogfogyasztás terjedése ellen.</w:t>
      </w:r>
    </w:p>
    <w:p w14:paraId="1286E44E" w14:textId="77777777" w:rsidR="00A0560E" w:rsidRPr="00391C47" w:rsidRDefault="00A0560E" w:rsidP="00A0560E">
      <w:pPr>
        <w:pStyle w:val="Cmsor2"/>
        <w:keepLines/>
        <w:numPr>
          <w:ilvl w:val="1"/>
          <w:numId w:val="6"/>
        </w:numPr>
        <w:spacing w:before="120" w:after="0" w:line="288" w:lineRule="auto"/>
        <w:ind w:left="426"/>
        <w:rPr>
          <w:rFonts w:asciiTheme="minorHAnsi" w:hAnsiTheme="minorHAnsi" w:cstheme="minorHAnsi"/>
        </w:rPr>
      </w:pPr>
      <w:bookmarkStart w:id="9" w:name="_Toc69297428"/>
      <w:r w:rsidRPr="00391C47">
        <w:rPr>
          <w:rFonts w:asciiTheme="minorHAnsi" w:hAnsiTheme="minorHAnsi" w:cstheme="minorHAnsi"/>
        </w:rPr>
        <w:t>Kezelés-ellátás</w:t>
      </w:r>
      <w:bookmarkEnd w:id="9"/>
    </w:p>
    <w:p w14:paraId="5BF1449F" w14:textId="77777777" w:rsidR="00A0560E" w:rsidRPr="00391C47" w:rsidRDefault="00A0560E" w:rsidP="00A0560E">
      <w:pPr>
        <w:autoSpaceDE w:val="0"/>
        <w:autoSpaceDN w:val="0"/>
        <w:adjustRightInd w:val="0"/>
        <w:spacing w:before="120"/>
        <w:jc w:val="both"/>
        <w:rPr>
          <w:rFonts w:asciiTheme="minorHAnsi" w:hAnsiTheme="minorHAnsi" w:cstheme="minorHAnsi"/>
          <w:sz w:val="22"/>
          <w:szCs w:val="22"/>
        </w:rPr>
      </w:pPr>
      <w:r w:rsidRPr="00391C47">
        <w:rPr>
          <w:rFonts w:asciiTheme="minorHAnsi" w:hAnsiTheme="minorHAnsi" w:cstheme="minorHAnsi"/>
          <w:sz w:val="22"/>
          <w:szCs w:val="22"/>
        </w:rPr>
        <w:t>Magyarországon a kezelőhelyek fenntartóját tekintve beszélhetünk állami/önkormányzati fenntartású ellátóhelyekről, amik vagy kizárólag egészségügyi típusú ellátást nyújtanak vagy vegyesen egészségügyi és szociális ellátásokat, valamint nem kormányzati szereplőkről (civil szervezetek, egyházi fenntartású szervezetek), amik vegyesen nyújtanak egészségügyi és szociális ellátást vagy kizárólag az utóbbit. A megelőző-felvilágosító szolgáltatás az összes ellátó típus esetében előfordulhat, és ezt a típusú szolgáltatást számos nem kormányzati piaci szereplő is biztosítja.</w:t>
      </w:r>
    </w:p>
    <w:p w14:paraId="51E2821E" w14:textId="77777777" w:rsidR="00A0560E" w:rsidRPr="00391C47" w:rsidRDefault="00A0560E" w:rsidP="00A0560E">
      <w:pPr>
        <w:autoSpaceDE w:val="0"/>
        <w:autoSpaceDN w:val="0"/>
        <w:adjustRightInd w:val="0"/>
        <w:spacing w:before="120"/>
        <w:jc w:val="both"/>
        <w:rPr>
          <w:rFonts w:asciiTheme="minorHAnsi" w:hAnsiTheme="minorHAnsi" w:cstheme="minorHAnsi"/>
          <w:sz w:val="22"/>
          <w:szCs w:val="22"/>
        </w:rPr>
      </w:pPr>
    </w:p>
    <w:p w14:paraId="79A6AA7D" w14:textId="77777777" w:rsidR="00A0560E" w:rsidRPr="00391C47" w:rsidRDefault="00A0560E" w:rsidP="00A0560E">
      <w:pPr>
        <w:autoSpaceDE w:val="0"/>
        <w:autoSpaceDN w:val="0"/>
        <w:adjustRightInd w:val="0"/>
        <w:spacing w:before="120"/>
        <w:jc w:val="both"/>
        <w:rPr>
          <w:rFonts w:asciiTheme="minorHAnsi" w:hAnsiTheme="minorHAnsi" w:cstheme="minorHAnsi"/>
          <w:sz w:val="22"/>
          <w:szCs w:val="22"/>
        </w:rPr>
      </w:pPr>
      <w:r w:rsidRPr="00391C47">
        <w:rPr>
          <w:rFonts w:asciiTheme="minorHAnsi" w:hAnsiTheme="minorHAnsi" w:cstheme="minorHAnsi"/>
          <w:sz w:val="22"/>
          <w:szCs w:val="22"/>
        </w:rPr>
        <w:t xml:space="preserve">A kábítószer-használók </w:t>
      </w:r>
      <w:r w:rsidRPr="00391C47">
        <w:rPr>
          <w:rFonts w:asciiTheme="minorHAnsi" w:hAnsiTheme="minorHAnsi" w:cstheme="minorHAnsi"/>
          <w:b/>
          <w:sz w:val="22"/>
          <w:szCs w:val="22"/>
        </w:rPr>
        <w:t>járóbeteg ellátás</w:t>
      </w:r>
      <w:r w:rsidRPr="00391C47">
        <w:rPr>
          <w:rFonts w:asciiTheme="minorHAnsi" w:hAnsiTheme="minorHAnsi" w:cstheme="minorHAnsi"/>
          <w:sz w:val="22"/>
          <w:szCs w:val="22"/>
        </w:rPr>
        <w:t>a szempontjából releváns finanszírozási kategóriák:</w:t>
      </w:r>
    </w:p>
    <w:p w14:paraId="09E76557" w14:textId="77777777" w:rsidR="00A0560E" w:rsidRPr="00391C47" w:rsidRDefault="00A0560E" w:rsidP="00A0560E">
      <w:pPr>
        <w:pStyle w:val="Default"/>
        <w:numPr>
          <w:ilvl w:val="0"/>
          <w:numId w:val="9"/>
        </w:numPr>
        <w:spacing w:before="120"/>
        <w:ind w:left="426" w:hanging="284"/>
        <w:jc w:val="both"/>
        <w:rPr>
          <w:rFonts w:asciiTheme="minorHAnsi" w:hAnsiTheme="minorHAnsi" w:cstheme="minorHAnsi"/>
          <w:color w:val="auto"/>
          <w:sz w:val="22"/>
          <w:szCs w:val="22"/>
        </w:rPr>
      </w:pPr>
      <w:r w:rsidRPr="00391C47">
        <w:rPr>
          <w:rFonts w:asciiTheme="minorHAnsi" w:hAnsiTheme="minorHAnsi" w:cstheme="minorHAnsi"/>
          <w:color w:val="auto"/>
          <w:sz w:val="22"/>
          <w:szCs w:val="22"/>
        </w:rPr>
        <w:t xml:space="preserve">   egészségügyi ellátás: </w:t>
      </w:r>
    </w:p>
    <w:p w14:paraId="0D276BB0" w14:textId="77777777" w:rsidR="00A0560E" w:rsidRPr="00391C47" w:rsidRDefault="00A0560E" w:rsidP="00A0560E">
      <w:pPr>
        <w:pStyle w:val="Default"/>
        <w:numPr>
          <w:ilvl w:val="0"/>
          <w:numId w:val="10"/>
        </w:numPr>
        <w:spacing w:before="120"/>
        <w:ind w:hanging="284"/>
        <w:jc w:val="both"/>
        <w:rPr>
          <w:rFonts w:asciiTheme="minorHAnsi" w:hAnsiTheme="minorHAnsi" w:cstheme="minorHAnsi"/>
          <w:color w:val="auto"/>
          <w:sz w:val="22"/>
          <w:szCs w:val="22"/>
        </w:rPr>
      </w:pPr>
      <w:r w:rsidRPr="00391C47">
        <w:rPr>
          <w:rFonts w:asciiTheme="minorHAnsi" w:hAnsiTheme="minorHAnsi" w:cstheme="minorHAnsi"/>
          <w:color w:val="auto"/>
          <w:sz w:val="22"/>
          <w:szCs w:val="22"/>
        </w:rPr>
        <w:t xml:space="preserve">  </w:t>
      </w:r>
      <w:proofErr w:type="spellStart"/>
      <w:r w:rsidRPr="00391C47">
        <w:rPr>
          <w:rFonts w:asciiTheme="minorHAnsi" w:hAnsiTheme="minorHAnsi" w:cstheme="minorHAnsi"/>
          <w:color w:val="auto"/>
          <w:sz w:val="22"/>
          <w:szCs w:val="22"/>
        </w:rPr>
        <w:t>addiktológiai</w:t>
      </w:r>
      <w:proofErr w:type="spellEnd"/>
      <w:r w:rsidRPr="00391C47">
        <w:rPr>
          <w:rFonts w:asciiTheme="minorHAnsi" w:hAnsiTheme="minorHAnsi" w:cstheme="minorHAnsi"/>
          <w:color w:val="auto"/>
          <w:sz w:val="22"/>
          <w:szCs w:val="22"/>
        </w:rPr>
        <w:t xml:space="preserve"> járóbeteg ellátás, </w:t>
      </w:r>
    </w:p>
    <w:p w14:paraId="3C5AF171" w14:textId="77777777" w:rsidR="00A0560E" w:rsidRPr="00391C47" w:rsidRDefault="00A0560E" w:rsidP="00A0560E">
      <w:pPr>
        <w:pStyle w:val="Default"/>
        <w:numPr>
          <w:ilvl w:val="0"/>
          <w:numId w:val="10"/>
        </w:numPr>
        <w:spacing w:before="120"/>
        <w:ind w:hanging="284"/>
        <w:jc w:val="both"/>
        <w:rPr>
          <w:rFonts w:asciiTheme="minorHAnsi" w:hAnsiTheme="minorHAnsi" w:cstheme="minorHAnsi"/>
          <w:color w:val="auto"/>
          <w:sz w:val="22"/>
          <w:szCs w:val="22"/>
        </w:rPr>
      </w:pPr>
      <w:r w:rsidRPr="00391C47">
        <w:rPr>
          <w:rFonts w:asciiTheme="minorHAnsi" w:hAnsiTheme="minorHAnsi" w:cstheme="minorHAnsi"/>
          <w:color w:val="auto"/>
          <w:sz w:val="22"/>
          <w:szCs w:val="22"/>
        </w:rPr>
        <w:t xml:space="preserve">  gyermek- és </w:t>
      </w:r>
      <w:proofErr w:type="spellStart"/>
      <w:r w:rsidRPr="00391C47">
        <w:rPr>
          <w:rFonts w:asciiTheme="minorHAnsi" w:hAnsiTheme="minorHAnsi" w:cstheme="minorHAnsi"/>
          <w:color w:val="auto"/>
          <w:sz w:val="22"/>
          <w:szCs w:val="22"/>
        </w:rPr>
        <w:t>ifjúságaddiktológiai</w:t>
      </w:r>
      <w:proofErr w:type="spellEnd"/>
      <w:r w:rsidRPr="00391C47">
        <w:rPr>
          <w:rFonts w:asciiTheme="minorHAnsi" w:hAnsiTheme="minorHAnsi" w:cstheme="minorHAnsi"/>
          <w:color w:val="auto"/>
          <w:sz w:val="22"/>
          <w:szCs w:val="22"/>
        </w:rPr>
        <w:t xml:space="preserve"> ellátás, </w:t>
      </w:r>
    </w:p>
    <w:p w14:paraId="07ED3FDD" w14:textId="77777777" w:rsidR="00A0560E" w:rsidRPr="00391C47" w:rsidRDefault="00A0560E" w:rsidP="00A0560E">
      <w:pPr>
        <w:pStyle w:val="Default"/>
        <w:numPr>
          <w:ilvl w:val="0"/>
          <w:numId w:val="10"/>
        </w:numPr>
        <w:spacing w:before="120"/>
        <w:ind w:hanging="284"/>
        <w:jc w:val="both"/>
        <w:rPr>
          <w:rFonts w:asciiTheme="minorHAnsi" w:hAnsiTheme="minorHAnsi" w:cstheme="minorHAnsi"/>
          <w:color w:val="auto"/>
          <w:sz w:val="22"/>
          <w:szCs w:val="22"/>
        </w:rPr>
      </w:pPr>
      <w:r w:rsidRPr="00391C47">
        <w:rPr>
          <w:rFonts w:asciiTheme="minorHAnsi" w:hAnsiTheme="minorHAnsi" w:cstheme="minorHAnsi"/>
          <w:color w:val="auto"/>
          <w:sz w:val="22"/>
          <w:szCs w:val="22"/>
        </w:rPr>
        <w:t xml:space="preserve">  pszichiátriai járóbeteg ellátás, </w:t>
      </w:r>
    </w:p>
    <w:p w14:paraId="33B7C386" w14:textId="77777777" w:rsidR="00A0560E" w:rsidRPr="00391C47" w:rsidRDefault="00A0560E" w:rsidP="00A0560E">
      <w:pPr>
        <w:pStyle w:val="Default"/>
        <w:numPr>
          <w:ilvl w:val="0"/>
          <w:numId w:val="10"/>
        </w:numPr>
        <w:spacing w:before="120"/>
        <w:ind w:hanging="284"/>
        <w:jc w:val="both"/>
        <w:rPr>
          <w:rFonts w:asciiTheme="minorHAnsi" w:hAnsiTheme="minorHAnsi" w:cstheme="minorHAnsi"/>
          <w:color w:val="auto"/>
          <w:sz w:val="22"/>
          <w:szCs w:val="22"/>
        </w:rPr>
      </w:pPr>
      <w:r w:rsidRPr="00391C47">
        <w:rPr>
          <w:rFonts w:asciiTheme="minorHAnsi" w:hAnsiTheme="minorHAnsi" w:cstheme="minorHAnsi"/>
          <w:color w:val="auto"/>
          <w:sz w:val="22"/>
          <w:szCs w:val="22"/>
        </w:rPr>
        <w:t xml:space="preserve">  gyermek- és ifjúságpszichiátriai ellátás, </w:t>
      </w:r>
    </w:p>
    <w:p w14:paraId="2BD4B509" w14:textId="77777777" w:rsidR="00A0560E" w:rsidRPr="00391C47" w:rsidRDefault="00A0560E" w:rsidP="00A0560E">
      <w:pPr>
        <w:pStyle w:val="Default"/>
        <w:numPr>
          <w:ilvl w:val="0"/>
          <w:numId w:val="9"/>
        </w:numPr>
        <w:spacing w:before="120"/>
        <w:ind w:left="426" w:hanging="284"/>
        <w:jc w:val="both"/>
        <w:rPr>
          <w:rFonts w:asciiTheme="minorHAnsi" w:hAnsiTheme="minorHAnsi" w:cstheme="minorHAnsi"/>
          <w:color w:val="auto"/>
          <w:sz w:val="22"/>
          <w:szCs w:val="22"/>
        </w:rPr>
      </w:pPr>
      <w:r w:rsidRPr="00391C47">
        <w:rPr>
          <w:rFonts w:asciiTheme="minorHAnsi" w:hAnsiTheme="minorHAnsi" w:cstheme="minorHAnsi"/>
          <w:color w:val="auto"/>
          <w:sz w:val="22"/>
          <w:szCs w:val="22"/>
        </w:rPr>
        <w:t xml:space="preserve">   szociális ellátás (1993. évi III. törvény a szociális igazgatásról és szociális ellátásokról): </w:t>
      </w:r>
    </w:p>
    <w:p w14:paraId="1A31ED71" w14:textId="77777777" w:rsidR="00A0560E" w:rsidRPr="00391C47" w:rsidRDefault="00A0560E" w:rsidP="00A0560E">
      <w:pPr>
        <w:pStyle w:val="Default"/>
        <w:numPr>
          <w:ilvl w:val="0"/>
          <w:numId w:val="10"/>
        </w:numPr>
        <w:spacing w:before="120"/>
        <w:ind w:hanging="284"/>
        <w:jc w:val="both"/>
        <w:rPr>
          <w:rFonts w:asciiTheme="minorHAnsi" w:hAnsiTheme="minorHAnsi" w:cstheme="minorHAnsi"/>
          <w:color w:val="auto"/>
          <w:sz w:val="22"/>
          <w:szCs w:val="22"/>
        </w:rPr>
      </w:pPr>
      <w:r w:rsidRPr="00391C47">
        <w:rPr>
          <w:rFonts w:asciiTheme="minorHAnsi" w:hAnsiTheme="minorHAnsi" w:cstheme="minorHAnsi"/>
          <w:color w:val="auto"/>
          <w:sz w:val="22"/>
          <w:szCs w:val="22"/>
        </w:rPr>
        <w:t xml:space="preserve">  szenvedélybetegek alacsonyküszöbű ellátása, </w:t>
      </w:r>
    </w:p>
    <w:p w14:paraId="086ED35C" w14:textId="77777777" w:rsidR="00A0560E" w:rsidRPr="00391C47" w:rsidRDefault="00A0560E" w:rsidP="00A0560E">
      <w:pPr>
        <w:pStyle w:val="Default"/>
        <w:numPr>
          <w:ilvl w:val="0"/>
          <w:numId w:val="10"/>
        </w:numPr>
        <w:spacing w:before="120"/>
        <w:ind w:hanging="284"/>
        <w:jc w:val="both"/>
        <w:rPr>
          <w:rFonts w:asciiTheme="minorHAnsi" w:hAnsiTheme="minorHAnsi" w:cstheme="minorHAnsi"/>
          <w:color w:val="auto"/>
          <w:sz w:val="22"/>
          <w:szCs w:val="22"/>
        </w:rPr>
      </w:pPr>
      <w:r w:rsidRPr="00391C47">
        <w:rPr>
          <w:rFonts w:asciiTheme="minorHAnsi" w:hAnsiTheme="minorHAnsi" w:cstheme="minorHAnsi"/>
          <w:color w:val="auto"/>
          <w:sz w:val="22"/>
          <w:szCs w:val="22"/>
        </w:rPr>
        <w:t xml:space="preserve">  közösségi szenvedélybeteg ellátás, </w:t>
      </w:r>
    </w:p>
    <w:p w14:paraId="1EAF1297" w14:textId="77777777" w:rsidR="00A0560E" w:rsidRPr="00391C47" w:rsidRDefault="00A0560E" w:rsidP="00A0560E">
      <w:pPr>
        <w:pStyle w:val="Default"/>
        <w:numPr>
          <w:ilvl w:val="0"/>
          <w:numId w:val="10"/>
        </w:numPr>
        <w:spacing w:before="120"/>
        <w:ind w:hanging="294"/>
        <w:jc w:val="both"/>
        <w:rPr>
          <w:rFonts w:asciiTheme="minorHAnsi" w:hAnsiTheme="minorHAnsi" w:cstheme="minorHAnsi"/>
          <w:color w:val="auto"/>
          <w:sz w:val="22"/>
          <w:szCs w:val="22"/>
        </w:rPr>
      </w:pPr>
      <w:r w:rsidRPr="00391C47">
        <w:rPr>
          <w:rFonts w:asciiTheme="minorHAnsi" w:hAnsiTheme="minorHAnsi" w:cstheme="minorHAnsi"/>
          <w:color w:val="auto"/>
          <w:sz w:val="22"/>
          <w:szCs w:val="22"/>
        </w:rPr>
        <w:t xml:space="preserve">  szenvedélybetegek nappali ellátása. </w:t>
      </w:r>
    </w:p>
    <w:p w14:paraId="3D68FE1A" w14:textId="77777777" w:rsidR="00A0560E" w:rsidRPr="00391C47" w:rsidRDefault="00A0560E" w:rsidP="00A0560E">
      <w:pPr>
        <w:pStyle w:val="Default"/>
        <w:spacing w:before="120"/>
        <w:jc w:val="both"/>
        <w:rPr>
          <w:rFonts w:asciiTheme="minorHAnsi" w:hAnsiTheme="minorHAnsi" w:cstheme="minorHAnsi"/>
          <w:color w:val="auto"/>
          <w:sz w:val="22"/>
          <w:szCs w:val="22"/>
        </w:rPr>
      </w:pPr>
    </w:p>
    <w:p w14:paraId="7FE8FDB7" w14:textId="77777777" w:rsidR="00A0560E" w:rsidRPr="00391C47" w:rsidRDefault="00A0560E" w:rsidP="00A0560E">
      <w:pPr>
        <w:pStyle w:val="Default"/>
        <w:spacing w:before="120"/>
        <w:jc w:val="both"/>
        <w:rPr>
          <w:rFonts w:asciiTheme="minorHAnsi" w:hAnsiTheme="minorHAnsi" w:cstheme="minorHAnsi"/>
          <w:i/>
          <w:iCs/>
          <w:color w:val="auto"/>
          <w:sz w:val="22"/>
          <w:szCs w:val="22"/>
        </w:rPr>
      </w:pPr>
      <w:r w:rsidRPr="00391C47">
        <w:rPr>
          <w:rFonts w:asciiTheme="minorHAnsi" w:hAnsiTheme="minorHAnsi" w:cstheme="minorHAnsi"/>
          <w:color w:val="auto"/>
          <w:sz w:val="22"/>
          <w:szCs w:val="22"/>
        </w:rPr>
        <w:t xml:space="preserve">Ezeken felül külön – ugyancsak szociális – forrásból kerül finanszírozásra a bűntető eljárás alternatívájaként igénybe vehető </w:t>
      </w:r>
      <w:r w:rsidRPr="00391C47">
        <w:rPr>
          <w:rFonts w:asciiTheme="minorHAnsi" w:hAnsiTheme="minorHAnsi" w:cstheme="minorHAnsi"/>
          <w:b/>
          <w:i/>
          <w:color w:val="auto"/>
          <w:sz w:val="22"/>
          <w:szCs w:val="22"/>
        </w:rPr>
        <w:t>megelőző-felvilágosító szolgáltatás</w:t>
      </w:r>
      <w:r w:rsidRPr="00391C47">
        <w:rPr>
          <w:rFonts w:asciiTheme="minorHAnsi" w:hAnsiTheme="minorHAnsi" w:cstheme="minorHAnsi"/>
          <w:color w:val="auto"/>
          <w:sz w:val="22"/>
          <w:szCs w:val="22"/>
        </w:rPr>
        <w:t>.</w:t>
      </w:r>
    </w:p>
    <w:p w14:paraId="285A4041" w14:textId="77777777" w:rsidR="00A0560E" w:rsidRPr="00391C47" w:rsidRDefault="00A0560E" w:rsidP="00A0560E">
      <w:pPr>
        <w:pStyle w:val="Default"/>
        <w:spacing w:before="120"/>
        <w:jc w:val="both"/>
        <w:rPr>
          <w:rFonts w:asciiTheme="minorHAnsi" w:hAnsiTheme="minorHAnsi" w:cstheme="minorHAnsi"/>
          <w:color w:val="auto"/>
          <w:sz w:val="22"/>
          <w:szCs w:val="22"/>
        </w:rPr>
      </w:pPr>
      <w:r w:rsidRPr="00391C47">
        <w:rPr>
          <w:rFonts w:asciiTheme="minorHAnsi" w:hAnsiTheme="minorHAnsi" w:cstheme="minorHAnsi"/>
          <w:b/>
          <w:color w:val="auto"/>
          <w:sz w:val="22"/>
          <w:szCs w:val="22"/>
        </w:rPr>
        <w:t xml:space="preserve">Elterelés: </w:t>
      </w:r>
      <w:r w:rsidRPr="00391C47">
        <w:rPr>
          <w:rFonts w:asciiTheme="minorHAnsi" w:hAnsiTheme="minorHAnsi" w:cstheme="minorHAnsi"/>
          <w:color w:val="auto"/>
          <w:sz w:val="22"/>
          <w:szCs w:val="22"/>
        </w:rPr>
        <w:t xml:space="preserve">Bizonyos kábítószerekkel kapcsolatos bűncselekmények esetében az elkövetőnek lehetősége van kezelési/megelőző beavatkozásokban való részvétellel a büntetőeljárást elkerülni, amennyiben megfelel az alábbi feltételeknek: </w:t>
      </w:r>
    </w:p>
    <w:p w14:paraId="295FD14F" w14:textId="77777777" w:rsidR="00A0560E" w:rsidRPr="00391C47" w:rsidRDefault="00A0560E" w:rsidP="00A0560E">
      <w:pPr>
        <w:pStyle w:val="Default"/>
        <w:numPr>
          <w:ilvl w:val="0"/>
          <w:numId w:val="9"/>
        </w:numPr>
        <w:spacing w:before="120"/>
        <w:ind w:left="692" w:hanging="340"/>
        <w:jc w:val="both"/>
        <w:rPr>
          <w:rFonts w:asciiTheme="minorHAnsi" w:hAnsiTheme="minorHAnsi" w:cstheme="minorHAnsi"/>
          <w:color w:val="auto"/>
          <w:sz w:val="22"/>
          <w:szCs w:val="22"/>
        </w:rPr>
      </w:pPr>
      <w:r w:rsidRPr="00391C47">
        <w:rPr>
          <w:rFonts w:asciiTheme="minorHAnsi" w:hAnsiTheme="minorHAnsi" w:cstheme="minorHAnsi"/>
          <w:color w:val="auto"/>
          <w:sz w:val="22"/>
          <w:szCs w:val="22"/>
        </w:rPr>
        <w:t>csekély mennyiségű kábítószert saját használatra termeszt, előállít, megszerez, tart vagy fogyaszt,</w:t>
      </w:r>
    </w:p>
    <w:p w14:paraId="5BED996A" w14:textId="77777777" w:rsidR="00A0560E" w:rsidRPr="00391C47" w:rsidRDefault="00A0560E" w:rsidP="00A0560E">
      <w:pPr>
        <w:pStyle w:val="Default"/>
        <w:numPr>
          <w:ilvl w:val="0"/>
          <w:numId w:val="9"/>
        </w:numPr>
        <w:spacing w:before="120"/>
        <w:ind w:left="709"/>
        <w:jc w:val="both"/>
        <w:rPr>
          <w:rFonts w:asciiTheme="minorHAnsi" w:hAnsiTheme="minorHAnsi" w:cstheme="minorHAnsi"/>
          <w:color w:val="auto"/>
          <w:sz w:val="22"/>
          <w:szCs w:val="22"/>
        </w:rPr>
      </w:pPr>
      <w:r w:rsidRPr="00391C47">
        <w:rPr>
          <w:rFonts w:asciiTheme="minorHAnsi" w:hAnsiTheme="minorHAnsi" w:cstheme="minorHAnsi"/>
          <w:color w:val="auto"/>
          <w:sz w:val="22"/>
          <w:szCs w:val="22"/>
        </w:rPr>
        <w:t xml:space="preserve">a bűncselekmény elkövetését beismeri, </w:t>
      </w:r>
    </w:p>
    <w:p w14:paraId="45236FEB" w14:textId="77777777" w:rsidR="00A0560E" w:rsidRPr="00391C47" w:rsidRDefault="00A0560E" w:rsidP="00A0560E">
      <w:pPr>
        <w:pStyle w:val="Default"/>
        <w:numPr>
          <w:ilvl w:val="0"/>
          <w:numId w:val="9"/>
        </w:numPr>
        <w:spacing w:before="120"/>
        <w:ind w:left="709" w:hanging="357"/>
        <w:jc w:val="both"/>
        <w:rPr>
          <w:rFonts w:asciiTheme="minorHAnsi" w:hAnsiTheme="minorHAnsi" w:cstheme="minorHAnsi"/>
          <w:color w:val="auto"/>
          <w:sz w:val="22"/>
          <w:szCs w:val="22"/>
        </w:rPr>
      </w:pPr>
      <w:r w:rsidRPr="00391C47">
        <w:rPr>
          <w:rFonts w:asciiTheme="minorHAnsi" w:hAnsiTheme="minorHAnsi" w:cstheme="minorHAnsi"/>
          <w:color w:val="auto"/>
          <w:sz w:val="22"/>
          <w:szCs w:val="22"/>
        </w:rPr>
        <w:t>nem állapították meg büntetőjogi felelősségét kábítószer birtoklás vagy -kereskedelem kapcsán a megelőző két évben,</w:t>
      </w:r>
    </w:p>
    <w:p w14:paraId="7B89603C" w14:textId="77777777" w:rsidR="00A0560E" w:rsidRPr="00391C47" w:rsidRDefault="00A0560E" w:rsidP="00A0560E">
      <w:pPr>
        <w:pStyle w:val="Default"/>
        <w:numPr>
          <w:ilvl w:val="0"/>
          <w:numId w:val="9"/>
        </w:numPr>
        <w:spacing w:before="120"/>
        <w:ind w:left="709"/>
        <w:jc w:val="both"/>
        <w:rPr>
          <w:rFonts w:asciiTheme="minorHAnsi" w:hAnsiTheme="minorHAnsi" w:cstheme="minorHAnsi"/>
          <w:color w:val="auto"/>
          <w:sz w:val="22"/>
          <w:szCs w:val="22"/>
        </w:rPr>
      </w:pPr>
      <w:r w:rsidRPr="00391C47">
        <w:rPr>
          <w:rFonts w:asciiTheme="minorHAnsi" w:hAnsiTheme="minorHAnsi" w:cstheme="minorHAnsi"/>
          <w:color w:val="auto"/>
          <w:sz w:val="22"/>
          <w:szCs w:val="22"/>
        </w:rPr>
        <w:t xml:space="preserve">nem vett részt elterelésen a megelőző két évben (Btk. 180. §). </w:t>
      </w:r>
    </w:p>
    <w:p w14:paraId="603DE424" w14:textId="77777777" w:rsidR="00A0560E" w:rsidRPr="00391C47" w:rsidRDefault="00A0560E" w:rsidP="00A0560E">
      <w:pPr>
        <w:pStyle w:val="Default"/>
        <w:spacing w:before="120"/>
        <w:jc w:val="both"/>
        <w:rPr>
          <w:rFonts w:asciiTheme="minorHAnsi" w:hAnsiTheme="minorHAnsi" w:cstheme="minorHAnsi"/>
          <w:i/>
          <w:iCs/>
          <w:color w:val="auto"/>
          <w:sz w:val="22"/>
          <w:szCs w:val="22"/>
        </w:rPr>
      </w:pPr>
      <w:r w:rsidRPr="00391C47">
        <w:rPr>
          <w:rFonts w:asciiTheme="minorHAnsi" w:hAnsiTheme="minorHAnsi" w:cstheme="minorHAnsi"/>
          <w:color w:val="auto"/>
          <w:sz w:val="22"/>
          <w:szCs w:val="22"/>
        </w:rPr>
        <w:lastRenderedPageBreak/>
        <w:t>Az elterelést választókat egy pszichiáter szakorvos vagy klinikai szakpszichológus által végzett előzetes állapotfelmérés alapján utalják megelőző-felvilágosító szolgáltatásba (továbbiakban MFSZ) – mely inkább javallott prevenciós beavatkozásnak tekinthető –, vagy kezelésre. A kezelési beavatkozások tartalma nem meghatározott, azokat a klasszikus járó- vagy fekvőbeteg kábítószer-kezelő programok keretében biztosítják az egészségügyi szolgáltatók. A megelőző vagy kezelési programban 6 hónapon át, legalább kéthetente 1,5 órában szükséges részt vennie az elkövetőnek a teljesítési igazolás kiállításához.</w:t>
      </w:r>
    </w:p>
    <w:p w14:paraId="41662D24" w14:textId="77777777" w:rsidR="00A0560E" w:rsidRPr="00391C47" w:rsidRDefault="00A0560E" w:rsidP="00A0560E">
      <w:pPr>
        <w:spacing w:before="120"/>
        <w:jc w:val="both"/>
        <w:rPr>
          <w:rFonts w:asciiTheme="minorHAnsi" w:hAnsiTheme="minorHAnsi" w:cstheme="minorHAnsi"/>
          <w:sz w:val="22"/>
          <w:szCs w:val="22"/>
        </w:rPr>
      </w:pPr>
    </w:p>
    <w:p w14:paraId="07DEA5C8" w14:textId="77777777" w:rsidR="00A0560E" w:rsidRPr="00391C47" w:rsidRDefault="00A0560E" w:rsidP="0023051F">
      <w:pPr>
        <w:pStyle w:val="Default"/>
        <w:jc w:val="both"/>
        <w:rPr>
          <w:rFonts w:asciiTheme="minorHAnsi" w:hAnsiTheme="minorHAnsi" w:cstheme="minorHAnsi"/>
          <w:color w:val="FF0000"/>
          <w:sz w:val="22"/>
          <w:szCs w:val="22"/>
        </w:rPr>
      </w:pPr>
      <w:r w:rsidRPr="00391C47">
        <w:rPr>
          <w:rFonts w:asciiTheme="minorHAnsi" w:hAnsiTheme="minorHAnsi" w:cstheme="minorHAnsi"/>
          <w:color w:val="auto"/>
          <w:sz w:val="22"/>
          <w:szCs w:val="22"/>
        </w:rPr>
        <w:t>Gyöngyösön igénybe vehető lehetőségek:</w:t>
      </w:r>
    </w:p>
    <w:p w14:paraId="038AAC1F" w14:textId="77777777" w:rsidR="00A0560E" w:rsidRPr="00391C47" w:rsidRDefault="00A0560E" w:rsidP="0023051F">
      <w:pPr>
        <w:pStyle w:val="Default"/>
        <w:numPr>
          <w:ilvl w:val="0"/>
          <w:numId w:val="11"/>
        </w:numPr>
        <w:ind w:left="714" w:hanging="357"/>
        <w:jc w:val="both"/>
        <w:rPr>
          <w:rFonts w:asciiTheme="minorHAnsi" w:hAnsiTheme="minorHAnsi" w:cstheme="minorHAnsi"/>
          <w:color w:val="auto"/>
          <w:sz w:val="22"/>
          <w:szCs w:val="22"/>
        </w:rPr>
      </w:pPr>
      <w:r w:rsidRPr="00391C47">
        <w:rPr>
          <w:rFonts w:asciiTheme="minorHAnsi" w:hAnsiTheme="minorHAnsi" w:cstheme="minorHAnsi"/>
          <w:color w:val="auto"/>
          <w:sz w:val="22"/>
          <w:szCs w:val="22"/>
        </w:rPr>
        <w:t xml:space="preserve">Bugát Pál Kórház </w:t>
      </w:r>
      <w:proofErr w:type="spellStart"/>
      <w:r w:rsidRPr="00391C47">
        <w:rPr>
          <w:rFonts w:asciiTheme="minorHAnsi" w:hAnsiTheme="minorHAnsi" w:cstheme="minorHAnsi"/>
          <w:color w:val="auto"/>
          <w:sz w:val="22"/>
          <w:szCs w:val="22"/>
        </w:rPr>
        <w:t>Addiktológiai</w:t>
      </w:r>
      <w:proofErr w:type="spellEnd"/>
      <w:r w:rsidRPr="00391C47">
        <w:rPr>
          <w:rFonts w:asciiTheme="minorHAnsi" w:hAnsiTheme="minorHAnsi" w:cstheme="minorHAnsi"/>
          <w:color w:val="auto"/>
          <w:sz w:val="22"/>
          <w:szCs w:val="22"/>
        </w:rPr>
        <w:t xml:space="preserve"> Szakrendelés,</w:t>
      </w:r>
    </w:p>
    <w:p w14:paraId="79F9D928" w14:textId="77777777" w:rsidR="00A0560E" w:rsidRPr="00391C47" w:rsidRDefault="00A0560E" w:rsidP="0023051F">
      <w:pPr>
        <w:pStyle w:val="Listaszerbekezds"/>
        <w:numPr>
          <w:ilvl w:val="0"/>
          <w:numId w:val="12"/>
        </w:numPr>
        <w:ind w:left="714" w:hanging="357"/>
        <w:jc w:val="both"/>
        <w:rPr>
          <w:rFonts w:asciiTheme="minorHAnsi" w:hAnsiTheme="minorHAnsi" w:cstheme="minorHAnsi"/>
          <w:b/>
          <w:sz w:val="22"/>
          <w:szCs w:val="22"/>
        </w:rPr>
      </w:pPr>
      <w:r w:rsidRPr="00391C47">
        <w:rPr>
          <w:rFonts w:asciiTheme="minorHAnsi" w:hAnsiTheme="minorHAnsi" w:cstheme="minorHAnsi"/>
          <w:snapToGrid w:val="0"/>
          <w:sz w:val="22"/>
          <w:szCs w:val="22"/>
        </w:rPr>
        <w:t>KHSZK Pszichiátriai és szenvedélybetegek közösségi ellátása,</w:t>
      </w:r>
    </w:p>
    <w:p w14:paraId="010CC0B5" w14:textId="77777777" w:rsidR="00A0560E" w:rsidRPr="00391C47" w:rsidRDefault="00A0560E" w:rsidP="0023051F">
      <w:pPr>
        <w:pStyle w:val="Listaszerbekezds"/>
        <w:numPr>
          <w:ilvl w:val="0"/>
          <w:numId w:val="12"/>
        </w:numPr>
        <w:ind w:left="714" w:hanging="357"/>
        <w:jc w:val="both"/>
        <w:rPr>
          <w:rFonts w:asciiTheme="minorHAnsi" w:hAnsiTheme="minorHAnsi" w:cstheme="minorHAnsi"/>
          <w:b/>
          <w:sz w:val="22"/>
          <w:szCs w:val="22"/>
        </w:rPr>
      </w:pPr>
      <w:r w:rsidRPr="00391C47">
        <w:rPr>
          <w:rFonts w:asciiTheme="minorHAnsi" w:hAnsiTheme="minorHAnsi" w:cstheme="minorHAnsi"/>
          <w:snapToGrid w:val="0"/>
          <w:sz w:val="22"/>
          <w:szCs w:val="22"/>
        </w:rPr>
        <w:t>KHSZK Pszichiátriai és szenvedélybetegek nappali ellátása,</w:t>
      </w:r>
    </w:p>
    <w:p w14:paraId="614985E4" w14:textId="77777777" w:rsidR="00A0560E" w:rsidRPr="00391C47" w:rsidRDefault="00A0560E" w:rsidP="0023051F">
      <w:pPr>
        <w:pStyle w:val="Listaszerbekezds"/>
        <w:numPr>
          <w:ilvl w:val="0"/>
          <w:numId w:val="12"/>
        </w:numPr>
        <w:ind w:left="714" w:hanging="357"/>
        <w:jc w:val="both"/>
        <w:rPr>
          <w:rFonts w:asciiTheme="minorHAnsi" w:hAnsiTheme="minorHAnsi" w:cstheme="minorHAnsi"/>
          <w:b/>
          <w:sz w:val="22"/>
          <w:szCs w:val="22"/>
        </w:rPr>
      </w:pPr>
      <w:r w:rsidRPr="00391C47">
        <w:rPr>
          <w:rFonts w:asciiTheme="minorHAnsi" w:hAnsiTheme="minorHAnsi" w:cstheme="minorHAnsi"/>
          <w:snapToGrid w:val="0"/>
          <w:sz w:val="22"/>
          <w:szCs w:val="22"/>
        </w:rPr>
        <w:t>Kapocs Alacsonyküszöbű ellátás.</w:t>
      </w:r>
    </w:p>
    <w:p w14:paraId="5CA26720" w14:textId="77777777" w:rsidR="00A0560E" w:rsidRPr="00391C47" w:rsidRDefault="00A0560E" w:rsidP="00A0560E">
      <w:pPr>
        <w:pStyle w:val="Default"/>
        <w:spacing w:before="120"/>
        <w:jc w:val="both"/>
        <w:rPr>
          <w:rFonts w:asciiTheme="minorHAnsi" w:hAnsiTheme="minorHAnsi" w:cstheme="minorHAnsi"/>
          <w:color w:val="FF0000"/>
          <w:sz w:val="22"/>
          <w:szCs w:val="22"/>
        </w:rPr>
      </w:pPr>
    </w:p>
    <w:p w14:paraId="5D5B201F" w14:textId="77777777" w:rsidR="00A0560E" w:rsidRPr="00391C47" w:rsidRDefault="00A0560E" w:rsidP="00A0560E">
      <w:pPr>
        <w:spacing w:before="120"/>
        <w:jc w:val="both"/>
        <w:rPr>
          <w:rFonts w:asciiTheme="minorHAnsi" w:hAnsiTheme="minorHAnsi" w:cstheme="minorHAnsi"/>
          <w:sz w:val="22"/>
          <w:szCs w:val="22"/>
        </w:rPr>
      </w:pPr>
      <w:r w:rsidRPr="00391C47">
        <w:rPr>
          <w:rFonts w:asciiTheme="minorHAnsi" w:hAnsiTheme="minorHAnsi" w:cstheme="minorHAnsi"/>
          <w:sz w:val="22"/>
          <w:szCs w:val="22"/>
        </w:rPr>
        <w:t xml:space="preserve">Az elmúlt években már megfigyelhető volt, hogy egyre fiatalabb korra tevődik a kábítószerek kipróbálásának az időpontja. Országos szinten egyre több serdülő jelenik meg az ambulanciákon a felnőtt ellátásban. Ez a folyamat a </w:t>
      </w:r>
      <w:proofErr w:type="spellStart"/>
      <w:r w:rsidRPr="00391C47">
        <w:rPr>
          <w:rFonts w:asciiTheme="minorHAnsi" w:hAnsiTheme="minorHAnsi" w:cstheme="minorHAnsi"/>
          <w:sz w:val="22"/>
          <w:szCs w:val="22"/>
        </w:rPr>
        <w:t>dizájner</w:t>
      </w:r>
      <w:proofErr w:type="spellEnd"/>
      <w:r w:rsidRPr="00391C47">
        <w:rPr>
          <w:rFonts w:asciiTheme="minorHAnsi" w:hAnsiTheme="minorHAnsi" w:cstheme="minorHAnsi"/>
          <w:sz w:val="22"/>
          <w:szCs w:val="22"/>
        </w:rPr>
        <w:t xml:space="preserve"> drogok megjelenésével </w:t>
      </w:r>
      <w:proofErr w:type="spellStart"/>
      <w:r w:rsidRPr="00391C47">
        <w:rPr>
          <w:rFonts w:asciiTheme="minorHAnsi" w:hAnsiTheme="minorHAnsi" w:cstheme="minorHAnsi"/>
          <w:sz w:val="22"/>
          <w:szCs w:val="22"/>
        </w:rPr>
        <w:t>robbanásszerűen</w:t>
      </w:r>
      <w:proofErr w:type="spellEnd"/>
      <w:r w:rsidRPr="00391C47">
        <w:rPr>
          <w:rFonts w:asciiTheme="minorHAnsi" w:hAnsiTheme="minorHAnsi" w:cstheme="minorHAnsi"/>
          <w:sz w:val="22"/>
          <w:szCs w:val="22"/>
        </w:rPr>
        <w:t xml:space="preserve"> megnövekedett. Az évek óta felmerülő igény sürgősebbé vált, mert a serdülőkorú szenvedélybetegek </w:t>
      </w:r>
      <w:proofErr w:type="spellStart"/>
      <w:r w:rsidRPr="00391C47">
        <w:rPr>
          <w:rFonts w:asciiTheme="minorHAnsi" w:hAnsiTheme="minorHAnsi" w:cstheme="minorHAnsi"/>
          <w:sz w:val="22"/>
          <w:szCs w:val="22"/>
        </w:rPr>
        <w:t>addiktológiai</w:t>
      </w:r>
      <w:proofErr w:type="spellEnd"/>
      <w:r w:rsidRPr="00391C47">
        <w:rPr>
          <w:rFonts w:asciiTheme="minorHAnsi" w:hAnsiTheme="minorHAnsi" w:cstheme="minorHAnsi"/>
          <w:sz w:val="22"/>
          <w:szCs w:val="22"/>
        </w:rPr>
        <w:t xml:space="preserve"> gondozása a felnőtt ellátásra hárult. 2012-ben a </w:t>
      </w:r>
      <w:proofErr w:type="spellStart"/>
      <w:r w:rsidRPr="00391C47">
        <w:rPr>
          <w:rFonts w:asciiTheme="minorHAnsi" w:hAnsiTheme="minorHAnsi" w:cstheme="minorHAnsi"/>
          <w:sz w:val="22"/>
          <w:szCs w:val="22"/>
        </w:rPr>
        <w:t>szatymazi</w:t>
      </w:r>
      <w:proofErr w:type="spellEnd"/>
      <w:r w:rsidRPr="00391C47">
        <w:rPr>
          <w:rFonts w:asciiTheme="minorHAnsi" w:hAnsiTheme="minorHAnsi" w:cstheme="minorHAnsi"/>
          <w:sz w:val="22"/>
          <w:szCs w:val="22"/>
        </w:rPr>
        <w:t xml:space="preserve">, majd a </w:t>
      </w:r>
      <w:proofErr w:type="spellStart"/>
      <w:r w:rsidRPr="00391C47">
        <w:rPr>
          <w:rFonts w:asciiTheme="minorHAnsi" w:hAnsiTheme="minorHAnsi" w:cstheme="minorHAnsi"/>
          <w:sz w:val="22"/>
          <w:szCs w:val="22"/>
        </w:rPr>
        <w:t>ráckeresztúri</w:t>
      </w:r>
      <w:proofErr w:type="spellEnd"/>
      <w:r w:rsidRPr="00391C47">
        <w:rPr>
          <w:rFonts w:asciiTheme="minorHAnsi" w:hAnsiTheme="minorHAnsi" w:cstheme="minorHAnsi"/>
          <w:sz w:val="22"/>
          <w:szCs w:val="22"/>
        </w:rPr>
        <w:t xml:space="preserve"> gyermek és ifjúsági pszichiátriai gondozó intézet nyitott meg, melyek 10-18 éves fiatalokat fogadnak.</w:t>
      </w:r>
    </w:p>
    <w:p w14:paraId="0BEC3BE0" w14:textId="77777777" w:rsidR="00A0560E" w:rsidRPr="00391C47" w:rsidRDefault="00A0560E" w:rsidP="00A0560E">
      <w:pPr>
        <w:spacing w:before="120"/>
        <w:jc w:val="both"/>
        <w:rPr>
          <w:rFonts w:asciiTheme="minorHAnsi" w:hAnsiTheme="minorHAnsi" w:cstheme="minorHAnsi"/>
          <w:sz w:val="22"/>
          <w:szCs w:val="22"/>
        </w:rPr>
      </w:pPr>
    </w:p>
    <w:p w14:paraId="00C1C876" w14:textId="77777777" w:rsidR="00A0560E" w:rsidRPr="00391C47" w:rsidRDefault="00A0560E" w:rsidP="00A0560E">
      <w:pPr>
        <w:pStyle w:val="Cmsor2"/>
        <w:keepLines/>
        <w:numPr>
          <w:ilvl w:val="1"/>
          <w:numId w:val="6"/>
        </w:numPr>
        <w:spacing w:before="120" w:after="0" w:line="288" w:lineRule="auto"/>
        <w:ind w:left="426"/>
        <w:rPr>
          <w:rFonts w:asciiTheme="minorHAnsi" w:hAnsiTheme="minorHAnsi" w:cstheme="minorHAnsi"/>
        </w:rPr>
      </w:pPr>
      <w:bookmarkStart w:id="10" w:name="_Toc69297429"/>
      <w:r w:rsidRPr="00391C47">
        <w:rPr>
          <w:rFonts w:asciiTheme="minorHAnsi" w:hAnsiTheme="minorHAnsi" w:cstheme="minorHAnsi"/>
        </w:rPr>
        <w:t>Ifjúságpolitika</w:t>
      </w:r>
      <w:bookmarkEnd w:id="10"/>
    </w:p>
    <w:p w14:paraId="2534004E" w14:textId="77777777" w:rsidR="00A0560E" w:rsidRPr="00391C47" w:rsidRDefault="00A0560E" w:rsidP="00A0560E">
      <w:pPr>
        <w:pStyle w:val="Szvegtrzs"/>
        <w:spacing w:before="120"/>
        <w:rPr>
          <w:rFonts w:asciiTheme="minorHAnsi" w:hAnsiTheme="minorHAnsi" w:cstheme="minorHAnsi"/>
          <w:sz w:val="22"/>
          <w:szCs w:val="22"/>
        </w:rPr>
      </w:pPr>
    </w:p>
    <w:p w14:paraId="56FC74F8" w14:textId="77777777" w:rsidR="00A0560E" w:rsidRPr="00391C47" w:rsidRDefault="00A0560E" w:rsidP="00A0560E">
      <w:pPr>
        <w:pStyle w:val="Szvegtrzs"/>
        <w:spacing w:before="120"/>
        <w:rPr>
          <w:rFonts w:asciiTheme="minorHAnsi" w:hAnsiTheme="minorHAnsi" w:cstheme="minorHAnsi"/>
          <w:sz w:val="22"/>
          <w:szCs w:val="22"/>
        </w:rPr>
      </w:pPr>
      <w:r w:rsidRPr="00391C47">
        <w:rPr>
          <w:rFonts w:asciiTheme="minorHAnsi" w:hAnsiTheme="minorHAnsi" w:cstheme="minorHAnsi"/>
          <w:sz w:val="22"/>
          <w:szCs w:val="22"/>
        </w:rPr>
        <w:t>Oktatási oldalról megközelítve a droghelyzet kezelését, a kiválasztott módszerek és eszközök tekintetében érdemes néhány dologra külön fókuszálnunk. A Nemzeti köznevelésről szóló 2011. évi CXC. törvény 45. § (3) bekezdése szerint a tankötelezettség a tanuló tizenhatodik életévének betöltéséig tart. Ennek tükrében számolnunk kell a fiatalok azon csoportjával, akiket nem tudunk elérni az intézményi hálózatokon keresztül, viszont többségüknél a droghasználat, mint potenciális veszély, jelen van életükben.</w:t>
      </w:r>
    </w:p>
    <w:p w14:paraId="2E20421F" w14:textId="77777777" w:rsidR="00A0560E" w:rsidRPr="00391C47" w:rsidRDefault="00A0560E" w:rsidP="00A0560E">
      <w:pPr>
        <w:pStyle w:val="Szvegtrzs"/>
        <w:spacing w:before="120"/>
        <w:rPr>
          <w:rFonts w:asciiTheme="minorHAnsi" w:hAnsiTheme="minorHAnsi" w:cstheme="minorHAnsi"/>
          <w:sz w:val="22"/>
          <w:szCs w:val="22"/>
        </w:rPr>
      </w:pPr>
      <w:r w:rsidRPr="00391C47">
        <w:rPr>
          <w:rFonts w:asciiTheme="minorHAnsi" w:hAnsiTheme="minorHAnsi" w:cstheme="minorHAnsi"/>
          <w:sz w:val="22"/>
          <w:szCs w:val="22"/>
        </w:rPr>
        <w:t>Általános megközelítésben az önkormányzat ifjúságpolitikai tevékenységének közvetlen jogforrása egy átfogó ifjúsági törvény hiányában a Magyarország helyi önkormányzatairól szóló 2011. évi CLXXXIX. törvény, melynek 13. §-</w:t>
      </w:r>
      <w:proofErr w:type="spellStart"/>
      <w:r w:rsidRPr="00391C47">
        <w:rPr>
          <w:rFonts w:asciiTheme="minorHAnsi" w:hAnsiTheme="minorHAnsi" w:cstheme="minorHAnsi"/>
          <w:sz w:val="22"/>
          <w:szCs w:val="22"/>
        </w:rPr>
        <w:t>ában</w:t>
      </w:r>
      <w:proofErr w:type="spellEnd"/>
      <w:r w:rsidRPr="00391C47">
        <w:rPr>
          <w:rFonts w:asciiTheme="minorHAnsi" w:hAnsiTheme="minorHAnsi" w:cstheme="minorHAnsi"/>
          <w:sz w:val="22"/>
          <w:szCs w:val="22"/>
        </w:rPr>
        <w:t xml:space="preserve"> a települési önkormányzat feladatai között a törvény felsorolja az ifjúsági feladatokról való gondoskodást. </w:t>
      </w:r>
    </w:p>
    <w:p w14:paraId="26957056" w14:textId="77777777" w:rsidR="00A0560E" w:rsidRPr="00391C47" w:rsidRDefault="00A0560E" w:rsidP="00A0560E">
      <w:pPr>
        <w:pStyle w:val="Szvegtrzs"/>
        <w:spacing w:before="120"/>
        <w:rPr>
          <w:rFonts w:asciiTheme="minorHAnsi" w:hAnsiTheme="minorHAnsi" w:cstheme="minorHAnsi"/>
          <w:sz w:val="22"/>
          <w:szCs w:val="22"/>
        </w:rPr>
      </w:pPr>
    </w:p>
    <w:p w14:paraId="4E035B3F" w14:textId="2C599F8F" w:rsidR="00A0560E" w:rsidRPr="00391C47" w:rsidRDefault="00A0560E" w:rsidP="00A0560E">
      <w:pPr>
        <w:autoSpaceDE w:val="0"/>
        <w:autoSpaceDN w:val="0"/>
        <w:adjustRightInd w:val="0"/>
        <w:spacing w:before="120"/>
        <w:jc w:val="both"/>
        <w:rPr>
          <w:rFonts w:asciiTheme="minorHAnsi" w:hAnsiTheme="minorHAnsi" w:cstheme="minorHAnsi"/>
          <w:sz w:val="22"/>
          <w:szCs w:val="22"/>
        </w:rPr>
      </w:pPr>
      <w:r w:rsidRPr="00391C47">
        <w:rPr>
          <w:rFonts w:asciiTheme="minorHAnsi" w:hAnsiTheme="minorHAnsi" w:cstheme="minorHAnsi"/>
          <w:sz w:val="22"/>
          <w:szCs w:val="22"/>
        </w:rPr>
        <w:t>Gyöngyös Város</w:t>
      </w:r>
      <w:r w:rsidR="00927D57" w:rsidRPr="00391C47">
        <w:rPr>
          <w:rFonts w:asciiTheme="minorHAnsi" w:hAnsiTheme="minorHAnsi" w:cstheme="minorHAnsi"/>
          <w:sz w:val="22"/>
          <w:szCs w:val="22"/>
        </w:rPr>
        <w:t>i</w:t>
      </w:r>
      <w:r w:rsidRPr="00391C47">
        <w:rPr>
          <w:rFonts w:asciiTheme="minorHAnsi" w:hAnsiTheme="minorHAnsi" w:cstheme="minorHAnsi"/>
          <w:sz w:val="22"/>
          <w:szCs w:val="22"/>
        </w:rPr>
        <w:t xml:space="preserve"> Önkormányzat az ifjúság helyzetének javítását, társadalmi integrációjának segítését helyi közügynek tekinti. Érdekelt abban, hogy a város népességmegtartó ereje növekedjen a fiatal és a fiatal feln</w:t>
      </w:r>
      <w:r w:rsidRPr="00391C47">
        <w:rPr>
          <w:rFonts w:asciiTheme="minorHAnsi" w:eastAsia="TTE164C310t00" w:hAnsiTheme="minorHAnsi" w:cstheme="minorHAnsi"/>
          <w:sz w:val="22"/>
          <w:szCs w:val="22"/>
        </w:rPr>
        <w:t>ő</w:t>
      </w:r>
      <w:r w:rsidRPr="00391C47">
        <w:rPr>
          <w:rFonts w:asciiTheme="minorHAnsi" w:hAnsiTheme="minorHAnsi" w:cstheme="minorHAnsi"/>
          <w:sz w:val="22"/>
          <w:szCs w:val="22"/>
        </w:rPr>
        <w:t>tt korosztályok körében is. Az ifjúsággal kapcsolatos felel</w:t>
      </w:r>
      <w:r w:rsidRPr="00391C47">
        <w:rPr>
          <w:rFonts w:asciiTheme="minorHAnsi" w:eastAsia="TTE164C310t00" w:hAnsiTheme="minorHAnsi" w:cstheme="minorHAnsi"/>
          <w:sz w:val="22"/>
          <w:szCs w:val="22"/>
        </w:rPr>
        <w:t>ő</w:t>
      </w:r>
      <w:r w:rsidRPr="00391C47">
        <w:rPr>
          <w:rFonts w:asciiTheme="minorHAnsi" w:hAnsiTheme="minorHAnsi" w:cstheme="minorHAnsi"/>
          <w:sz w:val="22"/>
          <w:szCs w:val="22"/>
        </w:rPr>
        <w:t>sségvállalásában els</w:t>
      </w:r>
      <w:r w:rsidRPr="00391C47">
        <w:rPr>
          <w:rFonts w:asciiTheme="minorHAnsi" w:eastAsia="TTE164C310t00" w:hAnsiTheme="minorHAnsi" w:cstheme="minorHAnsi"/>
          <w:sz w:val="22"/>
          <w:szCs w:val="22"/>
        </w:rPr>
        <w:t>ő</w:t>
      </w:r>
      <w:r w:rsidRPr="00391C47">
        <w:rPr>
          <w:rFonts w:asciiTheme="minorHAnsi" w:hAnsiTheme="minorHAnsi" w:cstheme="minorHAnsi"/>
          <w:sz w:val="22"/>
          <w:szCs w:val="22"/>
        </w:rPr>
        <w:t>bbséget élveznek a kötelez</w:t>
      </w:r>
      <w:r w:rsidRPr="00391C47">
        <w:rPr>
          <w:rFonts w:asciiTheme="minorHAnsi" w:eastAsia="TTE164C310t00" w:hAnsiTheme="minorHAnsi" w:cstheme="minorHAnsi"/>
          <w:sz w:val="22"/>
          <w:szCs w:val="22"/>
        </w:rPr>
        <w:t>ő</w:t>
      </w:r>
      <w:r w:rsidRPr="00391C47">
        <w:rPr>
          <w:rFonts w:asciiTheme="minorHAnsi" w:hAnsiTheme="minorHAnsi" w:cstheme="minorHAnsi"/>
          <w:sz w:val="22"/>
          <w:szCs w:val="22"/>
        </w:rPr>
        <w:t xml:space="preserve">en ellátandó feladatok. </w:t>
      </w:r>
    </w:p>
    <w:p w14:paraId="71D06F14" w14:textId="39B1FEB2" w:rsidR="00A0560E" w:rsidRPr="00391C47" w:rsidRDefault="00A0560E" w:rsidP="00A0560E">
      <w:pPr>
        <w:autoSpaceDE w:val="0"/>
        <w:autoSpaceDN w:val="0"/>
        <w:adjustRightInd w:val="0"/>
        <w:spacing w:before="120"/>
        <w:jc w:val="both"/>
        <w:rPr>
          <w:rFonts w:asciiTheme="minorHAnsi" w:hAnsiTheme="minorHAnsi" w:cstheme="minorHAnsi"/>
          <w:sz w:val="22"/>
          <w:szCs w:val="22"/>
        </w:rPr>
      </w:pPr>
      <w:r w:rsidRPr="00391C47">
        <w:rPr>
          <w:rFonts w:asciiTheme="minorHAnsi" w:hAnsiTheme="minorHAnsi" w:cstheme="minorHAnsi"/>
          <w:sz w:val="22"/>
          <w:szCs w:val="22"/>
        </w:rPr>
        <w:t>Gyöngyös Város</w:t>
      </w:r>
      <w:r w:rsidR="00927D57" w:rsidRPr="00391C47">
        <w:rPr>
          <w:rFonts w:asciiTheme="minorHAnsi" w:hAnsiTheme="minorHAnsi" w:cstheme="minorHAnsi"/>
          <w:sz w:val="22"/>
          <w:szCs w:val="22"/>
        </w:rPr>
        <w:t>i Önkormányzat</w:t>
      </w:r>
      <w:r w:rsidRPr="00391C47">
        <w:rPr>
          <w:rFonts w:asciiTheme="minorHAnsi" w:hAnsiTheme="minorHAnsi" w:cstheme="minorHAnsi"/>
          <w:sz w:val="22"/>
          <w:szCs w:val="22"/>
        </w:rPr>
        <w:t xml:space="preserve"> Képviselő-testülete 2016 decemberi ülésén elfogadta a város 2016-2021 időszakra vonatkozó Ifjúsági Koncepcióját.</w:t>
      </w:r>
    </w:p>
    <w:p w14:paraId="64424162" w14:textId="0BF715F0" w:rsidR="00A0560E" w:rsidRPr="00391C47" w:rsidRDefault="00A0560E" w:rsidP="00A0560E">
      <w:pPr>
        <w:autoSpaceDE w:val="0"/>
        <w:autoSpaceDN w:val="0"/>
        <w:adjustRightInd w:val="0"/>
        <w:spacing w:before="120"/>
        <w:jc w:val="both"/>
        <w:rPr>
          <w:rFonts w:asciiTheme="minorHAnsi" w:hAnsiTheme="minorHAnsi" w:cstheme="minorHAnsi"/>
          <w:sz w:val="22"/>
          <w:szCs w:val="22"/>
        </w:rPr>
      </w:pPr>
      <w:r w:rsidRPr="00391C47">
        <w:rPr>
          <w:rFonts w:asciiTheme="minorHAnsi" w:hAnsiTheme="minorHAnsi" w:cstheme="minorHAnsi"/>
          <w:sz w:val="22"/>
          <w:szCs w:val="22"/>
        </w:rPr>
        <w:t>Az ifjúsági koncepcióban megfogalmazott célok megvalósítása során együttm</w:t>
      </w:r>
      <w:r w:rsidRPr="00391C47">
        <w:rPr>
          <w:rFonts w:asciiTheme="minorHAnsi" w:eastAsia="TTE164C310t00" w:hAnsiTheme="minorHAnsi" w:cstheme="minorHAnsi"/>
          <w:sz w:val="22"/>
          <w:szCs w:val="22"/>
        </w:rPr>
        <w:t>ű</w:t>
      </w:r>
      <w:r w:rsidRPr="00391C47">
        <w:rPr>
          <w:rFonts w:asciiTheme="minorHAnsi" w:hAnsiTheme="minorHAnsi" w:cstheme="minorHAnsi"/>
          <w:sz w:val="22"/>
          <w:szCs w:val="22"/>
        </w:rPr>
        <w:t>ködik a fiatalokkal és szervezeteikkel, valamint a helyi társadalom többi szerepl</w:t>
      </w:r>
      <w:r w:rsidRPr="00391C47">
        <w:rPr>
          <w:rFonts w:asciiTheme="minorHAnsi" w:eastAsia="TTE164C310t00" w:hAnsiTheme="minorHAnsi" w:cstheme="minorHAnsi"/>
          <w:sz w:val="22"/>
          <w:szCs w:val="22"/>
        </w:rPr>
        <w:t>ő</w:t>
      </w:r>
      <w:r w:rsidRPr="00391C47">
        <w:rPr>
          <w:rFonts w:asciiTheme="minorHAnsi" w:hAnsiTheme="minorHAnsi" w:cstheme="minorHAnsi"/>
          <w:sz w:val="22"/>
          <w:szCs w:val="22"/>
        </w:rPr>
        <w:t>ivel és szervezeteivel. Ezért is került aláírásra 2016. június 10-én Gyöngyös Város</w:t>
      </w:r>
      <w:r w:rsidR="00927D57" w:rsidRPr="00391C47">
        <w:rPr>
          <w:rFonts w:asciiTheme="minorHAnsi" w:hAnsiTheme="minorHAnsi" w:cstheme="minorHAnsi"/>
          <w:sz w:val="22"/>
          <w:szCs w:val="22"/>
        </w:rPr>
        <w:t>i</w:t>
      </w:r>
      <w:r w:rsidRPr="00391C47">
        <w:rPr>
          <w:rFonts w:asciiTheme="minorHAnsi" w:hAnsiTheme="minorHAnsi" w:cstheme="minorHAnsi"/>
          <w:sz w:val="22"/>
          <w:szCs w:val="22"/>
        </w:rPr>
        <w:t xml:space="preserve"> Önkormányzat és a Gyöngyös Városi Diáktanács közötti együttműködési megállapodás.</w:t>
      </w:r>
    </w:p>
    <w:p w14:paraId="5CD334D3" w14:textId="77777777" w:rsidR="00A0560E" w:rsidRPr="00391C47" w:rsidRDefault="00A0560E" w:rsidP="00A0560E">
      <w:pPr>
        <w:spacing w:before="120"/>
        <w:jc w:val="both"/>
        <w:rPr>
          <w:rFonts w:asciiTheme="minorHAnsi" w:hAnsiTheme="minorHAnsi" w:cstheme="minorHAnsi"/>
          <w:sz w:val="22"/>
          <w:szCs w:val="22"/>
        </w:rPr>
      </w:pPr>
      <w:r w:rsidRPr="00391C47">
        <w:rPr>
          <w:rFonts w:asciiTheme="minorHAnsi" w:hAnsiTheme="minorHAnsi" w:cstheme="minorHAnsi"/>
          <w:sz w:val="22"/>
          <w:szCs w:val="22"/>
        </w:rPr>
        <w:t>A koncepcióban megfogalmazott problémák, feladatok:</w:t>
      </w:r>
    </w:p>
    <w:p w14:paraId="2D9E75E5" w14:textId="77777777" w:rsidR="00A0560E" w:rsidRPr="00391C47" w:rsidRDefault="00A0560E" w:rsidP="00A0560E">
      <w:pPr>
        <w:pStyle w:val="Listaszerbekezds"/>
        <w:numPr>
          <w:ilvl w:val="0"/>
          <w:numId w:val="12"/>
        </w:numPr>
        <w:spacing w:before="120"/>
        <w:jc w:val="both"/>
        <w:rPr>
          <w:rFonts w:asciiTheme="minorHAnsi" w:hAnsiTheme="minorHAnsi" w:cstheme="minorHAnsi"/>
          <w:b/>
          <w:sz w:val="22"/>
          <w:szCs w:val="22"/>
        </w:rPr>
      </w:pPr>
      <w:r w:rsidRPr="00391C47">
        <w:rPr>
          <w:rFonts w:asciiTheme="minorHAnsi" w:hAnsiTheme="minorHAnsi" w:cstheme="minorHAnsi"/>
          <w:sz w:val="22"/>
          <w:szCs w:val="22"/>
        </w:rPr>
        <w:t xml:space="preserve">Meg kell ismerni a településen élő fiatalok valós igényeit, életkörülményeit, egészségi, szociális és mentális állapotát, érdekérvényesítésére vonatkozó elképzeléseit. </w:t>
      </w:r>
    </w:p>
    <w:p w14:paraId="331D939B" w14:textId="77777777" w:rsidR="00A0560E" w:rsidRPr="00391C47" w:rsidRDefault="00A0560E" w:rsidP="00A0560E">
      <w:pPr>
        <w:pStyle w:val="Listaszerbekezds"/>
        <w:numPr>
          <w:ilvl w:val="0"/>
          <w:numId w:val="12"/>
        </w:numPr>
        <w:spacing w:before="120"/>
        <w:jc w:val="both"/>
        <w:rPr>
          <w:rFonts w:asciiTheme="minorHAnsi" w:hAnsiTheme="minorHAnsi" w:cstheme="minorHAnsi"/>
          <w:b/>
          <w:sz w:val="22"/>
          <w:szCs w:val="22"/>
        </w:rPr>
      </w:pPr>
      <w:r w:rsidRPr="00391C47">
        <w:rPr>
          <w:rFonts w:asciiTheme="minorHAnsi" w:hAnsiTheme="minorHAnsi" w:cstheme="minorHAnsi"/>
          <w:sz w:val="22"/>
          <w:szCs w:val="22"/>
        </w:rPr>
        <w:lastRenderedPageBreak/>
        <w:t>Az oktatásban az esélyegyenlőséget biztosítani kell. A fiataloknak az iskolában elsajátítható tudáson túl egyéb irányú ismeretekre van szüksége (diákjogok, életvezetési ismeretek, pályaorientáció – nemformális pedagógiai módszerekkel is).</w:t>
      </w:r>
    </w:p>
    <w:p w14:paraId="10B46ABE" w14:textId="77777777" w:rsidR="00A0560E" w:rsidRPr="00391C47" w:rsidRDefault="00A0560E" w:rsidP="00A0560E">
      <w:pPr>
        <w:pStyle w:val="Listaszerbekezds"/>
        <w:numPr>
          <w:ilvl w:val="0"/>
          <w:numId w:val="12"/>
        </w:numPr>
        <w:spacing w:before="120"/>
        <w:jc w:val="both"/>
        <w:rPr>
          <w:rFonts w:asciiTheme="minorHAnsi" w:hAnsiTheme="minorHAnsi" w:cstheme="minorHAnsi"/>
          <w:b/>
          <w:sz w:val="22"/>
          <w:szCs w:val="22"/>
        </w:rPr>
      </w:pPr>
      <w:r w:rsidRPr="00391C47">
        <w:rPr>
          <w:rFonts w:asciiTheme="minorHAnsi" w:hAnsiTheme="minorHAnsi" w:cstheme="minorHAnsi"/>
          <w:sz w:val="22"/>
          <w:szCs w:val="22"/>
        </w:rPr>
        <w:t>Az egészségügyi, szociális, mentálhigiénés ellátás korszerűsítésére van szükség, különös tekintettel a gyermekpszichiáteri, pszichológusi ellátásra. A diákok részéről felmerült az igény iskolapszichológus beállítására, kortárssegítők képzésére. A szabadidő-szervezésben fontos az egészségmegőrzést támogató programok ösztönzése, a szabadidő eltöltéséhez színtér biztosítása, ellenőrzése az ifjúság testi-lelki egészségvédelme szempontjából.</w:t>
      </w:r>
    </w:p>
    <w:p w14:paraId="746FAECC" w14:textId="77777777" w:rsidR="00A0560E" w:rsidRPr="00391C47" w:rsidRDefault="00A0560E" w:rsidP="00A0560E">
      <w:pPr>
        <w:pStyle w:val="Listaszerbekezds"/>
        <w:numPr>
          <w:ilvl w:val="0"/>
          <w:numId w:val="12"/>
        </w:numPr>
        <w:spacing w:before="120"/>
        <w:jc w:val="both"/>
        <w:rPr>
          <w:rFonts w:asciiTheme="minorHAnsi" w:hAnsiTheme="minorHAnsi" w:cstheme="minorHAnsi"/>
          <w:b/>
          <w:sz w:val="22"/>
          <w:szCs w:val="22"/>
        </w:rPr>
      </w:pPr>
      <w:r w:rsidRPr="00391C47">
        <w:rPr>
          <w:rFonts w:asciiTheme="minorHAnsi" w:hAnsiTheme="minorHAnsi" w:cstheme="minorHAnsi"/>
          <w:sz w:val="22"/>
          <w:szCs w:val="22"/>
        </w:rPr>
        <w:t xml:space="preserve">Az ifjúság szabadidejének hasznos eltöltésére szolgáló intézmények rendszere szűk, kevés a hétvégi kulturált, alkoholmentes szórakozási lehetőség a fiatalok számára. </w:t>
      </w:r>
    </w:p>
    <w:p w14:paraId="7B91B5A7" w14:textId="77777777" w:rsidR="00A0560E" w:rsidRPr="00391C47" w:rsidRDefault="00A0560E" w:rsidP="00A0560E">
      <w:pPr>
        <w:spacing w:before="120"/>
        <w:jc w:val="both"/>
        <w:rPr>
          <w:rFonts w:asciiTheme="minorHAnsi" w:hAnsiTheme="minorHAnsi" w:cstheme="minorHAnsi"/>
          <w:sz w:val="22"/>
          <w:szCs w:val="22"/>
        </w:rPr>
      </w:pPr>
    </w:p>
    <w:p w14:paraId="1FF2B717" w14:textId="77777777" w:rsidR="00A0560E" w:rsidRPr="00391C47" w:rsidRDefault="00A0560E" w:rsidP="00A0560E">
      <w:pPr>
        <w:spacing w:before="120"/>
        <w:jc w:val="both"/>
        <w:rPr>
          <w:rFonts w:asciiTheme="minorHAnsi" w:hAnsiTheme="minorHAnsi" w:cstheme="minorHAnsi"/>
          <w:sz w:val="22"/>
          <w:szCs w:val="22"/>
        </w:rPr>
      </w:pPr>
      <w:r w:rsidRPr="00391C47">
        <w:rPr>
          <w:rFonts w:asciiTheme="minorHAnsi" w:hAnsiTheme="minorHAnsi" w:cstheme="minorHAnsi"/>
          <w:sz w:val="22"/>
          <w:szCs w:val="22"/>
        </w:rPr>
        <w:t>Az Önkormányzat valamennyi stratégiája kiemelt helyen tárgyalja az ifjúságpolitikát, egészségvédelmet, bűnmegelőzést. A koncepciók felülvizsgálatakor fontos szempont az egyes területek összehangolása, egymás erősítése a párhuzamosságok elkerülésével.</w:t>
      </w:r>
    </w:p>
    <w:p w14:paraId="3D66A4BA" w14:textId="77777777" w:rsidR="00A0560E" w:rsidRPr="00391C47" w:rsidRDefault="00A0560E" w:rsidP="00A0560E">
      <w:pPr>
        <w:spacing w:before="120"/>
        <w:jc w:val="both"/>
        <w:rPr>
          <w:rFonts w:asciiTheme="minorHAnsi" w:hAnsiTheme="minorHAnsi" w:cstheme="minorHAnsi"/>
          <w:sz w:val="22"/>
          <w:szCs w:val="22"/>
          <w:u w:val="single"/>
          <w:shd w:val="clear" w:color="auto" w:fill="FFFFFF"/>
        </w:rPr>
      </w:pPr>
    </w:p>
    <w:p w14:paraId="25CA5654" w14:textId="77777777" w:rsidR="00A0560E" w:rsidRPr="00391C47" w:rsidRDefault="00A0560E" w:rsidP="00A0560E">
      <w:pPr>
        <w:spacing w:before="120"/>
        <w:jc w:val="both"/>
        <w:rPr>
          <w:rFonts w:asciiTheme="minorHAnsi" w:hAnsiTheme="minorHAnsi" w:cstheme="minorHAnsi"/>
          <w:sz w:val="22"/>
          <w:szCs w:val="22"/>
          <w:u w:val="single"/>
          <w:shd w:val="clear" w:color="auto" w:fill="FFFFFF"/>
        </w:rPr>
      </w:pPr>
      <w:r w:rsidRPr="00391C47">
        <w:rPr>
          <w:rFonts w:asciiTheme="minorHAnsi" w:hAnsiTheme="minorHAnsi" w:cstheme="minorHAnsi"/>
          <w:sz w:val="22"/>
          <w:szCs w:val="22"/>
          <w:u w:val="single"/>
          <w:shd w:val="clear" w:color="auto" w:fill="FFFFFF"/>
        </w:rPr>
        <w:t>Mire van szüksége a fiatalnak?</w:t>
      </w:r>
    </w:p>
    <w:p w14:paraId="5E5E976D" w14:textId="77777777" w:rsidR="00A0560E" w:rsidRPr="00391C47" w:rsidRDefault="00A0560E" w:rsidP="00B13D45">
      <w:pPr>
        <w:numPr>
          <w:ilvl w:val="0"/>
          <w:numId w:val="14"/>
        </w:numPr>
        <w:jc w:val="both"/>
        <w:rPr>
          <w:rFonts w:asciiTheme="minorHAnsi" w:hAnsiTheme="minorHAnsi" w:cstheme="minorHAnsi"/>
          <w:sz w:val="22"/>
          <w:szCs w:val="22"/>
          <w:shd w:val="clear" w:color="auto" w:fill="FFFFFF"/>
        </w:rPr>
      </w:pPr>
      <w:r w:rsidRPr="00391C47">
        <w:rPr>
          <w:rFonts w:asciiTheme="minorHAnsi" w:hAnsiTheme="minorHAnsi" w:cstheme="minorHAnsi"/>
          <w:sz w:val="22"/>
          <w:szCs w:val="22"/>
          <w:shd w:val="clear" w:color="auto" w:fill="FFFFFF"/>
        </w:rPr>
        <w:t xml:space="preserve">   családra, támogató közösségre</w:t>
      </w:r>
    </w:p>
    <w:p w14:paraId="6DE4124D" w14:textId="77777777" w:rsidR="00A0560E" w:rsidRPr="00391C47" w:rsidRDefault="00A0560E" w:rsidP="00B13D45">
      <w:pPr>
        <w:pStyle w:val="Listaszerbekezds"/>
        <w:numPr>
          <w:ilvl w:val="0"/>
          <w:numId w:val="13"/>
        </w:numPr>
        <w:ind w:left="709"/>
        <w:jc w:val="both"/>
        <w:rPr>
          <w:rFonts w:asciiTheme="minorHAnsi" w:hAnsiTheme="minorHAnsi" w:cstheme="minorHAnsi"/>
          <w:color w:val="000000"/>
          <w:sz w:val="22"/>
          <w:szCs w:val="22"/>
          <w:shd w:val="clear" w:color="auto" w:fill="FFFFFF"/>
        </w:rPr>
      </w:pPr>
      <w:r w:rsidRPr="00391C47">
        <w:rPr>
          <w:rFonts w:asciiTheme="minorHAnsi" w:hAnsiTheme="minorHAnsi" w:cstheme="minorHAnsi"/>
          <w:sz w:val="22"/>
          <w:szCs w:val="22"/>
          <w:shd w:val="clear" w:color="auto" w:fill="FFFFFF"/>
        </w:rPr>
        <w:t xml:space="preserve">   felnőttek példamutatására,</w:t>
      </w:r>
    </w:p>
    <w:p w14:paraId="619F0EC7" w14:textId="77777777" w:rsidR="00A0560E" w:rsidRPr="00391C47" w:rsidRDefault="00A0560E" w:rsidP="00B13D45">
      <w:pPr>
        <w:pStyle w:val="Listaszerbekezds"/>
        <w:numPr>
          <w:ilvl w:val="0"/>
          <w:numId w:val="13"/>
        </w:numPr>
        <w:ind w:left="709"/>
        <w:jc w:val="both"/>
        <w:rPr>
          <w:rFonts w:asciiTheme="minorHAnsi" w:hAnsiTheme="minorHAnsi" w:cstheme="minorHAnsi"/>
          <w:sz w:val="22"/>
          <w:szCs w:val="22"/>
          <w:shd w:val="clear" w:color="auto" w:fill="FFFFFF"/>
        </w:rPr>
      </w:pPr>
      <w:r w:rsidRPr="00391C47">
        <w:rPr>
          <w:rFonts w:asciiTheme="minorHAnsi" w:hAnsiTheme="minorHAnsi" w:cstheme="minorHAnsi"/>
          <w:sz w:val="22"/>
          <w:szCs w:val="22"/>
          <w:shd w:val="clear" w:color="auto" w:fill="FFFFFF"/>
        </w:rPr>
        <w:t xml:space="preserve">   információ átadásra,</w:t>
      </w:r>
    </w:p>
    <w:p w14:paraId="2E06DD68" w14:textId="77777777" w:rsidR="00A0560E" w:rsidRPr="00391C47" w:rsidRDefault="00A0560E" w:rsidP="00B13D45">
      <w:pPr>
        <w:pStyle w:val="Listaszerbekezds"/>
        <w:numPr>
          <w:ilvl w:val="0"/>
          <w:numId w:val="13"/>
        </w:numPr>
        <w:ind w:left="709"/>
        <w:jc w:val="both"/>
        <w:rPr>
          <w:rFonts w:asciiTheme="minorHAnsi" w:hAnsiTheme="minorHAnsi" w:cstheme="minorHAnsi"/>
          <w:sz w:val="22"/>
          <w:szCs w:val="22"/>
          <w:shd w:val="clear" w:color="auto" w:fill="FFFFFF"/>
        </w:rPr>
      </w:pPr>
      <w:r w:rsidRPr="00391C47">
        <w:rPr>
          <w:rFonts w:asciiTheme="minorHAnsi" w:hAnsiTheme="minorHAnsi" w:cstheme="minorHAnsi"/>
          <w:sz w:val="22"/>
          <w:szCs w:val="22"/>
          <w:shd w:val="clear" w:color="auto" w:fill="FFFFFF"/>
        </w:rPr>
        <w:t xml:space="preserve">   magatartási modellek ismeretére,</w:t>
      </w:r>
    </w:p>
    <w:p w14:paraId="5868B4F3" w14:textId="77777777" w:rsidR="00A0560E" w:rsidRPr="00391C47" w:rsidRDefault="00A0560E" w:rsidP="00B13D45">
      <w:pPr>
        <w:pStyle w:val="Listaszerbekezds"/>
        <w:numPr>
          <w:ilvl w:val="0"/>
          <w:numId w:val="13"/>
        </w:numPr>
        <w:ind w:left="709"/>
        <w:jc w:val="both"/>
        <w:rPr>
          <w:rFonts w:asciiTheme="minorHAnsi" w:hAnsiTheme="minorHAnsi" w:cstheme="minorHAnsi"/>
          <w:sz w:val="22"/>
          <w:szCs w:val="22"/>
          <w:shd w:val="clear" w:color="auto" w:fill="FFFFFF"/>
        </w:rPr>
      </w:pPr>
      <w:r w:rsidRPr="00391C47">
        <w:rPr>
          <w:rFonts w:asciiTheme="minorHAnsi" w:hAnsiTheme="minorHAnsi" w:cstheme="minorHAnsi"/>
          <w:sz w:val="22"/>
          <w:szCs w:val="22"/>
          <w:shd w:val="clear" w:color="auto" w:fill="FFFFFF"/>
        </w:rPr>
        <w:t xml:space="preserve">   választási képességek fejlesztésére,</w:t>
      </w:r>
    </w:p>
    <w:p w14:paraId="43F2A3C5" w14:textId="77777777" w:rsidR="00A0560E" w:rsidRPr="00391C47" w:rsidRDefault="00A0560E" w:rsidP="00B13D45">
      <w:pPr>
        <w:pStyle w:val="Listaszerbekezds"/>
        <w:numPr>
          <w:ilvl w:val="0"/>
          <w:numId w:val="13"/>
        </w:numPr>
        <w:ind w:left="709"/>
        <w:jc w:val="both"/>
        <w:rPr>
          <w:rFonts w:asciiTheme="minorHAnsi" w:hAnsiTheme="minorHAnsi" w:cstheme="minorHAnsi"/>
          <w:sz w:val="22"/>
          <w:szCs w:val="22"/>
          <w:shd w:val="clear" w:color="auto" w:fill="FFFFFF"/>
        </w:rPr>
      </w:pPr>
      <w:r w:rsidRPr="00391C47">
        <w:rPr>
          <w:rFonts w:asciiTheme="minorHAnsi" w:hAnsiTheme="minorHAnsi" w:cstheme="minorHAnsi"/>
          <w:sz w:val="22"/>
          <w:szCs w:val="22"/>
          <w:shd w:val="clear" w:color="auto" w:fill="FFFFFF"/>
        </w:rPr>
        <w:t xml:space="preserve">   hatékony kommunikációra,</w:t>
      </w:r>
    </w:p>
    <w:p w14:paraId="4E81A012" w14:textId="77777777" w:rsidR="00A0560E" w:rsidRPr="00391C47" w:rsidRDefault="00A0560E" w:rsidP="00B13D45">
      <w:pPr>
        <w:pStyle w:val="Listaszerbekezds"/>
        <w:numPr>
          <w:ilvl w:val="0"/>
          <w:numId w:val="13"/>
        </w:numPr>
        <w:ind w:left="709"/>
        <w:jc w:val="both"/>
        <w:rPr>
          <w:rFonts w:asciiTheme="minorHAnsi" w:hAnsiTheme="minorHAnsi" w:cstheme="minorHAnsi"/>
          <w:sz w:val="22"/>
          <w:szCs w:val="22"/>
          <w:shd w:val="clear" w:color="auto" w:fill="FFFFFF"/>
        </w:rPr>
      </w:pPr>
      <w:r w:rsidRPr="00391C47">
        <w:rPr>
          <w:rFonts w:asciiTheme="minorHAnsi" w:hAnsiTheme="minorHAnsi" w:cstheme="minorHAnsi"/>
          <w:sz w:val="22"/>
          <w:szCs w:val="22"/>
          <w:shd w:val="clear" w:color="auto" w:fill="FFFFFF"/>
        </w:rPr>
        <w:t xml:space="preserve">   alternatívák ismeretére,</w:t>
      </w:r>
    </w:p>
    <w:p w14:paraId="5DE6B4C5" w14:textId="77777777" w:rsidR="00A0560E" w:rsidRPr="00391C47" w:rsidRDefault="00A0560E" w:rsidP="00B13D45">
      <w:pPr>
        <w:pStyle w:val="Listaszerbekezds"/>
        <w:numPr>
          <w:ilvl w:val="0"/>
          <w:numId w:val="13"/>
        </w:numPr>
        <w:ind w:left="709"/>
        <w:jc w:val="both"/>
        <w:rPr>
          <w:rFonts w:asciiTheme="minorHAnsi" w:hAnsiTheme="minorHAnsi" w:cstheme="minorHAnsi"/>
          <w:sz w:val="22"/>
          <w:szCs w:val="22"/>
          <w:shd w:val="clear" w:color="auto" w:fill="FFFFFF"/>
        </w:rPr>
      </w:pPr>
      <w:r w:rsidRPr="00391C47">
        <w:rPr>
          <w:rFonts w:asciiTheme="minorHAnsi" w:hAnsiTheme="minorHAnsi" w:cstheme="minorHAnsi"/>
          <w:sz w:val="22"/>
          <w:szCs w:val="22"/>
          <w:shd w:val="clear" w:color="auto" w:fill="FFFFFF"/>
        </w:rPr>
        <w:t xml:space="preserve">   tudja, hova forduljon, ha problémája van,</w:t>
      </w:r>
    </w:p>
    <w:p w14:paraId="76B1C86C" w14:textId="77777777" w:rsidR="00A0560E" w:rsidRPr="00391C47" w:rsidRDefault="00A0560E" w:rsidP="00B13D45">
      <w:pPr>
        <w:pStyle w:val="Listaszerbekezds"/>
        <w:numPr>
          <w:ilvl w:val="0"/>
          <w:numId w:val="13"/>
        </w:numPr>
        <w:ind w:left="709"/>
        <w:jc w:val="both"/>
        <w:rPr>
          <w:rFonts w:asciiTheme="minorHAnsi" w:hAnsiTheme="minorHAnsi" w:cstheme="minorHAnsi"/>
          <w:sz w:val="22"/>
          <w:szCs w:val="22"/>
          <w:shd w:val="clear" w:color="auto" w:fill="FFFFFF"/>
        </w:rPr>
      </w:pPr>
      <w:r w:rsidRPr="00391C47">
        <w:rPr>
          <w:rFonts w:asciiTheme="minorHAnsi" w:hAnsiTheme="minorHAnsi" w:cstheme="minorHAnsi"/>
          <w:sz w:val="22"/>
          <w:szCs w:val="22"/>
          <w:shd w:val="clear" w:color="auto" w:fill="FFFFFF"/>
        </w:rPr>
        <w:t xml:space="preserve">   iskolapszichológusok, drog koordinátorok jelenlétére,</w:t>
      </w:r>
    </w:p>
    <w:p w14:paraId="1D62D5CA" w14:textId="77777777" w:rsidR="00A0560E" w:rsidRPr="00391C47" w:rsidRDefault="00A0560E" w:rsidP="00B13D45">
      <w:pPr>
        <w:pStyle w:val="Listaszerbekezds"/>
        <w:numPr>
          <w:ilvl w:val="0"/>
          <w:numId w:val="13"/>
        </w:numPr>
        <w:ind w:left="709"/>
        <w:jc w:val="both"/>
        <w:rPr>
          <w:rFonts w:asciiTheme="minorHAnsi" w:hAnsiTheme="minorHAnsi" w:cstheme="minorHAnsi"/>
          <w:sz w:val="22"/>
          <w:szCs w:val="22"/>
          <w:shd w:val="clear" w:color="auto" w:fill="FFFFFF"/>
        </w:rPr>
      </w:pPr>
      <w:r w:rsidRPr="00391C47">
        <w:rPr>
          <w:rFonts w:asciiTheme="minorHAnsi" w:hAnsiTheme="minorHAnsi" w:cstheme="minorHAnsi"/>
          <w:sz w:val="22"/>
          <w:szCs w:val="22"/>
          <w:shd w:val="clear" w:color="auto" w:fill="FFFFFF"/>
        </w:rPr>
        <w:t xml:space="preserve">   kortárssegítői képzésre,</w:t>
      </w:r>
    </w:p>
    <w:p w14:paraId="73B07847" w14:textId="77777777" w:rsidR="00A0560E" w:rsidRPr="00391C47" w:rsidRDefault="00A0560E" w:rsidP="00B13D45">
      <w:pPr>
        <w:pStyle w:val="Listaszerbekezds"/>
        <w:numPr>
          <w:ilvl w:val="0"/>
          <w:numId w:val="13"/>
        </w:numPr>
        <w:ind w:left="851" w:hanging="502"/>
        <w:jc w:val="both"/>
        <w:rPr>
          <w:rFonts w:asciiTheme="minorHAnsi" w:hAnsiTheme="minorHAnsi" w:cstheme="minorHAnsi"/>
          <w:sz w:val="22"/>
          <w:szCs w:val="22"/>
          <w:shd w:val="clear" w:color="auto" w:fill="FFFFFF"/>
        </w:rPr>
      </w:pPr>
      <w:r w:rsidRPr="00391C47">
        <w:rPr>
          <w:rFonts w:asciiTheme="minorHAnsi" w:hAnsiTheme="minorHAnsi" w:cstheme="minorHAnsi"/>
          <w:sz w:val="22"/>
          <w:szCs w:val="22"/>
          <w:shd w:val="clear" w:color="auto" w:fill="FFFFFF"/>
        </w:rPr>
        <w:t>strukturált szabadidő eltöltésre, alkoholmentes szórakozási lehetőségekre alkalmas közösségi térre,</w:t>
      </w:r>
    </w:p>
    <w:p w14:paraId="54032A16" w14:textId="77777777" w:rsidR="00A0560E" w:rsidRPr="00391C47" w:rsidRDefault="00A0560E" w:rsidP="00B13D45">
      <w:pPr>
        <w:pStyle w:val="Listaszerbekezds"/>
        <w:numPr>
          <w:ilvl w:val="0"/>
          <w:numId w:val="13"/>
        </w:numPr>
        <w:ind w:left="709"/>
        <w:jc w:val="both"/>
        <w:rPr>
          <w:rFonts w:asciiTheme="minorHAnsi" w:hAnsiTheme="minorHAnsi" w:cstheme="minorHAnsi"/>
          <w:sz w:val="22"/>
          <w:szCs w:val="22"/>
          <w:shd w:val="clear" w:color="auto" w:fill="FFFFFF"/>
        </w:rPr>
      </w:pPr>
      <w:r w:rsidRPr="00391C47">
        <w:rPr>
          <w:rFonts w:asciiTheme="minorHAnsi" w:hAnsiTheme="minorHAnsi" w:cstheme="minorHAnsi"/>
          <w:sz w:val="22"/>
          <w:szCs w:val="22"/>
          <w:shd w:val="clear" w:color="auto" w:fill="FFFFFF"/>
        </w:rPr>
        <w:t xml:space="preserve">   testi, értelmi, érzelmi, erkölcsi fejlődésének, jólétének biztosítására,</w:t>
      </w:r>
    </w:p>
    <w:p w14:paraId="18727638" w14:textId="77777777" w:rsidR="00A0560E" w:rsidRPr="00391C47" w:rsidRDefault="00A0560E" w:rsidP="00B13D45">
      <w:pPr>
        <w:pStyle w:val="Listaszerbekezds"/>
        <w:numPr>
          <w:ilvl w:val="0"/>
          <w:numId w:val="13"/>
        </w:numPr>
        <w:ind w:left="709"/>
        <w:jc w:val="both"/>
        <w:rPr>
          <w:rFonts w:asciiTheme="minorHAnsi" w:hAnsiTheme="minorHAnsi" w:cstheme="minorHAnsi"/>
          <w:sz w:val="22"/>
          <w:szCs w:val="22"/>
          <w:shd w:val="clear" w:color="auto" w:fill="FFFFFF"/>
        </w:rPr>
      </w:pPr>
      <w:r w:rsidRPr="00391C47">
        <w:rPr>
          <w:rFonts w:asciiTheme="minorHAnsi" w:hAnsiTheme="minorHAnsi" w:cstheme="minorHAnsi"/>
          <w:sz w:val="22"/>
          <w:szCs w:val="22"/>
          <w:shd w:val="clear" w:color="auto" w:fill="FFFFFF"/>
        </w:rPr>
        <w:t xml:space="preserve">   célok, siker, önértékelés önbizalom erősítése,</w:t>
      </w:r>
    </w:p>
    <w:p w14:paraId="7A2E0F38" w14:textId="77777777" w:rsidR="00A0560E" w:rsidRPr="00391C47" w:rsidRDefault="00A0560E" w:rsidP="00B13D45">
      <w:pPr>
        <w:pStyle w:val="Listaszerbekezds"/>
        <w:numPr>
          <w:ilvl w:val="0"/>
          <w:numId w:val="13"/>
        </w:numPr>
        <w:ind w:left="709"/>
        <w:jc w:val="both"/>
        <w:rPr>
          <w:rFonts w:asciiTheme="minorHAnsi" w:hAnsiTheme="minorHAnsi" w:cstheme="minorHAnsi"/>
          <w:sz w:val="22"/>
          <w:szCs w:val="22"/>
          <w:shd w:val="clear" w:color="auto" w:fill="FFFFFF"/>
        </w:rPr>
      </w:pPr>
      <w:r w:rsidRPr="00391C47">
        <w:rPr>
          <w:rFonts w:asciiTheme="minorHAnsi" w:hAnsiTheme="minorHAnsi" w:cstheme="minorHAnsi"/>
          <w:sz w:val="22"/>
          <w:szCs w:val="22"/>
          <w:shd w:val="clear" w:color="auto" w:fill="FFFFFF"/>
        </w:rPr>
        <w:t xml:space="preserve">   stresszkezelés, beilleszkedés, együttműködés segítésére.</w:t>
      </w:r>
    </w:p>
    <w:p w14:paraId="540ABF1E" w14:textId="77777777" w:rsidR="00A0560E" w:rsidRPr="00391C47" w:rsidRDefault="00A0560E" w:rsidP="00A0560E">
      <w:pPr>
        <w:pStyle w:val="Listaszerbekezds"/>
        <w:spacing w:before="120"/>
        <w:ind w:left="0"/>
        <w:jc w:val="both"/>
        <w:rPr>
          <w:rFonts w:asciiTheme="minorHAnsi" w:hAnsiTheme="minorHAnsi" w:cstheme="minorHAnsi"/>
          <w:sz w:val="22"/>
          <w:szCs w:val="22"/>
          <w:shd w:val="clear" w:color="auto" w:fill="FFFFFF"/>
        </w:rPr>
      </w:pPr>
    </w:p>
    <w:p w14:paraId="3B52D1C4" w14:textId="12FFAA1E" w:rsidR="00A0560E" w:rsidRPr="00391C47" w:rsidRDefault="00A0560E" w:rsidP="00A0560E">
      <w:pPr>
        <w:spacing w:before="120"/>
        <w:jc w:val="both"/>
        <w:rPr>
          <w:rFonts w:asciiTheme="minorHAnsi" w:hAnsiTheme="minorHAnsi" w:cstheme="minorHAnsi"/>
          <w:sz w:val="22"/>
          <w:szCs w:val="22"/>
        </w:rPr>
      </w:pPr>
      <w:r w:rsidRPr="00391C47">
        <w:rPr>
          <w:rFonts w:asciiTheme="minorHAnsi" w:hAnsiTheme="minorHAnsi" w:cstheme="minorHAnsi"/>
          <w:sz w:val="22"/>
          <w:szCs w:val="22"/>
          <w:shd w:val="clear" w:color="auto" w:fill="FFFFFF"/>
        </w:rPr>
        <w:t xml:space="preserve">Gyöngyös Város Önkormányzatának érvényben lévő Ifjúsági és Kulturális Koncepciójának Cselekvési Terve egyaránt meghatározta feladatként a helyi közösségeket erősítő, multifunkcionális ifjúsági közösségi tér megvalósítását. Az ifjúsági közösségi tér kialakításra került a </w:t>
      </w:r>
      <w:r w:rsidR="00A24E54">
        <w:rPr>
          <w:rFonts w:asciiTheme="minorHAnsi" w:hAnsiTheme="minorHAnsi" w:cstheme="minorHAnsi"/>
          <w:sz w:val="22"/>
          <w:szCs w:val="22"/>
          <w:shd w:val="clear" w:color="auto" w:fill="FFFFFF"/>
        </w:rPr>
        <w:t>Gyöngyösi Kulturális Nonprofit Kft.</w:t>
      </w:r>
      <w:r w:rsidRPr="00391C47">
        <w:rPr>
          <w:rFonts w:asciiTheme="minorHAnsi" w:hAnsiTheme="minorHAnsi" w:cstheme="minorHAnsi"/>
          <w:sz w:val="22"/>
          <w:szCs w:val="22"/>
          <w:shd w:val="clear" w:color="auto" w:fill="FFFFFF"/>
        </w:rPr>
        <w:t xml:space="preserve"> Mátra Művelődési Központ</w:t>
      </w:r>
      <w:r w:rsidR="00A24E54">
        <w:rPr>
          <w:rFonts w:asciiTheme="minorHAnsi" w:hAnsiTheme="minorHAnsi" w:cstheme="minorHAnsi"/>
          <w:sz w:val="22"/>
          <w:szCs w:val="22"/>
          <w:shd w:val="clear" w:color="auto" w:fill="FFFFFF"/>
        </w:rPr>
        <w:t>já</w:t>
      </w:r>
      <w:r w:rsidRPr="00391C47">
        <w:rPr>
          <w:rFonts w:asciiTheme="minorHAnsi" w:hAnsiTheme="minorHAnsi" w:cstheme="minorHAnsi"/>
          <w:sz w:val="22"/>
          <w:szCs w:val="22"/>
          <w:shd w:val="clear" w:color="auto" w:fill="FFFFFF"/>
        </w:rPr>
        <w:t xml:space="preserve">ban. </w:t>
      </w:r>
      <w:r w:rsidRPr="00391C47">
        <w:rPr>
          <w:rFonts w:asciiTheme="minorHAnsi" w:hAnsiTheme="minorHAnsi" w:cstheme="minorHAnsi"/>
          <w:sz w:val="22"/>
          <w:szCs w:val="22"/>
        </w:rPr>
        <w:t>Az ingatlanhoz tartozó kert, szabadtér ifjúsági célokra történő további hasznosításában számíthatunk a fiatalok önkéntes tevékenységére, ezzel is erősítve a már működő városi ifjúsági közösség – Gyöngyös Városi Diáktanács – fejlődését, a kialakított közösségi térrel biztosítva a szervezet működésének méltó helyét, mindezzel együtt pedig a város ifjúságmegtartó erejét.</w:t>
      </w:r>
    </w:p>
    <w:p w14:paraId="73462D4F" w14:textId="77777777" w:rsidR="00A0560E" w:rsidRPr="00391C47" w:rsidRDefault="00A0560E" w:rsidP="00A0560E">
      <w:pPr>
        <w:spacing w:before="120"/>
        <w:jc w:val="both"/>
        <w:rPr>
          <w:rFonts w:asciiTheme="minorHAnsi" w:hAnsiTheme="minorHAnsi" w:cstheme="minorHAnsi"/>
        </w:rPr>
      </w:pPr>
    </w:p>
    <w:p w14:paraId="6645191F" w14:textId="09185166" w:rsidR="00A0560E" w:rsidRPr="00391C47" w:rsidRDefault="00B13D45" w:rsidP="00A0560E">
      <w:pPr>
        <w:pStyle w:val="Cmsor2"/>
        <w:keepLines/>
        <w:numPr>
          <w:ilvl w:val="1"/>
          <w:numId w:val="6"/>
        </w:numPr>
        <w:spacing w:before="120" w:after="0" w:line="288" w:lineRule="auto"/>
        <w:ind w:left="426"/>
        <w:rPr>
          <w:rFonts w:asciiTheme="minorHAnsi" w:hAnsiTheme="minorHAnsi" w:cstheme="minorHAnsi"/>
        </w:rPr>
      </w:pPr>
      <w:bookmarkStart w:id="11" w:name="_Toc69297430"/>
      <w:r w:rsidRPr="00391C47">
        <w:rPr>
          <w:rFonts w:asciiTheme="minorHAnsi" w:hAnsiTheme="minorHAnsi" w:cstheme="minorHAnsi"/>
        </w:rPr>
        <w:t>Együttműködés</w:t>
      </w:r>
      <w:bookmarkEnd w:id="11"/>
    </w:p>
    <w:p w14:paraId="03E1A9FC" w14:textId="77777777" w:rsidR="00A0560E" w:rsidRPr="00391C47" w:rsidRDefault="00A0560E" w:rsidP="00A0560E">
      <w:pPr>
        <w:spacing w:before="120"/>
        <w:jc w:val="both"/>
        <w:rPr>
          <w:rFonts w:asciiTheme="minorHAnsi" w:hAnsiTheme="minorHAnsi" w:cstheme="minorHAnsi"/>
          <w:sz w:val="22"/>
          <w:szCs w:val="22"/>
        </w:rPr>
      </w:pPr>
      <w:r w:rsidRPr="00391C47">
        <w:rPr>
          <w:rFonts w:asciiTheme="minorHAnsi" w:hAnsiTheme="minorHAnsi" w:cstheme="minorHAnsi"/>
          <w:sz w:val="22"/>
          <w:szCs w:val="22"/>
        </w:rPr>
        <w:t>A Nemzeti Stratégia céljai egymásra hatással vannak, és megoldásuk nem lehetséges csak egy intézmény által. Együttműködve, egymás munkáját megismerve, azt összehangolva jutunk el céljaink felé. Az együttes cselekvés, és a feladatok megosztása által tudunk előrébb jutni a prevenció, a kereslet- és kínálatcsökkentés, valamint a gyógyítás-rehabilitáció terén.</w:t>
      </w:r>
    </w:p>
    <w:p w14:paraId="0342D55C" w14:textId="77777777" w:rsidR="00A0560E" w:rsidRPr="00391C47" w:rsidRDefault="00A0560E" w:rsidP="00A0560E">
      <w:pPr>
        <w:spacing w:before="120"/>
        <w:jc w:val="both"/>
        <w:rPr>
          <w:rFonts w:asciiTheme="minorHAnsi" w:hAnsiTheme="minorHAnsi" w:cstheme="minorHAnsi"/>
          <w:sz w:val="22"/>
          <w:szCs w:val="22"/>
          <w:lang w:val="x-none"/>
        </w:rPr>
      </w:pPr>
    </w:p>
    <w:p w14:paraId="35FFCF5D" w14:textId="614DFFB2" w:rsidR="00A0560E" w:rsidRPr="00391C47" w:rsidRDefault="00A0560E" w:rsidP="00A0560E">
      <w:pPr>
        <w:spacing w:before="120"/>
        <w:jc w:val="both"/>
        <w:rPr>
          <w:rFonts w:asciiTheme="minorHAnsi" w:hAnsiTheme="minorHAnsi" w:cstheme="minorHAnsi"/>
          <w:sz w:val="22"/>
          <w:szCs w:val="22"/>
          <w:lang w:val="x-none"/>
        </w:rPr>
      </w:pPr>
      <w:r w:rsidRPr="00391C47">
        <w:rPr>
          <w:rFonts w:asciiTheme="minorHAnsi" w:hAnsiTheme="minorHAnsi" w:cstheme="minorHAnsi"/>
          <w:sz w:val="22"/>
          <w:szCs w:val="22"/>
          <w:lang w:val="x-none"/>
        </w:rPr>
        <w:lastRenderedPageBreak/>
        <w:t xml:space="preserve">A helyi drogpolitika kialakításába még inkább be kell vonni a </w:t>
      </w:r>
      <w:r w:rsidRPr="00391C47">
        <w:rPr>
          <w:rFonts w:asciiTheme="minorHAnsi" w:hAnsiTheme="minorHAnsi" w:cstheme="minorHAnsi"/>
          <w:b/>
          <w:sz w:val="22"/>
          <w:szCs w:val="22"/>
          <w:lang w:val="x-none"/>
        </w:rPr>
        <w:t xml:space="preserve">helyi közösségek minél szélesebb </w:t>
      </w:r>
      <w:proofErr w:type="spellStart"/>
      <w:r w:rsidRPr="00391C47">
        <w:rPr>
          <w:rFonts w:asciiTheme="minorHAnsi" w:hAnsiTheme="minorHAnsi" w:cstheme="minorHAnsi"/>
          <w:b/>
          <w:sz w:val="22"/>
          <w:szCs w:val="22"/>
          <w:lang w:val="x-none"/>
        </w:rPr>
        <w:t>rétegeit</w:t>
      </w:r>
      <w:proofErr w:type="spellEnd"/>
      <w:r w:rsidRPr="00391C47">
        <w:rPr>
          <w:rFonts w:asciiTheme="minorHAnsi" w:hAnsiTheme="minorHAnsi" w:cstheme="minorHAnsi"/>
          <w:b/>
          <w:sz w:val="22"/>
          <w:szCs w:val="22"/>
          <w:lang w:val="x-none"/>
        </w:rPr>
        <w:t>,</w:t>
      </w:r>
      <w:r w:rsidRPr="00391C47">
        <w:rPr>
          <w:rFonts w:asciiTheme="minorHAnsi" w:hAnsiTheme="minorHAnsi" w:cstheme="minorHAnsi"/>
          <w:sz w:val="22"/>
          <w:szCs w:val="22"/>
          <w:lang w:val="x-none"/>
        </w:rPr>
        <w:t xml:space="preserve"> a problémával szembesülő önkormányzati és kistérségi intézményrendszert (az oktatási intézményeket, a </w:t>
      </w:r>
      <w:r w:rsidR="00A24E54">
        <w:rPr>
          <w:rFonts w:asciiTheme="minorHAnsi" w:hAnsiTheme="minorHAnsi" w:cstheme="minorHAnsi"/>
          <w:sz w:val="22"/>
          <w:szCs w:val="22"/>
        </w:rPr>
        <w:t>Gyöngyösi Kulturális Nonprofit Kft.-t</w:t>
      </w:r>
      <w:r w:rsidRPr="00391C47">
        <w:rPr>
          <w:rFonts w:asciiTheme="minorHAnsi" w:hAnsiTheme="minorHAnsi" w:cstheme="minorHAnsi"/>
          <w:sz w:val="22"/>
          <w:szCs w:val="22"/>
          <w:lang w:val="x-none"/>
        </w:rPr>
        <w:t>, a Kistérségi Humán Szolgáltató Központ szervezeti egységeit – Család és Gyermekjóléti Központot, Családok Átmeneti Otthonát, Gondozóházat, Kapocs Alacsonyküszöbű Ellátást – és a civil szerveződéseket).</w:t>
      </w:r>
    </w:p>
    <w:p w14:paraId="31C2EB52" w14:textId="77777777" w:rsidR="00A0560E" w:rsidRPr="00391C47" w:rsidRDefault="00A0560E" w:rsidP="00A0560E">
      <w:pPr>
        <w:spacing w:before="120"/>
        <w:jc w:val="both"/>
        <w:rPr>
          <w:rFonts w:asciiTheme="minorHAnsi" w:hAnsiTheme="minorHAnsi" w:cstheme="minorHAnsi"/>
          <w:sz w:val="22"/>
          <w:szCs w:val="22"/>
        </w:rPr>
      </w:pPr>
      <w:r w:rsidRPr="00391C47">
        <w:rPr>
          <w:rFonts w:asciiTheme="minorHAnsi" w:hAnsiTheme="minorHAnsi" w:cstheme="minorHAnsi"/>
          <w:sz w:val="22"/>
          <w:szCs w:val="22"/>
        </w:rPr>
        <w:t>Szükséges az egészségügyi, az oktatásügyi, a gyermek- és családvédelemben dolgozó szakemberek és intézmények együttműködése, az esetleges átfedések kiküszöbölése és az információáramlás érdekében.</w:t>
      </w:r>
    </w:p>
    <w:p w14:paraId="1DCA6CAD" w14:textId="77777777" w:rsidR="00A0560E" w:rsidRPr="00391C47" w:rsidRDefault="00A0560E" w:rsidP="00A0560E">
      <w:pPr>
        <w:spacing w:before="120"/>
        <w:jc w:val="both"/>
        <w:rPr>
          <w:rFonts w:asciiTheme="minorHAnsi" w:hAnsiTheme="minorHAnsi" w:cstheme="minorHAnsi"/>
          <w:sz w:val="22"/>
          <w:szCs w:val="22"/>
          <w:lang w:val="x-none"/>
        </w:rPr>
      </w:pPr>
      <w:r w:rsidRPr="00391C47">
        <w:rPr>
          <w:rFonts w:asciiTheme="minorHAnsi" w:hAnsiTheme="minorHAnsi" w:cstheme="minorHAnsi"/>
          <w:sz w:val="22"/>
          <w:szCs w:val="22"/>
          <w:lang w:val="x-none"/>
        </w:rPr>
        <w:t xml:space="preserve">Kiemelkedő szerepet játszanak a helyi közösségek, a drogproblémák kezelésében, hiszen a kábítószer-fogyasztás jelensége alapvetően az egyének, a családok és a helyi közösségek problémája. A beavatkozás sikere nagymértékben függ a helyi közösség érzékenységétől, elkötelezettségétől és felkészültségétől. </w:t>
      </w:r>
    </w:p>
    <w:p w14:paraId="79B7F20D" w14:textId="77777777" w:rsidR="00A0560E" w:rsidRPr="00391C47" w:rsidRDefault="00A0560E" w:rsidP="00A0560E">
      <w:pPr>
        <w:spacing w:before="120"/>
        <w:jc w:val="both"/>
        <w:rPr>
          <w:rFonts w:asciiTheme="minorHAnsi" w:hAnsiTheme="minorHAnsi" w:cstheme="minorHAnsi"/>
          <w:b/>
          <w:i/>
          <w:sz w:val="22"/>
          <w:szCs w:val="22"/>
        </w:rPr>
      </w:pPr>
    </w:p>
    <w:p w14:paraId="20CDC852" w14:textId="77777777" w:rsidR="00A0560E" w:rsidRPr="00391C47" w:rsidRDefault="00A0560E" w:rsidP="00A0560E">
      <w:pPr>
        <w:spacing w:before="120"/>
        <w:jc w:val="both"/>
        <w:rPr>
          <w:rFonts w:asciiTheme="minorHAnsi" w:hAnsiTheme="minorHAnsi" w:cstheme="minorHAnsi"/>
          <w:b/>
          <w:i/>
          <w:sz w:val="22"/>
          <w:szCs w:val="22"/>
        </w:rPr>
      </w:pPr>
      <w:r w:rsidRPr="00391C47">
        <w:rPr>
          <w:rFonts w:asciiTheme="minorHAnsi" w:hAnsiTheme="minorHAnsi" w:cstheme="minorHAnsi"/>
          <w:b/>
          <w:i/>
          <w:sz w:val="22"/>
          <w:szCs w:val="22"/>
        </w:rPr>
        <w:t>Intézményi és szervezeti kapcsolatok:</w:t>
      </w:r>
    </w:p>
    <w:p w14:paraId="118AC556" w14:textId="77777777" w:rsidR="00A0560E" w:rsidRPr="00391C47" w:rsidRDefault="00A0560E" w:rsidP="00A0560E">
      <w:pPr>
        <w:spacing w:before="120"/>
        <w:jc w:val="both"/>
        <w:rPr>
          <w:rFonts w:asciiTheme="minorHAnsi" w:hAnsiTheme="minorHAnsi" w:cstheme="minorHAnsi"/>
          <w:sz w:val="22"/>
          <w:szCs w:val="22"/>
          <w:lang w:val="x-none"/>
        </w:rPr>
      </w:pPr>
    </w:p>
    <w:p w14:paraId="13C13C07" w14:textId="77777777" w:rsidR="00A0560E" w:rsidRPr="00391C47" w:rsidRDefault="00A0560E" w:rsidP="00A0560E">
      <w:pPr>
        <w:spacing w:before="120"/>
        <w:jc w:val="both"/>
        <w:rPr>
          <w:rFonts w:asciiTheme="minorHAnsi" w:hAnsiTheme="minorHAnsi" w:cstheme="minorHAnsi"/>
          <w:i/>
          <w:sz w:val="22"/>
          <w:szCs w:val="22"/>
          <w:lang w:val="x-none"/>
        </w:rPr>
      </w:pPr>
      <w:r w:rsidRPr="00391C47">
        <w:rPr>
          <w:rFonts w:asciiTheme="minorHAnsi" w:hAnsiTheme="minorHAnsi" w:cstheme="minorHAnsi"/>
          <w:i/>
          <w:sz w:val="22"/>
          <w:szCs w:val="22"/>
          <w:lang w:val="x-none"/>
        </w:rPr>
        <w:t>Állami fenntartású szervezetek, intézmények:</w:t>
      </w:r>
    </w:p>
    <w:p w14:paraId="77288C77" w14:textId="77777777" w:rsidR="00A0560E" w:rsidRPr="00391C47" w:rsidRDefault="00A0560E" w:rsidP="00A0560E">
      <w:pPr>
        <w:numPr>
          <w:ilvl w:val="0"/>
          <w:numId w:val="12"/>
        </w:numPr>
        <w:spacing w:before="120"/>
        <w:contextualSpacing/>
        <w:jc w:val="both"/>
        <w:rPr>
          <w:rFonts w:asciiTheme="minorHAnsi" w:hAnsiTheme="minorHAnsi" w:cstheme="minorHAnsi"/>
          <w:b/>
          <w:sz w:val="22"/>
          <w:szCs w:val="22"/>
        </w:rPr>
      </w:pPr>
      <w:r w:rsidRPr="00391C47">
        <w:rPr>
          <w:rFonts w:asciiTheme="minorHAnsi" w:hAnsiTheme="minorHAnsi" w:cstheme="minorHAnsi"/>
          <w:sz w:val="22"/>
          <w:szCs w:val="22"/>
        </w:rPr>
        <w:t>általános iskolák,</w:t>
      </w:r>
    </w:p>
    <w:p w14:paraId="69A1ACB6" w14:textId="77777777" w:rsidR="00A0560E" w:rsidRPr="00391C47" w:rsidRDefault="00A0560E" w:rsidP="00A0560E">
      <w:pPr>
        <w:numPr>
          <w:ilvl w:val="0"/>
          <w:numId w:val="12"/>
        </w:numPr>
        <w:spacing w:before="120"/>
        <w:contextualSpacing/>
        <w:jc w:val="both"/>
        <w:rPr>
          <w:rFonts w:asciiTheme="minorHAnsi" w:hAnsiTheme="minorHAnsi" w:cstheme="minorHAnsi"/>
          <w:b/>
          <w:sz w:val="22"/>
          <w:szCs w:val="22"/>
        </w:rPr>
      </w:pPr>
      <w:r w:rsidRPr="00391C47">
        <w:rPr>
          <w:rFonts w:asciiTheme="minorHAnsi" w:hAnsiTheme="minorHAnsi" w:cstheme="minorHAnsi"/>
          <w:sz w:val="22"/>
          <w:szCs w:val="22"/>
        </w:rPr>
        <w:t>középiskolák,</w:t>
      </w:r>
    </w:p>
    <w:p w14:paraId="7A6BA924" w14:textId="77777777" w:rsidR="00A0560E" w:rsidRPr="00391C47" w:rsidRDefault="00A0560E" w:rsidP="00A0560E">
      <w:pPr>
        <w:numPr>
          <w:ilvl w:val="0"/>
          <w:numId w:val="12"/>
        </w:numPr>
        <w:spacing w:before="120"/>
        <w:contextualSpacing/>
        <w:jc w:val="both"/>
        <w:rPr>
          <w:rFonts w:asciiTheme="minorHAnsi" w:hAnsiTheme="minorHAnsi" w:cstheme="minorHAnsi"/>
          <w:b/>
          <w:sz w:val="22"/>
          <w:szCs w:val="22"/>
        </w:rPr>
      </w:pPr>
      <w:r w:rsidRPr="00391C47">
        <w:rPr>
          <w:rFonts w:asciiTheme="minorHAnsi" w:hAnsiTheme="minorHAnsi" w:cstheme="minorHAnsi"/>
          <w:sz w:val="22"/>
          <w:szCs w:val="22"/>
        </w:rPr>
        <w:t>Heves Megyei Pedagógiai Szakszolgálat,</w:t>
      </w:r>
    </w:p>
    <w:p w14:paraId="0F44C0EB" w14:textId="77777777" w:rsidR="00A0560E" w:rsidRPr="00391C47" w:rsidRDefault="00A0560E" w:rsidP="00A0560E">
      <w:pPr>
        <w:numPr>
          <w:ilvl w:val="0"/>
          <w:numId w:val="12"/>
        </w:numPr>
        <w:spacing w:before="120"/>
        <w:contextualSpacing/>
        <w:jc w:val="both"/>
        <w:rPr>
          <w:rFonts w:asciiTheme="minorHAnsi" w:hAnsiTheme="minorHAnsi" w:cstheme="minorHAnsi"/>
          <w:b/>
          <w:sz w:val="22"/>
          <w:szCs w:val="22"/>
        </w:rPr>
      </w:pPr>
      <w:r w:rsidRPr="00391C47">
        <w:rPr>
          <w:rFonts w:asciiTheme="minorHAnsi" w:hAnsiTheme="minorHAnsi" w:cstheme="minorHAnsi"/>
          <w:sz w:val="22"/>
          <w:szCs w:val="22"/>
        </w:rPr>
        <w:t>Népegészségügyi Intézet,</w:t>
      </w:r>
    </w:p>
    <w:p w14:paraId="5BA9AE24" w14:textId="77777777" w:rsidR="00A0560E" w:rsidRPr="00391C47" w:rsidRDefault="00A0560E" w:rsidP="00A0560E">
      <w:pPr>
        <w:numPr>
          <w:ilvl w:val="0"/>
          <w:numId w:val="12"/>
        </w:numPr>
        <w:spacing w:before="120"/>
        <w:contextualSpacing/>
        <w:jc w:val="both"/>
        <w:rPr>
          <w:rFonts w:asciiTheme="minorHAnsi" w:hAnsiTheme="minorHAnsi" w:cstheme="minorHAnsi"/>
          <w:b/>
          <w:sz w:val="22"/>
          <w:szCs w:val="22"/>
        </w:rPr>
      </w:pPr>
      <w:r w:rsidRPr="00391C47">
        <w:rPr>
          <w:rFonts w:asciiTheme="minorHAnsi" w:hAnsiTheme="minorHAnsi" w:cstheme="minorHAnsi"/>
          <w:sz w:val="22"/>
          <w:szCs w:val="22"/>
        </w:rPr>
        <w:t>Pártfogó Felügyelői Szolgálat,</w:t>
      </w:r>
    </w:p>
    <w:p w14:paraId="178A92D1" w14:textId="77777777" w:rsidR="00A0560E" w:rsidRPr="00391C47" w:rsidRDefault="00A0560E" w:rsidP="00A0560E">
      <w:pPr>
        <w:numPr>
          <w:ilvl w:val="0"/>
          <w:numId w:val="12"/>
        </w:numPr>
        <w:spacing w:before="120"/>
        <w:contextualSpacing/>
        <w:jc w:val="both"/>
        <w:rPr>
          <w:rFonts w:asciiTheme="minorHAnsi" w:hAnsiTheme="minorHAnsi" w:cstheme="minorHAnsi"/>
          <w:b/>
          <w:sz w:val="22"/>
          <w:szCs w:val="22"/>
        </w:rPr>
      </w:pPr>
      <w:r w:rsidRPr="00391C47">
        <w:rPr>
          <w:rFonts w:asciiTheme="minorHAnsi" w:hAnsiTheme="minorHAnsi" w:cstheme="minorHAnsi"/>
          <w:sz w:val="22"/>
          <w:szCs w:val="22"/>
        </w:rPr>
        <w:t>Gyöngyösi Járási Ügyészség,</w:t>
      </w:r>
    </w:p>
    <w:p w14:paraId="3A2F1971" w14:textId="77777777" w:rsidR="00A0560E" w:rsidRPr="00391C47" w:rsidRDefault="00A0560E" w:rsidP="00A0560E">
      <w:pPr>
        <w:numPr>
          <w:ilvl w:val="0"/>
          <w:numId w:val="12"/>
        </w:numPr>
        <w:spacing w:before="120"/>
        <w:contextualSpacing/>
        <w:jc w:val="both"/>
        <w:rPr>
          <w:rFonts w:asciiTheme="minorHAnsi" w:hAnsiTheme="minorHAnsi" w:cstheme="minorHAnsi"/>
          <w:b/>
          <w:sz w:val="22"/>
          <w:szCs w:val="22"/>
        </w:rPr>
      </w:pPr>
      <w:r w:rsidRPr="00391C47">
        <w:rPr>
          <w:rFonts w:asciiTheme="minorHAnsi" w:hAnsiTheme="minorHAnsi" w:cstheme="minorHAnsi"/>
          <w:sz w:val="22"/>
          <w:szCs w:val="22"/>
        </w:rPr>
        <w:t>Gyöngyösi Rendőrkapitányság,</w:t>
      </w:r>
    </w:p>
    <w:p w14:paraId="3BEFE2C3" w14:textId="77777777" w:rsidR="00A0560E" w:rsidRPr="00391C47" w:rsidRDefault="00A0560E" w:rsidP="00A0560E">
      <w:pPr>
        <w:numPr>
          <w:ilvl w:val="0"/>
          <w:numId w:val="12"/>
        </w:numPr>
        <w:spacing w:before="120"/>
        <w:contextualSpacing/>
        <w:jc w:val="both"/>
        <w:rPr>
          <w:rFonts w:asciiTheme="minorHAnsi" w:hAnsiTheme="minorHAnsi" w:cstheme="minorHAnsi"/>
          <w:b/>
          <w:sz w:val="22"/>
          <w:szCs w:val="22"/>
        </w:rPr>
      </w:pPr>
      <w:r w:rsidRPr="00391C47">
        <w:rPr>
          <w:rFonts w:asciiTheme="minorHAnsi" w:hAnsiTheme="minorHAnsi" w:cstheme="minorHAnsi"/>
          <w:sz w:val="22"/>
          <w:szCs w:val="22"/>
        </w:rPr>
        <w:t>Eszterházy Károly Egyetem Gyöngyösi Károly Róbert Campusa,</w:t>
      </w:r>
    </w:p>
    <w:p w14:paraId="7CDB1D17" w14:textId="77777777" w:rsidR="00A0560E" w:rsidRPr="00391C47" w:rsidRDefault="00A0560E" w:rsidP="00A0560E">
      <w:pPr>
        <w:numPr>
          <w:ilvl w:val="0"/>
          <w:numId w:val="12"/>
        </w:numPr>
        <w:spacing w:before="120"/>
        <w:contextualSpacing/>
        <w:jc w:val="both"/>
        <w:rPr>
          <w:rFonts w:asciiTheme="minorHAnsi" w:hAnsiTheme="minorHAnsi" w:cstheme="minorHAnsi"/>
          <w:b/>
          <w:sz w:val="22"/>
          <w:szCs w:val="22"/>
        </w:rPr>
      </w:pPr>
      <w:r w:rsidRPr="00391C47">
        <w:rPr>
          <w:rFonts w:asciiTheme="minorHAnsi" w:hAnsiTheme="minorHAnsi" w:cstheme="minorHAnsi"/>
          <w:sz w:val="22"/>
          <w:szCs w:val="22"/>
        </w:rPr>
        <w:t>Bugát Pál Kórház,</w:t>
      </w:r>
    </w:p>
    <w:p w14:paraId="7CF7FBC7" w14:textId="77777777" w:rsidR="00A0560E" w:rsidRPr="00391C47" w:rsidRDefault="00A0560E" w:rsidP="00A0560E">
      <w:pPr>
        <w:numPr>
          <w:ilvl w:val="0"/>
          <w:numId w:val="12"/>
        </w:numPr>
        <w:spacing w:before="120"/>
        <w:contextualSpacing/>
        <w:jc w:val="both"/>
        <w:rPr>
          <w:rFonts w:asciiTheme="minorHAnsi" w:hAnsiTheme="minorHAnsi" w:cstheme="minorHAnsi"/>
          <w:b/>
          <w:sz w:val="22"/>
          <w:szCs w:val="22"/>
        </w:rPr>
      </w:pPr>
      <w:r w:rsidRPr="00391C47">
        <w:rPr>
          <w:rFonts w:asciiTheme="minorHAnsi" w:hAnsiTheme="minorHAnsi" w:cstheme="minorHAnsi"/>
          <w:sz w:val="22"/>
          <w:szCs w:val="22"/>
        </w:rPr>
        <w:t>Mentőszolgálat.</w:t>
      </w:r>
    </w:p>
    <w:p w14:paraId="50830E62" w14:textId="77777777" w:rsidR="00A0560E" w:rsidRPr="00391C47" w:rsidRDefault="00A0560E" w:rsidP="00A0560E">
      <w:pPr>
        <w:spacing w:before="120"/>
        <w:jc w:val="both"/>
        <w:rPr>
          <w:rFonts w:asciiTheme="minorHAnsi" w:hAnsiTheme="minorHAnsi" w:cstheme="minorHAnsi"/>
          <w:i/>
          <w:sz w:val="22"/>
          <w:szCs w:val="22"/>
          <w:lang w:val="x-none"/>
        </w:rPr>
      </w:pPr>
    </w:p>
    <w:p w14:paraId="4ECBA0A4" w14:textId="2BBBAACC" w:rsidR="00A0560E" w:rsidRPr="00391C47" w:rsidRDefault="00A0560E" w:rsidP="00A0560E">
      <w:pPr>
        <w:spacing w:before="120"/>
        <w:jc w:val="both"/>
        <w:rPr>
          <w:rFonts w:asciiTheme="minorHAnsi" w:hAnsiTheme="minorHAnsi" w:cstheme="minorHAnsi"/>
          <w:i/>
          <w:sz w:val="22"/>
          <w:szCs w:val="22"/>
          <w:lang w:val="x-none"/>
        </w:rPr>
      </w:pPr>
      <w:r w:rsidRPr="00391C47">
        <w:rPr>
          <w:rFonts w:asciiTheme="minorHAnsi" w:hAnsiTheme="minorHAnsi" w:cstheme="minorHAnsi"/>
          <w:i/>
          <w:sz w:val="22"/>
          <w:szCs w:val="22"/>
          <w:lang w:val="x-none"/>
        </w:rPr>
        <w:t>Önkormányzati fenntartású intézmények</w:t>
      </w:r>
      <w:r w:rsidR="00A24E54">
        <w:rPr>
          <w:rFonts w:asciiTheme="minorHAnsi" w:hAnsiTheme="minorHAnsi" w:cstheme="minorHAnsi"/>
          <w:i/>
          <w:sz w:val="22"/>
          <w:szCs w:val="22"/>
        </w:rPr>
        <w:t>, intézményegységek</w:t>
      </w:r>
      <w:r w:rsidRPr="00391C47">
        <w:rPr>
          <w:rFonts w:asciiTheme="minorHAnsi" w:hAnsiTheme="minorHAnsi" w:cstheme="minorHAnsi"/>
          <w:i/>
          <w:sz w:val="22"/>
          <w:szCs w:val="22"/>
          <w:lang w:val="x-none"/>
        </w:rPr>
        <w:t>:</w:t>
      </w:r>
    </w:p>
    <w:p w14:paraId="74DE81A7" w14:textId="00674775" w:rsidR="00A0560E" w:rsidRPr="00391C47" w:rsidRDefault="00A24E54" w:rsidP="00A0560E">
      <w:pPr>
        <w:numPr>
          <w:ilvl w:val="0"/>
          <w:numId w:val="12"/>
        </w:numPr>
        <w:spacing w:before="120"/>
        <w:contextualSpacing/>
        <w:jc w:val="both"/>
        <w:rPr>
          <w:rFonts w:asciiTheme="minorHAnsi" w:hAnsiTheme="minorHAnsi" w:cstheme="minorHAnsi"/>
          <w:b/>
          <w:sz w:val="22"/>
          <w:szCs w:val="22"/>
        </w:rPr>
      </w:pPr>
      <w:r>
        <w:rPr>
          <w:rFonts w:asciiTheme="minorHAnsi" w:hAnsiTheme="minorHAnsi" w:cstheme="minorHAnsi"/>
          <w:sz w:val="22"/>
          <w:szCs w:val="22"/>
        </w:rPr>
        <w:t>Gyöngyösi Kulturális Nonprofit Kft.</w:t>
      </w:r>
      <w:r w:rsidR="00A0560E" w:rsidRPr="00391C47">
        <w:rPr>
          <w:rFonts w:asciiTheme="minorHAnsi" w:hAnsiTheme="minorHAnsi" w:cstheme="minorHAnsi"/>
          <w:sz w:val="22"/>
          <w:szCs w:val="22"/>
        </w:rPr>
        <w:t xml:space="preserve"> Mátra Művelődési Központ, illetve Gyöngyösi Ifjúsági Szolgáltató és Tanácsadó Iroda,</w:t>
      </w:r>
    </w:p>
    <w:p w14:paraId="1720C7DA" w14:textId="77777777" w:rsidR="00A0560E" w:rsidRPr="00391C47" w:rsidRDefault="00A0560E" w:rsidP="00A0560E">
      <w:pPr>
        <w:numPr>
          <w:ilvl w:val="0"/>
          <w:numId w:val="12"/>
        </w:numPr>
        <w:spacing w:before="120"/>
        <w:contextualSpacing/>
        <w:jc w:val="both"/>
        <w:rPr>
          <w:rFonts w:asciiTheme="minorHAnsi" w:hAnsiTheme="minorHAnsi" w:cstheme="minorHAnsi"/>
          <w:b/>
          <w:sz w:val="22"/>
          <w:szCs w:val="22"/>
        </w:rPr>
      </w:pPr>
      <w:r w:rsidRPr="00391C47">
        <w:rPr>
          <w:rFonts w:asciiTheme="minorHAnsi" w:hAnsiTheme="minorHAnsi" w:cstheme="minorHAnsi"/>
          <w:sz w:val="22"/>
          <w:szCs w:val="22"/>
        </w:rPr>
        <w:t>Védőnői Szolgálat.</w:t>
      </w:r>
    </w:p>
    <w:p w14:paraId="5F9FA420" w14:textId="77777777" w:rsidR="00A0560E" w:rsidRPr="00391C47" w:rsidRDefault="00A0560E" w:rsidP="00A0560E">
      <w:pPr>
        <w:spacing w:before="120"/>
        <w:jc w:val="both"/>
        <w:rPr>
          <w:rFonts w:asciiTheme="minorHAnsi" w:hAnsiTheme="minorHAnsi" w:cstheme="minorHAnsi"/>
          <w:sz w:val="22"/>
          <w:szCs w:val="22"/>
          <w:lang w:val="x-none"/>
        </w:rPr>
      </w:pPr>
    </w:p>
    <w:p w14:paraId="0A6846BB" w14:textId="77777777" w:rsidR="00A0560E" w:rsidRPr="00391C47" w:rsidRDefault="00A0560E" w:rsidP="00A0560E">
      <w:pPr>
        <w:spacing w:before="120"/>
        <w:jc w:val="both"/>
        <w:rPr>
          <w:rFonts w:asciiTheme="minorHAnsi" w:hAnsiTheme="minorHAnsi" w:cstheme="minorHAnsi"/>
          <w:i/>
          <w:sz w:val="22"/>
          <w:szCs w:val="22"/>
          <w:lang w:val="x-none"/>
        </w:rPr>
      </w:pPr>
      <w:r w:rsidRPr="00391C47">
        <w:rPr>
          <w:rFonts w:asciiTheme="minorHAnsi" w:hAnsiTheme="minorHAnsi" w:cstheme="minorHAnsi"/>
          <w:i/>
          <w:sz w:val="22"/>
          <w:szCs w:val="22"/>
          <w:lang w:val="x-none"/>
        </w:rPr>
        <w:t>Kistérségi szervezetek:</w:t>
      </w:r>
    </w:p>
    <w:p w14:paraId="5D6E2503" w14:textId="77777777" w:rsidR="00A0560E" w:rsidRPr="00391C47" w:rsidRDefault="00A0560E" w:rsidP="00A0560E">
      <w:pPr>
        <w:numPr>
          <w:ilvl w:val="0"/>
          <w:numId w:val="12"/>
        </w:numPr>
        <w:spacing w:before="120"/>
        <w:contextualSpacing/>
        <w:jc w:val="both"/>
        <w:rPr>
          <w:rFonts w:asciiTheme="minorHAnsi" w:hAnsiTheme="minorHAnsi" w:cstheme="minorHAnsi"/>
          <w:b/>
          <w:sz w:val="22"/>
          <w:szCs w:val="22"/>
        </w:rPr>
      </w:pPr>
      <w:r w:rsidRPr="00391C47">
        <w:rPr>
          <w:rFonts w:asciiTheme="minorHAnsi" w:hAnsiTheme="minorHAnsi" w:cstheme="minorHAnsi"/>
          <w:sz w:val="22"/>
          <w:szCs w:val="22"/>
        </w:rPr>
        <w:t>KHSZK Család és Gyermekjóléti Központ,</w:t>
      </w:r>
    </w:p>
    <w:p w14:paraId="658EBCF4" w14:textId="77777777" w:rsidR="00A0560E" w:rsidRPr="00391C47" w:rsidRDefault="00A0560E" w:rsidP="00A0560E">
      <w:pPr>
        <w:numPr>
          <w:ilvl w:val="0"/>
          <w:numId w:val="12"/>
        </w:numPr>
        <w:spacing w:before="120"/>
        <w:contextualSpacing/>
        <w:jc w:val="both"/>
        <w:rPr>
          <w:rFonts w:asciiTheme="minorHAnsi" w:hAnsiTheme="minorHAnsi" w:cstheme="minorHAnsi"/>
          <w:b/>
          <w:sz w:val="22"/>
          <w:szCs w:val="22"/>
        </w:rPr>
      </w:pPr>
      <w:r w:rsidRPr="00391C47">
        <w:rPr>
          <w:rFonts w:asciiTheme="minorHAnsi" w:hAnsiTheme="minorHAnsi" w:cstheme="minorHAnsi"/>
          <w:sz w:val="22"/>
          <w:szCs w:val="22"/>
        </w:rPr>
        <w:t>KHSZK Család és Gyermekjóléti Szolgálat,</w:t>
      </w:r>
    </w:p>
    <w:p w14:paraId="2FF3C6D1" w14:textId="77777777" w:rsidR="00A0560E" w:rsidRPr="00391C47" w:rsidRDefault="00A0560E" w:rsidP="00A0560E">
      <w:pPr>
        <w:numPr>
          <w:ilvl w:val="0"/>
          <w:numId w:val="12"/>
        </w:numPr>
        <w:spacing w:before="120"/>
        <w:contextualSpacing/>
        <w:jc w:val="both"/>
        <w:rPr>
          <w:rFonts w:asciiTheme="minorHAnsi" w:hAnsiTheme="minorHAnsi" w:cstheme="minorHAnsi"/>
          <w:b/>
          <w:sz w:val="22"/>
          <w:szCs w:val="22"/>
        </w:rPr>
      </w:pPr>
      <w:r w:rsidRPr="00391C47">
        <w:rPr>
          <w:rFonts w:asciiTheme="minorHAnsi" w:hAnsiTheme="minorHAnsi" w:cstheme="minorHAnsi"/>
          <w:sz w:val="22"/>
          <w:szCs w:val="22"/>
        </w:rPr>
        <w:t>KHSZK Családok Átmeneti Otthona,</w:t>
      </w:r>
    </w:p>
    <w:p w14:paraId="361F022A" w14:textId="77777777" w:rsidR="00A0560E" w:rsidRPr="00391C47" w:rsidRDefault="00A0560E" w:rsidP="00A0560E">
      <w:pPr>
        <w:numPr>
          <w:ilvl w:val="0"/>
          <w:numId w:val="12"/>
        </w:numPr>
        <w:spacing w:before="120"/>
        <w:contextualSpacing/>
        <w:jc w:val="both"/>
        <w:rPr>
          <w:rFonts w:asciiTheme="minorHAnsi" w:hAnsiTheme="minorHAnsi" w:cstheme="minorHAnsi"/>
          <w:b/>
          <w:sz w:val="22"/>
          <w:szCs w:val="22"/>
        </w:rPr>
      </w:pPr>
      <w:r w:rsidRPr="00391C47">
        <w:rPr>
          <w:rFonts w:asciiTheme="minorHAnsi" w:hAnsiTheme="minorHAnsi" w:cstheme="minorHAnsi"/>
          <w:sz w:val="22"/>
          <w:szCs w:val="22"/>
        </w:rPr>
        <w:t>KHSZK Gyermekek Átmeneti Otthona,</w:t>
      </w:r>
    </w:p>
    <w:p w14:paraId="5EA2CE9C" w14:textId="77777777" w:rsidR="00A0560E" w:rsidRPr="00391C47" w:rsidRDefault="00A0560E" w:rsidP="00A0560E">
      <w:pPr>
        <w:numPr>
          <w:ilvl w:val="0"/>
          <w:numId w:val="12"/>
        </w:numPr>
        <w:spacing w:before="120"/>
        <w:contextualSpacing/>
        <w:jc w:val="both"/>
        <w:rPr>
          <w:rFonts w:asciiTheme="minorHAnsi" w:hAnsiTheme="minorHAnsi" w:cstheme="minorHAnsi"/>
          <w:b/>
          <w:sz w:val="22"/>
          <w:szCs w:val="22"/>
        </w:rPr>
      </w:pPr>
      <w:r w:rsidRPr="00391C47">
        <w:rPr>
          <w:rFonts w:asciiTheme="minorHAnsi" w:hAnsiTheme="minorHAnsi" w:cstheme="minorHAnsi"/>
          <w:sz w:val="22"/>
          <w:szCs w:val="22"/>
        </w:rPr>
        <w:t>KHSZK Hajléktalanok Gondozóháza,</w:t>
      </w:r>
    </w:p>
    <w:p w14:paraId="26DD3035" w14:textId="77777777" w:rsidR="00A0560E" w:rsidRPr="00391C47" w:rsidRDefault="00A0560E" w:rsidP="00A0560E">
      <w:pPr>
        <w:numPr>
          <w:ilvl w:val="0"/>
          <w:numId w:val="12"/>
        </w:numPr>
        <w:spacing w:before="120"/>
        <w:contextualSpacing/>
        <w:jc w:val="both"/>
        <w:rPr>
          <w:rFonts w:asciiTheme="minorHAnsi" w:hAnsiTheme="minorHAnsi" w:cstheme="minorHAnsi"/>
          <w:b/>
          <w:sz w:val="22"/>
          <w:szCs w:val="22"/>
        </w:rPr>
      </w:pPr>
      <w:r w:rsidRPr="00391C47">
        <w:rPr>
          <w:rFonts w:asciiTheme="minorHAnsi" w:hAnsiTheme="minorHAnsi" w:cstheme="minorHAnsi"/>
          <w:sz w:val="22"/>
          <w:szCs w:val="22"/>
        </w:rPr>
        <w:t>KHSZK Házi Segítségnyújtás,</w:t>
      </w:r>
    </w:p>
    <w:p w14:paraId="0E8F2C8F" w14:textId="77777777" w:rsidR="00A0560E" w:rsidRPr="00391C47" w:rsidRDefault="00A0560E" w:rsidP="00A0560E">
      <w:pPr>
        <w:numPr>
          <w:ilvl w:val="0"/>
          <w:numId w:val="12"/>
        </w:numPr>
        <w:spacing w:before="120"/>
        <w:contextualSpacing/>
        <w:jc w:val="both"/>
        <w:rPr>
          <w:rFonts w:asciiTheme="minorHAnsi" w:hAnsiTheme="minorHAnsi" w:cstheme="minorHAnsi"/>
          <w:b/>
          <w:sz w:val="22"/>
          <w:szCs w:val="22"/>
        </w:rPr>
      </w:pPr>
      <w:r w:rsidRPr="00391C47">
        <w:rPr>
          <w:rFonts w:asciiTheme="minorHAnsi" w:hAnsiTheme="minorHAnsi" w:cstheme="minorHAnsi"/>
          <w:sz w:val="22"/>
          <w:szCs w:val="22"/>
        </w:rPr>
        <w:t>KHSZK Támogató Szolgálat,</w:t>
      </w:r>
    </w:p>
    <w:p w14:paraId="25AD327B" w14:textId="77777777" w:rsidR="00A0560E" w:rsidRPr="00391C47" w:rsidRDefault="00A0560E" w:rsidP="00A0560E">
      <w:pPr>
        <w:numPr>
          <w:ilvl w:val="0"/>
          <w:numId w:val="12"/>
        </w:numPr>
        <w:spacing w:before="120"/>
        <w:contextualSpacing/>
        <w:jc w:val="both"/>
        <w:rPr>
          <w:rFonts w:asciiTheme="minorHAnsi" w:hAnsiTheme="minorHAnsi" w:cstheme="minorHAnsi"/>
          <w:b/>
          <w:sz w:val="22"/>
          <w:szCs w:val="22"/>
        </w:rPr>
      </w:pPr>
      <w:r w:rsidRPr="00391C47">
        <w:rPr>
          <w:rFonts w:asciiTheme="minorHAnsi" w:hAnsiTheme="minorHAnsi" w:cstheme="minorHAnsi"/>
          <w:snapToGrid w:val="0"/>
          <w:sz w:val="22"/>
          <w:szCs w:val="22"/>
        </w:rPr>
        <w:t>KHSZK Pszichiátriai és szenvedélybetegek közöségi ellátása,</w:t>
      </w:r>
    </w:p>
    <w:p w14:paraId="00766BEF" w14:textId="77777777" w:rsidR="00A0560E" w:rsidRPr="00391C47" w:rsidRDefault="00A0560E" w:rsidP="00A0560E">
      <w:pPr>
        <w:numPr>
          <w:ilvl w:val="0"/>
          <w:numId w:val="12"/>
        </w:numPr>
        <w:spacing w:before="120"/>
        <w:contextualSpacing/>
        <w:jc w:val="both"/>
        <w:rPr>
          <w:rFonts w:asciiTheme="minorHAnsi" w:hAnsiTheme="minorHAnsi" w:cstheme="minorHAnsi"/>
          <w:b/>
          <w:sz w:val="22"/>
          <w:szCs w:val="22"/>
        </w:rPr>
      </w:pPr>
      <w:r w:rsidRPr="00391C47">
        <w:rPr>
          <w:rFonts w:asciiTheme="minorHAnsi" w:hAnsiTheme="minorHAnsi" w:cstheme="minorHAnsi"/>
          <w:snapToGrid w:val="0"/>
          <w:sz w:val="22"/>
          <w:szCs w:val="22"/>
        </w:rPr>
        <w:t>KHSZK Pszichiátriai és szenvedélybetegek nappali ellátása.</w:t>
      </w:r>
    </w:p>
    <w:p w14:paraId="5A175BBB" w14:textId="77777777" w:rsidR="00A0560E" w:rsidRPr="00391C47" w:rsidRDefault="00A0560E" w:rsidP="00A0560E">
      <w:pPr>
        <w:spacing w:before="120"/>
        <w:jc w:val="both"/>
        <w:rPr>
          <w:rFonts w:asciiTheme="minorHAnsi" w:hAnsiTheme="minorHAnsi" w:cstheme="minorHAnsi"/>
          <w:sz w:val="22"/>
          <w:szCs w:val="22"/>
          <w:lang w:val="x-none"/>
        </w:rPr>
      </w:pPr>
    </w:p>
    <w:p w14:paraId="4D26FFB5" w14:textId="77777777" w:rsidR="00A0560E" w:rsidRPr="00391C47" w:rsidRDefault="00A0560E" w:rsidP="00A0560E">
      <w:pPr>
        <w:spacing w:before="120"/>
        <w:jc w:val="both"/>
        <w:rPr>
          <w:rFonts w:asciiTheme="minorHAnsi" w:hAnsiTheme="minorHAnsi" w:cstheme="minorHAnsi"/>
          <w:i/>
          <w:sz w:val="22"/>
          <w:szCs w:val="22"/>
          <w:lang w:val="x-none"/>
        </w:rPr>
      </w:pPr>
      <w:r w:rsidRPr="00391C47">
        <w:rPr>
          <w:rFonts w:asciiTheme="minorHAnsi" w:hAnsiTheme="minorHAnsi" w:cstheme="minorHAnsi"/>
          <w:i/>
          <w:sz w:val="22"/>
          <w:szCs w:val="22"/>
          <w:lang w:val="x-none"/>
        </w:rPr>
        <w:t>Egyházak, civil szervezetek:</w:t>
      </w:r>
    </w:p>
    <w:p w14:paraId="6C2CA1D6" w14:textId="77777777" w:rsidR="00A0560E" w:rsidRPr="00391C47" w:rsidRDefault="00A0560E" w:rsidP="00A0560E">
      <w:pPr>
        <w:numPr>
          <w:ilvl w:val="0"/>
          <w:numId w:val="12"/>
        </w:numPr>
        <w:spacing w:before="120"/>
        <w:contextualSpacing/>
        <w:jc w:val="both"/>
        <w:rPr>
          <w:rFonts w:asciiTheme="minorHAnsi" w:hAnsiTheme="minorHAnsi" w:cstheme="minorHAnsi"/>
          <w:b/>
          <w:sz w:val="22"/>
          <w:szCs w:val="22"/>
        </w:rPr>
      </w:pPr>
      <w:r w:rsidRPr="00391C47">
        <w:rPr>
          <w:rFonts w:asciiTheme="minorHAnsi" w:hAnsiTheme="minorHAnsi" w:cstheme="minorHAnsi"/>
          <w:sz w:val="22"/>
          <w:szCs w:val="22"/>
        </w:rPr>
        <w:t>Fehérgyűrű Egyesület Áldozatvédelmi Iroda,</w:t>
      </w:r>
    </w:p>
    <w:p w14:paraId="07497BD7" w14:textId="77777777" w:rsidR="00A0560E" w:rsidRPr="00391C47" w:rsidRDefault="00A0560E" w:rsidP="00A0560E">
      <w:pPr>
        <w:numPr>
          <w:ilvl w:val="0"/>
          <w:numId w:val="12"/>
        </w:numPr>
        <w:spacing w:before="120"/>
        <w:contextualSpacing/>
        <w:jc w:val="both"/>
        <w:rPr>
          <w:rFonts w:asciiTheme="minorHAnsi" w:hAnsiTheme="minorHAnsi" w:cstheme="minorHAnsi"/>
          <w:b/>
          <w:sz w:val="22"/>
          <w:szCs w:val="22"/>
        </w:rPr>
      </w:pPr>
      <w:r w:rsidRPr="00391C47">
        <w:rPr>
          <w:rFonts w:asciiTheme="minorHAnsi" w:hAnsiTheme="minorHAnsi" w:cstheme="minorHAnsi"/>
          <w:sz w:val="22"/>
          <w:szCs w:val="22"/>
        </w:rPr>
        <w:t>Magyar Máltai Szeretetszolgálat,</w:t>
      </w:r>
    </w:p>
    <w:p w14:paraId="2920AC91" w14:textId="77777777" w:rsidR="00A0560E" w:rsidRPr="00391C47" w:rsidRDefault="00A0560E" w:rsidP="00A0560E">
      <w:pPr>
        <w:numPr>
          <w:ilvl w:val="0"/>
          <w:numId w:val="12"/>
        </w:numPr>
        <w:spacing w:before="120"/>
        <w:contextualSpacing/>
        <w:jc w:val="both"/>
        <w:rPr>
          <w:rFonts w:asciiTheme="minorHAnsi" w:hAnsiTheme="minorHAnsi" w:cstheme="minorHAnsi"/>
          <w:b/>
          <w:sz w:val="22"/>
          <w:szCs w:val="22"/>
        </w:rPr>
      </w:pPr>
      <w:r w:rsidRPr="00391C47">
        <w:rPr>
          <w:rFonts w:asciiTheme="minorHAnsi" w:hAnsiTheme="minorHAnsi" w:cstheme="minorHAnsi"/>
          <w:sz w:val="22"/>
          <w:szCs w:val="22"/>
        </w:rPr>
        <w:t>Magyar Vöröskereszt Területi Szervezete,</w:t>
      </w:r>
    </w:p>
    <w:p w14:paraId="6588F8C3" w14:textId="77777777" w:rsidR="00A0560E" w:rsidRPr="00391C47" w:rsidRDefault="00A0560E" w:rsidP="00A0560E">
      <w:pPr>
        <w:numPr>
          <w:ilvl w:val="0"/>
          <w:numId w:val="12"/>
        </w:numPr>
        <w:spacing w:before="120"/>
        <w:contextualSpacing/>
        <w:jc w:val="both"/>
        <w:rPr>
          <w:rFonts w:asciiTheme="minorHAnsi" w:hAnsiTheme="minorHAnsi" w:cstheme="minorHAnsi"/>
          <w:b/>
          <w:sz w:val="22"/>
          <w:szCs w:val="22"/>
        </w:rPr>
      </w:pPr>
      <w:r w:rsidRPr="00391C47">
        <w:rPr>
          <w:rFonts w:asciiTheme="minorHAnsi" w:hAnsiTheme="minorHAnsi" w:cstheme="minorHAnsi"/>
          <w:sz w:val="22"/>
          <w:szCs w:val="22"/>
        </w:rPr>
        <w:lastRenderedPageBreak/>
        <w:t>Gyöngyösi Református Egyházközség,</w:t>
      </w:r>
    </w:p>
    <w:p w14:paraId="52BC329F" w14:textId="77777777" w:rsidR="00A0560E" w:rsidRPr="00391C47" w:rsidRDefault="00A0560E" w:rsidP="00A0560E">
      <w:pPr>
        <w:numPr>
          <w:ilvl w:val="0"/>
          <w:numId w:val="12"/>
        </w:numPr>
        <w:spacing w:before="120"/>
        <w:contextualSpacing/>
        <w:jc w:val="both"/>
        <w:rPr>
          <w:rFonts w:asciiTheme="minorHAnsi" w:hAnsiTheme="minorHAnsi" w:cstheme="minorHAnsi"/>
          <w:b/>
          <w:sz w:val="22"/>
          <w:szCs w:val="22"/>
        </w:rPr>
      </w:pPr>
      <w:r w:rsidRPr="00391C47">
        <w:rPr>
          <w:rFonts w:asciiTheme="minorHAnsi" w:hAnsiTheme="minorHAnsi" w:cstheme="minorHAnsi"/>
          <w:sz w:val="22"/>
          <w:szCs w:val="22"/>
        </w:rPr>
        <w:t>Magyar Kolping Szövetség,</w:t>
      </w:r>
    </w:p>
    <w:p w14:paraId="18EED92D" w14:textId="77777777" w:rsidR="00A0560E" w:rsidRPr="00391C47" w:rsidRDefault="00A0560E" w:rsidP="00A0560E">
      <w:pPr>
        <w:numPr>
          <w:ilvl w:val="0"/>
          <w:numId w:val="12"/>
        </w:numPr>
        <w:spacing w:before="120"/>
        <w:contextualSpacing/>
        <w:jc w:val="both"/>
        <w:rPr>
          <w:rFonts w:asciiTheme="minorHAnsi" w:hAnsiTheme="minorHAnsi" w:cstheme="minorHAnsi"/>
          <w:b/>
          <w:sz w:val="22"/>
          <w:szCs w:val="22"/>
        </w:rPr>
      </w:pPr>
      <w:r w:rsidRPr="00391C47">
        <w:rPr>
          <w:rFonts w:asciiTheme="minorHAnsi" w:hAnsiTheme="minorHAnsi" w:cstheme="minorHAnsi"/>
          <w:sz w:val="22"/>
          <w:szCs w:val="22"/>
        </w:rPr>
        <w:t>Üdvhadsereg Gyöngyösi Hadosztálya,</w:t>
      </w:r>
    </w:p>
    <w:p w14:paraId="1E0E5DE7" w14:textId="77777777" w:rsidR="00A0560E" w:rsidRPr="00391C47" w:rsidRDefault="00A0560E" w:rsidP="00A0560E">
      <w:pPr>
        <w:numPr>
          <w:ilvl w:val="0"/>
          <w:numId w:val="12"/>
        </w:numPr>
        <w:spacing w:before="120"/>
        <w:contextualSpacing/>
        <w:jc w:val="both"/>
        <w:rPr>
          <w:rFonts w:asciiTheme="minorHAnsi" w:hAnsiTheme="minorHAnsi" w:cstheme="minorHAnsi"/>
          <w:b/>
          <w:sz w:val="22"/>
          <w:szCs w:val="22"/>
        </w:rPr>
      </w:pPr>
      <w:r w:rsidRPr="00391C47">
        <w:rPr>
          <w:rFonts w:asciiTheme="minorHAnsi" w:hAnsiTheme="minorHAnsi" w:cstheme="minorHAnsi"/>
          <w:sz w:val="22"/>
          <w:szCs w:val="22"/>
        </w:rPr>
        <w:t>Polgárőrség,</w:t>
      </w:r>
    </w:p>
    <w:p w14:paraId="2835367E" w14:textId="77777777" w:rsidR="00A0560E" w:rsidRPr="00391C47" w:rsidRDefault="00A0560E" w:rsidP="00A0560E">
      <w:pPr>
        <w:numPr>
          <w:ilvl w:val="0"/>
          <w:numId w:val="12"/>
        </w:numPr>
        <w:spacing w:before="120"/>
        <w:contextualSpacing/>
        <w:jc w:val="both"/>
        <w:rPr>
          <w:rFonts w:asciiTheme="minorHAnsi" w:hAnsiTheme="minorHAnsi" w:cstheme="minorHAnsi"/>
          <w:b/>
          <w:sz w:val="22"/>
          <w:szCs w:val="22"/>
        </w:rPr>
      </w:pPr>
      <w:r w:rsidRPr="00391C47">
        <w:rPr>
          <w:rFonts w:asciiTheme="minorHAnsi" w:hAnsiTheme="minorHAnsi" w:cstheme="minorHAnsi"/>
          <w:sz w:val="22"/>
          <w:szCs w:val="22"/>
        </w:rPr>
        <w:t>Gyöngyös Városi Diáktanács.</w:t>
      </w:r>
    </w:p>
    <w:p w14:paraId="1C7855DE" w14:textId="77777777" w:rsidR="00A0560E" w:rsidRPr="00391C47" w:rsidRDefault="00A0560E" w:rsidP="00A0560E">
      <w:pPr>
        <w:spacing w:before="120"/>
        <w:jc w:val="both"/>
        <w:rPr>
          <w:rFonts w:asciiTheme="minorHAnsi" w:hAnsiTheme="minorHAnsi" w:cstheme="minorHAnsi"/>
          <w:b/>
          <w:sz w:val="22"/>
          <w:szCs w:val="22"/>
        </w:rPr>
      </w:pPr>
    </w:p>
    <w:p w14:paraId="4F82F42C" w14:textId="39944FEE" w:rsidR="00A0560E" w:rsidRPr="00391C47" w:rsidRDefault="00A0560E" w:rsidP="008D3BFF">
      <w:pPr>
        <w:spacing w:before="120"/>
        <w:jc w:val="both"/>
        <w:rPr>
          <w:rFonts w:asciiTheme="minorHAnsi" w:hAnsiTheme="minorHAnsi" w:cstheme="minorHAnsi"/>
          <w:i/>
          <w:sz w:val="22"/>
          <w:szCs w:val="22"/>
        </w:rPr>
      </w:pPr>
      <w:r w:rsidRPr="00391C47">
        <w:rPr>
          <w:rFonts w:asciiTheme="minorHAnsi" w:hAnsiTheme="minorHAnsi" w:cstheme="minorHAnsi"/>
          <w:i/>
          <w:sz w:val="22"/>
          <w:szCs w:val="22"/>
        </w:rPr>
        <w:t xml:space="preserve"> Egészségügyi vállalkozások:</w:t>
      </w:r>
    </w:p>
    <w:p w14:paraId="6DDE239C" w14:textId="77777777" w:rsidR="00A0560E" w:rsidRPr="00391C47" w:rsidRDefault="00A0560E" w:rsidP="00A0560E">
      <w:pPr>
        <w:numPr>
          <w:ilvl w:val="0"/>
          <w:numId w:val="12"/>
        </w:numPr>
        <w:spacing w:before="120"/>
        <w:contextualSpacing/>
        <w:jc w:val="both"/>
        <w:rPr>
          <w:rFonts w:asciiTheme="minorHAnsi" w:hAnsiTheme="minorHAnsi" w:cstheme="minorHAnsi"/>
          <w:b/>
          <w:sz w:val="22"/>
          <w:szCs w:val="22"/>
        </w:rPr>
      </w:pPr>
      <w:r w:rsidRPr="00391C47">
        <w:rPr>
          <w:rFonts w:asciiTheme="minorHAnsi" w:hAnsiTheme="minorHAnsi" w:cstheme="minorHAnsi"/>
          <w:sz w:val="22"/>
          <w:szCs w:val="22"/>
        </w:rPr>
        <w:t>24 órás orvosi ügyelet,</w:t>
      </w:r>
    </w:p>
    <w:p w14:paraId="7E08F986" w14:textId="77777777" w:rsidR="00A0560E" w:rsidRPr="00391C47" w:rsidRDefault="00A0560E" w:rsidP="00A0560E">
      <w:pPr>
        <w:numPr>
          <w:ilvl w:val="0"/>
          <w:numId w:val="12"/>
        </w:numPr>
        <w:spacing w:before="120"/>
        <w:contextualSpacing/>
        <w:jc w:val="both"/>
        <w:rPr>
          <w:rFonts w:asciiTheme="minorHAnsi" w:hAnsiTheme="minorHAnsi" w:cstheme="minorHAnsi"/>
          <w:b/>
          <w:sz w:val="22"/>
          <w:szCs w:val="22"/>
        </w:rPr>
      </w:pPr>
      <w:r w:rsidRPr="00391C47">
        <w:rPr>
          <w:rFonts w:asciiTheme="minorHAnsi" w:hAnsiTheme="minorHAnsi" w:cstheme="minorHAnsi"/>
          <w:sz w:val="22"/>
          <w:szCs w:val="22"/>
        </w:rPr>
        <w:t>háziorvosok.</w:t>
      </w:r>
    </w:p>
    <w:p w14:paraId="39599293" w14:textId="77777777" w:rsidR="00A0560E" w:rsidRPr="00391C47" w:rsidRDefault="00A0560E" w:rsidP="00A0560E">
      <w:pPr>
        <w:spacing w:before="120"/>
        <w:ind w:left="360"/>
        <w:jc w:val="both"/>
        <w:rPr>
          <w:rFonts w:asciiTheme="minorHAnsi" w:hAnsiTheme="minorHAnsi" w:cstheme="minorHAnsi"/>
          <w:sz w:val="22"/>
          <w:szCs w:val="22"/>
        </w:rPr>
      </w:pPr>
      <w:r w:rsidRPr="00391C47">
        <w:rPr>
          <w:rFonts w:asciiTheme="minorHAnsi" w:hAnsiTheme="minorHAnsi" w:cstheme="minorHAnsi"/>
          <w:sz w:val="22"/>
          <w:szCs w:val="22"/>
        </w:rPr>
        <w:t xml:space="preserve"> </w:t>
      </w:r>
    </w:p>
    <w:p w14:paraId="3C58E5D9" w14:textId="77777777" w:rsidR="00A0560E" w:rsidRPr="00391C47" w:rsidRDefault="00A0560E" w:rsidP="00A0560E">
      <w:pPr>
        <w:spacing w:before="120"/>
        <w:jc w:val="both"/>
        <w:rPr>
          <w:rFonts w:asciiTheme="minorHAnsi" w:hAnsiTheme="minorHAnsi" w:cstheme="minorHAnsi"/>
          <w:sz w:val="22"/>
          <w:szCs w:val="22"/>
        </w:rPr>
      </w:pPr>
      <w:r w:rsidRPr="00391C47">
        <w:rPr>
          <w:rFonts w:asciiTheme="minorHAnsi" w:hAnsiTheme="minorHAnsi" w:cstheme="minorHAnsi"/>
          <w:sz w:val="22"/>
          <w:szCs w:val="22"/>
        </w:rPr>
        <w:t>A helyi közösségek feladata, hogy:</w:t>
      </w:r>
    </w:p>
    <w:p w14:paraId="39768482" w14:textId="77777777" w:rsidR="00A0560E" w:rsidRPr="00391C47" w:rsidRDefault="00A0560E" w:rsidP="00A0560E">
      <w:pPr>
        <w:numPr>
          <w:ilvl w:val="0"/>
          <w:numId w:val="15"/>
        </w:numPr>
        <w:spacing w:before="120"/>
        <w:ind w:left="567" w:hanging="218"/>
        <w:contextualSpacing/>
        <w:jc w:val="both"/>
        <w:rPr>
          <w:rFonts w:asciiTheme="minorHAnsi" w:hAnsiTheme="minorHAnsi" w:cstheme="minorHAnsi"/>
          <w:sz w:val="22"/>
          <w:szCs w:val="22"/>
        </w:rPr>
      </w:pPr>
      <w:r w:rsidRPr="00391C47">
        <w:rPr>
          <w:rFonts w:asciiTheme="minorHAnsi" w:hAnsiTheme="minorHAnsi" w:cstheme="minorHAnsi"/>
          <w:sz w:val="22"/>
          <w:szCs w:val="22"/>
        </w:rPr>
        <w:t>közvetlen módon kezeljék a drogproblémát,</w:t>
      </w:r>
    </w:p>
    <w:p w14:paraId="12C63E6E" w14:textId="77777777" w:rsidR="00A0560E" w:rsidRPr="00391C47" w:rsidRDefault="00A0560E" w:rsidP="00A0560E">
      <w:pPr>
        <w:numPr>
          <w:ilvl w:val="0"/>
          <w:numId w:val="15"/>
        </w:numPr>
        <w:spacing w:before="120"/>
        <w:ind w:left="567" w:hanging="218"/>
        <w:contextualSpacing/>
        <w:jc w:val="both"/>
        <w:rPr>
          <w:rFonts w:asciiTheme="minorHAnsi" w:hAnsiTheme="minorHAnsi" w:cstheme="minorHAnsi"/>
          <w:sz w:val="22"/>
          <w:szCs w:val="22"/>
        </w:rPr>
      </w:pPr>
      <w:r w:rsidRPr="00391C47">
        <w:rPr>
          <w:rFonts w:asciiTheme="minorHAnsi" w:hAnsiTheme="minorHAnsi" w:cstheme="minorHAnsi"/>
          <w:sz w:val="22"/>
          <w:szCs w:val="22"/>
        </w:rPr>
        <w:t>mobilizálják a helyi erőforrásokat,</w:t>
      </w:r>
    </w:p>
    <w:p w14:paraId="5A55B536" w14:textId="77777777" w:rsidR="00A0560E" w:rsidRPr="00391C47" w:rsidRDefault="00A0560E" w:rsidP="00A0560E">
      <w:pPr>
        <w:numPr>
          <w:ilvl w:val="0"/>
          <w:numId w:val="15"/>
        </w:numPr>
        <w:spacing w:before="120"/>
        <w:ind w:left="567" w:hanging="218"/>
        <w:contextualSpacing/>
        <w:jc w:val="both"/>
        <w:rPr>
          <w:rFonts w:asciiTheme="minorHAnsi" w:hAnsiTheme="minorHAnsi" w:cstheme="minorHAnsi"/>
          <w:sz w:val="22"/>
          <w:szCs w:val="22"/>
        </w:rPr>
      </w:pPr>
      <w:r w:rsidRPr="00391C47">
        <w:rPr>
          <w:rFonts w:asciiTheme="minorHAnsi" w:hAnsiTheme="minorHAnsi" w:cstheme="minorHAnsi"/>
          <w:sz w:val="22"/>
          <w:szCs w:val="22"/>
        </w:rPr>
        <w:t>biztosítsák a helyi szolgáltatásokat és a szükség szerinti beavatkozásokat,</w:t>
      </w:r>
    </w:p>
    <w:p w14:paraId="2515BBC0" w14:textId="77777777" w:rsidR="00A0560E" w:rsidRPr="00391C47" w:rsidRDefault="00A0560E" w:rsidP="00A0560E">
      <w:pPr>
        <w:numPr>
          <w:ilvl w:val="0"/>
          <w:numId w:val="15"/>
        </w:numPr>
        <w:spacing w:before="120"/>
        <w:ind w:left="567" w:hanging="218"/>
        <w:contextualSpacing/>
        <w:jc w:val="both"/>
        <w:rPr>
          <w:rFonts w:asciiTheme="minorHAnsi" w:hAnsiTheme="minorHAnsi" w:cstheme="minorHAnsi"/>
          <w:sz w:val="22"/>
          <w:szCs w:val="22"/>
        </w:rPr>
      </w:pPr>
      <w:r w:rsidRPr="00391C47">
        <w:rPr>
          <w:rFonts w:asciiTheme="minorHAnsi" w:hAnsiTheme="minorHAnsi" w:cstheme="minorHAnsi"/>
          <w:sz w:val="22"/>
          <w:szCs w:val="22"/>
        </w:rPr>
        <w:t>foglalkozzanak a fiatalok illegális drogfogyasztásával, a fiatal-és felnőttkorúak alkoholfogyasztásával, dohányzásával, gyógyszerabúzusával vagy más kockázati magatartásával, mentálhigiénés problémákkal, melyek bizonyos valószínűséggel előidézhetik vagy fenntarthatják a fiatalabb korosztályokra jellemző droghasználatot,</w:t>
      </w:r>
    </w:p>
    <w:p w14:paraId="4DD07424" w14:textId="77777777" w:rsidR="00A0560E" w:rsidRPr="00391C47" w:rsidRDefault="00A0560E" w:rsidP="00A0560E">
      <w:pPr>
        <w:numPr>
          <w:ilvl w:val="0"/>
          <w:numId w:val="15"/>
        </w:numPr>
        <w:spacing w:before="120"/>
        <w:ind w:left="567" w:hanging="218"/>
        <w:contextualSpacing/>
        <w:jc w:val="both"/>
        <w:rPr>
          <w:rFonts w:asciiTheme="minorHAnsi" w:hAnsiTheme="minorHAnsi" w:cstheme="minorHAnsi"/>
          <w:sz w:val="22"/>
          <w:szCs w:val="22"/>
        </w:rPr>
      </w:pPr>
      <w:r w:rsidRPr="00391C47">
        <w:rPr>
          <w:rFonts w:asciiTheme="minorHAnsi" w:hAnsiTheme="minorHAnsi" w:cstheme="minorHAnsi"/>
          <w:sz w:val="22"/>
          <w:szCs w:val="22"/>
        </w:rPr>
        <w:t>koordinálják a családok, az intézmények, önkormányzat, civil szervezetek, egyházak,</w:t>
      </w:r>
    </w:p>
    <w:p w14:paraId="5104562E" w14:textId="77777777" w:rsidR="00A0560E" w:rsidRPr="00391C47" w:rsidRDefault="00A0560E" w:rsidP="00A0560E">
      <w:pPr>
        <w:numPr>
          <w:ilvl w:val="0"/>
          <w:numId w:val="15"/>
        </w:numPr>
        <w:spacing w:before="120"/>
        <w:ind w:left="567" w:hanging="218"/>
        <w:contextualSpacing/>
        <w:jc w:val="both"/>
        <w:rPr>
          <w:rFonts w:asciiTheme="minorHAnsi" w:hAnsiTheme="minorHAnsi" w:cstheme="minorHAnsi"/>
          <w:sz w:val="22"/>
          <w:szCs w:val="22"/>
        </w:rPr>
      </w:pPr>
      <w:r w:rsidRPr="00391C47">
        <w:rPr>
          <w:rFonts w:asciiTheme="minorHAnsi" w:hAnsiTheme="minorHAnsi" w:cstheme="minorHAnsi"/>
          <w:sz w:val="22"/>
          <w:szCs w:val="22"/>
        </w:rPr>
        <w:t>szakemberek, segítők együttműködését.</w:t>
      </w:r>
    </w:p>
    <w:p w14:paraId="2E6AF908" w14:textId="77777777" w:rsidR="00A0560E" w:rsidRPr="00391C47" w:rsidRDefault="00A0560E" w:rsidP="00A0560E">
      <w:pPr>
        <w:spacing w:before="120"/>
        <w:contextualSpacing/>
        <w:jc w:val="both"/>
        <w:rPr>
          <w:rFonts w:asciiTheme="minorHAnsi" w:hAnsiTheme="minorHAnsi" w:cstheme="minorHAnsi"/>
          <w:sz w:val="22"/>
          <w:szCs w:val="22"/>
        </w:rPr>
      </w:pPr>
    </w:p>
    <w:p w14:paraId="58E064F9" w14:textId="77777777" w:rsidR="00A0560E" w:rsidRPr="00391C47" w:rsidRDefault="00A0560E" w:rsidP="00A0560E">
      <w:pPr>
        <w:pStyle w:val="Cmsor2"/>
        <w:keepLines/>
        <w:numPr>
          <w:ilvl w:val="1"/>
          <w:numId w:val="6"/>
        </w:numPr>
        <w:spacing w:before="120" w:after="0" w:line="288" w:lineRule="auto"/>
        <w:ind w:left="426"/>
        <w:rPr>
          <w:rFonts w:asciiTheme="minorHAnsi" w:hAnsiTheme="minorHAnsi" w:cstheme="minorHAnsi"/>
        </w:rPr>
      </w:pPr>
      <w:bookmarkStart w:id="12" w:name="_Toc69297431"/>
      <w:r w:rsidRPr="00391C47">
        <w:rPr>
          <w:rFonts w:asciiTheme="minorHAnsi" w:hAnsiTheme="minorHAnsi" w:cstheme="minorHAnsi"/>
        </w:rPr>
        <w:t>A KEF mint a stratégia legfőbb koordinátora</w:t>
      </w:r>
      <w:bookmarkEnd w:id="12"/>
    </w:p>
    <w:p w14:paraId="338E7FB9" w14:textId="77777777" w:rsidR="00A0560E" w:rsidRPr="00391C47" w:rsidRDefault="00A0560E" w:rsidP="00A0560E">
      <w:pPr>
        <w:spacing w:before="120"/>
        <w:jc w:val="both"/>
        <w:rPr>
          <w:rFonts w:asciiTheme="minorHAnsi" w:hAnsiTheme="minorHAnsi" w:cstheme="minorHAnsi"/>
          <w:sz w:val="22"/>
          <w:szCs w:val="22"/>
        </w:rPr>
      </w:pPr>
      <w:r w:rsidRPr="00391C47">
        <w:rPr>
          <w:rFonts w:asciiTheme="minorHAnsi" w:hAnsiTheme="minorHAnsi" w:cstheme="minorHAnsi"/>
          <w:sz w:val="22"/>
          <w:szCs w:val="22"/>
        </w:rPr>
        <w:t xml:space="preserve">Az országos kábítószer-politika megvalósításában fontos szerepet játszanak a Kábítószerügyi Egyeztető Fórumok (KEF), melyek olyan helyi szintű szakmai konzultációs munkacsoportok, melyeket a helyi önkormányzatok elkötelezettsége, a kábítószer-probléma kezelését célzó helyi szakmai összefogás, valamint minisztériumi pályázati támogatás hívott életre. </w:t>
      </w:r>
    </w:p>
    <w:p w14:paraId="7CC698D2" w14:textId="77777777" w:rsidR="00A0560E" w:rsidRPr="00391C47" w:rsidRDefault="00A0560E" w:rsidP="00A0560E">
      <w:pPr>
        <w:spacing w:before="120"/>
        <w:jc w:val="both"/>
        <w:rPr>
          <w:rFonts w:asciiTheme="minorHAnsi" w:hAnsiTheme="minorHAnsi" w:cstheme="minorHAnsi"/>
          <w:sz w:val="22"/>
          <w:szCs w:val="22"/>
        </w:rPr>
      </w:pPr>
      <w:r w:rsidRPr="00391C47">
        <w:rPr>
          <w:rFonts w:asciiTheme="minorHAnsi" w:hAnsiTheme="minorHAnsi" w:cstheme="minorHAnsi"/>
          <w:sz w:val="22"/>
          <w:szCs w:val="22"/>
        </w:rPr>
        <w:t xml:space="preserve">A KEF-ek feladata, hogy összehangolják a drogprobléma visszaszorításban szerepet játszó négy alappillér – a közösség és együttműködés, a megelőzés, a gyógyítás és rehabilitáció, valamint a kínálatcsökkentés – intézményeinek munkáját. </w:t>
      </w:r>
    </w:p>
    <w:p w14:paraId="69E1AE77" w14:textId="77777777" w:rsidR="00A0560E" w:rsidRPr="00391C47" w:rsidRDefault="00A0560E" w:rsidP="00A0560E">
      <w:pPr>
        <w:spacing w:before="120"/>
        <w:jc w:val="both"/>
        <w:rPr>
          <w:rFonts w:asciiTheme="minorHAnsi" w:hAnsiTheme="minorHAnsi" w:cstheme="minorHAnsi"/>
        </w:rPr>
      </w:pPr>
      <w:r w:rsidRPr="00391C47">
        <w:rPr>
          <w:rFonts w:asciiTheme="minorHAnsi" w:hAnsiTheme="minorHAnsi" w:cstheme="minorHAnsi"/>
          <w:sz w:val="22"/>
          <w:szCs w:val="22"/>
        </w:rPr>
        <w:t>A helyi stratégia kulcsszereplője a helyi KEF, melyben a helyi önkormányzat, önkormányzati intézmények és civil szervezetek, valamint az igazságszolgáltatás, a rendőrség képviseltetik magukat prevencióval, terápiával, család- és gyermekvédelemmel, gyermekjóléti szolgáltatással, oktatással-neveléssel, pártfogó felügyelettel foglalkozó szakemberek által.</w:t>
      </w:r>
      <w:r w:rsidRPr="00391C47">
        <w:rPr>
          <w:rFonts w:asciiTheme="minorHAnsi" w:hAnsiTheme="minorHAnsi" w:cstheme="minorHAnsi"/>
          <w:color w:val="FF0000"/>
          <w:sz w:val="22"/>
          <w:szCs w:val="22"/>
        </w:rPr>
        <w:t xml:space="preserve"> </w:t>
      </w:r>
      <w:r w:rsidRPr="00391C47">
        <w:rPr>
          <w:rFonts w:asciiTheme="minorHAnsi" w:hAnsiTheme="minorHAnsi" w:cstheme="minorHAnsi"/>
          <w:sz w:val="22"/>
          <w:szCs w:val="22"/>
        </w:rPr>
        <w:t>A Fórum munkájában állandó meghívottként a Gyöngyös Városi Diáktanács mindenkori elnöke is részt vehet.</w:t>
      </w:r>
    </w:p>
    <w:p w14:paraId="11EF06F1" w14:textId="77777777" w:rsidR="00A0560E" w:rsidRPr="00391C47" w:rsidRDefault="00A0560E" w:rsidP="00A0560E">
      <w:pPr>
        <w:spacing w:before="120"/>
        <w:jc w:val="both"/>
        <w:rPr>
          <w:rFonts w:asciiTheme="minorHAnsi" w:hAnsiTheme="minorHAnsi" w:cstheme="minorHAnsi"/>
          <w:b/>
          <w:color w:val="000000"/>
          <w:sz w:val="22"/>
          <w:szCs w:val="22"/>
        </w:rPr>
      </w:pPr>
    </w:p>
    <w:p w14:paraId="19E9FAC2" w14:textId="77777777" w:rsidR="00A0560E" w:rsidRPr="00391C47" w:rsidRDefault="00A0560E" w:rsidP="00A0560E">
      <w:pPr>
        <w:spacing w:before="120"/>
        <w:jc w:val="both"/>
        <w:rPr>
          <w:rFonts w:asciiTheme="minorHAnsi" w:hAnsiTheme="minorHAnsi" w:cstheme="minorHAnsi"/>
          <w:b/>
          <w:color w:val="000000"/>
          <w:sz w:val="22"/>
          <w:szCs w:val="22"/>
        </w:rPr>
      </w:pPr>
      <w:r w:rsidRPr="00391C47">
        <w:rPr>
          <w:rFonts w:asciiTheme="minorHAnsi" w:hAnsiTheme="minorHAnsi" w:cstheme="minorHAnsi"/>
          <w:b/>
          <w:color w:val="000000"/>
          <w:sz w:val="22"/>
          <w:szCs w:val="22"/>
        </w:rPr>
        <w:t>A KEF küldetése:</w:t>
      </w:r>
    </w:p>
    <w:p w14:paraId="4045A896" w14:textId="77777777" w:rsidR="00A0560E" w:rsidRPr="00391C47" w:rsidRDefault="00A0560E" w:rsidP="00A0560E">
      <w:pPr>
        <w:numPr>
          <w:ilvl w:val="0"/>
          <w:numId w:val="16"/>
        </w:numPr>
        <w:tabs>
          <w:tab w:val="left" w:pos="-1440"/>
          <w:tab w:val="right" w:pos="-1368"/>
        </w:tabs>
        <w:overflowPunct w:val="0"/>
        <w:autoSpaceDE w:val="0"/>
        <w:autoSpaceDN w:val="0"/>
        <w:adjustRightInd w:val="0"/>
        <w:spacing w:before="120"/>
        <w:jc w:val="both"/>
        <w:textAlignment w:val="baseline"/>
        <w:rPr>
          <w:rFonts w:asciiTheme="minorHAnsi" w:hAnsiTheme="minorHAnsi" w:cstheme="minorHAnsi"/>
          <w:color w:val="000000"/>
          <w:sz w:val="22"/>
          <w:szCs w:val="22"/>
          <w:lang w:val="x-none"/>
        </w:rPr>
      </w:pPr>
      <w:r w:rsidRPr="00391C47">
        <w:rPr>
          <w:rFonts w:asciiTheme="minorHAnsi" w:hAnsiTheme="minorHAnsi" w:cstheme="minorHAnsi"/>
          <w:color w:val="000000"/>
          <w:sz w:val="22"/>
          <w:szCs w:val="22"/>
        </w:rPr>
        <w:t>Gyöngyösön</w:t>
      </w:r>
      <w:r w:rsidRPr="00391C47">
        <w:rPr>
          <w:rFonts w:asciiTheme="minorHAnsi" w:hAnsiTheme="minorHAnsi" w:cstheme="minorHAnsi"/>
          <w:color w:val="000000"/>
          <w:sz w:val="22"/>
          <w:szCs w:val="22"/>
          <w:lang w:val="x-none"/>
        </w:rPr>
        <w:t xml:space="preserve"> olyan együttműködési rendszer felépítése, működtetése, amely a legális és illegális drogokkal (kábítószerekkel) összefüggő problémák megelőzésének, valamint szakszerű holisztikus, mentálhigiénés szemléletű kezelésének a fontos terepe lesz.</w:t>
      </w:r>
    </w:p>
    <w:p w14:paraId="4B61609A" w14:textId="77777777" w:rsidR="00A0560E" w:rsidRPr="00391C47" w:rsidRDefault="00A0560E" w:rsidP="00A0560E">
      <w:pPr>
        <w:numPr>
          <w:ilvl w:val="0"/>
          <w:numId w:val="16"/>
        </w:numPr>
        <w:tabs>
          <w:tab w:val="left" w:pos="-1440"/>
          <w:tab w:val="right" w:pos="-1368"/>
        </w:tabs>
        <w:overflowPunct w:val="0"/>
        <w:autoSpaceDE w:val="0"/>
        <w:autoSpaceDN w:val="0"/>
        <w:adjustRightInd w:val="0"/>
        <w:spacing w:before="120"/>
        <w:jc w:val="both"/>
        <w:textAlignment w:val="baseline"/>
        <w:rPr>
          <w:rFonts w:asciiTheme="minorHAnsi" w:hAnsiTheme="minorHAnsi" w:cstheme="minorHAnsi"/>
          <w:color w:val="000000"/>
          <w:sz w:val="22"/>
          <w:szCs w:val="22"/>
          <w:lang w:val="x-none"/>
        </w:rPr>
      </w:pPr>
      <w:r w:rsidRPr="00391C47">
        <w:rPr>
          <w:rFonts w:asciiTheme="minorHAnsi" w:hAnsiTheme="minorHAnsi" w:cstheme="minorHAnsi"/>
          <w:noProof/>
          <w:color w:val="000000"/>
          <w:sz w:val="22"/>
          <w:szCs w:val="22"/>
        </w:rPr>
        <w:t xml:space="preserve">    </w:t>
      </w:r>
      <w:r w:rsidRPr="00391C47">
        <w:rPr>
          <w:rFonts w:asciiTheme="minorHAnsi" w:hAnsiTheme="minorHAnsi" w:cstheme="minorHAnsi"/>
          <w:noProof/>
          <w:color w:val="000000"/>
          <w:sz w:val="22"/>
          <w:szCs w:val="22"/>
          <w:lang w:val="x-none"/>
        </w:rPr>
        <w:t>A KEF igyekszik össz</w:t>
      </w:r>
      <w:r w:rsidRPr="00391C47">
        <w:rPr>
          <w:rFonts w:asciiTheme="minorHAnsi" w:hAnsiTheme="minorHAnsi" w:cstheme="minorHAnsi"/>
          <w:noProof/>
          <w:color w:val="000000"/>
          <w:sz w:val="22"/>
          <w:szCs w:val="22"/>
        </w:rPr>
        <w:t>e</w:t>
      </w:r>
      <w:r w:rsidRPr="00391C47">
        <w:rPr>
          <w:rFonts w:asciiTheme="minorHAnsi" w:hAnsiTheme="minorHAnsi" w:cstheme="minorHAnsi"/>
          <w:noProof/>
          <w:color w:val="000000"/>
          <w:sz w:val="22"/>
          <w:szCs w:val="22"/>
          <w:lang w:val="x-none"/>
        </w:rPr>
        <w:t>hango</w:t>
      </w:r>
      <w:r w:rsidRPr="00391C47">
        <w:rPr>
          <w:rFonts w:asciiTheme="minorHAnsi" w:hAnsiTheme="minorHAnsi" w:cstheme="minorHAnsi"/>
          <w:noProof/>
          <w:color w:val="000000"/>
          <w:sz w:val="22"/>
          <w:szCs w:val="22"/>
        </w:rPr>
        <w:t>l</w:t>
      </w:r>
      <w:r w:rsidRPr="00391C47">
        <w:rPr>
          <w:rFonts w:asciiTheme="minorHAnsi" w:hAnsiTheme="minorHAnsi" w:cstheme="minorHAnsi"/>
          <w:noProof/>
          <w:color w:val="000000"/>
          <w:sz w:val="22"/>
          <w:szCs w:val="22"/>
          <w:lang w:val="x-none"/>
        </w:rPr>
        <w:t>ni a mentálhigiénével, drogprevencióval foglalkozó, ill</w:t>
      </w:r>
      <w:r w:rsidRPr="00391C47">
        <w:rPr>
          <w:rFonts w:asciiTheme="minorHAnsi" w:hAnsiTheme="minorHAnsi" w:cstheme="minorHAnsi"/>
          <w:noProof/>
          <w:color w:val="000000"/>
          <w:sz w:val="22"/>
          <w:szCs w:val="22"/>
        </w:rPr>
        <w:t>etve</w:t>
      </w:r>
      <w:r w:rsidRPr="00391C47">
        <w:rPr>
          <w:rFonts w:asciiTheme="minorHAnsi" w:hAnsiTheme="minorHAnsi" w:cstheme="minorHAnsi"/>
          <w:noProof/>
          <w:color w:val="000000"/>
          <w:sz w:val="22"/>
          <w:szCs w:val="22"/>
          <w:lang w:val="x-none"/>
        </w:rPr>
        <w:t xml:space="preserve"> a kábítószer</w:t>
      </w:r>
      <w:r w:rsidRPr="00391C47">
        <w:rPr>
          <w:rFonts w:asciiTheme="minorHAnsi" w:hAnsiTheme="minorHAnsi" w:cstheme="minorHAnsi"/>
          <w:noProof/>
          <w:color w:val="000000"/>
          <w:sz w:val="22"/>
          <w:szCs w:val="22"/>
        </w:rPr>
        <w:t>-</w:t>
      </w:r>
      <w:r w:rsidRPr="00391C47">
        <w:rPr>
          <w:rFonts w:asciiTheme="minorHAnsi" w:hAnsiTheme="minorHAnsi" w:cstheme="minorHAnsi"/>
          <w:noProof/>
          <w:color w:val="000000"/>
          <w:sz w:val="22"/>
          <w:szCs w:val="22"/>
          <w:lang w:val="x-none"/>
        </w:rPr>
        <w:t xml:space="preserve"> és szenvedély-problémákat kezelő szervezetek, intézmények munkájá</w:t>
      </w:r>
      <w:r w:rsidRPr="00391C47">
        <w:rPr>
          <w:rFonts w:asciiTheme="minorHAnsi" w:hAnsiTheme="minorHAnsi" w:cstheme="minorHAnsi"/>
          <w:noProof/>
          <w:color w:val="000000"/>
          <w:sz w:val="22"/>
          <w:szCs w:val="22"/>
        </w:rPr>
        <w:t>t</w:t>
      </w:r>
      <w:r w:rsidRPr="00391C47">
        <w:rPr>
          <w:rFonts w:asciiTheme="minorHAnsi" w:hAnsiTheme="minorHAnsi" w:cstheme="minorHAnsi"/>
          <w:noProof/>
          <w:color w:val="000000"/>
          <w:sz w:val="22"/>
          <w:szCs w:val="22"/>
          <w:lang w:val="x-none"/>
        </w:rPr>
        <w:t>, és ezzel összefüggésben a különböző szakmai és módszertani szemléletmódok harmonizálására törekszik.</w:t>
      </w:r>
    </w:p>
    <w:p w14:paraId="71C3D32D" w14:textId="77777777" w:rsidR="00A0560E" w:rsidRPr="00391C47" w:rsidRDefault="00A0560E" w:rsidP="00A0560E">
      <w:pPr>
        <w:numPr>
          <w:ilvl w:val="0"/>
          <w:numId w:val="16"/>
        </w:numPr>
        <w:tabs>
          <w:tab w:val="left" w:pos="-1440"/>
          <w:tab w:val="right" w:pos="-1368"/>
        </w:tabs>
        <w:overflowPunct w:val="0"/>
        <w:autoSpaceDE w:val="0"/>
        <w:autoSpaceDN w:val="0"/>
        <w:adjustRightInd w:val="0"/>
        <w:spacing w:before="120"/>
        <w:jc w:val="both"/>
        <w:textAlignment w:val="baseline"/>
        <w:rPr>
          <w:rFonts w:asciiTheme="minorHAnsi" w:hAnsiTheme="minorHAnsi" w:cstheme="minorHAnsi"/>
          <w:color w:val="000000"/>
          <w:sz w:val="22"/>
          <w:szCs w:val="22"/>
          <w:lang w:val="x-none"/>
        </w:rPr>
      </w:pPr>
      <w:r w:rsidRPr="00391C47">
        <w:rPr>
          <w:rFonts w:asciiTheme="minorHAnsi" w:hAnsiTheme="minorHAnsi" w:cstheme="minorHAnsi"/>
          <w:color w:val="000000"/>
          <w:sz w:val="22"/>
          <w:szCs w:val="22"/>
        </w:rPr>
        <w:t xml:space="preserve">    </w:t>
      </w:r>
      <w:r w:rsidRPr="00391C47">
        <w:rPr>
          <w:rFonts w:asciiTheme="minorHAnsi" w:hAnsiTheme="minorHAnsi" w:cstheme="minorHAnsi"/>
          <w:color w:val="000000"/>
          <w:sz w:val="22"/>
          <w:szCs w:val="22"/>
          <w:lang w:val="x-none"/>
        </w:rPr>
        <w:t>A KEF prevenciós szemlélete az egészség megőrzésére, egészség-tudatos magatartás kialakítására</w:t>
      </w:r>
      <w:r w:rsidRPr="00391C47">
        <w:rPr>
          <w:rFonts w:asciiTheme="minorHAnsi" w:hAnsiTheme="minorHAnsi" w:cstheme="minorHAnsi"/>
          <w:color w:val="000000"/>
          <w:sz w:val="22"/>
          <w:szCs w:val="22"/>
        </w:rPr>
        <w:t>,</w:t>
      </w:r>
      <w:r w:rsidRPr="00391C47">
        <w:rPr>
          <w:rFonts w:asciiTheme="minorHAnsi" w:hAnsiTheme="minorHAnsi" w:cstheme="minorHAnsi"/>
          <w:color w:val="000000"/>
          <w:sz w:val="22"/>
          <w:szCs w:val="22"/>
          <w:lang w:val="x-none"/>
        </w:rPr>
        <w:t xml:space="preserve"> a negatív minták elutasítására, a már kialakult kábítószer-fogyasztás, ill</w:t>
      </w:r>
      <w:r w:rsidRPr="00391C47">
        <w:rPr>
          <w:rFonts w:asciiTheme="minorHAnsi" w:hAnsiTheme="minorHAnsi" w:cstheme="minorHAnsi"/>
          <w:color w:val="000000"/>
          <w:sz w:val="22"/>
          <w:szCs w:val="22"/>
        </w:rPr>
        <w:t>etve</w:t>
      </w:r>
      <w:r w:rsidRPr="00391C47">
        <w:rPr>
          <w:rFonts w:asciiTheme="minorHAnsi" w:hAnsiTheme="minorHAnsi" w:cstheme="minorHAnsi"/>
          <w:color w:val="000000"/>
          <w:sz w:val="22"/>
          <w:szCs w:val="22"/>
          <w:lang w:val="x-none"/>
        </w:rPr>
        <w:t xml:space="preserve"> más függőség ártalmainak csökkentésére, további súlyosbodásának megelőzésére irányul.</w:t>
      </w:r>
    </w:p>
    <w:p w14:paraId="00896062" w14:textId="77777777" w:rsidR="00A0560E" w:rsidRPr="00391C47" w:rsidRDefault="00A0560E" w:rsidP="00A0560E">
      <w:pPr>
        <w:numPr>
          <w:ilvl w:val="0"/>
          <w:numId w:val="16"/>
        </w:numPr>
        <w:tabs>
          <w:tab w:val="left" w:pos="-1440"/>
          <w:tab w:val="right" w:pos="-1368"/>
        </w:tabs>
        <w:overflowPunct w:val="0"/>
        <w:autoSpaceDE w:val="0"/>
        <w:autoSpaceDN w:val="0"/>
        <w:adjustRightInd w:val="0"/>
        <w:spacing w:before="120"/>
        <w:jc w:val="both"/>
        <w:textAlignment w:val="baseline"/>
        <w:rPr>
          <w:rFonts w:asciiTheme="minorHAnsi" w:hAnsiTheme="minorHAnsi" w:cstheme="minorHAnsi"/>
          <w:color w:val="000000"/>
          <w:sz w:val="22"/>
          <w:szCs w:val="22"/>
          <w:lang w:val="x-none"/>
        </w:rPr>
      </w:pPr>
      <w:r w:rsidRPr="00391C47">
        <w:rPr>
          <w:rFonts w:asciiTheme="minorHAnsi" w:hAnsiTheme="minorHAnsi" w:cstheme="minorHAnsi"/>
          <w:color w:val="000000"/>
          <w:sz w:val="22"/>
          <w:szCs w:val="22"/>
        </w:rPr>
        <w:lastRenderedPageBreak/>
        <w:t xml:space="preserve">    </w:t>
      </w:r>
      <w:r w:rsidRPr="00391C47">
        <w:rPr>
          <w:rFonts w:asciiTheme="minorHAnsi" w:hAnsiTheme="minorHAnsi" w:cstheme="minorHAnsi"/>
          <w:color w:val="000000"/>
          <w:sz w:val="22"/>
          <w:szCs w:val="22"/>
          <w:lang w:val="x-none"/>
        </w:rPr>
        <w:t>A rendelkezésre álló szellemi és anyagi erőforrások felmérése és mozgósítása révén is igyekszik észszerűsíteni</w:t>
      </w:r>
      <w:r w:rsidRPr="00391C47">
        <w:rPr>
          <w:rFonts w:asciiTheme="minorHAnsi" w:hAnsiTheme="minorHAnsi" w:cstheme="minorHAnsi"/>
          <w:color w:val="000000"/>
          <w:sz w:val="22"/>
          <w:szCs w:val="22"/>
        </w:rPr>
        <w:t>, valamint</w:t>
      </w:r>
      <w:r w:rsidRPr="00391C47">
        <w:rPr>
          <w:rFonts w:asciiTheme="minorHAnsi" w:hAnsiTheme="minorHAnsi" w:cstheme="minorHAnsi"/>
          <w:color w:val="000000"/>
          <w:sz w:val="22"/>
          <w:szCs w:val="22"/>
          <w:lang w:val="x-none"/>
        </w:rPr>
        <w:t xml:space="preserve"> koordinálni a </w:t>
      </w:r>
      <w:r w:rsidRPr="00391C47">
        <w:rPr>
          <w:rFonts w:asciiTheme="minorHAnsi" w:hAnsiTheme="minorHAnsi" w:cstheme="minorHAnsi"/>
          <w:color w:val="000000"/>
          <w:sz w:val="22"/>
          <w:szCs w:val="22"/>
        </w:rPr>
        <w:t>Gyöngyösön</w:t>
      </w:r>
      <w:r w:rsidRPr="00391C47">
        <w:rPr>
          <w:rFonts w:asciiTheme="minorHAnsi" w:hAnsiTheme="minorHAnsi" w:cstheme="minorHAnsi"/>
          <w:color w:val="000000"/>
          <w:sz w:val="22"/>
          <w:szCs w:val="22"/>
          <w:lang w:val="x-none"/>
        </w:rPr>
        <w:t xml:space="preserve"> zajló megelőző</w:t>
      </w:r>
      <w:r w:rsidRPr="00391C47">
        <w:rPr>
          <w:rFonts w:asciiTheme="minorHAnsi" w:hAnsiTheme="minorHAnsi" w:cstheme="minorHAnsi"/>
          <w:color w:val="000000"/>
          <w:sz w:val="22"/>
          <w:szCs w:val="22"/>
        </w:rPr>
        <w:t xml:space="preserve"> és </w:t>
      </w:r>
      <w:r w:rsidRPr="00391C47">
        <w:rPr>
          <w:rFonts w:asciiTheme="minorHAnsi" w:hAnsiTheme="minorHAnsi" w:cstheme="minorHAnsi"/>
          <w:color w:val="000000"/>
          <w:sz w:val="22"/>
          <w:szCs w:val="22"/>
          <w:lang w:val="x-none"/>
        </w:rPr>
        <w:t>kezelő tevékenységeket.</w:t>
      </w:r>
    </w:p>
    <w:p w14:paraId="31434CF8" w14:textId="77777777" w:rsidR="00A0560E" w:rsidRPr="00391C47" w:rsidRDefault="00A0560E" w:rsidP="00A0560E">
      <w:pPr>
        <w:numPr>
          <w:ilvl w:val="0"/>
          <w:numId w:val="16"/>
        </w:numPr>
        <w:tabs>
          <w:tab w:val="left" w:pos="-1440"/>
          <w:tab w:val="right" w:pos="-1368"/>
        </w:tabs>
        <w:overflowPunct w:val="0"/>
        <w:autoSpaceDE w:val="0"/>
        <w:autoSpaceDN w:val="0"/>
        <w:adjustRightInd w:val="0"/>
        <w:spacing w:before="120"/>
        <w:jc w:val="both"/>
        <w:textAlignment w:val="baseline"/>
        <w:rPr>
          <w:rFonts w:asciiTheme="minorHAnsi" w:hAnsiTheme="minorHAnsi" w:cstheme="minorHAnsi"/>
          <w:color w:val="000000"/>
          <w:sz w:val="22"/>
          <w:szCs w:val="22"/>
          <w:lang w:val="x-none"/>
        </w:rPr>
      </w:pPr>
      <w:r w:rsidRPr="00391C47">
        <w:rPr>
          <w:rFonts w:asciiTheme="minorHAnsi" w:hAnsiTheme="minorHAnsi" w:cstheme="minorHAnsi"/>
          <w:color w:val="000000"/>
          <w:sz w:val="22"/>
          <w:szCs w:val="22"/>
        </w:rPr>
        <w:t xml:space="preserve">    </w:t>
      </w:r>
      <w:r w:rsidRPr="00391C47">
        <w:rPr>
          <w:rFonts w:asciiTheme="minorHAnsi" w:hAnsiTheme="minorHAnsi" w:cstheme="minorHAnsi"/>
          <w:color w:val="000000"/>
          <w:sz w:val="22"/>
          <w:szCs w:val="22"/>
          <w:lang w:val="x-none"/>
        </w:rPr>
        <w:t>Összehangolja a helyi szereplők tevékenységét, javaslatokat tesz, ajánlásokat fogalmaz meg az esetleges párhuzamosságok elkerülése, a hiányosságok kiszűrése érdekében.</w:t>
      </w:r>
    </w:p>
    <w:p w14:paraId="7DEC96DD" w14:textId="77777777" w:rsidR="00A0560E" w:rsidRPr="00391C47" w:rsidRDefault="00A0560E" w:rsidP="00A0560E">
      <w:pPr>
        <w:numPr>
          <w:ilvl w:val="0"/>
          <w:numId w:val="16"/>
        </w:numPr>
        <w:tabs>
          <w:tab w:val="left" w:pos="-1440"/>
          <w:tab w:val="right" w:pos="-1368"/>
        </w:tabs>
        <w:overflowPunct w:val="0"/>
        <w:autoSpaceDE w:val="0"/>
        <w:autoSpaceDN w:val="0"/>
        <w:adjustRightInd w:val="0"/>
        <w:spacing w:before="120"/>
        <w:jc w:val="both"/>
        <w:textAlignment w:val="baseline"/>
        <w:rPr>
          <w:rFonts w:asciiTheme="minorHAnsi" w:hAnsiTheme="minorHAnsi" w:cstheme="minorHAnsi"/>
          <w:color w:val="000000"/>
          <w:sz w:val="22"/>
          <w:szCs w:val="22"/>
          <w:lang w:val="x-none"/>
        </w:rPr>
      </w:pPr>
      <w:r w:rsidRPr="00391C47">
        <w:rPr>
          <w:rFonts w:asciiTheme="minorHAnsi" w:hAnsiTheme="minorHAnsi" w:cstheme="minorHAnsi"/>
          <w:noProof/>
          <w:color w:val="000000"/>
          <w:sz w:val="22"/>
          <w:szCs w:val="22"/>
        </w:rPr>
        <w:t xml:space="preserve">    </w:t>
      </w:r>
      <w:r w:rsidRPr="00391C47">
        <w:rPr>
          <w:rFonts w:asciiTheme="minorHAnsi" w:hAnsiTheme="minorHAnsi" w:cstheme="minorHAnsi"/>
          <w:noProof/>
          <w:color w:val="000000"/>
          <w:sz w:val="22"/>
          <w:szCs w:val="22"/>
          <w:lang w:val="x-none"/>
        </w:rPr>
        <w:t>A KEF tagjai közös szakmai álláspontjuk kialakítását követően</w:t>
      </w:r>
      <w:r w:rsidRPr="00391C47">
        <w:rPr>
          <w:rFonts w:asciiTheme="minorHAnsi" w:hAnsiTheme="minorHAnsi" w:cstheme="minorHAnsi"/>
          <w:noProof/>
          <w:color w:val="000000"/>
          <w:sz w:val="22"/>
          <w:szCs w:val="22"/>
        </w:rPr>
        <w:t>,</w:t>
      </w:r>
      <w:r w:rsidRPr="00391C47">
        <w:rPr>
          <w:rFonts w:asciiTheme="minorHAnsi" w:hAnsiTheme="minorHAnsi" w:cstheme="minorHAnsi"/>
          <w:noProof/>
          <w:color w:val="000000"/>
          <w:sz w:val="22"/>
          <w:szCs w:val="22"/>
          <w:lang w:val="x-none"/>
        </w:rPr>
        <w:t xml:space="preserve"> a fenti célok elérése érdekében teszik meg konkrét megoldási javaslataikat a </w:t>
      </w:r>
      <w:r w:rsidRPr="00391C47">
        <w:rPr>
          <w:rFonts w:asciiTheme="minorHAnsi" w:hAnsiTheme="minorHAnsi" w:cstheme="minorHAnsi"/>
          <w:noProof/>
          <w:color w:val="000000"/>
          <w:sz w:val="22"/>
          <w:szCs w:val="22"/>
        </w:rPr>
        <w:t>K</w:t>
      </w:r>
      <w:r w:rsidRPr="00391C47">
        <w:rPr>
          <w:rFonts w:asciiTheme="minorHAnsi" w:hAnsiTheme="minorHAnsi" w:cstheme="minorHAnsi"/>
          <w:noProof/>
          <w:color w:val="000000"/>
          <w:sz w:val="22"/>
          <w:szCs w:val="22"/>
          <w:lang w:val="x-none"/>
        </w:rPr>
        <w:t>épviselő</w:t>
      </w:r>
      <w:r w:rsidRPr="00391C47">
        <w:rPr>
          <w:rFonts w:asciiTheme="minorHAnsi" w:hAnsiTheme="minorHAnsi" w:cstheme="minorHAnsi"/>
          <w:noProof/>
          <w:color w:val="000000"/>
          <w:sz w:val="22"/>
          <w:szCs w:val="22"/>
        </w:rPr>
        <w:t>-</w:t>
      </w:r>
      <w:r w:rsidRPr="00391C47">
        <w:rPr>
          <w:rFonts w:asciiTheme="minorHAnsi" w:hAnsiTheme="minorHAnsi" w:cstheme="minorHAnsi"/>
          <w:noProof/>
          <w:color w:val="000000"/>
          <w:sz w:val="22"/>
          <w:szCs w:val="22"/>
          <w:lang w:val="x-none"/>
        </w:rPr>
        <w:t>testület, a szakmai bizottságok, a Polgármesteri Hivatal, illetve az érintett intézmények felé.</w:t>
      </w:r>
    </w:p>
    <w:p w14:paraId="7864A0A5" w14:textId="77777777" w:rsidR="00A0560E" w:rsidRPr="00391C47" w:rsidRDefault="00A0560E" w:rsidP="00A0560E">
      <w:pPr>
        <w:spacing w:before="120"/>
        <w:jc w:val="both"/>
        <w:rPr>
          <w:rFonts w:asciiTheme="minorHAnsi" w:hAnsiTheme="minorHAnsi" w:cstheme="minorHAnsi"/>
        </w:rPr>
      </w:pPr>
    </w:p>
    <w:p w14:paraId="4773C204" w14:textId="77777777" w:rsidR="00A0560E" w:rsidRPr="00391C47" w:rsidRDefault="00A0560E" w:rsidP="00A0560E">
      <w:pPr>
        <w:spacing w:before="120"/>
        <w:jc w:val="both"/>
        <w:rPr>
          <w:rFonts w:asciiTheme="minorHAnsi" w:hAnsiTheme="minorHAnsi" w:cstheme="minorHAnsi"/>
          <w:b/>
          <w:sz w:val="22"/>
          <w:szCs w:val="22"/>
        </w:rPr>
      </w:pPr>
      <w:r w:rsidRPr="00391C47">
        <w:rPr>
          <w:rFonts w:asciiTheme="minorHAnsi" w:hAnsiTheme="minorHAnsi" w:cstheme="minorHAnsi"/>
          <w:b/>
          <w:sz w:val="22"/>
          <w:szCs w:val="22"/>
        </w:rPr>
        <w:t>A KEF alapelvei:</w:t>
      </w:r>
    </w:p>
    <w:p w14:paraId="3EE6F8D5" w14:textId="77777777" w:rsidR="00A0560E" w:rsidRPr="00391C47" w:rsidRDefault="00A0560E" w:rsidP="00A0560E">
      <w:pPr>
        <w:autoSpaceDE w:val="0"/>
        <w:autoSpaceDN w:val="0"/>
        <w:adjustRightInd w:val="0"/>
        <w:spacing w:before="120"/>
        <w:jc w:val="both"/>
        <w:rPr>
          <w:rFonts w:asciiTheme="minorHAnsi" w:hAnsiTheme="minorHAnsi" w:cstheme="minorHAnsi"/>
          <w:sz w:val="22"/>
          <w:szCs w:val="22"/>
        </w:rPr>
      </w:pPr>
      <w:r w:rsidRPr="00391C47">
        <w:rPr>
          <w:rFonts w:asciiTheme="minorHAnsi" w:hAnsiTheme="minorHAnsi" w:cstheme="minorHAnsi"/>
          <w:sz w:val="22"/>
          <w:szCs w:val="22"/>
        </w:rPr>
        <w:t xml:space="preserve">a) a KEF fókuszában elsősorban a </w:t>
      </w:r>
      <w:r w:rsidRPr="00391C47">
        <w:rPr>
          <w:rFonts w:asciiTheme="minorHAnsi" w:hAnsiTheme="minorHAnsi" w:cstheme="minorHAnsi"/>
          <w:i/>
          <w:sz w:val="22"/>
          <w:szCs w:val="22"/>
        </w:rPr>
        <w:t>szerhasználat nélküli életmodell</w:t>
      </w:r>
      <w:r w:rsidRPr="00391C47">
        <w:rPr>
          <w:rFonts w:asciiTheme="minorHAnsi" w:hAnsiTheme="minorHAnsi" w:cstheme="minorHAnsi"/>
          <w:sz w:val="22"/>
          <w:szCs w:val="22"/>
        </w:rPr>
        <w:t>, az egészséget alapértékként közvetítő szemléletmód áll, így elsősorban a veszélyeztetett korosztályok szerfogyasztási szokásait vizsgálja, a fogyasztást csökkentő iskolai, illetve szabadidős tevékenységeket ösztönzi, támogatja.</w:t>
      </w:r>
    </w:p>
    <w:p w14:paraId="3DE4D401" w14:textId="77777777" w:rsidR="00A0560E" w:rsidRPr="00391C47" w:rsidRDefault="00A0560E" w:rsidP="00A0560E">
      <w:pPr>
        <w:autoSpaceDE w:val="0"/>
        <w:autoSpaceDN w:val="0"/>
        <w:adjustRightInd w:val="0"/>
        <w:spacing w:before="120"/>
        <w:jc w:val="both"/>
        <w:rPr>
          <w:rFonts w:asciiTheme="minorHAnsi" w:hAnsiTheme="minorHAnsi" w:cstheme="minorHAnsi"/>
          <w:sz w:val="22"/>
          <w:szCs w:val="22"/>
        </w:rPr>
      </w:pPr>
      <w:r w:rsidRPr="00391C47">
        <w:rPr>
          <w:rFonts w:asciiTheme="minorHAnsi" w:hAnsiTheme="minorHAnsi" w:cstheme="minorHAnsi"/>
          <w:sz w:val="22"/>
          <w:szCs w:val="22"/>
        </w:rPr>
        <w:t xml:space="preserve">b) A </w:t>
      </w:r>
      <w:r w:rsidRPr="00391C47">
        <w:rPr>
          <w:rFonts w:asciiTheme="minorHAnsi" w:hAnsiTheme="minorHAnsi" w:cstheme="minorHAnsi"/>
          <w:i/>
          <w:iCs/>
          <w:sz w:val="22"/>
          <w:szCs w:val="22"/>
        </w:rPr>
        <w:t xml:space="preserve">közösségi problémamegoldás érdekében </w:t>
      </w:r>
      <w:r w:rsidRPr="00391C47">
        <w:rPr>
          <w:rFonts w:asciiTheme="minorHAnsi" w:hAnsiTheme="minorHAnsi" w:cstheme="minorHAnsi"/>
          <w:sz w:val="22"/>
          <w:szCs w:val="22"/>
        </w:rPr>
        <w:t>kívánatos a térségben működő, a szenvedélybetegség problémakörével foglalkozó szervezetek, intézmények szorosabb együttműködése, a működő programok erőteljesebb koordinációja, összehangolása, a meglévő rendszerek, elemek jobb kihasználása, fejlesztése, főként a kezelés-ellátást végző intézmények elérhetőségének javítása.</w:t>
      </w:r>
    </w:p>
    <w:p w14:paraId="0EA5EEED" w14:textId="77777777" w:rsidR="00A0560E" w:rsidRPr="00391C47" w:rsidRDefault="00A0560E" w:rsidP="00A0560E">
      <w:pPr>
        <w:spacing w:before="120"/>
        <w:jc w:val="both"/>
        <w:rPr>
          <w:rFonts w:asciiTheme="minorHAnsi" w:hAnsiTheme="minorHAnsi" w:cstheme="minorHAnsi"/>
          <w:sz w:val="22"/>
          <w:szCs w:val="22"/>
        </w:rPr>
      </w:pPr>
      <w:r w:rsidRPr="00391C47">
        <w:rPr>
          <w:rFonts w:asciiTheme="minorHAnsi" w:hAnsiTheme="minorHAnsi" w:cstheme="minorHAnsi"/>
          <w:sz w:val="22"/>
          <w:szCs w:val="22"/>
        </w:rPr>
        <w:t xml:space="preserve">c) A </w:t>
      </w:r>
      <w:r w:rsidRPr="00391C47">
        <w:rPr>
          <w:rFonts w:asciiTheme="minorHAnsi" w:hAnsiTheme="minorHAnsi" w:cstheme="minorHAnsi"/>
          <w:i/>
          <w:iCs/>
          <w:sz w:val="22"/>
          <w:szCs w:val="22"/>
        </w:rPr>
        <w:t xml:space="preserve">szerhasználati kockázatok csökkentésének céljából </w:t>
      </w:r>
      <w:r w:rsidRPr="00391C47">
        <w:rPr>
          <w:rFonts w:asciiTheme="minorHAnsi" w:hAnsiTheme="minorHAnsi" w:cstheme="minorHAnsi"/>
          <w:sz w:val="22"/>
          <w:szCs w:val="22"/>
        </w:rPr>
        <w:t>olyan programok, szolgáltatások kialakítása és fenntartása indokolt, amelyek – a hiteles, objektív információk eljuttatása mellett - hosszútávon a szerhasználat csökkentését eredményezhetik a célcsoportban.</w:t>
      </w:r>
    </w:p>
    <w:p w14:paraId="0ECBB54B" w14:textId="77777777" w:rsidR="00A0560E" w:rsidRPr="00391C47" w:rsidRDefault="00A0560E" w:rsidP="00A0560E">
      <w:pPr>
        <w:spacing w:before="120"/>
        <w:jc w:val="both"/>
        <w:rPr>
          <w:rFonts w:asciiTheme="minorHAnsi" w:hAnsiTheme="minorHAnsi" w:cstheme="minorHAnsi"/>
          <w:b/>
          <w:bCs/>
          <w:sz w:val="22"/>
          <w:szCs w:val="22"/>
        </w:rPr>
      </w:pPr>
      <w:r w:rsidRPr="00391C47">
        <w:rPr>
          <w:rFonts w:asciiTheme="minorHAnsi" w:hAnsiTheme="minorHAnsi" w:cstheme="minorHAnsi"/>
          <w:b/>
          <w:bCs/>
          <w:sz w:val="22"/>
          <w:szCs w:val="22"/>
        </w:rPr>
        <w:t>KEF SWOT – analízis</w:t>
      </w:r>
    </w:p>
    <w:p w14:paraId="37F6C4C1" w14:textId="77777777" w:rsidR="00A0560E" w:rsidRPr="00391C47" w:rsidRDefault="00A0560E" w:rsidP="00A0560E">
      <w:pPr>
        <w:spacing w:before="120"/>
        <w:jc w:val="both"/>
        <w:rPr>
          <w:rFonts w:asciiTheme="minorHAnsi" w:hAnsiTheme="minorHAnsi" w:cstheme="minorHAnsi"/>
          <w:sz w:val="22"/>
          <w:szCs w:val="22"/>
        </w:rPr>
      </w:pPr>
      <w:r w:rsidRPr="00391C47">
        <w:rPr>
          <w:rFonts w:asciiTheme="minorHAnsi" w:hAnsiTheme="minorHAnsi" w:cstheme="minorHAnsi"/>
          <w:sz w:val="22"/>
          <w:szCs w:val="22"/>
        </w:rPr>
        <w:t xml:space="preserve">A Kábítószerügyi Egyeztető Fórum átvilágította a drogproblémákkal foglalkozó intézményrendszert, feltárta azok hatékonyságát, kapacitásait, erős és gyenge </w:t>
      </w:r>
      <w:proofErr w:type="gramStart"/>
      <w:r w:rsidRPr="00391C47">
        <w:rPr>
          <w:rFonts w:asciiTheme="minorHAnsi" w:hAnsiTheme="minorHAnsi" w:cstheme="minorHAnsi"/>
          <w:sz w:val="22"/>
          <w:szCs w:val="22"/>
        </w:rPr>
        <w:t>pontjait</w:t>
      </w:r>
      <w:proofErr w:type="gramEnd"/>
      <w:r w:rsidRPr="00391C47">
        <w:rPr>
          <w:rFonts w:asciiTheme="minorHAnsi" w:hAnsiTheme="minorHAnsi" w:cstheme="minorHAnsi"/>
          <w:sz w:val="22"/>
          <w:szCs w:val="22"/>
        </w:rPr>
        <w:t xml:space="preserve"> valamint a fejlesztés irányait.</w:t>
      </w:r>
    </w:p>
    <w:p w14:paraId="10E6F709" w14:textId="77777777" w:rsidR="00A0560E" w:rsidRPr="00391C47" w:rsidRDefault="00A0560E" w:rsidP="00A0560E">
      <w:pPr>
        <w:spacing w:before="120"/>
        <w:jc w:val="both"/>
        <w:rPr>
          <w:rFonts w:asciiTheme="minorHAnsi" w:hAnsiTheme="minorHAnsi" w:cstheme="minorHAnsi"/>
          <w:sz w:val="22"/>
          <w:szCs w:val="22"/>
        </w:rPr>
      </w:pPr>
      <w:r w:rsidRPr="00391C47">
        <w:rPr>
          <w:rFonts w:asciiTheme="minorHAnsi" w:hAnsiTheme="minorHAnsi" w:cstheme="minorHAnsi"/>
          <w:sz w:val="22"/>
          <w:szCs w:val="22"/>
        </w:rPr>
        <w:t>A helyi viszonyok elemzésének célja annak megállapítása volt, hogy miként lehet a potenciális lehetőségeket és veszélyeket a Fóruma kábítószer probléma kezelése hasznára fordítani: a kedvező lehetőségeket kihasználni, a veszélyeket elkerülni és kivédeni.</w:t>
      </w:r>
    </w:p>
    <w:p w14:paraId="079FBC5C" w14:textId="77777777" w:rsidR="00A0560E" w:rsidRPr="00391C47" w:rsidRDefault="00A0560E" w:rsidP="00A0560E">
      <w:pPr>
        <w:spacing w:before="120"/>
        <w:jc w:val="both"/>
        <w:rPr>
          <w:rFonts w:asciiTheme="minorHAnsi" w:hAnsiTheme="minorHAnsi" w:cstheme="minorHAnsi"/>
          <w:sz w:val="22"/>
          <w:szCs w:val="22"/>
        </w:rPr>
      </w:pPr>
    </w:p>
    <w:p w14:paraId="1609CFB8" w14:textId="77777777" w:rsidR="00A0560E" w:rsidRPr="00391C47" w:rsidRDefault="00A0560E" w:rsidP="00A0560E">
      <w:pPr>
        <w:spacing w:before="120"/>
        <w:jc w:val="both"/>
        <w:rPr>
          <w:rFonts w:asciiTheme="minorHAnsi" w:hAnsiTheme="minorHAnsi" w:cstheme="minorHAnsi"/>
          <w:i/>
          <w:iCs/>
          <w:sz w:val="22"/>
          <w:szCs w:val="22"/>
        </w:rPr>
      </w:pPr>
      <w:r w:rsidRPr="00391C47">
        <w:rPr>
          <w:rFonts w:asciiTheme="minorHAnsi" w:hAnsiTheme="minorHAnsi" w:cstheme="minorHAnsi"/>
          <w:i/>
          <w:iCs/>
          <w:sz w:val="22"/>
          <w:szCs w:val="22"/>
        </w:rPr>
        <w:t>A Kábítószerügyi Egyeztető Fórum által végzett elemzés eredményei a következők:</w:t>
      </w:r>
    </w:p>
    <w:p w14:paraId="11728576" w14:textId="77777777" w:rsidR="00A0560E" w:rsidRPr="00391C47" w:rsidRDefault="00A0560E" w:rsidP="00A0560E">
      <w:pPr>
        <w:spacing w:before="120"/>
        <w:jc w:val="both"/>
        <w:rPr>
          <w:rFonts w:asciiTheme="minorHAnsi" w:hAnsiTheme="minorHAnsi" w:cstheme="minorHAnsi"/>
          <w:b/>
          <w:bCs/>
          <w:sz w:val="22"/>
          <w:szCs w:val="22"/>
          <w:u w:val="single"/>
        </w:rPr>
      </w:pPr>
      <w:r w:rsidRPr="00391C47">
        <w:rPr>
          <w:rFonts w:asciiTheme="minorHAnsi" w:hAnsiTheme="minorHAnsi" w:cstheme="minorHAnsi"/>
          <w:b/>
          <w:bCs/>
          <w:sz w:val="22"/>
          <w:szCs w:val="22"/>
          <w:u w:val="single"/>
        </w:rPr>
        <w:t>Lehetőségek:</w:t>
      </w:r>
    </w:p>
    <w:p w14:paraId="7176BB82" w14:textId="77777777" w:rsidR="00A0560E" w:rsidRPr="00391C47" w:rsidRDefault="00A0560E" w:rsidP="00A0560E">
      <w:pPr>
        <w:numPr>
          <w:ilvl w:val="0"/>
          <w:numId w:val="18"/>
        </w:numPr>
        <w:jc w:val="both"/>
        <w:rPr>
          <w:rFonts w:asciiTheme="minorHAnsi" w:hAnsiTheme="minorHAnsi" w:cstheme="minorHAnsi"/>
          <w:sz w:val="22"/>
          <w:szCs w:val="22"/>
        </w:rPr>
      </w:pPr>
      <w:r w:rsidRPr="00391C47">
        <w:rPr>
          <w:rFonts w:asciiTheme="minorHAnsi" w:hAnsiTheme="minorHAnsi" w:cstheme="minorHAnsi"/>
          <w:sz w:val="22"/>
          <w:szCs w:val="22"/>
        </w:rPr>
        <w:t>Hatékony tervezés a stratégia megvalósítása érdekében</w:t>
      </w:r>
    </w:p>
    <w:p w14:paraId="73045A8B" w14:textId="77777777" w:rsidR="00A0560E" w:rsidRPr="00391C47" w:rsidRDefault="00A0560E" w:rsidP="00A0560E">
      <w:pPr>
        <w:numPr>
          <w:ilvl w:val="0"/>
          <w:numId w:val="18"/>
        </w:numPr>
        <w:jc w:val="both"/>
        <w:rPr>
          <w:rFonts w:asciiTheme="minorHAnsi" w:hAnsiTheme="minorHAnsi" w:cstheme="minorHAnsi"/>
          <w:sz w:val="22"/>
          <w:szCs w:val="22"/>
        </w:rPr>
      </w:pPr>
      <w:r w:rsidRPr="00391C47">
        <w:rPr>
          <w:rFonts w:asciiTheme="minorHAnsi" w:hAnsiTheme="minorHAnsi" w:cstheme="minorHAnsi"/>
          <w:sz w:val="22"/>
          <w:szCs w:val="22"/>
        </w:rPr>
        <w:t>Helyzetelemzés és az eredményekből következő szükségletek és igények felmérése</w:t>
      </w:r>
    </w:p>
    <w:p w14:paraId="09126B21" w14:textId="77777777" w:rsidR="00A0560E" w:rsidRPr="00391C47" w:rsidRDefault="00A0560E" w:rsidP="00A0560E">
      <w:pPr>
        <w:numPr>
          <w:ilvl w:val="0"/>
          <w:numId w:val="18"/>
        </w:numPr>
        <w:jc w:val="both"/>
        <w:rPr>
          <w:rFonts w:asciiTheme="minorHAnsi" w:hAnsiTheme="minorHAnsi" w:cstheme="minorHAnsi"/>
          <w:sz w:val="22"/>
          <w:szCs w:val="22"/>
        </w:rPr>
      </w:pPr>
      <w:r w:rsidRPr="00391C47">
        <w:rPr>
          <w:rFonts w:asciiTheme="minorHAnsi" w:hAnsiTheme="minorHAnsi" w:cstheme="minorHAnsi"/>
          <w:sz w:val="22"/>
          <w:szCs w:val="22"/>
        </w:rPr>
        <w:t>Stabil támogatórendszer kialakítása</w:t>
      </w:r>
    </w:p>
    <w:p w14:paraId="22A4825E" w14:textId="77777777" w:rsidR="00A0560E" w:rsidRPr="00391C47" w:rsidRDefault="00A0560E" w:rsidP="00A0560E">
      <w:pPr>
        <w:numPr>
          <w:ilvl w:val="0"/>
          <w:numId w:val="18"/>
        </w:numPr>
        <w:jc w:val="both"/>
        <w:rPr>
          <w:rFonts w:asciiTheme="minorHAnsi" w:hAnsiTheme="minorHAnsi" w:cstheme="minorHAnsi"/>
          <w:sz w:val="22"/>
          <w:szCs w:val="22"/>
        </w:rPr>
      </w:pPr>
      <w:r w:rsidRPr="00391C47">
        <w:rPr>
          <w:rFonts w:asciiTheme="minorHAnsi" w:hAnsiTheme="minorHAnsi" w:cstheme="minorHAnsi"/>
          <w:sz w:val="22"/>
          <w:szCs w:val="22"/>
        </w:rPr>
        <w:t>Pályázati lehetőségek maximális kihasználása</w:t>
      </w:r>
    </w:p>
    <w:p w14:paraId="1C2A1E87" w14:textId="77777777" w:rsidR="00A0560E" w:rsidRPr="00391C47" w:rsidRDefault="00A0560E" w:rsidP="00A0560E">
      <w:pPr>
        <w:numPr>
          <w:ilvl w:val="0"/>
          <w:numId w:val="18"/>
        </w:numPr>
        <w:jc w:val="both"/>
        <w:rPr>
          <w:rFonts w:asciiTheme="minorHAnsi" w:hAnsiTheme="minorHAnsi" w:cstheme="minorHAnsi"/>
          <w:sz w:val="22"/>
          <w:szCs w:val="22"/>
        </w:rPr>
      </w:pPr>
      <w:r w:rsidRPr="00391C47">
        <w:rPr>
          <w:rFonts w:asciiTheme="minorHAnsi" w:hAnsiTheme="minorHAnsi" w:cstheme="minorHAnsi"/>
          <w:sz w:val="22"/>
          <w:szCs w:val="22"/>
        </w:rPr>
        <w:t>Tanfolyamok, továbbképzések szervezése</w:t>
      </w:r>
    </w:p>
    <w:p w14:paraId="16E1D45F" w14:textId="77777777" w:rsidR="00A0560E" w:rsidRPr="00391C47" w:rsidRDefault="00A0560E" w:rsidP="00A0560E">
      <w:pPr>
        <w:numPr>
          <w:ilvl w:val="0"/>
          <w:numId w:val="18"/>
        </w:numPr>
        <w:jc w:val="both"/>
        <w:rPr>
          <w:rFonts w:asciiTheme="minorHAnsi" w:hAnsiTheme="minorHAnsi" w:cstheme="minorHAnsi"/>
          <w:sz w:val="22"/>
          <w:szCs w:val="22"/>
        </w:rPr>
      </w:pPr>
      <w:r w:rsidRPr="00391C47">
        <w:rPr>
          <w:rFonts w:asciiTheme="minorHAnsi" w:hAnsiTheme="minorHAnsi" w:cstheme="minorHAnsi"/>
          <w:sz w:val="22"/>
          <w:szCs w:val="22"/>
        </w:rPr>
        <w:t>Magas fokú szakmai színvonal elérése</w:t>
      </w:r>
    </w:p>
    <w:p w14:paraId="709D043F" w14:textId="77777777" w:rsidR="00A0560E" w:rsidRPr="00391C47" w:rsidRDefault="00A0560E" w:rsidP="00A0560E">
      <w:pPr>
        <w:numPr>
          <w:ilvl w:val="0"/>
          <w:numId w:val="18"/>
        </w:numPr>
        <w:jc w:val="both"/>
        <w:rPr>
          <w:rFonts w:asciiTheme="minorHAnsi" w:hAnsiTheme="minorHAnsi" w:cstheme="minorHAnsi"/>
          <w:sz w:val="22"/>
          <w:szCs w:val="22"/>
        </w:rPr>
      </w:pPr>
      <w:r w:rsidRPr="00391C47">
        <w:rPr>
          <w:rFonts w:asciiTheme="minorHAnsi" w:hAnsiTheme="minorHAnsi" w:cstheme="minorHAnsi"/>
          <w:sz w:val="22"/>
          <w:szCs w:val="22"/>
        </w:rPr>
        <w:t>Szakmai team bővítése</w:t>
      </w:r>
    </w:p>
    <w:p w14:paraId="52B8C684" w14:textId="77777777" w:rsidR="00A0560E" w:rsidRPr="00391C47" w:rsidRDefault="00A0560E" w:rsidP="00A0560E">
      <w:pPr>
        <w:numPr>
          <w:ilvl w:val="0"/>
          <w:numId w:val="18"/>
        </w:numPr>
        <w:jc w:val="both"/>
        <w:rPr>
          <w:rFonts w:asciiTheme="minorHAnsi" w:hAnsiTheme="minorHAnsi" w:cstheme="minorHAnsi"/>
          <w:sz w:val="22"/>
          <w:szCs w:val="22"/>
        </w:rPr>
      </w:pPr>
      <w:r w:rsidRPr="00391C47">
        <w:rPr>
          <w:rFonts w:asciiTheme="minorHAnsi" w:hAnsiTheme="minorHAnsi" w:cstheme="minorHAnsi"/>
          <w:sz w:val="22"/>
          <w:szCs w:val="22"/>
        </w:rPr>
        <w:t>Szaktanácsadás igénybevétele</w:t>
      </w:r>
    </w:p>
    <w:p w14:paraId="15A4A9DF" w14:textId="77777777" w:rsidR="00A0560E" w:rsidRPr="00391C47" w:rsidRDefault="00A0560E" w:rsidP="00A0560E">
      <w:pPr>
        <w:numPr>
          <w:ilvl w:val="0"/>
          <w:numId w:val="18"/>
        </w:numPr>
        <w:jc w:val="both"/>
        <w:rPr>
          <w:rFonts w:asciiTheme="minorHAnsi" w:hAnsiTheme="minorHAnsi" w:cstheme="minorHAnsi"/>
          <w:sz w:val="22"/>
          <w:szCs w:val="22"/>
        </w:rPr>
      </w:pPr>
      <w:r w:rsidRPr="00391C47">
        <w:rPr>
          <w:rFonts w:asciiTheme="minorHAnsi" w:hAnsiTheme="minorHAnsi" w:cstheme="minorHAnsi"/>
          <w:sz w:val="22"/>
          <w:szCs w:val="22"/>
        </w:rPr>
        <w:t>A KEF tagok közötti feladatmegosztás, együttműködés, a csoportkohézió erősítése</w:t>
      </w:r>
    </w:p>
    <w:p w14:paraId="69158369" w14:textId="77777777" w:rsidR="00A0560E" w:rsidRPr="00391C47" w:rsidRDefault="00A0560E" w:rsidP="00A0560E">
      <w:pPr>
        <w:numPr>
          <w:ilvl w:val="0"/>
          <w:numId w:val="18"/>
        </w:numPr>
        <w:jc w:val="both"/>
        <w:rPr>
          <w:rFonts w:asciiTheme="minorHAnsi" w:hAnsiTheme="minorHAnsi" w:cstheme="minorHAnsi"/>
          <w:sz w:val="22"/>
          <w:szCs w:val="22"/>
        </w:rPr>
      </w:pPr>
      <w:r w:rsidRPr="00391C47">
        <w:rPr>
          <w:rFonts w:asciiTheme="minorHAnsi" w:hAnsiTheme="minorHAnsi" w:cstheme="minorHAnsi"/>
          <w:sz w:val="22"/>
          <w:szCs w:val="22"/>
        </w:rPr>
        <w:t>Az ifjúság bevonása a drogmegelőző tevékenységbe (kortárs segítők számának növelése).</w:t>
      </w:r>
    </w:p>
    <w:p w14:paraId="795F4435" w14:textId="77777777" w:rsidR="00A0560E" w:rsidRPr="00391C47" w:rsidRDefault="00A0560E" w:rsidP="00A0560E">
      <w:pPr>
        <w:numPr>
          <w:ilvl w:val="0"/>
          <w:numId w:val="18"/>
        </w:numPr>
        <w:jc w:val="both"/>
        <w:rPr>
          <w:rFonts w:asciiTheme="minorHAnsi" w:hAnsiTheme="minorHAnsi" w:cstheme="minorHAnsi"/>
          <w:sz w:val="22"/>
          <w:szCs w:val="22"/>
        </w:rPr>
      </w:pPr>
      <w:r w:rsidRPr="00391C47">
        <w:rPr>
          <w:rFonts w:asciiTheme="minorHAnsi" w:hAnsiTheme="minorHAnsi" w:cstheme="minorHAnsi"/>
          <w:sz w:val="22"/>
          <w:szCs w:val="22"/>
        </w:rPr>
        <w:t>Magas színvonalú szakmai rendezvények szervezése.</w:t>
      </w:r>
    </w:p>
    <w:p w14:paraId="56C8A920" w14:textId="77777777" w:rsidR="00A0560E" w:rsidRPr="00391C47" w:rsidRDefault="00A0560E" w:rsidP="00A0560E">
      <w:pPr>
        <w:spacing w:before="120"/>
        <w:jc w:val="both"/>
        <w:rPr>
          <w:rFonts w:asciiTheme="minorHAnsi" w:hAnsiTheme="minorHAnsi" w:cstheme="minorHAnsi"/>
          <w:sz w:val="22"/>
          <w:szCs w:val="22"/>
        </w:rPr>
      </w:pPr>
    </w:p>
    <w:p w14:paraId="6B0D24D6" w14:textId="77777777" w:rsidR="00A0560E" w:rsidRPr="00391C47" w:rsidRDefault="00A0560E" w:rsidP="00A0560E">
      <w:pPr>
        <w:spacing w:before="120"/>
        <w:jc w:val="both"/>
        <w:rPr>
          <w:rFonts w:asciiTheme="minorHAnsi" w:hAnsiTheme="minorHAnsi" w:cstheme="minorHAnsi"/>
          <w:b/>
          <w:bCs/>
          <w:sz w:val="22"/>
          <w:szCs w:val="22"/>
          <w:u w:val="single"/>
        </w:rPr>
      </w:pPr>
      <w:r w:rsidRPr="00391C47">
        <w:rPr>
          <w:rFonts w:asciiTheme="minorHAnsi" w:hAnsiTheme="minorHAnsi" w:cstheme="minorHAnsi"/>
          <w:b/>
          <w:bCs/>
          <w:sz w:val="22"/>
          <w:szCs w:val="22"/>
          <w:u w:val="single"/>
        </w:rPr>
        <w:t>Veszélyek</w:t>
      </w:r>
    </w:p>
    <w:p w14:paraId="724B1B60" w14:textId="77777777" w:rsidR="00A0560E" w:rsidRPr="00391C47" w:rsidRDefault="00A0560E" w:rsidP="00A0560E">
      <w:pPr>
        <w:numPr>
          <w:ilvl w:val="0"/>
          <w:numId w:val="18"/>
        </w:numPr>
        <w:jc w:val="both"/>
        <w:rPr>
          <w:rFonts w:asciiTheme="minorHAnsi" w:hAnsiTheme="minorHAnsi" w:cstheme="minorHAnsi"/>
          <w:sz w:val="22"/>
          <w:szCs w:val="22"/>
        </w:rPr>
      </w:pPr>
      <w:r w:rsidRPr="00391C47">
        <w:rPr>
          <w:rFonts w:asciiTheme="minorHAnsi" w:hAnsiTheme="minorHAnsi" w:cstheme="minorHAnsi"/>
          <w:sz w:val="22"/>
          <w:szCs w:val="22"/>
        </w:rPr>
        <w:t>Az anyagi lehetőségek romlása, financiális nehézségek</w:t>
      </w:r>
    </w:p>
    <w:p w14:paraId="466638F8" w14:textId="77777777" w:rsidR="00A0560E" w:rsidRPr="00391C47" w:rsidRDefault="00A0560E" w:rsidP="00A0560E">
      <w:pPr>
        <w:numPr>
          <w:ilvl w:val="0"/>
          <w:numId w:val="18"/>
        </w:numPr>
        <w:jc w:val="both"/>
        <w:rPr>
          <w:rFonts w:asciiTheme="minorHAnsi" w:hAnsiTheme="minorHAnsi" w:cstheme="minorHAnsi"/>
          <w:sz w:val="22"/>
          <w:szCs w:val="22"/>
        </w:rPr>
      </w:pPr>
      <w:r w:rsidRPr="00391C47">
        <w:rPr>
          <w:rFonts w:asciiTheme="minorHAnsi" w:hAnsiTheme="minorHAnsi" w:cstheme="minorHAnsi"/>
          <w:sz w:val="22"/>
          <w:szCs w:val="22"/>
        </w:rPr>
        <w:t>A finanszírozás az ország költségvetésétől, drogpolitikához való viszonyulásától függ</w:t>
      </w:r>
    </w:p>
    <w:p w14:paraId="5AA46F1D" w14:textId="77777777" w:rsidR="00A0560E" w:rsidRPr="00391C47" w:rsidRDefault="00A0560E" w:rsidP="00A0560E">
      <w:pPr>
        <w:numPr>
          <w:ilvl w:val="0"/>
          <w:numId w:val="18"/>
        </w:numPr>
        <w:jc w:val="both"/>
        <w:rPr>
          <w:rFonts w:asciiTheme="minorHAnsi" w:hAnsiTheme="minorHAnsi" w:cstheme="minorHAnsi"/>
          <w:sz w:val="22"/>
          <w:szCs w:val="22"/>
        </w:rPr>
      </w:pPr>
      <w:r w:rsidRPr="00391C47">
        <w:rPr>
          <w:rFonts w:asciiTheme="minorHAnsi" w:hAnsiTheme="minorHAnsi" w:cstheme="minorHAnsi"/>
          <w:sz w:val="22"/>
          <w:szCs w:val="22"/>
        </w:rPr>
        <w:t>Pályázati források szűkülése</w:t>
      </w:r>
    </w:p>
    <w:p w14:paraId="71479063" w14:textId="77777777" w:rsidR="00A0560E" w:rsidRPr="00391C47" w:rsidRDefault="00A0560E" w:rsidP="00A0560E">
      <w:pPr>
        <w:numPr>
          <w:ilvl w:val="0"/>
          <w:numId w:val="18"/>
        </w:numPr>
        <w:jc w:val="both"/>
        <w:rPr>
          <w:rFonts w:asciiTheme="minorHAnsi" w:hAnsiTheme="minorHAnsi" w:cstheme="minorHAnsi"/>
          <w:sz w:val="22"/>
          <w:szCs w:val="22"/>
        </w:rPr>
      </w:pPr>
      <w:r w:rsidRPr="00391C47">
        <w:rPr>
          <w:rFonts w:asciiTheme="minorHAnsi" w:hAnsiTheme="minorHAnsi" w:cstheme="minorHAnsi"/>
          <w:sz w:val="22"/>
          <w:szCs w:val="22"/>
        </w:rPr>
        <w:lastRenderedPageBreak/>
        <w:t>Kiszolgáltatottság a pályázati eredményektől</w:t>
      </w:r>
    </w:p>
    <w:p w14:paraId="4982F340" w14:textId="43997563" w:rsidR="00A0560E" w:rsidRPr="00B13D45" w:rsidRDefault="00A0560E" w:rsidP="00B13D45">
      <w:pPr>
        <w:numPr>
          <w:ilvl w:val="0"/>
          <w:numId w:val="18"/>
        </w:numPr>
        <w:ind w:left="426" w:hanging="426"/>
        <w:jc w:val="both"/>
        <w:rPr>
          <w:rFonts w:asciiTheme="minorHAnsi" w:hAnsiTheme="minorHAnsi" w:cstheme="minorHAnsi"/>
          <w:sz w:val="22"/>
          <w:szCs w:val="22"/>
        </w:rPr>
      </w:pPr>
      <w:r w:rsidRPr="00391C47">
        <w:rPr>
          <w:rFonts w:asciiTheme="minorHAnsi" w:hAnsiTheme="minorHAnsi" w:cstheme="minorHAnsi"/>
          <w:sz w:val="22"/>
          <w:szCs w:val="22"/>
        </w:rPr>
        <w:t>A helyi közösségek érdektelensége és előítélete a probléma megítélésével kapcsolatban</w:t>
      </w:r>
      <w:r w:rsidR="00B13D45">
        <w:rPr>
          <w:rFonts w:asciiTheme="minorHAnsi" w:hAnsiTheme="minorHAnsi" w:cstheme="minorHAnsi"/>
          <w:sz w:val="22"/>
          <w:szCs w:val="22"/>
        </w:rPr>
        <w:t xml:space="preserve"> </w:t>
      </w:r>
      <w:r w:rsidRPr="00B13D45">
        <w:rPr>
          <w:rFonts w:asciiTheme="minorHAnsi" w:hAnsiTheme="minorHAnsi" w:cstheme="minorHAnsi"/>
          <w:sz w:val="22"/>
          <w:szCs w:val="22"/>
        </w:rPr>
        <w:t>(</w:t>
      </w:r>
      <w:proofErr w:type="spellStart"/>
      <w:r w:rsidRPr="00B13D45">
        <w:rPr>
          <w:rFonts w:asciiTheme="minorHAnsi" w:hAnsiTheme="minorHAnsi" w:cstheme="minorHAnsi"/>
          <w:sz w:val="22"/>
          <w:szCs w:val="22"/>
        </w:rPr>
        <w:t>stigmatizáció</w:t>
      </w:r>
      <w:proofErr w:type="spellEnd"/>
      <w:r w:rsidRPr="00B13D45">
        <w:rPr>
          <w:rFonts w:asciiTheme="minorHAnsi" w:hAnsiTheme="minorHAnsi" w:cstheme="minorHAnsi"/>
          <w:sz w:val="22"/>
          <w:szCs w:val="22"/>
        </w:rPr>
        <w:t xml:space="preserve"> a szerhasználó és az őt kezelő irányában is)</w:t>
      </w:r>
    </w:p>
    <w:p w14:paraId="3FBAC427" w14:textId="77777777" w:rsidR="00A0560E" w:rsidRPr="00391C47" w:rsidRDefault="00A0560E" w:rsidP="00A0560E">
      <w:pPr>
        <w:numPr>
          <w:ilvl w:val="0"/>
          <w:numId w:val="18"/>
        </w:numPr>
        <w:jc w:val="both"/>
        <w:rPr>
          <w:rFonts w:asciiTheme="minorHAnsi" w:hAnsiTheme="minorHAnsi" w:cstheme="minorHAnsi"/>
          <w:sz w:val="22"/>
          <w:szCs w:val="22"/>
        </w:rPr>
      </w:pPr>
      <w:r w:rsidRPr="00391C47">
        <w:rPr>
          <w:rFonts w:asciiTheme="minorHAnsi" w:hAnsiTheme="minorHAnsi" w:cstheme="minorHAnsi"/>
          <w:sz w:val="22"/>
          <w:szCs w:val="22"/>
        </w:rPr>
        <w:t>A KEF tagok többsége társadalmi munkában végzi tevékenységét</w:t>
      </w:r>
    </w:p>
    <w:p w14:paraId="7B03E734" w14:textId="77777777" w:rsidR="00A0560E" w:rsidRPr="00391C47" w:rsidRDefault="00A0560E" w:rsidP="00A0560E">
      <w:pPr>
        <w:spacing w:before="120"/>
        <w:jc w:val="both"/>
        <w:rPr>
          <w:rFonts w:asciiTheme="minorHAnsi" w:hAnsiTheme="minorHAnsi" w:cstheme="minorHAnsi"/>
          <w:sz w:val="22"/>
          <w:szCs w:val="22"/>
        </w:rPr>
      </w:pPr>
    </w:p>
    <w:p w14:paraId="5FC9AA54" w14:textId="77777777" w:rsidR="00A0560E" w:rsidRPr="00391C47" w:rsidRDefault="00A0560E" w:rsidP="00A0560E">
      <w:pPr>
        <w:spacing w:before="120"/>
        <w:jc w:val="both"/>
        <w:rPr>
          <w:rFonts w:asciiTheme="minorHAnsi" w:hAnsiTheme="minorHAnsi" w:cstheme="minorHAnsi"/>
          <w:b/>
          <w:bCs/>
          <w:sz w:val="22"/>
          <w:szCs w:val="22"/>
          <w:u w:val="single"/>
        </w:rPr>
      </w:pPr>
      <w:r w:rsidRPr="00391C47">
        <w:rPr>
          <w:rFonts w:asciiTheme="minorHAnsi" w:hAnsiTheme="minorHAnsi" w:cstheme="minorHAnsi"/>
          <w:b/>
          <w:bCs/>
          <w:sz w:val="22"/>
          <w:szCs w:val="22"/>
          <w:u w:val="single"/>
        </w:rPr>
        <w:t>Erősségek</w:t>
      </w:r>
    </w:p>
    <w:p w14:paraId="56983CD8" w14:textId="77777777" w:rsidR="00A0560E" w:rsidRPr="00391C47" w:rsidRDefault="00A0560E" w:rsidP="00A0560E">
      <w:pPr>
        <w:numPr>
          <w:ilvl w:val="0"/>
          <w:numId w:val="18"/>
        </w:numPr>
        <w:jc w:val="both"/>
        <w:rPr>
          <w:rFonts w:asciiTheme="minorHAnsi" w:hAnsiTheme="minorHAnsi" w:cstheme="minorHAnsi"/>
          <w:sz w:val="22"/>
          <w:szCs w:val="22"/>
        </w:rPr>
      </w:pPr>
      <w:r w:rsidRPr="00391C47">
        <w:rPr>
          <w:rFonts w:asciiTheme="minorHAnsi" w:hAnsiTheme="minorHAnsi" w:cstheme="minorHAnsi"/>
          <w:sz w:val="22"/>
          <w:szCs w:val="22"/>
        </w:rPr>
        <w:t>Jó kapcsolat a helyi önkormányzattal és a képviselő-testülettel</w:t>
      </w:r>
    </w:p>
    <w:p w14:paraId="29630CA0" w14:textId="77777777" w:rsidR="00A0560E" w:rsidRPr="00391C47" w:rsidRDefault="00A0560E" w:rsidP="00A0560E">
      <w:pPr>
        <w:numPr>
          <w:ilvl w:val="0"/>
          <w:numId w:val="18"/>
        </w:numPr>
        <w:jc w:val="both"/>
        <w:rPr>
          <w:rFonts w:asciiTheme="minorHAnsi" w:hAnsiTheme="minorHAnsi" w:cstheme="minorHAnsi"/>
          <w:sz w:val="22"/>
          <w:szCs w:val="22"/>
        </w:rPr>
      </w:pPr>
      <w:r w:rsidRPr="00391C47">
        <w:rPr>
          <w:rFonts w:asciiTheme="minorHAnsi" w:hAnsiTheme="minorHAnsi" w:cstheme="minorHAnsi"/>
          <w:sz w:val="22"/>
          <w:szCs w:val="22"/>
        </w:rPr>
        <w:t>Meglévő szakmai kapcsolatok</w:t>
      </w:r>
    </w:p>
    <w:p w14:paraId="57E82E04" w14:textId="77777777" w:rsidR="00A0560E" w:rsidRPr="00391C47" w:rsidRDefault="00A0560E" w:rsidP="00A0560E">
      <w:pPr>
        <w:numPr>
          <w:ilvl w:val="0"/>
          <w:numId w:val="18"/>
        </w:numPr>
        <w:jc w:val="both"/>
        <w:rPr>
          <w:rFonts w:asciiTheme="minorHAnsi" w:hAnsiTheme="minorHAnsi" w:cstheme="minorHAnsi"/>
          <w:sz w:val="22"/>
          <w:szCs w:val="22"/>
        </w:rPr>
      </w:pPr>
      <w:r w:rsidRPr="00391C47">
        <w:rPr>
          <w:rFonts w:asciiTheme="minorHAnsi" w:hAnsiTheme="minorHAnsi" w:cstheme="minorHAnsi"/>
          <w:sz w:val="22"/>
          <w:szCs w:val="22"/>
        </w:rPr>
        <w:t>Hagyományos, jól működő programok megléte</w:t>
      </w:r>
    </w:p>
    <w:p w14:paraId="013A2BC5" w14:textId="77777777" w:rsidR="00A0560E" w:rsidRPr="00391C47" w:rsidRDefault="00A0560E" w:rsidP="00A0560E">
      <w:pPr>
        <w:numPr>
          <w:ilvl w:val="0"/>
          <w:numId w:val="18"/>
        </w:numPr>
        <w:jc w:val="both"/>
        <w:rPr>
          <w:rFonts w:asciiTheme="minorHAnsi" w:hAnsiTheme="minorHAnsi" w:cstheme="minorHAnsi"/>
          <w:sz w:val="22"/>
          <w:szCs w:val="22"/>
        </w:rPr>
      </w:pPr>
      <w:r w:rsidRPr="00391C47">
        <w:rPr>
          <w:rFonts w:asciiTheme="minorHAnsi" w:hAnsiTheme="minorHAnsi" w:cstheme="minorHAnsi"/>
          <w:sz w:val="22"/>
          <w:szCs w:val="22"/>
        </w:rPr>
        <w:t>A média támogatása</w:t>
      </w:r>
    </w:p>
    <w:p w14:paraId="2FADCFA7" w14:textId="77777777" w:rsidR="00A0560E" w:rsidRPr="00391C47" w:rsidRDefault="00A0560E" w:rsidP="00A0560E">
      <w:pPr>
        <w:numPr>
          <w:ilvl w:val="0"/>
          <w:numId w:val="18"/>
        </w:numPr>
        <w:jc w:val="both"/>
        <w:rPr>
          <w:rFonts w:asciiTheme="minorHAnsi" w:hAnsiTheme="minorHAnsi" w:cstheme="minorHAnsi"/>
          <w:sz w:val="22"/>
          <w:szCs w:val="22"/>
        </w:rPr>
      </w:pPr>
      <w:r w:rsidRPr="00391C47">
        <w:rPr>
          <w:rFonts w:asciiTheme="minorHAnsi" w:hAnsiTheme="minorHAnsi" w:cstheme="minorHAnsi"/>
          <w:sz w:val="22"/>
          <w:szCs w:val="22"/>
        </w:rPr>
        <w:t>Az információ áramlás biztosított a KEF tagjai számára</w:t>
      </w:r>
    </w:p>
    <w:p w14:paraId="3A03FE27" w14:textId="77777777" w:rsidR="00A0560E" w:rsidRPr="00391C47" w:rsidRDefault="00A0560E" w:rsidP="00A0560E">
      <w:pPr>
        <w:numPr>
          <w:ilvl w:val="0"/>
          <w:numId w:val="18"/>
        </w:numPr>
        <w:jc w:val="both"/>
        <w:rPr>
          <w:rFonts w:asciiTheme="minorHAnsi" w:hAnsiTheme="minorHAnsi" w:cstheme="minorHAnsi"/>
          <w:sz w:val="22"/>
          <w:szCs w:val="22"/>
        </w:rPr>
      </w:pPr>
      <w:r w:rsidRPr="00391C47">
        <w:rPr>
          <w:rFonts w:asciiTheme="minorHAnsi" w:hAnsiTheme="minorHAnsi" w:cstheme="minorHAnsi"/>
          <w:sz w:val="22"/>
          <w:szCs w:val="22"/>
        </w:rPr>
        <w:t>Iskolai egészségnevelési terv megléte</w:t>
      </w:r>
    </w:p>
    <w:p w14:paraId="463A0442" w14:textId="77777777" w:rsidR="00A0560E" w:rsidRPr="00391C47" w:rsidRDefault="00A0560E" w:rsidP="00A0560E">
      <w:pPr>
        <w:numPr>
          <w:ilvl w:val="0"/>
          <w:numId w:val="18"/>
        </w:numPr>
        <w:jc w:val="both"/>
        <w:rPr>
          <w:rFonts w:asciiTheme="minorHAnsi" w:hAnsiTheme="minorHAnsi" w:cstheme="minorHAnsi"/>
          <w:sz w:val="22"/>
          <w:szCs w:val="22"/>
        </w:rPr>
      </w:pPr>
      <w:r w:rsidRPr="00391C47">
        <w:rPr>
          <w:rFonts w:asciiTheme="minorHAnsi" w:hAnsiTheme="minorHAnsi" w:cstheme="minorHAnsi"/>
          <w:sz w:val="22"/>
          <w:szCs w:val="22"/>
        </w:rPr>
        <w:t>Alacsony-küszöbű és közösségi szolgáltatások működtetése</w:t>
      </w:r>
    </w:p>
    <w:p w14:paraId="3AC2314B" w14:textId="77777777" w:rsidR="00A0560E" w:rsidRPr="00391C47" w:rsidRDefault="00A0560E" w:rsidP="00A0560E">
      <w:pPr>
        <w:numPr>
          <w:ilvl w:val="0"/>
          <w:numId w:val="18"/>
        </w:numPr>
        <w:jc w:val="both"/>
        <w:rPr>
          <w:rFonts w:asciiTheme="minorHAnsi" w:hAnsiTheme="minorHAnsi" w:cstheme="minorHAnsi"/>
          <w:sz w:val="22"/>
          <w:szCs w:val="22"/>
        </w:rPr>
      </w:pPr>
      <w:r w:rsidRPr="00391C47">
        <w:rPr>
          <w:rFonts w:asciiTheme="minorHAnsi" w:hAnsiTheme="minorHAnsi" w:cstheme="minorHAnsi"/>
          <w:sz w:val="22"/>
          <w:szCs w:val="22"/>
        </w:rPr>
        <w:t>A team motivált a kábítószer probléma kezelésére</w:t>
      </w:r>
    </w:p>
    <w:p w14:paraId="46E9D181" w14:textId="77777777" w:rsidR="00A0560E" w:rsidRPr="00391C47" w:rsidRDefault="00A0560E" w:rsidP="00A0560E">
      <w:pPr>
        <w:numPr>
          <w:ilvl w:val="0"/>
          <w:numId w:val="18"/>
        </w:numPr>
        <w:jc w:val="both"/>
        <w:rPr>
          <w:rFonts w:asciiTheme="minorHAnsi" w:hAnsiTheme="minorHAnsi" w:cstheme="minorHAnsi"/>
          <w:sz w:val="22"/>
          <w:szCs w:val="22"/>
        </w:rPr>
      </w:pPr>
      <w:proofErr w:type="gramStart"/>
      <w:r w:rsidRPr="00391C47">
        <w:rPr>
          <w:rFonts w:asciiTheme="minorHAnsi" w:hAnsiTheme="minorHAnsi" w:cstheme="minorHAnsi"/>
          <w:sz w:val="22"/>
          <w:szCs w:val="22"/>
        </w:rPr>
        <w:t>Konstruktív  értekezletek</w:t>
      </w:r>
      <w:proofErr w:type="gramEnd"/>
      <w:r w:rsidRPr="00391C47">
        <w:rPr>
          <w:rFonts w:asciiTheme="minorHAnsi" w:hAnsiTheme="minorHAnsi" w:cstheme="minorHAnsi"/>
          <w:sz w:val="22"/>
          <w:szCs w:val="22"/>
        </w:rPr>
        <w:t>, megbeszélések</w:t>
      </w:r>
    </w:p>
    <w:p w14:paraId="131711BD" w14:textId="77777777" w:rsidR="00A0560E" w:rsidRPr="00391C47" w:rsidRDefault="00A0560E" w:rsidP="00A0560E">
      <w:pPr>
        <w:spacing w:before="120"/>
        <w:jc w:val="both"/>
        <w:rPr>
          <w:rFonts w:asciiTheme="minorHAnsi" w:hAnsiTheme="minorHAnsi" w:cstheme="minorHAnsi"/>
          <w:b/>
          <w:bCs/>
          <w:sz w:val="22"/>
          <w:szCs w:val="22"/>
          <w:u w:val="single"/>
        </w:rPr>
      </w:pPr>
    </w:p>
    <w:p w14:paraId="77104B43" w14:textId="77777777" w:rsidR="00A0560E" w:rsidRPr="00391C47" w:rsidRDefault="00A0560E" w:rsidP="00A0560E">
      <w:pPr>
        <w:spacing w:before="120"/>
        <w:jc w:val="both"/>
        <w:rPr>
          <w:rFonts w:asciiTheme="minorHAnsi" w:hAnsiTheme="minorHAnsi" w:cstheme="minorHAnsi"/>
          <w:b/>
          <w:bCs/>
          <w:sz w:val="22"/>
          <w:szCs w:val="22"/>
          <w:u w:val="single"/>
        </w:rPr>
      </w:pPr>
      <w:r w:rsidRPr="00391C47">
        <w:rPr>
          <w:rFonts w:asciiTheme="minorHAnsi" w:hAnsiTheme="minorHAnsi" w:cstheme="minorHAnsi"/>
          <w:b/>
          <w:bCs/>
          <w:sz w:val="22"/>
          <w:szCs w:val="22"/>
          <w:u w:val="single"/>
        </w:rPr>
        <w:t>Gyengeségek</w:t>
      </w:r>
    </w:p>
    <w:p w14:paraId="47242DBE" w14:textId="77777777" w:rsidR="00A0560E" w:rsidRPr="00391C47" w:rsidRDefault="00A0560E" w:rsidP="00A0560E">
      <w:pPr>
        <w:numPr>
          <w:ilvl w:val="0"/>
          <w:numId w:val="18"/>
        </w:numPr>
        <w:jc w:val="both"/>
        <w:rPr>
          <w:rFonts w:asciiTheme="minorHAnsi" w:hAnsiTheme="minorHAnsi" w:cstheme="minorHAnsi"/>
          <w:sz w:val="22"/>
          <w:szCs w:val="22"/>
        </w:rPr>
      </w:pPr>
      <w:r w:rsidRPr="00391C47">
        <w:rPr>
          <w:rFonts w:asciiTheme="minorHAnsi" w:hAnsiTheme="minorHAnsi" w:cstheme="minorHAnsi"/>
          <w:sz w:val="22"/>
          <w:szCs w:val="22"/>
        </w:rPr>
        <w:t>Szakkönyvek, folyóiratok elérhetősége</w:t>
      </w:r>
    </w:p>
    <w:p w14:paraId="51FBBB26" w14:textId="77777777" w:rsidR="00A0560E" w:rsidRPr="00391C47" w:rsidRDefault="00A0560E" w:rsidP="00A0560E">
      <w:pPr>
        <w:numPr>
          <w:ilvl w:val="0"/>
          <w:numId w:val="18"/>
        </w:numPr>
        <w:jc w:val="both"/>
        <w:rPr>
          <w:rFonts w:asciiTheme="minorHAnsi" w:hAnsiTheme="minorHAnsi" w:cstheme="minorHAnsi"/>
          <w:sz w:val="22"/>
          <w:szCs w:val="22"/>
        </w:rPr>
      </w:pPr>
      <w:r w:rsidRPr="00391C47">
        <w:rPr>
          <w:rFonts w:asciiTheme="minorHAnsi" w:hAnsiTheme="minorHAnsi" w:cstheme="minorHAnsi"/>
          <w:sz w:val="22"/>
          <w:szCs w:val="22"/>
        </w:rPr>
        <w:t>A szakmai továbbképzések száma/eljutási lehetősége</w:t>
      </w:r>
    </w:p>
    <w:p w14:paraId="41477493" w14:textId="77777777" w:rsidR="00A0560E" w:rsidRPr="00391C47" w:rsidRDefault="00A0560E" w:rsidP="00A0560E">
      <w:pPr>
        <w:numPr>
          <w:ilvl w:val="0"/>
          <w:numId w:val="18"/>
        </w:numPr>
        <w:jc w:val="both"/>
        <w:rPr>
          <w:rFonts w:asciiTheme="minorHAnsi" w:hAnsiTheme="minorHAnsi" w:cstheme="minorHAnsi"/>
          <w:sz w:val="22"/>
          <w:szCs w:val="22"/>
        </w:rPr>
      </w:pPr>
      <w:r w:rsidRPr="00391C47">
        <w:rPr>
          <w:rFonts w:asciiTheme="minorHAnsi" w:hAnsiTheme="minorHAnsi" w:cstheme="minorHAnsi"/>
          <w:sz w:val="22"/>
          <w:szCs w:val="22"/>
        </w:rPr>
        <w:t>A város szakemberekkel való ellátottsága</w:t>
      </w:r>
    </w:p>
    <w:p w14:paraId="6D500816" w14:textId="77777777" w:rsidR="00A0560E" w:rsidRPr="00391C47" w:rsidRDefault="00A0560E" w:rsidP="00A0560E">
      <w:pPr>
        <w:numPr>
          <w:ilvl w:val="0"/>
          <w:numId w:val="18"/>
        </w:numPr>
        <w:jc w:val="both"/>
        <w:rPr>
          <w:rFonts w:asciiTheme="minorHAnsi" w:hAnsiTheme="minorHAnsi" w:cstheme="minorHAnsi"/>
          <w:sz w:val="22"/>
          <w:szCs w:val="22"/>
        </w:rPr>
      </w:pPr>
      <w:r w:rsidRPr="00391C47">
        <w:rPr>
          <w:rFonts w:asciiTheme="minorHAnsi" w:hAnsiTheme="minorHAnsi" w:cstheme="minorHAnsi"/>
          <w:sz w:val="22"/>
          <w:szCs w:val="22"/>
        </w:rPr>
        <w:t>Az ellátás területén működő intézmények típusa, száma</w:t>
      </w:r>
    </w:p>
    <w:p w14:paraId="32532848" w14:textId="77777777" w:rsidR="00A0560E" w:rsidRPr="00391C47" w:rsidRDefault="00A0560E" w:rsidP="00A0560E">
      <w:pPr>
        <w:numPr>
          <w:ilvl w:val="0"/>
          <w:numId w:val="18"/>
        </w:numPr>
        <w:jc w:val="both"/>
        <w:rPr>
          <w:rFonts w:asciiTheme="minorHAnsi" w:hAnsiTheme="minorHAnsi" w:cstheme="minorHAnsi"/>
          <w:sz w:val="22"/>
          <w:szCs w:val="22"/>
        </w:rPr>
      </w:pPr>
      <w:r w:rsidRPr="00391C47">
        <w:rPr>
          <w:rFonts w:asciiTheme="minorHAnsi" w:hAnsiTheme="minorHAnsi" w:cstheme="minorHAnsi"/>
          <w:sz w:val="22"/>
          <w:szCs w:val="22"/>
        </w:rPr>
        <w:t>Prevenciós munkára felkészített pedagógusok száma</w:t>
      </w:r>
    </w:p>
    <w:p w14:paraId="3B3D2866" w14:textId="77777777" w:rsidR="00A0560E" w:rsidRPr="00391C47" w:rsidRDefault="00A0560E" w:rsidP="00A0560E">
      <w:pPr>
        <w:numPr>
          <w:ilvl w:val="0"/>
          <w:numId w:val="18"/>
        </w:numPr>
        <w:jc w:val="both"/>
        <w:rPr>
          <w:rFonts w:asciiTheme="minorHAnsi" w:hAnsiTheme="minorHAnsi" w:cstheme="minorHAnsi"/>
          <w:sz w:val="22"/>
          <w:szCs w:val="22"/>
        </w:rPr>
      </w:pPr>
      <w:r w:rsidRPr="00391C47">
        <w:rPr>
          <w:rFonts w:asciiTheme="minorHAnsi" w:hAnsiTheme="minorHAnsi" w:cstheme="minorHAnsi"/>
          <w:sz w:val="22"/>
          <w:szCs w:val="22"/>
        </w:rPr>
        <w:t>A város oktatási intézményeiben nem alkalmaznak iskolai drogkoordinátort.</w:t>
      </w:r>
    </w:p>
    <w:p w14:paraId="3443AD84" w14:textId="77777777" w:rsidR="00A0560E" w:rsidRPr="00391C47" w:rsidRDefault="00A0560E" w:rsidP="00A0560E">
      <w:pPr>
        <w:spacing w:before="120" w:line="259" w:lineRule="auto"/>
        <w:rPr>
          <w:rFonts w:asciiTheme="minorHAnsi" w:hAnsiTheme="minorHAnsi" w:cstheme="minorHAnsi"/>
          <w:sz w:val="22"/>
          <w:szCs w:val="22"/>
        </w:rPr>
      </w:pPr>
      <w:r w:rsidRPr="00391C47">
        <w:rPr>
          <w:rFonts w:asciiTheme="minorHAnsi" w:hAnsiTheme="minorHAnsi" w:cstheme="minorHAnsi"/>
          <w:sz w:val="22"/>
          <w:szCs w:val="22"/>
        </w:rPr>
        <w:br w:type="page"/>
      </w:r>
    </w:p>
    <w:p w14:paraId="23648057" w14:textId="6BAD17D2" w:rsidR="00A0560E" w:rsidRPr="00391C47" w:rsidRDefault="00A0560E" w:rsidP="00A0560E">
      <w:pPr>
        <w:pStyle w:val="Cmsor1"/>
        <w:keepLines/>
        <w:numPr>
          <w:ilvl w:val="0"/>
          <w:numId w:val="6"/>
        </w:numPr>
        <w:spacing w:before="120" w:after="0" w:line="288" w:lineRule="auto"/>
        <w:ind w:left="426"/>
        <w:rPr>
          <w:rFonts w:asciiTheme="minorHAnsi" w:hAnsiTheme="minorHAnsi" w:cstheme="minorHAnsi"/>
        </w:rPr>
      </w:pPr>
      <w:bookmarkStart w:id="13" w:name="_Toc69297432"/>
      <w:r w:rsidRPr="00391C47">
        <w:rPr>
          <w:rFonts w:asciiTheme="minorHAnsi" w:hAnsiTheme="minorHAnsi" w:cstheme="minorHAnsi"/>
        </w:rPr>
        <w:lastRenderedPageBreak/>
        <w:t>GYÖNGYÖS VÁROS</w:t>
      </w:r>
      <w:r w:rsidR="00E53F6D" w:rsidRPr="00391C47">
        <w:rPr>
          <w:rFonts w:asciiTheme="minorHAnsi" w:hAnsiTheme="minorHAnsi" w:cstheme="minorHAnsi"/>
        </w:rPr>
        <w:t>I</w:t>
      </w:r>
      <w:r w:rsidRPr="00391C47">
        <w:rPr>
          <w:rFonts w:asciiTheme="minorHAnsi" w:hAnsiTheme="minorHAnsi" w:cstheme="minorHAnsi"/>
        </w:rPr>
        <w:t xml:space="preserve"> ÖNKORMÁNYZA</w:t>
      </w:r>
      <w:r w:rsidR="00E53F6D" w:rsidRPr="00391C47">
        <w:rPr>
          <w:rFonts w:asciiTheme="minorHAnsi" w:hAnsiTheme="minorHAnsi" w:cstheme="minorHAnsi"/>
        </w:rPr>
        <w:t xml:space="preserve">T </w:t>
      </w:r>
      <w:r w:rsidRPr="00391C47">
        <w:rPr>
          <w:rFonts w:asciiTheme="minorHAnsi" w:hAnsiTheme="minorHAnsi" w:cstheme="minorHAnsi"/>
        </w:rPr>
        <w:t>DROGPREVENCIÓS STRATÉGIÁJA</w:t>
      </w:r>
      <w:bookmarkEnd w:id="13"/>
    </w:p>
    <w:p w14:paraId="619C45D9" w14:textId="77777777" w:rsidR="00A0560E" w:rsidRPr="00391C47" w:rsidRDefault="00A0560E" w:rsidP="00A0560E">
      <w:pPr>
        <w:spacing w:before="120"/>
        <w:jc w:val="both"/>
        <w:rPr>
          <w:rFonts w:asciiTheme="minorHAnsi" w:hAnsiTheme="minorHAnsi" w:cstheme="minorHAnsi"/>
          <w:i/>
          <w:sz w:val="22"/>
          <w:szCs w:val="22"/>
        </w:rPr>
      </w:pPr>
      <w:r w:rsidRPr="00391C47">
        <w:rPr>
          <w:rFonts w:asciiTheme="minorHAnsi" w:hAnsiTheme="minorHAnsi" w:cstheme="minorHAnsi"/>
          <w:i/>
          <w:sz w:val="22"/>
          <w:szCs w:val="22"/>
        </w:rPr>
        <w:t xml:space="preserve">„A korábbi időszakhoz képest (beat-nemzedék, csövesek, rockerek, </w:t>
      </w:r>
      <w:proofErr w:type="gramStart"/>
      <w:r w:rsidRPr="00391C47">
        <w:rPr>
          <w:rFonts w:asciiTheme="minorHAnsi" w:hAnsiTheme="minorHAnsi" w:cstheme="minorHAnsi"/>
          <w:i/>
          <w:sz w:val="22"/>
          <w:szCs w:val="22"/>
        </w:rPr>
        <w:t>punkok,</w:t>
      </w:r>
      <w:proofErr w:type="gramEnd"/>
      <w:r w:rsidRPr="00391C47">
        <w:rPr>
          <w:rFonts w:asciiTheme="minorHAnsi" w:hAnsiTheme="minorHAnsi" w:cstheme="minorHAnsi"/>
          <w:i/>
          <w:sz w:val="22"/>
          <w:szCs w:val="22"/>
        </w:rPr>
        <w:t xml:space="preserve"> stb.) ifjúsági kultúraváltásról van szó. Ezek a fiatalok nem lázadnak, hanem elfogadják a versenyen alapuló társadalmat, és annak elvárásai szerint „pörgetik fel” magukat a zene és a képi élmények által a hétvégi partikon.”</w:t>
      </w:r>
    </w:p>
    <w:p w14:paraId="4330712B" w14:textId="77777777" w:rsidR="00A0560E" w:rsidRPr="00391C47" w:rsidRDefault="00A0560E" w:rsidP="00A0560E">
      <w:pPr>
        <w:spacing w:before="120"/>
        <w:jc w:val="both"/>
        <w:rPr>
          <w:rFonts w:asciiTheme="minorHAnsi" w:hAnsiTheme="minorHAnsi" w:cstheme="minorHAnsi"/>
          <w:i/>
          <w:sz w:val="22"/>
          <w:szCs w:val="22"/>
        </w:rPr>
      </w:pPr>
      <w:r w:rsidRPr="00391C47">
        <w:rPr>
          <w:rFonts w:asciiTheme="minorHAnsi" w:hAnsiTheme="minorHAnsi" w:cstheme="minorHAnsi"/>
          <w:i/>
          <w:sz w:val="22"/>
          <w:szCs w:val="22"/>
        </w:rPr>
        <w:t>Rácz József: A drogkérdésről – őszintén</w:t>
      </w:r>
    </w:p>
    <w:p w14:paraId="34726892" w14:textId="77777777" w:rsidR="00A0560E" w:rsidRPr="00391C47" w:rsidRDefault="00A0560E" w:rsidP="00A0560E">
      <w:pPr>
        <w:spacing w:before="120"/>
        <w:jc w:val="both"/>
        <w:rPr>
          <w:rFonts w:asciiTheme="minorHAnsi" w:hAnsiTheme="minorHAnsi" w:cstheme="minorHAnsi"/>
          <w:sz w:val="22"/>
          <w:szCs w:val="22"/>
        </w:rPr>
      </w:pPr>
    </w:p>
    <w:p w14:paraId="24227CBC" w14:textId="77777777" w:rsidR="00A0560E" w:rsidRPr="00391C47" w:rsidRDefault="00A0560E" w:rsidP="00A0560E">
      <w:pPr>
        <w:spacing w:before="120"/>
        <w:jc w:val="both"/>
        <w:rPr>
          <w:rFonts w:asciiTheme="minorHAnsi" w:hAnsiTheme="minorHAnsi" w:cstheme="minorHAnsi"/>
          <w:sz w:val="22"/>
          <w:szCs w:val="22"/>
        </w:rPr>
      </w:pPr>
      <w:r w:rsidRPr="00391C47">
        <w:rPr>
          <w:rFonts w:asciiTheme="minorHAnsi" w:hAnsiTheme="minorHAnsi" w:cstheme="minorHAnsi"/>
          <w:sz w:val="22"/>
          <w:szCs w:val="22"/>
        </w:rPr>
        <w:t xml:space="preserve">A kábítószer-probléma területén a mai magyar társadalmat megkövesedett mítoszok, makacs tévhitek uralják. Sokan </w:t>
      </w:r>
      <w:proofErr w:type="spellStart"/>
      <w:r w:rsidRPr="00391C47">
        <w:rPr>
          <w:rFonts w:asciiTheme="minorHAnsi" w:hAnsiTheme="minorHAnsi" w:cstheme="minorHAnsi"/>
          <w:sz w:val="22"/>
          <w:szCs w:val="22"/>
        </w:rPr>
        <w:t>hárításos</w:t>
      </w:r>
      <w:proofErr w:type="spellEnd"/>
      <w:r w:rsidRPr="00391C47">
        <w:rPr>
          <w:rFonts w:asciiTheme="minorHAnsi" w:hAnsiTheme="minorHAnsi" w:cstheme="minorHAnsi"/>
          <w:sz w:val="22"/>
          <w:szCs w:val="22"/>
        </w:rPr>
        <w:t xml:space="preserve"> automatizmussal próbálnak tudomást sem venni az egyre erőteljesebben felszínre törő problémáról, mely elsősorban a gyermekeket veszélyezteti. A valós tényekkel történő objektív szembenézés, érdemi párbeszéd és teljes körű társadalmi összefogás megteremtése nélkül nem létezhet hatékony és előremutató megoldás.</w:t>
      </w:r>
    </w:p>
    <w:p w14:paraId="5A180E03" w14:textId="77777777" w:rsidR="00A0560E" w:rsidRPr="00391C47" w:rsidRDefault="00A0560E" w:rsidP="00A0560E">
      <w:pPr>
        <w:spacing w:before="120"/>
        <w:jc w:val="both"/>
        <w:rPr>
          <w:rFonts w:asciiTheme="minorHAnsi" w:hAnsiTheme="minorHAnsi" w:cstheme="minorHAnsi"/>
          <w:sz w:val="22"/>
          <w:szCs w:val="22"/>
        </w:rPr>
      </w:pPr>
      <w:r w:rsidRPr="00391C47">
        <w:rPr>
          <w:rFonts w:asciiTheme="minorHAnsi" w:hAnsiTheme="minorHAnsi" w:cstheme="minorHAnsi"/>
          <w:sz w:val="22"/>
          <w:szCs w:val="22"/>
        </w:rPr>
        <w:t xml:space="preserve">Az önkormányzat, a városban működő intézmények, a társadalmi szervezetek és a lakosság erőforrásai önmagukban, külön-külön, elszigetelt tevékenységi területeken nem elégségesek, mert a magas színvonalú szakmai munka is csak akkor jó hatásfokú, ha rendszerben, komplexitásra törekedve kezeli az ezen a kritikus területen felmerülő problémákat. Csakis összefogással, együttesen, egymást erősítve lehet hatékonyan és eredményesen fellépni a prevenció és a probléma kezelése területén. Mindez összecseng azzal a szakmai állásponttal, hogy ez a probléma a társadalom és a tudomány több területén átívelő jelleggel bír, így a megoldás is csak átfogó, minden terület sajátos szakmai tudását ötvöző, multidiszciplináris lehet. </w:t>
      </w:r>
    </w:p>
    <w:p w14:paraId="67DE817F" w14:textId="3B57C501" w:rsidR="00A0560E" w:rsidRPr="00391C47" w:rsidRDefault="00A0560E" w:rsidP="00A0560E">
      <w:pPr>
        <w:spacing w:before="120"/>
        <w:jc w:val="both"/>
        <w:rPr>
          <w:rFonts w:asciiTheme="minorHAnsi" w:hAnsiTheme="minorHAnsi" w:cstheme="minorHAnsi"/>
          <w:sz w:val="22"/>
          <w:szCs w:val="22"/>
        </w:rPr>
      </w:pPr>
      <w:r w:rsidRPr="00391C47">
        <w:rPr>
          <w:rFonts w:asciiTheme="minorHAnsi" w:hAnsiTheme="minorHAnsi" w:cstheme="minorHAnsi"/>
          <w:sz w:val="22"/>
          <w:szCs w:val="22"/>
        </w:rPr>
        <w:t xml:space="preserve">A droghasználat megelőzése egy proaktív, többirányú, közösségi alapon szerveződő, több szektor együttműködését igénylő, kulturálisan érzékeny tevékenység, melynek célja az egyének, a családok és a helyi közösségek alkalmassá tétele az életesemények nyomán keletkező kihívásokkal való megküzdésben. A helyi prevenciós folyamat tehát olyan körülmények létrejöttét támogatja, melyek eredményeképpen az érintettek testi, lelki, fizikai jóléte fokozódik, számukra egy biztonságos, egészséges életvitel gyakorlása válik lehetővé.  </w:t>
      </w:r>
    </w:p>
    <w:p w14:paraId="5E1AE15E" w14:textId="77777777" w:rsidR="00A0560E" w:rsidRPr="00391C47" w:rsidRDefault="00A0560E" w:rsidP="00A0560E">
      <w:pPr>
        <w:spacing w:before="120"/>
        <w:jc w:val="both"/>
        <w:rPr>
          <w:rFonts w:asciiTheme="minorHAnsi" w:hAnsiTheme="minorHAnsi" w:cstheme="minorHAnsi"/>
          <w:sz w:val="22"/>
          <w:szCs w:val="22"/>
        </w:rPr>
      </w:pPr>
    </w:p>
    <w:p w14:paraId="4844B322" w14:textId="77777777" w:rsidR="00A0560E" w:rsidRPr="00391C47" w:rsidRDefault="00A0560E" w:rsidP="00A0560E">
      <w:pPr>
        <w:pStyle w:val="Cmsor2"/>
        <w:keepLines/>
        <w:numPr>
          <w:ilvl w:val="1"/>
          <w:numId w:val="6"/>
        </w:numPr>
        <w:spacing w:before="120" w:after="0" w:line="288" w:lineRule="auto"/>
        <w:ind w:left="426"/>
        <w:rPr>
          <w:rFonts w:asciiTheme="minorHAnsi" w:hAnsiTheme="minorHAnsi" w:cstheme="minorHAnsi"/>
        </w:rPr>
      </w:pPr>
      <w:bookmarkStart w:id="14" w:name="_Toc69297433"/>
      <w:r w:rsidRPr="00391C47">
        <w:rPr>
          <w:rFonts w:asciiTheme="minorHAnsi" w:hAnsiTheme="minorHAnsi" w:cstheme="minorHAnsi"/>
        </w:rPr>
        <w:t>A stratégia céljai</w:t>
      </w:r>
      <w:bookmarkEnd w:id="14"/>
    </w:p>
    <w:p w14:paraId="0E98ECFB" w14:textId="77777777" w:rsidR="00A0560E" w:rsidRPr="00391C47" w:rsidRDefault="00A0560E" w:rsidP="00A0560E">
      <w:pPr>
        <w:numPr>
          <w:ilvl w:val="0"/>
          <w:numId w:val="19"/>
        </w:numPr>
        <w:tabs>
          <w:tab w:val="clear" w:pos="720"/>
          <w:tab w:val="num" w:pos="426"/>
          <w:tab w:val="left" w:pos="1440"/>
        </w:tabs>
        <w:suppressAutoHyphens/>
        <w:spacing w:before="120"/>
        <w:ind w:left="284" w:hanging="284"/>
        <w:jc w:val="both"/>
        <w:rPr>
          <w:rFonts w:asciiTheme="minorHAnsi" w:hAnsiTheme="minorHAnsi" w:cstheme="minorHAnsi"/>
          <w:sz w:val="22"/>
          <w:szCs w:val="22"/>
          <w:lang w:val="x-none" w:eastAsia="ar-SA"/>
        </w:rPr>
      </w:pPr>
      <w:r w:rsidRPr="00391C47">
        <w:rPr>
          <w:rFonts w:asciiTheme="minorHAnsi" w:hAnsiTheme="minorHAnsi" w:cstheme="minorHAnsi"/>
          <w:sz w:val="22"/>
          <w:szCs w:val="22"/>
          <w:lang w:val="x-none" w:eastAsia="ar-SA"/>
        </w:rPr>
        <w:t xml:space="preserve">Gyöngyösön és vonzáskörzetében tudatosítani a szenvedélybetegségek kockázatát a lakosság, főként az ún. kockázati célcsoportok körében, csökkenteni a különböző (de kiemelten: drog, alkohol és számítógépes) függőségek kialakulásának lehetőségét, a már kialakult </w:t>
      </w:r>
      <w:r w:rsidRPr="00391C47">
        <w:rPr>
          <w:rFonts w:asciiTheme="minorHAnsi" w:hAnsiTheme="minorHAnsi" w:cstheme="minorHAnsi"/>
          <w:sz w:val="22"/>
          <w:szCs w:val="22"/>
          <w:lang w:eastAsia="ar-SA"/>
        </w:rPr>
        <w:t>addikció</w:t>
      </w:r>
      <w:r w:rsidRPr="00391C47">
        <w:rPr>
          <w:rFonts w:asciiTheme="minorHAnsi" w:hAnsiTheme="minorHAnsi" w:cstheme="minorHAnsi"/>
          <w:sz w:val="22"/>
          <w:szCs w:val="22"/>
          <w:lang w:val="x-none" w:eastAsia="ar-SA"/>
        </w:rPr>
        <w:t xml:space="preserve"> (rendszeres használat) esetében hatékonyan beavatkozni, illetve szakmai segítséget nyújtani</w:t>
      </w:r>
      <w:r w:rsidRPr="00391C47">
        <w:rPr>
          <w:rFonts w:asciiTheme="minorHAnsi" w:hAnsiTheme="minorHAnsi" w:cstheme="minorHAnsi"/>
          <w:sz w:val="22"/>
          <w:szCs w:val="22"/>
          <w:lang w:eastAsia="ar-SA"/>
        </w:rPr>
        <w:t>,</w:t>
      </w:r>
    </w:p>
    <w:p w14:paraId="1BC8138E" w14:textId="77777777" w:rsidR="00A0560E" w:rsidRPr="00391C47" w:rsidRDefault="00A0560E" w:rsidP="00A0560E">
      <w:pPr>
        <w:numPr>
          <w:ilvl w:val="0"/>
          <w:numId w:val="19"/>
        </w:numPr>
        <w:tabs>
          <w:tab w:val="clear" w:pos="720"/>
          <w:tab w:val="num" w:pos="426"/>
          <w:tab w:val="left" w:pos="1440"/>
        </w:tabs>
        <w:suppressAutoHyphens/>
        <w:spacing w:before="120"/>
        <w:ind w:left="284" w:hanging="284"/>
        <w:jc w:val="both"/>
        <w:rPr>
          <w:rFonts w:asciiTheme="minorHAnsi" w:hAnsiTheme="minorHAnsi" w:cstheme="minorHAnsi"/>
          <w:sz w:val="22"/>
          <w:szCs w:val="22"/>
          <w:lang w:val="x-none" w:eastAsia="ar-SA"/>
        </w:rPr>
      </w:pPr>
      <w:r w:rsidRPr="00391C47">
        <w:rPr>
          <w:rFonts w:asciiTheme="minorHAnsi" w:hAnsiTheme="minorHAnsi" w:cstheme="minorHAnsi"/>
          <w:sz w:val="22"/>
          <w:szCs w:val="22"/>
          <w:lang w:val="x-none" w:eastAsia="ar-SA"/>
        </w:rPr>
        <w:t>az emberi méltóság, a testi, lelki és szociális jóllét, illetve az alkotóképesség preferálása,</w:t>
      </w:r>
    </w:p>
    <w:p w14:paraId="65A2F52B" w14:textId="77777777" w:rsidR="00A0560E" w:rsidRPr="00391C47" w:rsidRDefault="00A0560E" w:rsidP="00A0560E">
      <w:pPr>
        <w:numPr>
          <w:ilvl w:val="0"/>
          <w:numId w:val="19"/>
        </w:numPr>
        <w:tabs>
          <w:tab w:val="clear" w:pos="720"/>
          <w:tab w:val="num" w:pos="426"/>
          <w:tab w:val="left" w:pos="1440"/>
        </w:tabs>
        <w:suppressAutoHyphens/>
        <w:spacing w:before="120"/>
        <w:ind w:left="284" w:hanging="284"/>
        <w:jc w:val="both"/>
        <w:rPr>
          <w:rFonts w:asciiTheme="minorHAnsi" w:hAnsiTheme="minorHAnsi" w:cstheme="minorHAnsi"/>
          <w:sz w:val="22"/>
          <w:szCs w:val="22"/>
          <w:lang w:val="x-none" w:eastAsia="ar-SA"/>
        </w:rPr>
      </w:pPr>
      <w:r w:rsidRPr="00391C47">
        <w:rPr>
          <w:rFonts w:asciiTheme="minorHAnsi" w:hAnsiTheme="minorHAnsi" w:cstheme="minorHAnsi"/>
          <w:sz w:val="22"/>
          <w:szCs w:val="22"/>
          <w:lang w:val="x-none" w:eastAsia="ar-SA"/>
        </w:rPr>
        <w:t xml:space="preserve">a fenti tényezők megóvása és fejlesztése érdekében, </w:t>
      </w:r>
      <w:r w:rsidRPr="00391C47">
        <w:rPr>
          <w:rFonts w:asciiTheme="minorHAnsi" w:hAnsiTheme="minorHAnsi" w:cstheme="minorHAnsi"/>
          <w:sz w:val="22"/>
          <w:szCs w:val="22"/>
          <w:lang w:eastAsia="ar-SA"/>
        </w:rPr>
        <w:t>é</w:t>
      </w:r>
      <w:r w:rsidRPr="00391C47">
        <w:rPr>
          <w:rFonts w:asciiTheme="minorHAnsi" w:hAnsiTheme="minorHAnsi" w:cstheme="minorHAnsi"/>
          <w:sz w:val="22"/>
          <w:szCs w:val="22"/>
          <w:lang w:val="x-none" w:eastAsia="ar-SA"/>
        </w:rPr>
        <w:t>s</w:t>
      </w:r>
      <w:r w:rsidRPr="00391C47">
        <w:rPr>
          <w:rFonts w:asciiTheme="minorHAnsi" w:hAnsiTheme="minorHAnsi" w:cstheme="minorHAnsi"/>
          <w:sz w:val="22"/>
          <w:szCs w:val="22"/>
          <w:lang w:eastAsia="ar-SA"/>
        </w:rPr>
        <w:t xml:space="preserve"> a</w:t>
      </w:r>
      <w:r w:rsidRPr="00391C47">
        <w:rPr>
          <w:rFonts w:asciiTheme="minorHAnsi" w:hAnsiTheme="minorHAnsi" w:cstheme="minorHAnsi"/>
          <w:sz w:val="22"/>
          <w:szCs w:val="22"/>
          <w:lang w:val="x-none" w:eastAsia="ar-SA"/>
        </w:rPr>
        <w:t xml:space="preserve"> drogok használatával</w:t>
      </w:r>
      <w:r w:rsidRPr="00391C47">
        <w:rPr>
          <w:rFonts w:asciiTheme="minorHAnsi" w:hAnsiTheme="minorHAnsi" w:cstheme="minorHAnsi"/>
          <w:sz w:val="22"/>
          <w:szCs w:val="22"/>
          <w:lang w:eastAsia="ar-SA"/>
        </w:rPr>
        <w:t>,</w:t>
      </w:r>
      <w:r w:rsidRPr="00391C47">
        <w:rPr>
          <w:rFonts w:asciiTheme="minorHAnsi" w:hAnsiTheme="minorHAnsi" w:cstheme="minorHAnsi"/>
          <w:sz w:val="22"/>
          <w:szCs w:val="22"/>
          <w:lang w:val="x-none" w:eastAsia="ar-SA"/>
        </w:rPr>
        <w:t xml:space="preserve"> terjesztésével összefüggő egészségügyi, szociális és bűnügyi ártalmak és hátrányok kezelése</w:t>
      </w:r>
      <w:r w:rsidRPr="00391C47">
        <w:rPr>
          <w:rFonts w:asciiTheme="minorHAnsi" w:hAnsiTheme="minorHAnsi" w:cstheme="minorHAnsi"/>
          <w:sz w:val="22"/>
          <w:szCs w:val="22"/>
          <w:lang w:eastAsia="ar-SA"/>
        </w:rPr>
        <w:t>,</w:t>
      </w:r>
    </w:p>
    <w:p w14:paraId="37A45082" w14:textId="77777777" w:rsidR="00A0560E" w:rsidRPr="00391C47" w:rsidRDefault="00A0560E" w:rsidP="00A0560E">
      <w:pPr>
        <w:tabs>
          <w:tab w:val="num" w:pos="426"/>
        </w:tabs>
        <w:spacing w:before="120"/>
        <w:ind w:left="426" w:hanging="142"/>
        <w:contextualSpacing/>
        <w:jc w:val="both"/>
        <w:rPr>
          <w:rFonts w:asciiTheme="minorHAnsi" w:hAnsiTheme="minorHAnsi" w:cstheme="minorHAnsi"/>
          <w:sz w:val="22"/>
          <w:szCs w:val="22"/>
        </w:rPr>
      </w:pPr>
      <w:r w:rsidRPr="00391C47">
        <w:rPr>
          <w:rFonts w:asciiTheme="minorHAnsi" w:hAnsiTheme="minorHAnsi" w:cstheme="minorHAnsi"/>
          <w:sz w:val="22"/>
          <w:szCs w:val="22"/>
          <w:shd w:val="clear" w:color="auto" w:fill="FFFFFF"/>
        </w:rPr>
        <w:t xml:space="preserve">- </w:t>
      </w:r>
      <w:r w:rsidRPr="00391C47">
        <w:rPr>
          <w:rFonts w:asciiTheme="minorHAnsi" w:hAnsiTheme="minorHAnsi" w:cstheme="minorHAnsi"/>
          <w:sz w:val="22"/>
          <w:szCs w:val="22"/>
        </w:rPr>
        <w:t>a helyi közösségek értékszemléletében a jelenleginél hangsúlyosabban jusson érvényre a család és a közösségek iránti elköteleződés, mint alapérték,</w:t>
      </w:r>
    </w:p>
    <w:p w14:paraId="35B1558E" w14:textId="77777777" w:rsidR="00A0560E" w:rsidRPr="00391C47" w:rsidRDefault="00A0560E" w:rsidP="00A0560E">
      <w:pPr>
        <w:tabs>
          <w:tab w:val="num" w:pos="426"/>
        </w:tabs>
        <w:spacing w:before="120"/>
        <w:ind w:left="426" w:hanging="142"/>
        <w:jc w:val="both"/>
        <w:rPr>
          <w:rFonts w:asciiTheme="minorHAnsi" w:hAnsiTheme="minorHAnsi" w:cstheme="minorHAnsi"/>
          <w:sz w:val="22"/>
          <w:szCs w:val="22"/>
        </w:rPr>
      </w:pPr>
      <w:r w:rsidRPr="00391C47">
        <w:rPr>
          <w:rFonts w:asciiTheme="minorHAnsi" w:hAnsiTheme="minorHAnsi" w:cstheme="minorHAnsi"/>
          <w:sz w:val="22"/>
          <w:szCs w:val="22"/>
        </w:rPr>
        <w:t xml:space="preserve">- a lakosság legyen érzékenyebb a drogprobléma iránt azért, hogy a közösségben csökkenhessen a kirekesztés és </w:t>
      </w:r>
      <w:proofErr w:type="spellStart"/>
      <w:r w:rsidRPr="00391C47">
        <w:rPr>
          <w:rFonts w:asciiTheme="minorHAnsi" w:hAnsiTheme="minorHAnsi" w:cstheme="minorHAnsi"/>
          <w:sz w:val="22"/>
          <w:szCs w:val="22"/>
        </w:rPr>
        <w:t>stigmatizáció</w:t>
      </w:r>
      <w:proofErr w:type="spellEnd"/>
      <w:r w:rsidRPr="00391C47">
        <w:rPr>
          <w:rFonts w:asciiTheme="minorHAnsi" w:hAnsiTheme="minorHAnsi" w:cstheme="minorHAnsi"/>
          <w:sz w:val="22"/>
          <w:szCs w:val="22"/>
        </w:rPr>
        <w:t>,</w:t>
      </w:r>
    </w:p>
    <w:p w14:paraId="6F2C099E" w14:textId="77777777" w:rsidR="00A0560E" w:rsidRPr="00391C47" w:rsidRDefault="00A0560E" w:rsidP="00A0560E">
      <w:pPr>
        <w:tabs>
          <w:tab w:val="num" w:pos="426"/>
        </w:tabs>
        <w:spacing w:before="120"/>
        <w:ind w:left="426" w:hanging="142"/>
        <w:jc w:val="both"/>
        <w:rPr>
          <w:rFonts w:asciiTheme="minorHAnsi" w:hAnsiTheme="minorHAnsi" w:cstheme="minorHAnsi"/>
          <w:sz w:val="22"/>
          <w:szCs w:val="22"/>
        </w:rPr>
      </w:pPr>
      <w:r w:rsidRPr="00391C47">
        <w:rPr>
          <w:rFonts w:asciiTheme="minorHAnsi" w:hAnsiTheme="minorHAnsi" w:cstheme="minorHAnsi"/>
          <w:sz w:val="22"/>
          <w:szCs w:val="22"/>
        </w:rPr>
        <w:t>- szélesedjék azon közösségi és szakmai kezdeményezések hatóköre, amelyek a közösség tagjainak erőforrásaira építve növelik a civil együttműködést, a közösség tagjainak hatékony részvételét,</w:t>
      </w:r>
    </w:p>
    <w:p w14:paraId="0779D4DC" w14:textId="31502A85" w:rsidR="00A0560E" w:rsidRPr="00391C47" w:rsidRDefault="00A0560E" w:rsidP="00B13D45">
      <w:pPr>
        <w:tabs>
          <w:tab w:val="num" w:pos="426"/>
        </w:tabs>
        <w:spacing w:before="120"/>
        <w:ind w:left="426" w:hanging="142"/>
        <w:jc w:val="both"/>
        <w:rPr>
          <w:rFonts w:asciiTheme="minorHAnsi" w:hAnsiTheme="minorHAnsi" w:cstheme="minorHAnsi"/>
          <w:sz w:val="22"/>
          <w:szCs w:val="22"/>
        </w:rPr>
      </w:pPr>
      <w:r w:rsidRPr="00391C47">
        <w:rPr>
          <w:rFonts w:asciiTheme="minorHAnsi" w:hAnsiTheme="minorHAnsi" w:cstheme="minorHAnsi"/>
          <w:sz w:val="22"/>
          <w:szCs w:val="22"/>
        </w:rPr>
        <w:t>-</w:t>
      </w:r>
      <w:r w:rsidRPr="00391C47">
        <w:rPr>
          <w:rFonts w:asciiTheme="minorHAnsi" w:hAnsiTheme="minorHAnsi" w:cstheme="minorHAnsi"/>
          <w:sz w:val="22"/>
          <w:szCs w:val="22"/>
        </w:rPr>
        <w:tab/>
        <w:t>a nem érintett célréteg megszólítása, tájékoztatása,</w:t>
      </w:r>
    </w:p>
    <w:p w14:paraId="67E7A31B" w14:textId="77777777" w:rsidR="00A0560E" w:rsidRPr="00391C47" w:rsidRDefault="00A0560E" w:rsidP="00A0560E">
      <w:pPr>
        <w:tabs>
          <w:tab w:val="num" w:pos="426"/>
        </w:tabs>
        <w:spacing w:before="120"/>
        <w:ind w:left="426" w:hanging="142"/>
        <w:jc w:val="both"/>
        <w:rPr>
          <w:rFonts w:asciiTheme="minorHAnsi" w:hAnsiTheme="minorHAnsi" w:cstheme="minorHAnsi"/>
          <w:sz w:val="22"/>
          <w:szCs w:val="22"/>
        </w:rPr>
      </w:pPr>
      <w:r w:rsidRPr="00391C47">
        <w:rPr>
          <w:rFonts w:asciiTheme="minorHAnsi" w:hAnsiTheme="minorHAnsi" w:cstheme="minorHAnsi"/>
          <w:sz w:val="22"/>
          <w:szCs w:val="22"/>
        </w:rPr>
        <w:t xml:space="preserve">- jöjjenek létre a kábítószer-problémák új típusú, korábban nem tapasztalt megnyilvánulási formáival való megbirkózáshoz szükséges közösségi és szakmai válaszok, fontosnak tartjuk egy, a régióban </w:t>
      </w:r>
      <w:r w:rsidRPr="00391C47">
        <w:rPr>
          <w:rFonts w:asciiTheme="minorHAnsi" w:hAnsiTheme="minorHAnsi" w:cstheme="minorHAnsi"/>
          <w:sz w:val="22"/>
          <w:szCs w:val="22"/>
        </w:rPr>
        <w:lastRenderedPageBreak/>
        <w:t>működő Észak-Magyarországi Regionális Kábítószerügyi Egyeztető Fórum létrehozását, mely segítséget, szakértői hátteret nyújthat szakmai találkozók, továbbképzések szervezéséhez, a stratégiában megfogalmazott feladatok megvalósításához.</w:t>
      </w:r>
    </w:p>
    <w:p w14:paraId="3C6942F0" w14:textId="77777777" w:rsidR="00A0560E" w:rsidRPr="00391C47" w:rsidRDefault="00A0560E" w:rsidP="00A0560E">
      <w:pPr>
        <w:pStyle w:val="Cmsor2"/>
        <w:keepLines/>
        <w:numPr>
          <w:ilvl w:val="1"/>
          <w:numId w:val="6"/>
        </w:numPr>
        <w:spacing w:before="120" w:after="0" w:line="288" w:lineRule="auto"/>
        <w:ind w:left="426"/>
        <w:rPr>
          <w:rFonts w:asciiTheme="minorHAnsi" w:hAnsiTheme="minorHAnsi" w:cstheme="minorHAnsi"/>
        </w:rPr>
      </w:pPr>
      <w:bookmarkStart w:id="15" w:name="_Toc69297434"/>
      <w:r w:rsidRPr="00391C47">
        <w:rPr>
          <w:rFonts w:asciiTheme="minorHAnsi" w:hAnsiTheme="minorHAnsi" w:cstheme="minorHAnsi"/>
        </w:rPr>
        <w:t>A stratégia alapelvei</w:t>
      </w:r>
      <w:bookmarkEnd w:id="15"/>
    </w:p>
    <w:p w14:paraId="1AE9F757" w14:textId="77777777" w:rsidR="00A0560E" w:rsidRPr="00391C47" w:rsidRDefault="00A0560E" w:rsidP="00A0560E">
      <w:pPr>
        <w:numPr>
          <w:ilvl w:val="0"/>
          <w:numId w:val="21"/>
        </w:numPr>
        <w:spacing w:before="120"/>
        <w:jc w:val="both"/>
        <w:rPr>
          <w:rFonts w:asciiTheme="minorHAnsi" w:hAnsiTheme="minorHAnsi" w:cstheme="minorHAnsi"/>
          <w:sz w:val="22"/>
          <w:szCs w:val="22"/>
        </w:rPr>
      </w:pPr>
      <w:r w:rsidRPr="00391C47">
        <w:rPr>
          <w:rFonts w:asciiTheme="minorHAnsi" w:hAnsiTheme="minorHAnsi" w:cstheme="minorHAnsi"/>
          <w:sz w:val="22"/>
          <w:szCs w:val="22"/>
        </w:rPr>
        <w:t xml:space="preserve">    A stratégia a szükségletek, a feladatok, a megoldási módozatok számbavétele, továbbá olyan döntéshozatali elvek, irányok meghatározása, amelyek megvalósulása során a meglévő erősségeink megőrizhetők, a hiányosságok pótolhatók és a felnövekvő korosztályok számára az egészséges testi – lelki – szellemi fejlődés lehetőségei biztosíthatók.</w:t>
      </w:r>
    </w:p>
    <w:p w14:paraId="1CC29275" w14:textId="77777777" w:rsidR="00A0560E" w:rsidRPr="00391C47" w:rsidRDefault="00A0560E" w:rsidP="00A0560E">
      <w:pPr>
        <w:numPr>
          <w:ilvl w:val="0"/>
          <w:numId w:val="21"/>
        </w:numPr>
        <w:spacing w:before="120"/>
        <w:jc w:val="both"/>
        <w:rPr>
          <w:rFonts w:asciiTheme="minorHAnsi" w:hAnsiTheme="minorHAnsi" w:cstheme="minorHAnsi"/>
          <w:sz w:val="22"/>
          <w:szCs w:val="22"/>
        </w:rPr>
      </w:pPr>
      <w:r w:rsidRPr="00391C47">
        <w:rPr>
          <w:rFonts w:asciiTheme="minorHAnsi" w:hAnsiTheme="minorHAnsi" w:cstheme="minorHAnsi"/>
          <w:sz w:val="22"/>
          <w:szCs w:val="22"/>
        </w:rPr>
        <w:t xml:space="preserve">     A stratégia segít összhangot teremteni a mentálhigiénével, drogprevencióval foglalkozó, illetve a kábítószer- és szenvedély-problémákat kezelő szervezetek, intézmények munkájában, és ezzel összefüggésben a különböző szakmai és módszertani szemléletmódok harmonizálására törekszik.</w:t>
      </w:r>
    </w:p>
    <w:p w14:paraId="6F7961C7" w14:textId="77777777" w:rsidR="00A0560E" w:rsidRPr="00391C47" w:rsidRDefault="00A0560E" w:rsidP="00A0560E">
      <w:pPr>
        <w:numPr>
          <w:ilvl w:val="0"/>
          <w:numId w:val="21"/>
        </w:numPr>
        <w:spacing w:before="120"/>
        <w:jc w:val="both"/>
        <w:rPr>
          <w:rFonts w:asciiTheme="minorHAnsi" w:hAnsiTheme="minorHAnsi" w:cstheme="minorHAnsi"/>
          <w:sz w:val="22"/>
          <w:szCs w:val="22"/>
        </w:rPr>
      </w:pPr>
      <w:r w:rsidRPr="00391C47">
        <w:rPr>
          <w:rFonts w:asciiTheme="minorHAnsi" w:hAnsiTheme="minorHAnsi" w:cstheme="minorHAnsi"/>
          <w:sz w:val="22"/>
          <w:szCs w:val="22"/>
        </w:rPr>
        <w:t xml:space="preserve">    A stratégia prevenciós szemlélete az egészség megőrzésére, egészség-tudatos magatartás kialakítására, a negatív minták elutasítására, a már kialakult kábítószer-fogyasztás ártalmainak csökkentésére, további súlyosbodásának megelőzésére irányul.</w:t>
      </w:r>
    </w:p>
    <w:p w14:paraId="1EA8EFE1" w14:textId="77777777" w:rsidR="00A0560E" w:rsidRPr="00391C47" w:rsidRDefault="00A0560E" w:rsidP="00A0560E">
      <w:pPr>
        <w:numPr>
          <w:ilvl w:val="0"/>
          <w:numId w:val="21"/>
        </w:numPr>
        <w:spacing w:before="120"/>
        <w:jc w:val="both"/>
        <w:rPr>
          <w:rFonts w:asciiTheme="minorHAnsi" w:hAnsiTheme="minorHAnsi" w:cstheme="minorHAnsi"/>
          <w:sz w:val="22"/>
          <w:szCs w:val="22"/>
        </w:rPr>
      </w:pPr>
      <w:r w:rsidRPr="00391C47">
        <w:rPr>
          <w:rFonts w:asciiTheme="minorHAnsi" w:hAnsiTheme="minorHAnsi" w:cstheme="minorHAnsi"/>
          <w:sz w:val="22"/>
          <w:szCs w:val="22"/>
        </w:rPr>
        <w:t xml:space="preserve">    A rendelkezésre álló szellemi és anyagi erőforrások felmérése és mozgósítása révén is igyekszik </w:t>
      </w:r>
      <w:proofErr w:type="spellStart"/>
      <w:r w:rsidRPr="00391C47">
        <w:rPr>
          <w:rFonts w:asciiTheme="minorHAnsi" w:hAnsiTheme="minorHAnsi" w:cstheme="minorHAnsi"/>
          <w:sz w:val="22"/>
          <w:szCs w:val="22"/>
        </w:rPr>
        <w:t>ésszerűsíteni</w:t>
      </w:r>
      <w:proofErr w:type="spellEnd"/>
      <w:r w:rsidRPr="00391C47">
        <w:rPr>
          <w:rFonts w:asciiTheme="minorHAnsi" w:hAnsiTheme="minorHAnsi" w:cstheme="minorHAnsi"/>
          <w:sz w:val="22"/>
          <w:szCs w:val="22"/>
        </w:rPr>
        <w:t xml:space="preserve"> és koordinálni a városban zajló megelőző - kezelő tevékenységeket.</w:t>
      </w:r>
    </w:p>
    <w:p w14:paraId="52074375" w14:textId="77777777" w:rsidR="00A0560E" w:rsidRPr="00391C47" w:rsidRDefault="00A0560E" w:rsidP="00A0560E">
      <w:pPr>
        <w:numPr>
          <w:ilvl w:val="0"/>
          <w:numId w:val="21"/>
        </w:numPr>
        <w:spacing w:before="120"/>
        <w:jc w:val="both"/>
        <w:rPr>
          <w:rFonts w:asciiTheme="minorHAnsi" w:hAnsiTheme="minorHAnsi" w:cstheme="minorHAnsi"/>
          <w:color w:val="FF0000"/>
          <w:sz w:val="22"/>
          <w:szCs w:val="22"/>
        </w:rPr>
      </w:pPr>
      <w:r w:rsidRPr="00391C47">
        <w:rPr>
          <w:rFonts w:asciiTheme="minorHAnsi" w:hAnsiTheme="minorHAnsi" w:cstheme="minorHAnsi"/>
          <w:sz w:val="22"/>
          <w:szCs w:val="22"/>
        </w:rPr>
        <w:t xml:space="preserve">    Segít összehangolni a helyi szereplők tevékenységét, az esetleges párhuzamosságok elkerülése, illetve a hiányosságok kiszűrése érdekében.</w:t>
      </w:r>
    </w:p>
    <w:p w14:paraId="7BB3CC99" w14:textId="77777777" w:rsidR="00A0560E" w:rsidRPr="00391C47" w:rsidRDefault="00A0560E" w:rsidP="00A0560E">
      <w:pPr>
        <w:spacing w:before="120"/>
        <w:jc w:val="both"/>
        <w:rPr>
          <w:rFonts w:asciiTheme="minorHAnsi" w:hAnsiTheme="minorHAnsi" w:cstheme="minorHAnsi"/>
          <w:color w:val="FF0000"/>
          <w:sz w:val="22"/>
          <w:szCs w:val="22"/>
        </w:rPr>
      </w:pPr>
    </w:p>
    <w:p w14:paraId="3BBCF568" w14:textId="77777777" w:rsidR="00A0560E" w:rsidRPr="00391C47" w:rsidRDefault="00A0560E" w:rsidP="00A0560E">
      <w:pPr>
        <w:pStyle w:val="Cmsor2"/>
        <w:keepLines/>
        <w:numPr>
          <w:ilvl w:val="1"/>
          <w:numId w:val="6"/>
        </w:numPr>
        <w:spacing w:before="120" w:after="0" w:line="288" w:lineRule="auto"/>
        <w:ind w:left="426"/>
        <w:rPr>
          <w:rFonts w:asciiTheme="minorHAnsi" w:hAnsiTheme="minorHAnsi" w:cstheme="minorHAnsi"/>
        </w:rPr>
      </w:pPr>
      <w:bookmarkStart w:id="16" w:name="_Toc69297435"/>
      <w:r w:rsidRPr="00391C47">
        <w:rPr>
          <w:rFonts w:asciiTheme="minorHAnsi" w:hAnsiTheme="minorHAnsi" w:cstheme="minorHAnsi"/>
        </w:rPr>
        <w:t>A stratégia felépítése</w:t>
      </w:r>
      <w:bookmarkEnd w:id="16"/>
    </w:p>
    <w:p w14:paraId="5B1F58F1" w14:textId="77777777" w:rsidR="00A0560E" w:rsidRPr="00391C47" w:rsidRDefault="00A0560E" w:rsidP="00A0560E">
      <w:pPr>
        <w:spacing w:before="120"/>
        <w:jc w:val="both"/>
        <w:rPr>
          <w:rFonts w:asciiTheme="minorHAnsi" w:hAnsiTheme="minorHAnsi" w:cstheme="minorHAnsi"/>
          <w:b/>
          <w:sz w:val="22"/>
          <w:szCs w:val="22"/>
        </w:rPr>
      </w:pPr>
    </w:p>
    <w:p w14:paraId="5CA3FE4D" w14:textId="77777777" w:rsidR="00A0560E" w:rsidRPr="00391C47" w:rsidRDefault="00A0560E" w:rsidP="00A0560E">
      <w:pPr>
        <w:spacing w:before="120"/>
        <w:jc w:val="both"/>
        <w:rPr>
          <w:rFonts w:asciiTheme="minorHAnsi" w:hAnsiTheme="minorHAnsi" w:cstheme="minorHAnsi"/>
          <w:sz w:val="22"/>
          <w:szCs w:val="22"/>
        </w:rPr>
      </w:pPr>
      <w:r w:rsidRPr="00391C47">
        <w:rPr>
          <w:rFonts w:asciiTheme="minorHAnsi" w:hAnsiTheme="minorHAnsi" w:cstheme="minorHAnsi"/>
          <w:sz w:val="22"/>
          <w:szCs w:val="22"/>
        </w:rPr>
        <w:t>A stratégia tervezésében a következő szempontokat vettük alapul:</w:t>
      </w:r>
    </w:p>
    <w:p w14:paraId="1A5FA744" w14:textId="77777777" w:rsidR="00A0560E" w:rsidRPr="00391C47" w:rsidRDefault="00A0560E" w:rsidP="00A0560E">
      <w:pPr>
        <w:numPr>
          <w:ilvl w:val="0"/>
          <w:numId w:val="20"/>
        </w:numPr>
        <w:spacing w:before="120"/>
        <w:jc w:val="both"/>
        <w:rPr>
          <w:rFonts w:asciiTheme="minorHAnsi" w:hAnsiTheme="minorHAnsi" w:cstheme="minorHAnsi"/>
          <w:sz w:val="22"/>
          <w:szCs w:val="22"/>
        </w:rPr>
      </w:pPr>
      <w:r w:rsidRPr="00391C47">
        <w:rPr>
          <w:rFonts w:asciiTheme="minorHAnsi" w:hAnsiTheme="minorHAnsi" w:cstheme="minorHAnsi"/>
          <w:sz w:val="22"/>
          <w:szCs w:val="22"/>
        </w:rPr>
        <w:t xml:space="preserve">  Nemzeti Drogellenes Stratégia,</w:t>
      </w:r>
    </w:p>
    <w:p w14:paraId="62A0A6A1" w14:textId="77777777" w:rsidR="00A0560E" w:rsidRPr="00391C47" w:rsidRDefault="00A0560E" w:rsidP="00A0560E">
      <w:pPr>
        <w:numPr>
          <w:ilvl w:val="0"/>
          <w:numId w:val="20"/>
        </w:numPr>
        <w:spacing w:before="120"/>
        <w:jc w:val="both"/>
        <w:rPr>
          <w:rFonts w:asciiTheme="minorHAnsi" w:hAnsiTheme="minorHAnsi" w:cstheme="minorHAnsi"/>
          <w:sz w:val="22"/>
          <w:szCs w:val="22"/>
        </w:rPr>
      </w:pPr>
      <w:r w:rsidRPr="00391C47">
        <w:rPr>
          <w:rFonts w:asciiTheme="minorHAnsi" w:hAnsiTheme="minorHAnsi" w:cstheme="minorHAnsi"/>
          <w:sz w:val="22"/>
          <w:szCs w:val="22"/>
        </w:rPr>
        <w:t xml:space="preserve">  a korábbi (2017-2022) városi drogstratégia irányai,</w:t>
      </w:r>
    </w:p>
    <w:p w14:paraId="482560E7" w14:textId="77777777" w:rsidR="00A0560E" w:rsidRPr="00391C47" w:rsidRDefault="00A0560E" w:rsidP="00A0560E">
      <w:pPr>
        <w:numPr>
          <w:ilvl w:val="0"/>
          <w:numId w:val="20"/>
        </w:numPr>
        <w:spacing w:before="120"/>
        <w:jc w:val="both"/>
        <w:rPr>
          <w:rFonts w:asciiTheme="minorHAnsi" w:hAnsiTheme="minorHAnsi" w:cstheme="minorHAnsi"/>
          <w:sz w:val="22"/>
          <w:szCs w:val="22"/>
        </w:rPr>
      </w:pPr>
      <w:r w:rsidRPr="00391C47">
        <w:rPr>
          <w:rFonts w:asciiTheme="minorHAnsi" w:hAnsiTheme="minorHAnsi" w:cstheme="minorHAnsi"/>
          <w:sz w:val="22"/>
          <w:szCs w:val="22"/>
        </w:rPr>
        <w:t xml:space="preserve">  az előkészítés, adatgyűjtés, helyzetelemzés eredményei.</w:t>
      </w:r>
    </w:p>
    <w:p w14:paraId="5D0365C4" w14:textId="77777777" w:rsidR="00A0560E" w:rsidRPr="00391C47" w:rsidRDefault="00A0560E" w:rsidP="00A0560E">
      <w:pPr>
        <w:spacing w:before="120"/>
        <w:jc w:val="both"/>
        <w:rPr>
          <w:rFonts w:asciiTheme="minorHAnsi" w:hAnsiTheme="minorHAnsi" w:cstheme="minorHAnsi"/>
          <w:sz w:val="22"/>
          <w:szCs w:val="22"/>
        </w:rPr>
      </w:pPr>
    </w:p>
    <w:p w14:paraId="666406F6" w14:textId="77777777" w:rsidR="00A0560E" w:rsidRPr="00391C47" w:rsidRDefault="00A0560E" w:rsidP="00A0560E">
      <w:pPr>
        <w:pStyle w:val="Cmsor2"/>
        <w:keepLines/>
        <w:numPr>
          <w:ilvl w:val="1"/>
          <w:numId w:val="6"/>
        </w:numPr>
        <w:spacing w:before="120" w:after="0" w:line="288" w:lineRule="auto"/>
        <w:ind w:left="426"/>
        <w:rPr>
          <w:rFonts w:asciiTheme="minorHAnsi" w:hAnsiTheme="minorHAnsi" w:cstheme="minorHAnsi"/>
        </w:rPr>
      </w:pPr>
      <w:bookmarkStart w:id="17" w:name="_Toc69297436"/>
      <w:r w:rsidRPr="00391C47">
        <w:rPr>
          <w:rFonts w:asciiTheme="minorHAnsi" w:hAnsiTheme="minorHAnsi" w:cstheme="minorHAnsi"/>
        </w:rPr>
        <w:t>A stratégia végrehajtása, monitorozása, hatékonyságának vizsgálata</w:t>
      </w:r>
      <w:bookmarkEnd w:id="17"/>
    </w:p>
    <w:p w14:paraId="1972184F" w14:textId="77777777" w:rsidR="00A0560E" w:rsidRPr="00391C47" w:rsidRDefault="00A0560E" w:rsidP="00A0560E">
      <w:pPr>
        <w:numPr>
          <w:ilvl w:val="1"/>
          <w:numId w:val="22"/>
        </w:numPr>
        <w:tabs>
          <w:tab w:val="clear" w:pos="1440"/>
          <w:tab w:val="num" w:pos="851"/>
        </w:tabs>
        <w:spacing w:before="120"/>
        <w:ind w:left="851" w:hanging="425"/>
        <w:jc w:val="both"/>
        <w:rPr>
          <w:rFonts w:asciiTheme="minorHAnsi" w:hAnsiTheme="minorHAnsi" w:cstheme="minorHAnsi"/>
          <w:sz w:val="22"/>
          <w:szCs w:val="22"/>
        </w:rPr>
      </w:pPr>
      <w:r w:rsidRPr="00391C47">
        <w:rPr>
          <w:rFonts w:asciiTheme="minorHAnsi" w:hAnsiTheme="minorHAnsi" w:cstheme="minorHAnsi"/>
          <w:sz w:val="22"/>
          <w:szCs w:val="22"/>
        </w:rPr>
        <w:t>Évente legalább egy alkalommal – a KEF szintjén – szükség szerinti aktualizálás az ágazati koncepciók, stratégiák beszámolói után.</w:t>
      </w:r>
    </w:p>
    <w:p w14:paraId="491B5415" w14:textId="77777777" w:rsidR="00A0560E" w:rsidRPr="00391C47" w:rsidRDefault="00A0560E" w:rsidP="00A0560E">
      <w:pPr>
        <w:numPr>
          <w:ilvl w:val="1"/>
          <w:numId w:val="22"/>
        </w:numPr>
        <w:tabs>
          <w:tab w:val="clear" w:pos="1440"/>
          <w:tab w:val="num" w:pos="851"/>
        </w:tabs>
        <w:spacing w:before="120"/>
        <w:ind w:hanging="1014"/>
        <w:jc w:val="both"/>
        <w:rPr>
          <w:rFonts w:asciiTheme="minorHAnsi" w:hAnsiTheme="minorHAnsi" w:cstheme="minorHAnsi"/>
          <w:sz w:val="22"/>
          <w:szCs w:val="22"/>
        </w:rPr>
      </w:pPr>
      <w:r w:rsidRPr="00391C47">
        <w:rPr>
          <w:rFonts w:asciiTheme="minorHAnsi" w:hAnsiTheme="minorHAnsi" w:cstheme="minorHAnsi"/>
          <w:sz w:val="22"/>
          <w:szCs w:val="22"/>
        </w:rPr>
        <w:t xml:space="preserve">Az Önkormányzat bizottságai, Képviselő-testülete felé évente egy alkalommal: </w:t>
      </w:r>
    </w:p>
    <w:p w14:paraId="38758B1D" w14:textId="77777777" w:rsidR="00A0560E" w:rsidRPr="00391C47" w:rsidRDefault="00A0560E" w:rsidP="00A0560E">
      <w:pPr>
        <w:pStyle w:val="Listaszerbekezds"/>
        <w:numPr>
          <w:ilvl w:val="1"/>
          <w:numId w:val="19"/>
        </w:numPr>
        <w:spacing w:before="120"/>
        <w:jc w:val="both"/>
        <w:rPr>
          <w:rFonts w:asciiTheme="minorHAnsi" w:hAnsiTheme="minorHAnsi" w:cstheme="minorHAnsi"/>
          <w:sz w:val="22"/>
          <w:szCs w:val="22"/>
        </w:rPr>
      </w:pPr>
      <w:r w:rsidRPr="00391C47">
        <w:rPr>
          <w:rFonts w:asciiTheme="minorHAnsi" w:hAnsiTheme="minorHAnsi" w:cstheme="minorHAnsi"/>
          <w:sz w:val="22"/>
          <w:szCs w:val="22"/>
        </w:rPr>
        <w:t xml:space="preserve">Időarányos beszámoló Gyöngyös Város Önkormányzatának Drogprevenciós Stratégiájáról a Cselekvési Terv függvényében, </w:t>
      </w:r>
    </w:p>
    <w:p w14:paraId="10669714" w14:textId="77777777" w:rsidR="00A0560E" w:rsidRPr="00391C47" w:rsidRDefault="00A0560E" w:rsidP="00A0560E">
      <w:pPr>
        <w:pStyle w:val="Listaszerbekezds"/>
        <w:numPr>
          <w:ilvl w:val="1"/>
          <w:numId w:val="19"/>
        </w:numPr>
        <w:spacing w:before="120"/>
        <w:jc w:val="both"/>
        <w:rPr>
          <w:rFonts w:asciiTheme="minorHAnsi" w:hAnsiTheme="minorHAnsi" w:cstheme="minorHAnsi"/>
          <w:sz w:val="22"/>
          <w:szCs w:val="22"/>
        </w:rPr>
      </w:pPr>
      <w:r w:rsidRPr="00391C47">
        <w:rPr>
          <w:rFonts w:asciiTheme="minorHAnsi" w:hAnsiTheme="minorHAnsi" w:cstheme="minorHAnsi"/>
          <w:sz w:val="22"/>
          <w:szCs w:val="22"/>
        </w:rPr>
        <w:t>Beszámoló a gyöngyösi KEF működési tapasztalatairól.</w:t>
      </w:r>
    </w:p>
    <w:p w14:paraId="4ABE8EF1" w14:textId="77777777" w:rsidR="00A0560E" w:rsidRPr="00391C47" w:rsidRDefault="00A0560E" w:rsidP="00A0560E">
      <w:pPr>
        <w:spacing w:before="120"/>
        <w:jc w:val="both"/>
        <w:rPr>
          <w:rFonts w:asciiTheme="minorHAnsi" w:hAnsiTheme="minorHAnsi" w:cstheme="minorHAnsi"/>
          <w:color w:val="FF0000"/>
          <w:sz w:val="22"/>
          <w:szCs w:val="22"/>
        </w:rPr>
      </w:pPr>
    </w:p>
    <w:p w14:paraId="0B7E81A1" w14:textId="77777777" w:rsidR="00A0560E" w:rsidRPr="00391C47" w:rsidRDefault="00A0560E" w:rsidP="00A0560E">
      <w:pPr>
        <w:pStyle w:val="Cmsor2"/>
        <w:keepLines/>
        <w:numPr>
          <w:ilvl w:val="1"/>
          <w:numId w:val="6"/>
        </w:numPr>
        <w:spacing w:before="120" w:after="0" w:line="288" w:lineRule="auto"/>
        <w:ind w:left="426"/>
        <w:rPr>
          <w:rFonts w:asciiTheme="minorHAnsi" w:hAnsiTheme="minorHAnsi" w:cstheme="minorHAnsi"/>
        </w:rPr>
      </w:pPr>
      <w:bookmarkStart w:id="18" w:name="_Toc69297437"/>
      <w:r w:rsidRPr="00391C47">
        <w:rPr>
          <w:rFonts w:asciiTheme="minorHAnsi" w:hAnsiTheme="minorHAnsi" w:cstheme="minorHAnsi"/>
        </w:rPr>
        <w:t>Fejlesztési irányok</w:t>
      </w:r>
      <w:bookmarkEnd w:id="18"/>
    </w:p>
    <w:p w14:paraId="0F3FBB4F" w14:textId="33D2852F" w:rsidR="00A0560E" w:rsidRPr="00391C47" w:rsidRDefault="00A0560E" w:rsidP="00A0560E">
      <w:pPr>
        <w:spacing w:before="120"/>
        <w:jc w:val="both"/>
        <w:rPr>
          <w:rFonts w:asciiTheme="minorHAnsi" w:hAnsiTheme="minorHAnsi" w:cstheme="minorHAnsi"/>
          <w:b/>
          <w:sz w:val="22"/>
          <w:szCs w:val="22"/>
        </w:rPr>
      </w:pPr>
      <w:r w:rsidRPr="00391C47">
        <w:rPr>
          <w:rFonts w:asciiTheme="minorHAnsi" w:hAnsiTheme="minorHAnsi" w:cstheme="minorHAnsi"/>
          <w:b/>
          <w:sz w:val="22"/>
          <w:szCs w:val="22"/>
        </w:rPr>
        <w:t>A Nemzeti Drogellenes Stratégiával összhangban Gyöngyös Város</w:t>
      </w:r>
      <w:r w:rsidR="00B13D45">
        <w:rPr>
          <w:rFonts w:asciiTheme="minorHAnsi" w:hAnsiTheme="minorHAnsi" w:cstheme="minorHAnsi"/>
          <w:b/>
          <w:sz w:val="22"/>
          <w:szCs w:val="22"/>
        </w:rPr>
        <w:t>i</w:t>
      </w:r>
      <w:r w:rsidRPr="00391C47">
        <w:rPr>
          <w:rFonts w:asciiTheme="minorHAnsi" w:hAnsiTheme="minorHAnsi" w:cstheme="minorHAnsi"/>
          <w:b/>
          <w:sz w:val="22"/>
          <w:szCs w:val="22"/>
        </w:rPr>
        <w:t xml:space="preserve"> Önkormányzat Drogprevenciós Stratégiája 2021-2025. három beavatkozási területen állapít meg célokat, fejlesztési irányokat.</w:t>
      </w:r>
    </w:p>
    <w:p w14:paraId="1B01738F" w14:textId="77777777" w:rsidR="00A0560E" w:rsidRPr="00391C47" w:rsidRDefault="00A0560E" w:rsidP="00A0560E">
      <w:pPr>
        <w:numPr>
          <w:ilvl w:val="0"/>
          <w:numId w:val="23"/>
        </w:numPr>
        <w:spacing w:before="120"/>
        <w:jc w:val="both"/>
        <w:rPr>
          <w:rFonts w:asciiTheme="minorHAnsi" w:hAnsiTheme="minorHAnsi" w:cstheme="minorHAnsi"/>
          <w:b/>
          <w:sz w:val="22"/>
          <w:szCs w:val="22"/>
        </w:rPr>
      </w:pPr>
      <w:r w:rsidRPr="00391C47">
        <w:rPr>
          <w:rFonts w:asciiTheme="minorHAnsi" w:hAnsiTheme="minorHAnsi" w:cstheme="minorHAnsi"/>
          <w:b/>
          <w:sz w:val="22"/>
          <w:szCs w:val="22"/>
        </w:rPr>
        <w:t>Egészségfejlesztés, megelőzés</w:t>
      </w:r>
    </w:p>
    <w:p w14:paraId="21BAEEB9" w14:textId="77777777" w:rsidR="00A0560E" w:rsidRPr="00391C47" w:rsidRDefault="00A0560E" w:rsidP="00A0560E">
      <w:pPr>
        <w:numPr>
          <w:ilvl w:val="0"/>
          <w:numId w:val="23"/>
        </w:numPr>
        <w:spacing w:before="120"/>
        <w:jc w:val="both"/>
        <w:rPr>
          <w:rFonts w:asciiTheme="minorHAnsi" w:hAnsiTheme="minorHAnsi" w:cstheme="minorHAnsi"/>
          <w:b/>
          <w:sz w:val="22"/>
          <w:szCs w:val="22"/>
        </w:rPr>
      </w:pPr>
      <w:r w:rsidRPr="00391C47">
        <w:rPr>
          <w:rFonts w:asciiTheme="minorHAnsi" w:hAnsiTheme="minorHAnsi" w:cstheme="minorHAnsi"/>
          <w:b/>
          <w:sz w:val="22"/>
          <w:szCs w:val="22"/>
        </w:rPr>
        <w:t>Kezelés, ellátás, felépülés</w:t>
      </w:r>
    </w:p>
    <w:p w14:paraId="1B64E469" w14:textId="77777777" w:rsidR="00A0560E" w:rsidRPr="00391C47" w:rsidRDefault="00A0560E" w:rsidP="00A0560E">
      <w:pPr>
        <w:numPr>
          <w:ilvl w:val="0"/>
          <w:numId w:val="23"/>
        </w:numPr>
        <w:spacing w:before="120"/>
        <w:jc w:val="both"/>
        <w:rPr>
          <w:rFonts w:asciiTheme="minorHAnsi" w:hAnsiTheme="minorHAnsi" w:cstheme="minorHAnsi"/>
          <w:b/>
          <w:sz w:val="22"/>
          <w:szCs w:val="22"/>
        </w:rPr>
      </w:pPr>
      <w:r w:rsidRPr="00391C47">
        <w:rPr>
          <w:rFonts w:asciiTheme="minorHAnsi" w:hAnsiTheme="minorHAnsi" w:cstheme="minorHAnsi"/>
          <w:b/>
          <w:sz w:val="22"/>
          <w:szCs w:val="22"/>
        </w:rPr>
        <w:t>Kínálatcsökkentés</w:t>
      </w:r>
    </w:p>
    <w:p w14:paraId="089B4246" w14:textId="77777777" w:rsidR="00A0560E" w:rsidRPr="00391C47" w:rsidRDefault="00A0560E" w:rsidP="00A0560E">
      <w:pPr>
        <w:spacing w:before="120"/>
        <w:jc w:val="both"/>
        <w:rPr>
          <w:rFonts w:asciiTheme="minorHAnsi" w:hAnsiTheme="minorHAnsi" w:cstheme="minorHAnsi"/>
          <w:sz w:val="22"/>
          <w:szCs w:val="22"/>
        </w:rPr>
      </w:pPr>
    </w:p>
    <w:p w14:paraId="474A3EC3" w14:textId="77777777" w:rsidR="00A0560E" w:rsidRPr="00391C47" w:rsidRDefault="00A0560E" w:rsidP="00A0560E">
      <w:pPr>
        <w:spacing w:before="120"/>
        <w:jc w:val="both"/>
        <w:rPr>
          <w:rFonts w:asciiTheme="minorHAnsi" w:hAnsiTheme="minorHAnsi" w:cstheme="minorHAnsi"/>
          <w:b/>
          <w:i/>
          <w:sz w:val="22"/>
          <w:szCs w:val="22"/>
        </w:rPr>
      </w:pPr>
      <w:r w:rsidRPr="00391C47">
        <w:rPr>
          <w:rFonts w:asciiTheme="minorHAnsi" w:hAnsiTheme="minorHAnsi" w:cstheme="minorHAnsi"/>
          <w:b/>
          <w:i/>
          <w:sz w:val="22"/>
          <w:szCs w:val="22"/>
        </w:rPr>
        <w:t>1.Egészségfejlesztés, megelőzés</w:t>
      </w:r>
    </w:p>
    <w:p w14:paraId="065695B0" w14:textId="77777777" w:rsidR="00A0560E" w:rsidRPr="00391C47" w:rsidRDefault="00A0560E" w:rsidP="00A0560E">
      <w:pPr>
        <w:spacing w:before="120"/>
        <w:jc w:val="both"/>
        <w:rPr>
          <w:rFonts w:asciiTheme="minorHAnsi" w:hAnsiTheme="minorHAnsi" w:cstheme="minorHAnsi"/>
          <w:sz w:val="22"/>
          <w:szCs w:val="22"/>
        </w:rPr>
      </w:pPr>
      <w:r w:rsidRPr="00391C47">
        <w:rPr>
          <w:rFonts w:asciiTheme="minorHAnsi" w:hAnsiTheme="minorHAnsi" w:cstheme="minorHAnsi"/>
          <w:sz w:val="22"/>
          <w:szCs w:val="22"/>
        </w:rPr>
        <w:t>Hosszú távú célok:</w:t>
      </w:r>
    </w:p>
    <w:p w14:paraId="42B9220E" w14:textId="77777777" w:rsidR="00A0560E" w:rsidRPr="00391C47" w:rsidRDefault="00A0560E" w:rsidP="00A0560E">
      <w:pPr>
        <w:pStyle w:val="Listaszerbekezds"/>
        <w:numPr>
          <w:ilvl w:val="0"/>
          <w:numId w:val="24"/>
        </w:numPr>
        <w:spacing w:before="120"/>
        <w:jc w:val="both"/>
        <w:rPr>
          <w:rFonts w:asciiTheme="minorHAnsi" w:hAnsiTheme="minorHAnsi" w:cstheme="minorHAnsi"/>
          <w:sz w:val="22"/>
          <w:szCs w:val="22"/>
        </w:rPr>
      </w:pPr>
      <w:r w:rsidRPr="00391C47">
        <w:rPr>
          <w:rFonts w:asciiTheme="minorHAnsi" w:hAnsiTheme="minorHAnsi" w:cstheme="minorHAnsi"/>
          <w:sz w:val="22"/>
          <w:szCs w:val="22"/>
        </w:rPr>
        <w:t xml:space="preserve">A város lakosságának érzékennyé tétele a kábítószer probléma megoldására. </w:t>
      </w:r>
    </w:p>
    <w:p w14:paraId="535C57DD" w14:textId="77777777" w:rsidR="00A0560E" w:rsidRPr="00391C47" w:rsidRDefault="00A0560E" w:rsidP="00A0560E">
      <w:pPr>
        <w:pStyle w:val="Listaszerbekezds"/>
        <w:numPr>
          <w:ilvl w:val="0"/>
          <w:numId w:val="24"/>
        </w:numPr>
        <w:spacing w:before="120"/>
        <w:jc w:val="both"/>
        <w:rPr>
          <w:rFonts w:asciiTheme="minorHAnsi" w:hAnsiTheme="minorHAnsi" w:cstheme="minorHAnsi"/>
          <w:sz w:val="22"/>
          <w:szCs w:val="22"/>
        </w:rPr>
      </w:pPr>
      <w:r w:rsidRPr="00391C47">
        <w:rPr>
          <w:rFonts w:asciiTheme="minorHAnsi" w:hAnsiTheme="minorHAnsi" w:cstheme="minorHAnsi"/>
          <w:sz w:val="22"/>
          <w:szCs w:val="22"/>
        </w:rPr>
        <w:t>Aktív közösségi alapokon nyugvó egészségfejlesztési programok működtetése.</w:t>
      </w:r>
    </w:p>
    <w:p w14:paraId="18A39EE4" w14:textId="77777777" w:rsidR="00A0560E" w:rsidRPr="00391C47" w:rsidRDefault="00A0560E" w:rsidP="00A0560E">
      <w:pPr>
        <w:pStyle w:val="Listaszerbekezds"/>
        <w:numPr>
          <w:ilvl w:val="0"/>
          <w:numId w:val="24"/>
        </w:numPr>
        <w:spacing w:before="120"/>
        <w:jc w:val="both"/>
        <w:rPr>
          <w:rFonts w:asciiTheme="minorHAnsi" w:hAnsiTheme="minorHAnsi" w:cstheme="minorHAnsi"/>
          <w:sz w:val="22"/>
          <w:szCs w:val="22"/>
        </w:rPr>
      </w:pPr>
      <w:r w:rsidRPr="00391C47">
        <w:rPr>
          <w:rFonts w:asciiTheme="minorHAnsi" w:hAnsiTheme="minorHAnsi" w:cstheme="minorHAnsi"/>
          <w:sz w:val="22"/>
          <w:szCs w:val="22"/>
        </w:rPr>
        <w:t>A városi ifjúság mentálhigiénés állapotának javulása.</w:t>
      </w:r>
    </w:p>
    <w:p w14:paraId="58134FFE" w14:textId="77777777" w:rsidR="00A0560E" w:rsidRPr="00391C47" w:rsidRDefault="00A0560E" w:rsidP="00A0560E">
      <w:pPr>
        <w:pStyle w:val="Listaszerbekezds"/>
        <w:numPr>
          <w:ilvl w:val="0"/>
          <w:numId w:val="24"/>
        </w:numPr>
        <w:spacing w:before="120"/>
        <w:jc w:val="both"/>
        <w:rPr>
          <w:rFonts w:asciiTheme="minorHAnsi" w:hAnsiTheme="minorHAnsi" w:cstheme="minorHAnsi"/>
          <w:sz w:val="22"/>
          <w:szCs w:val="22"/>
        </w:rPr>
      </w:pPr>
      <w:r w:rsidRPr="00391C47">
        <w:rPr>
          <w:rFonts w:asciiTheme="minorHAnsi" w:hAnsiTheme="minorHAnsi" w:cstheme="minorHAnsi"/>
          <w:sz w:val="22"/>
          <w:szCs w:val="22"/>
        </w:rPr>
        <w:t>Az iskolai egészségnevelési órák minőségének és mennyiségének javulása.</w:t>
      </w:r>
    </w:p>
    <w:p w14:paraId="77F0A1D4" w14:textId="77777777" w:rsidR="00A0560E" w:rsidRPr="00391C47" w:rsidRDefault="00A0560E" w:rsidP="00A0560E">
      <w:pPr>
        <w:pStyle w:val="Listaszerbekezds"/>
        <w:numPr>
          <w:ilvl w:val="0"/>
          <w:numId w:val="24"/>
        </w:numPr>
        <w:spacing w:before="120"/>
        <w:jc w:val="both"/>
        <w:rPr>
          <w:rFonts w:asciiTheme="minorHAnsi" w:hAnsiTheme="minorHAnsi" w:cstheme="minorHAnsi"/>
          <w:sz w:val="22"/>
          <w:szCs w:val="22"/>
        </w:rPr>
      </w:pPr>
      <w:r w:rsidRPr="00391C47">
        <w:rPr>
          <w:rFonts w:asciiTheme="minorHAnsi" w:hAnsiTheme="minorHAnsi" w:cstheme="minorHAnsi"/>
          <w:sz w:val="22"/>
          <w:szCs w:val="22"/>
        </w:rPr>
        <w:t>A megelőzési programokban kiemelt figyelmet fordítani a családok szerepére.</w:t>
      </w:r>
    </w:p>
    <w:p w14:paraId="657D4B0F" w14:textId="77777777" w:rsidR="00A0560E" w:rsidRPr="00391C47" w:rsidRDefault="00A0560E" w:rsidP="00A0560E">
      <w:pPr>
        <w:pStyle w:val="Listaszerbekezds"/>
        <w:numPr>
          <w:ilvl w:val="0"/>
          <w:numId w:val="24"/>
        </w:numPr>
        <w:spacing w:before="120"/>
        <w:jc w:val="both"/>
        <w:rPr>
          <w:rFonts w:asciiTheme="minorHAnsi" w:hAnsiTheme="minorHAnsi" w:cstheme="minorHAnsi"/>
          <w:sz w:val="22"/>
          <w:szCs w:val="22"/>
        </w:rPr>
      </w:pPr>
      <w:r w:rsidRPr="00391C47">
        <w:rPr>
          <w:rFonts w:asciiTheme="minorHAnsi" w:hAnsiTheme="minorHAnsi" w:cstheme="minorHAnsi"/>
          <w:sz w:val="22"/>
          <w:szCs w:val="22"/>
        </w:rPr>
        <w:t>Az EFOP pályázatban elindult közösségi tevékenységek folytatása.</w:t>
      </w:r>
    </w:p>
    <w:p w14:paraId="12B560D5" w14:textId="77777777" w:rsidR="00A0560E" w:rsidRPr="00391C47" w:rsidRDefault="00A0560E" w:rsidP="00A0560E">
      <w:pPr>
        <w:pStyle w:val="Listaszerbekezds"/>
        <w:numPr>
          <w:ilvl w:val="0"/>
          <w:numId w:val="24"/>
        </w:numPr>
        <w:spacing w:before="120"/>
        <w:jc w:val="both"/>
        <w:rPr>
          <w:rFonts w:asciiTheme="minorHAnsi" w:hAnsiTheme="minorHAnsi" w:cstheme="minorHAnsi"/>
          <w:sz w:val="22"/>
          <w:szCs w:val="22"/>
        </w:rPr>
      </w:pPr>
      <w:r w:rsidRPr="00391C47">
        <w:rPr>
          <w:rFonts w:asciiTheme="minorHAnsi" w:hAnsiTheme="minorHAnsi" w:cstheme="minorHAnsi"/>
          <w:sz w:val="22"/>
          <w:szCs w:val="22"/>
        </w:rPr>
        <w:t>Az Önkormányzat további támogatásával és pályázati források segítségével a KEF által koordinált szolgáltatások stabil működésének a biztosítása.</w:t>
      </w:r>
    </w:p>
    <w:p w14:paraId="535091D0" w14:textId="77777777" w:rsidR="00A0560E" w:rsidRPr="00391C47" w:rsidRDefault="00A0560E" w:rsidP="00A0560E">
      <w:pPr>
        <w:pStyle w:val="Listaszerbekezds"/>
        <w:numPr>
          <w:ilvl w:val="0"/>
          <w:numId w:val="24"/>
        </w:numPr>
        <w:spacing w:before="120"/>
        <w:jc w:val="both"/>
        <w:rPr>
          <w:rFonts w:asciiTheme="minorHAnsi" w:hAnsiTheme="minorHAnsi" w:cstheme="minorHAnsi"/>
          <w:sz w:val="22"/>
          <w:szCs w:val="22"/>
        </w:rPr>
      </w:pPr>
      <w:r w:rsidRPr="00391C47">
        <w:rPr>
          <w:rFonts w:asciiTheme="minorHAnsi" w:hAnsiTheme="minorHAnsi" w:cstheme="minorHAnsi"/>
          <w:sz w:val="22"/>
          <w:szCs w:val="22"/>
        </w:rPr>
        <w:t xml:space="preserve">A városban működő ifjúságsegítő szolgáltatások szakmai hálóként való működésének támogatása </w:t>
      </w:r>
    </w:p>
    <w:p w14:paraId="15AB7C2A" w14:textId="77777777" w:rsidR="00A0560E" w:rsidRPr="00391C47" w:rsidRDefault="00A0560E" w:rsidP="00A0560E">
      <w:pPr>
        <w:spacing w:before="120"/>
        <w:jc w:val="both"/>
        <w:rPr>
          <w:rFonts w:asciiTheme="minorHAnsi" w:hAnsiTheme="minorHAnsi" w:cstheme="minorHAnsi"/>
          <w:sz w:val="22"/>
          <w:szCs w:val="22"/>
        </w:rPr>
      </w:pPr>
      <w:r w:rsidRPr="00391C47">
        <w:rPr>
          <w:rFonts w:asciiTheme="minorHAnsi" w:hAnsiTheme="minorHAnsi" w:cstheme="minorHAnsi"/>
          <w:sz w:val="22"/>
          <w:szCs w:val="22"/>
        </w:rPr>
        <w:t>Hosszú távú feladatok:</w:t>
      </w:r>
    </w:p>
    <w:p w14:paraId="6EC7112D" w14:textId="77777777" w:rsidR="00A0560E" w:rsidRPr="00391C47" w:rsidRDefault="00A0560E" w:rsidP="00A0560E">
      <w:pPr>
        <w:pStyle w:val="Listaszerbekezds"/>
        <w:numPr>
          <w:ilvl w:val="0"/>
          <w:numId w:val="25"/>
        </w:numPr>
        <w:spacing w:before="120"/>
        <w:jc w:val="both"/>
        <w:rPr>
          <w:rFonts w:asciiTheme="minorHAnsi" w:hAnsiTheme="minorHAnsi" w:cstheme="minorHAnsi"/>
          <w:sz w:val="22"/>
          <w:szCs w:val="22"/>
        </w:rPr>
      </w:pPr>
      <w:r w:rsidRPr="00391C47">
        <w:rPr>
          <w:rFonts w:asciiTheme="minorHAnsi" w:hAnsiTheme="minorHAnsi" w:cstheme="minorHAnsi"/>
          <w:sz w:val="22"/>
          <w:szCs w:val="22"/>
        </w:rPr>
        <w:t>A helyi médiában rendszeresen és szervezetten jelenjenek meg az egészségneveléssel, drog-prevencióval, szenvedélykérdésekkel kapcsolatos tartalmak, információk, esetleg műsorok.</w:t>
      </w:r>
    </w:p>
    <w:p w14:paraId="65EAD4D8" w14:textId="77777777" w:rsidR="00A0560E" w:rsidRPr="00391C47" w:rsidRDefault="00A0560E" w:rsidP="00A0560E">
      <w:pPr>
        <w:pStyle w:val="Listaszerbekezds"/>
        <w:numPr>
          <w:ilvl w:val="0"/>
          <w:numId w:val="25"/>
        </w:numPr>
        <w:spacing w:before="120"/>
        <w:jc w:val="both"/>
        <w:rPr>
          <w:rFonts w:asciiTheme="minorHAnsi" w:hAnsiTheme="minorHAnsi" w:cstheme="minorHAnsi"/>
          <w:sz w:val="22"/>
          <w:szCs w:val="22"/>
        </w:rPr>
      </w:pPr>
      <w:r w:rsidRPr="00391C47">
        <w:rPr>
          <w:rFonts w:asciiTheme="minorHAnsi" w:hAnsiTheme="minorHAnsi" w:cstheme="minorHAnsi"/>
          <w:sz w:val="22"/>
          <w:szCs w:val="22"/>
        </w:rPr>
        <w:t>Iskolán kívüli, a szabadidő eltöltésére más alternatívát nyújtó prevenciós programok bővítése, folyamatos működtetése a humánerőforrás és költségvetés biztosításával.</w:t>
      </w:r>
    </w:p>
    <w:p w14:paraId="7CF45914" w14:textId="77777777" w:rsidR="00A0560E" w:rsidRPr="00391C47" w:rsidRDefault="00A0560E" w:rsidP="00A0560E">
      <w:pPr>
        <w:pStyle w:val="Listaszerbekezds"/>
        <w:numPr>
          <w:ilvl w:val="0"/>
          <w:numId w:val="25"/>
        </w:numPr>
        <w:spacing w:before="120"/>
        <w:jc w:val="both"/>
        <w:rPr>
          <w:rFonts w:asciiTheme="minorHAnsi" w:hAnsiTheme="minorHAnsi" w:cstheme="minorHAnsi"/>
          <w:sz w:val="22"/>
          <w:szCs w:val="22"/>
        </w:rPr>
      </w:pPr>
      <w:r w:rsidRPr="00391C47">
        <w:rPr>
          <w:rFonts w:asciiTheme="minorHAnsi" w:hAnsiTheme="minorHAnsi" w:cstheme="minorHAnsi"/>
          <w:sz w:val="22"/>
          <w:szCs w:val="22"/>
        </w:rPr>
        <w:t>A meglévő közösségi tér fejlesztése, új, komplex közösségi-szakmai tér létrehozása.</w:t>
      </w:r>
    </w:p>
    <w:p w14:paraId="450A42B6" w14:textId="77777777" w:rsidR="00A0560E" w:rsidRPr="00391C47" w:rsidRDefault="00A0560E" w:rsidP="00A0560E">
      <w:pPr>
        <w:pStyle w:val="Listaszerbekezds"/>
        <w:numPr>
          <w:ilvl w:val="0"/>
          <w:numId w:val="25"/>
        </w:numPr>
        <w:spacing w:before="120"/>
        <w:jc w:val="both"/>
        <w:rPr>
          <w:rFonts w:asciiTheme="minorHAnsi" w:hAnsiTheme="minorHAnsi" w:cstheme="minorHAnsi"/>
          <w:sz w:val="22"/>
          <w:szCs w:val="22"/>
        </w:rPr>
      </w:pPr>
      <w:r w:rsidRPr="00391C47">
        <w:rPr>
          <w:rFonts w:asciiTheme="minorHAnsi" w:hAnsiTheme="minorHAnsi" w:cstheme="minorHAnsi"/>
          <w:sz w:val="22"/>
          <w:szCs w:val="22"/>
        </w:rPr>
        <w:t>A gyermek- és ifjúsági korosztály érdekeltté tétele a problémák megoldásában.</w:t>
      </w:r>
    </w:p>
    <w:p w14:paraId="35AE1011" w14:textId="77777777" w:rsidR="00A0560E" w:rsidRPr="00391C47" w:rsidRDefault="00A0560E" w:rsidP="00A0560E">
      <w:pPr>
        <w:pStyle w:val="Listaszerbekezds"/>
        <w:numPr>
          <w:ilvl w:val="0"/>
          <w:numId w:val="25"/>
        </w:numPr>
        <w:spacing w:before="120"/>
        <w:jc w:val="both"/>
        <w:rPr>
          <w:rFonts w:asciiTheme="minorHAnsi" w:hAnsiTheme="minorHAnsi" w:cstheme="minorHAnsi"/>
          <w:sz w:val="22"/>
          <w:szCs w:val="22"/>
        </w:rPr>
      </w:pPr>
      <w:r w:rsidRPr="00391C47">
        <w:rPr>
          <w:rFonts w:asciiTheme="minorHAnsi" w:hAnsiTheme="minorHAnsi" w:cstheme="minorHAnsi"/>
          <w:sz w:val="22"/>
          <w:szCs w:val="22"/>
        </w:rPr>
        <w:t>Az egészségtudatosságra nevelés további erősítése a város köznevelési intézményeiben, az óvodai neveléssel kezdődően.</w:t>
      </w:r>
    </w:p>
    <w:p w14:paraId="71AB2EBE" w14:textId="77777777" w:rsidR="00A0560E" w:rsidRPr="00391C47" w:rsidRDefault="00A0560E" w:rsidP="00A0560E">
      <w:pPr>
        <w:spacing w:before="120"/>
        <w:jc w:val="both"/>
        <w:rPr>
          <w:rFonts w:asciiTheme="minorHAnsi" w:hAnsiTheme="minorHAnsi" w:cstheme="minorHAnsi"/>
          <w:sz w:val="22"/>
          <w:szCs w:val="22"/>
        </w:rPr>
      </w:pPr>
    </w:p>
    <w:p w14:paraId="4F2D35AB" w14:textId="77777777" w:rsidR="00A0560E" w:rsidRPr="00391C47" w:rsidRDefault="00A0560E" w:rsidP="00A0560E">
      <w:pPr>
        <w:spacing w:before="120"/>
        <w:jc w:val="both"/>
        <w:rPr>
          <w:rFonts w:asciiTheme="minorHAnsi" w:hAnsiTheme="minorHAnsi" w:cstheme="minorHAnsi"/>
          <w:sz w:val="22"/>
          <w:szCs w:val="22"/>
        </w:rPr>
      </w:pPr>
      <w:r w:rsidRPr="00391C47">
        <w:rPr>
          <w:rFonts w:asciiTheme="minorHAnsi" w:hAnsiTheme="minorHAnsi" w:cstheme="minorHAnsi"/>
          <w:sz w:val="22"/>
          <w:szCs w:val="22"/>
        </w:rPr>
        <w:t>Középtávú célok:</w:t>
      </w:r>
    </w:p>
    <w:p w14:paraId="1470CAB3" w14:textId="77777777" w:rsidR="00A0560E" w:rsidRPr="00391C47" w:rsidRDefault="00A0560E" w:rsidP="00A0560E">
      <w:pPr>
        <w:pStyle w:val="Listaszerbekezds"/>
        <w:numPr>
          <w:ilvl w:val="0"/>
          <w:numId w:val="26"/>
        </w:numPr>
        <w:spacing w:before="120"/>
        <w:jc w:val="both"/>
        <w:rPr>
          <w:rFonts w:asciiTheme="minorHAnsi" w:hAnsiTheme="minorHAnsi" w:cstheme="minorHAnsi"/>
          <w:sz w:val="22"/>
          <w:szCs w:val="22"/>
        </w:rPr>
      </w:pPr>
      <w:r w:rsidRPr="00391C47">
        <w:rPr>
          <w:rFonts w:asciiTheme="minorHAnsi" w:hAnsiTheme="minorHAnsi" w:cstheme="minorHAnsi"/>
          <w:sz w:val="22"/>
          <w:szCs w:val="22"/>
        </w:rPr>
        <w:t>Személyiség- és kommunikáció-fejlesztő (terápiás) csoportlehetőségek felkínálása szülőknek, családoknak.</w:t>
      </w:r>
    </w:p>
    <w:p w14:paraId="461CE5E1" w14:textId="77777777" w:rsidR="00A0560E" w:rsidRPr="00391C47" w:rsidRDefault="00A0560E" w:rsidP="00A0560E">
      <w:pPr>
        <w:pStyle w:val="Listaszerbekezds"/>
        <w:numPr>
          <w:ilvl w:val="0"/>
          <w:numId w:val="26"/>
        </w:numPr>
        <w:spacing w:before="120"/>
        <w:jc w:val="both"/>
        <w:rPr>
          <w:rFonts w:asciiTheme="minorHAnsi" w:hAnsiTheme="minorHAnsi" w:cstheme="minorHAnsi"/>
          <w:sz w:val="22"/>
          <w:szCs w:val="22"/>
        </w:rPr>
      </w:pPr>
      <w:r w:rsidRPr="00391C47">
        <w:rPr>
          <w:rFonts w:asciiTheme="minorHAnsi" w:hAnsiTheme="minorHAnsi" w:cstheme="minorHAnsi"/>
          <w:sz w:val="22"/>
          <w:szCs w:val="22"/>
        </w:rPr>
        <w:t>Igény szerinti szolgáltatások működtetése a drogproblémák megoldására és az egészséges életvitel előmozdítására.</w:t>
      </w:r>
    </w:p>
    <w:p w14:paraId="5DABD30F" w14:textId="77777777" w:rsidR="00A0560E" w:rsidRPr="00391C47" w:rsidRDefault="00A0560E" w:rsidP="00A0560E">
      <w:pPr>
        <w:pStyle w:val="Listaszerbekezds"/>
        <w:numPr>
          <w:ilvl w:val="0"/>
          <w:numId w:val="26"/>
        </w:numPr>
        <w:spacing w:before="120"/>
        <w:jc w:val="both"/>
        <w:rPr>
          <w:rFonts w:asciiTheme="minorHAnsi" w:hAnsiTheme="minorHAnsi" w:cstheme="minorHAnsi"/>
          <w:sz w:val="22"/>
          <w:szCs w:val="22"/>
        </w:rPr>
      </w:pPr>
      <w:r w:rsidRPr="00391C47">
        <w:rPr>
          <w:rFonts w:asciiTheme="minorHAnsi" w:hAnsiTheme="minorHAnsi" w:cstheme="minorHAnsi"/>
          <w:sz w:val="22"/>
          <w:szCs w:val="22"/>
        </w:rPr>
        <w:t xml:space="preserve">Az utcai megkereső programok és a szociális munkás-hálózat fejlesztése. </w:t>
      </w:r>
    </w:p>
    <w:p w14:paraId="23CCDCFD" w14:textId="77777777" w:rsidR="00A0560E" w:rsidRPr="00391C47" w:rsidRDefault="00A0560E" w:rsidP="00A0560E">
      <w:pPr>
        <w:pStyle w:val="Listaszerbekezds"/>
        <w:numPr>
          <w:ilvl w:val="0"/>
          <w:numId w:val="26"/>
        </w:numPr>
        <w:spacing w:before="120"/>
        <w:jc w:val="both"/>
        <w:rPr>
          <w:rFonts w:asciiTheme="minorHAnsi" w:hAnsiTheme="minorHAnsi" w:cstheme="minorHAnsi"/>
          <w:sz w:val="22"/>
          <w:szCs w:val="22"/>
        </w:rPr>
      </w:pPr>
      <w:r w:rsidRPr="00391C47">
        <w:rPr>
          <w:rFonts w:asciiTheme="minorHAnsi" w:hAnsiTheme="minorHAnsi" w:cstheme="minorHAnsi"/>
          <w:sz w:val="22"/>
          <w:szCs w:val="22"/>
        </w:rPr>
        <w:t>A városban szervezetten, összehangolva működjön az egészségneveléssel, drog-prevencióval kapcsolatos tevékenység.</w:t>
      </w:r>
    </w:p>
    <w:p w14:paraId="05469707" w14:textId="77777777" w:rsidR="00A0560E" w:rsidRPr="00391C47" w:rsidRDefault="00A0560E" w:rsidP="00A0560E">
      <w:pPr>
        <w:pStyle w:val="Listaszerbekezds"/>
        <w:numPr>
          <w:ilvl w:val="0"/>
          <w:numId w:val="26"/>
        </w:numPr>
        <w:spacing w:before="120"/>
        <w:jc w:val="both"/>
        <w:rPr>
          <w:rFonts w:asciiTheme="minorHAnsi" w:hAnsiTheme="minorHAnsi" w:cstheme="minorHAnsi"/>
          <w:sz w:val="22"/>
          <w:szCs w:val="22"/>
        </w:rPr>
      </w:pPr>
      <w:r w:rsidRPr="00391C47">
        <w:rPr>
          <w:rFonts w:asciiTheme="minorHAnsi" w:hAnsiTheme="minorHAnsi" w:cstheme="minorHAnsi"/>
          <w:sz w:val="22"/>
          <w:szCs w:val="22"/>
        </w:rPr>
        <w:t xml:space="preserve">Házi- és gyermekorvosok érzékenyítése a szenvedély- és mentálhigiénés problémák kezelése iránt. </w:t>
      </w:r>
    </w:p>
    <w:p w14:paraId="001C951B" w14:textId="77777777" w:rsidR="00A0560E" w:rsidRPr="00391C47" w:rsidRDefault="00A0560E" w:rsidP="00A0560E">
      <w:pPr>
        <w:pStyle w:val="Listaszerbekezds"/>
        <w:numPr>
          <w:ilvl w:val="0"/>
          <w:numId w:val="26"/>
        </w:numPr>
        <w:spacing w:before="120"/>
        <w:jc w:val="both"/>
        <w:rPr>
          <w:rFonts w:asciiTheme="minorHAnsi" w:hAnsiTheme="minorHAnsi" w:cstheme="minorHAnsi"/>
          <w:sz w:val="22"/>
          <w:szCs w:val="22"/>
        </w:rPr>
      </w:pPr>
      <w:r w:rsidRPr="00391C47">
        <w:rPr>
          <w:rFonts w:asciiTheme="minorHAnsi" w:hAnsiTheme="minorHAnsi" w:cstheme="minorHAnsi"/>
          <w:sz w:val="22"/>
          <w:szCs w:val="22"/>
        </w:rPr>
        <w:t>Egyházak nagyobb mértékű bevonása a segítő munkába.</w:t>
      </w:r>
    </w:p>
    <w:p w14:paraId="44BD4770" w14:textId="77777777" w:rsidR="00A0560E" w:rsidRPr="00391C47" w:rsidRDefault="00A0560E" w:rsidP="00A0560E">
      <w:pPr>
        <w:spacing w:before="120"/>
        <w:jc w:val="both"/>
        <w:rPr>
          <w:rFonts w:asciiTheme="minorHAnsi" w:hAnsiTheme="minorHAnsi" w:cstheme="minorHAnsi"/>
          <w:sz w:val="22"/>
          <w:szCs w:val="22"/>
        </w:rPr>
      </w:pPr>
      <w:r w:rsidRPr="00391C47">
        <w:rPr>
          <w:rFonts w:asciiTheme="minorHAnsi" w:hAnsiTheme="minorHAnsi" w:cstheme="minorHAnsi"/>
          <w:sz w:val="22"/>
          <w:szCs w:val="22"/>
        </w:rPr>
        <w:t>Középtávú feladatok:</w:t>
      </w:r>
    </w:p>
    <w:p w14:paraId="2C6A7911" w14:textId="77777777" w:rsidR="00A0560E" w:rsidRPr="00391C47" w:rsidRDefault="00A0560E" w:rsidP="00A0560E">
      <w:pPr>
        <w:pStyle w:val="Listaszerbekezds"/>
        <w:numPr>
          <w:ilvl w:val="0"/>
          <w:numId w:val="27"/>
        </w:numPr>
        <w:spacing w:before="120"/>
        <w:jc w:val="both"/>
        <w:rPr>
          <w:rFonts w:asciiTheme="minorHAnsi" w:hAnsiTheme="minorHAnsi" w:cstheme="minorHAnsi"/>
          <w:sz w:val="22"/>
          <w:szCs w:val="22"/>
        </w:rPr>
      </w:pPr>
      <w:r w:rsidRPr="00391C47">
        <w:rPr>
          <w:rFonts w:asciiTheme="minorHAnsi" w:hAnsiTheme="minorHAnsi" w:cstheme="minorHAnsi"/>
          <w:sz w:val="22"/>
          <w:szCs w:val="22"/>
        </w:rPr>
        <w:t>A Nemzeti Drogellenes Stratégiában használatos szakkifejezések értelmezését segítő fogalomtár (drogszótár) elkészítése, terjesztése</w:t>
      </w:r>
    </w:p>
    <w:p w14:paraId="0BB351CD" w14:textId="77777777" w:rsidR="00A0560E" w:rsidRPr="00391C47" w:rsidRDefault="00A0560E" w:rsidP="00A0560E">
      <w:pPr>
        <w:pStyle w:val="Listaszerbekezds"/>
        <w:numPr>
          <w:ilvl w:val="0"/>
          <w:numId w:val="27"/>
        </w:numPr>
        <w:spacing w:before="120"/>
        <w:jc w:val="both"/>
        <w:rPr>
          <w:rFonts w:asciiTheme="minorHAnsi" w:hAnsiTheme="minorHAnsi" w:cstheme="minorHAnsi"/>
          <w:sz w:val="22"/>
          <w:szCs w:val="22"/>
        </w:rPr>
      </w:pPr>
      <w:r w:rsidRPr="00391C47">
        <w:rPr>
          <w:rFonts w:asciiTheme="minorHAnsi" w:hAnsiTheme="minorHAnsi" w:cstheme="minorHAnsi"/>
          <w:sz w:val="22"/>
          <w:szCs w:val="22"/>
        </w:rPr>
        <w:t xml:space="preserve">Kortárssegítő fiatalok képzése önismereti – kommunikációs – drogprevenciós tréningek keretében – évente minimum egy csoport. </w:t>
      </w:r>
    </w:p>
    <w:p w14:paraId="7955EA07" w14:textId="77777777" w:rsidR="00A0560E" w:rsidRPr="00391C47" w:rsidRDefault="00A0560E" w:rsidP="00A0560E">
      <w:pPr>
        <w:pStyle w:val="Listaszerbekezds"/>
        <w:numPr>
          <w:ilvl w:val="0"/>
          <w:numId w:val="27"/>
        </w:numPr>
        <w:spacing w:before="120"/>
        <w:jc w:val="both"/>
        <w:rPr>
          <w:rFonts w:asciiTheme="minorHAnsi" w:hAnsiTheme="minorHAnsi" w:cstheme="minorHAnsi"/>
          <w:sz w:val="22"/>
          <w:szCs w:val="22"/>
        </w:rPr>
      </w:pPr>
      <w:r w:rsidRPr="00391C47">
        <w:rPr>
          <w:rFonts w:asciiTheme="minorHAnsi" w:hAnsiTheme="minorHAnsi" w:cstheme="minorHAnsi"/>
          <w:sz w:val="22"/>
          <w:szCs w:val="22"/>
        </w:rPr>
        <w:t>A kortárssegítő fiatalok fokozott jelenléte a prevenciós munkában.</w:t>
      </w:r>
    </w:p>
    <w:p w14:paraId="70001676" w14:textId="77777777" w:rsidR="00A0560E" w:rsidRPr="00391C47" w:rsidRDefault="00A0560E" w:rsidP="00A0560E">
      <w:pPr>
        <w:pStyle w:val="Listaszerbekezds"/>
        <w:numPr>
          <w:ilvl w:val="0"/>
          <w:numId w:val="27"/>
        </w:numPr>
        <w:spacing w:before="120"/>
        <w:jc w:val="both"/>
        <w:rPr>
          <w:rFonts w:asciiTheme="minorHAnsi" w:hAnsiTheme="minorHAnsi" w:cstheme="minorHAnsi"/>
          <w:sz w:val="22"/>
          <w:szCs w:val="22"/>
        </w:rPr>
      </w:pPr>
      <w:r w:rsidRPr="00391C47">
        <w:rPr>
          <w:rFonts w:asciiTheme="minorHAnsi" w:hAnsiTheme="minorHAnsi" w:cstheme="minorHAnsi"/>
          <w:sz w:val="22"/>
          <w:szCs w:val="22"/>
        </w:rPr>
        <w:t>Források felkutatása - pályázati és egyéb támogatói lehetőségek feltérképezése.</w:t>
      </w:r>
    </w:p>
    <w:p w14:paraId="4E6A99E3" w14:textId="77777777" w:rsidR="00A0560E" w:rsidRPr="00391C47" w:rsidRDefault="00A0560E" w:rsidP="00A0560E">
      <w:pPr>
        <w:pStyle w:val="Listaszerbekezds"/>
        <w:numPr>
          <w:ilvl w:val="0"/>
          <w:numId w:val="27"/>
        </w:numPr>
        <w:spacing w:before="120"/>
        <w:jc w:val="both"/>
        <w:rPr>
          <w:rFonts w:asciiTheme="minorHAnsi" w:hAnsiTheme="minorHAnsi" w:cstheme="minorHAnsi"/>
          <w:sz w:val="22"/>
          <w:szCs w:val="22"/>
        </w:rPr>
      </w:pPr>
      <w:r w:rsidRPr="00391C47">
        <w:rPr>
          <w:rFonts w:asciiTheme="minorHAnsi" w:hAnsiTheme="minorHAnsi" w:cstheme="minorHAnsi"/>
          <w:sz w:val="22"/>
          <w:szCs w:val="22"/>
        </w:rPr>
        <w:t>Kapcsolatrendszer további kiépítése és ápolása más KEF-</w:t>
      </w:r>
      <w:proofErr w:type="spellStart"/>
      <w:r w:rsidRPr="00391C47">
        <w:rPr>
          <w:rFonts w:asciiTheme="minorHAnsi" w:hAnsiTheme="minorHAnsi" w:cstheme="minorHAnsi"/>
          <w:sz w:val="22"/>
          <w:szCs w:val="22"/>
        </w:rPr>
        <w:t>ekkel</w:t>
      </w:r>
      <w:proofErr w:type="spellEnd"/>
      <w:r w:rsidRPr="00391C47">
        <w:rPr>
          <w:rFonts w:asciiTheme="minorHAnsi" w:hAnsiTheme="minorHAnsi" w:cstheme="minorHAnsi"/>
          <w:sz w:val="22"/>
          <w:szCs w:val="22"/>
        </w:rPr>
        <w:t>.</w:t>
      </w:r>
    </w:p>
    <w:p w14:paraId="6A9E7E64" w14:textId="77777777" w:rsidR="00A0560E" w:rsidRPr="00391C47" w:rsidRDefault="00A0560E" w:rsidP="00A0560E">
      <w:pPr>
        <w:pStyle w:val="Listaszerbekezds"/>
        <w:numPr>
          <w:ilvl w:val="0"/>
          <w:numId w:val="27"/>
        </w:numPr>
        <w:spacing w:before="120"/>
        <w:jc w:val="both"/>
        <w:rPr>
          <w:rFonts w:asciiTheme="minorHAnsi" w:hAnsiTheme="minorHAnsi" w:cstheme="minorHAnsi"/>
          <w:sz w:val="22"/>
          <w:szCs w:val="22"/>
        </w:rPr>
      </w:pPr>
      <w:r w:rsidRPr="00391C47">
        <w:rPr>
          <w:rFonts w:asciiTheme="minorHAnsi" w:hAnsiTheme="minorHAnsi" w:cstheme="minorHAnsi"/>
          <w:sz w:val="22"/>
          <w:szCs w:val="22"/>
        </w:rPr>
        <w:t xml:space="preserve">Fiatalok aktív közösségeinek felkarolása, támogatása </w:t>
      </w:r>
    </w:p>
    <w:p w14:paraId="5D63B5DE" w14:textId="77777777" w:rsidR="00A0560E" w:rsidRPr="00391C47" w:rsidRDefault="00A0560E" w:rsidP="00A0560E">
      <w:pPr>
        <w:pStyle w:val="Listaszerbekezds"/>
        <w:numPr>
          <w:ilvl w:val="0"/>
          <w:numId w:val="27"/>
        </w:numPr>
        <w:spacing w:before="120"/>
        <w:jc w:val="both"/>
        <w:rPr>
          <w:rFonts w:asciiTheme="minorHAnsi" w:hAnsiTheme="minorHAnsi" w:cstheme="minorHAnsi"/>
          <w:sz w:val="22"/>
          <w:szCs w:val="22"/>
        </w:rPr>
      </w:pPr>
      <w:r w:rsidRPr="00391C47">
        <w:rPr>
          <w:rFonts w:asciiTheme="minorHAnsi" w:hAnsiTheme="minorHAnsi" w:cstheme="minorHAnsi"/>
          <w:sz w:val="22"/>
          <w:szCs w:val="22"/>
        </w:rPr>
        <w:t>Roma önkormányzat, nemzetiség, szervezetek bevonása, részfeladatok meghatározása.</w:t>
      </w:r>
    </w:p>
    <w:p w14:paraId="5544E2EF" w14:textId="77777777" w:rsidR="00A0560E" w:rsidRPr="00391C47" w:rsidRDefault="00A0560E" w:rsidP="00A0560E">
      <w:pPr>
        <w:pStyle w:val="Listaszerbekezds"/>
        <w:numPr>
          <w:ilvl w:val="0"/>
          <w:numId w:val="27"/>
        </w:numPr>
        <w:spacing w:before="120"/>
        <w:jc w:val="both"/>
        <w:rPr>
          <w:rFonts w:asciiTheme="minorHAnsi" w:hAnsiTheme="minorHAnsi" w:cstheme="minorHAnsi"/>
          <w:sz w:val="22"/>
          <w:szCs w:val="22"/>
        </w:rPr>
      </w:pPr>
      <w:r w:rsidRPr="00391C47">
        <w:rPr>
          <w:rFonts w:asciiTheme="minorHAnsi" w:hAnsiTheme="minorHAnsi" w:cstheme="minorHAnsi"/>
          <w:sz w:val="22"/>
          <w:szCs w:val="22"/>
        </w:rPr>
        <w:t>Kölcsönös módszertani segítségnyújtás az egyházak, a nemzetiségi szervezetek és a különböző szakmai szervezetek között.</w:t>
      </w:r>
    </w:p>
    <w:p w14:paraId="4EC2CA22" w14:textId="77777777" w:rsidR="00A0560E" w:rsidRPr="00391C47" w:rsidRDefault="00A0560E" w:rsidP="00A0560E">
      <w:pPr>
        <w:spacing w:before="120"/>
        <w:jc w:val="both"/>
        <w:rPr>
          <w:rFonts w:asciiTheme="minorHAnsi" w:hAnsiTheme="minorHAnsi" w:cstheme="minorHAnsi"/>
          <w:sz w:val="22"/>
          <w:szCs w:val="22"/>
        </w:rPr>
      </w:pPr>
    </w:p>
    <w:p w14:paraId="21D155FE" w14:textId="77777777" w:rsidR="00A0560E" w:rsidRPr="00391C47" w:rsidRDefault="00A0560E" w:rsidP="00A0560E">
      <w:pPr>
        <w:spacing w:before="120"/>
        <w:jc w:val="both"/>
        <w:rPr>
          <w:rFonts w:asciiTheme="minorHAnsi" w:hAnsiTheme="minorHAnsi" w:cstheme="minorHAnsi"/>
          <w:sz w:val="22"/>
          <w:szCs w:val="22"/>
        </w:rPr>
      </w:pPr>
      <w:r w:rsidRPr="00391C47">
        <w:rPr>
          <w:rFonts w:asciiTheme="minorHAnsi" w:hAnsiTheme="minorHAnsi" w:cstheme="minorHAnsi"/>
          <w:sz w:val="22"/>
          <w:szCs w:val="22"/>
        </w:rPr>
        <w:lastRenderedPageBreak/>
        <w:t>Rövidtávú célok:</w:t>
      </w:r>
    </w:p>
    <w:p w14:paraId="76DCAA5E" w14:textId="77777777" w:rsidR="00A0560E" w:rsidRPr="00391C47" w:rsidRDefault="00A0560E" w:rsidP="00A0560E">
      <w:pPr>
        <w:pStyle w:val="Listaszerbekezds"/>
        <w:numPr>
          <w:ilvl w:val="0"/>
          <w:numId w:val="28"/>
        </w:numPr>
        <w:spacing w:before="120"/>
        <w:jc w:val="both"/>
        <w:rPr>
          <w:rFonts w:asciiTheme="minorHAnsi" w:hAnsiTheme="minorHAnsi" w:cstheme="minorHAnsi"/>
          <w:sz w:val="22"/>
          <w:szCs w:val="22"/>
        </w:rPr>
      </w:pPr>
      <w:r w:rsidRPr="00391C47">
        <w:rPr>
          <w:rFonts w:asciiTheme="minorHAnsi" w:hAnsiTheme="minorHAnsi" w:cstheme="minorHAnsi"/>
          <w:sz w:val="22"/>
          <w:szCs w:val="22"/>
        </w:rPr>
        <w:t>Tovább javuljon a KEF-en belüli információáramlás.</w:t>
      </w:r>
    </w:p>
    <w:p w14:paraId="0A80C1BA" w14:textId="77777777" w:rsidR="00A0560E" w:rsidRPr="00391C47" w:rsidRDefault="00A0560E" w:rsidP="00A0560E">
      <w:pPr>
        <w:pStyle w:val="Listaszerbekezds"/>
        <w:numPr>
          <w:ilvl w:val="0"/>
          <w:numId w:val="28"/>
        </w:numPr>
        <w:spacing w:before="120"/>
        <w:jc w:val="both"/>
        <w:rPr>
          <w:rFonts w:asciiTheme="minorHAnsi" w:hAnsiTheme="minorHAnsi" w:cstheme="minorHAnsi"/>
          <w:sz w:val="22"/>
          <w:szCs w:val="22"/>
        </w:rPr>
      </w:pPr>
      <w:r w:rsidRPr="00391C47">
        <w:rPr>
          <w:rFonts w:asciiTheme="minorHAnsi" w:hAnsiTheme="minorHAnsi" w:cstheme="minorHAnsi"/>
          <w:sz w:val="22"/>
          <w:szCs w:val="22"/>
        </w:rPr>
        <w:t xml:space="preserve">A KEF identitásának további erősítése, csapatbővítés. </w:t>
      </w:r>
    </w:p>
    <w:p w14:paraId="0894AD81" w14:textId="77777777" w:rsidR="00A0560E" w:rsidRPr="00391C47" w:rsidRDefault="00A0560E" w:rsidP="00A0560E">
      <w:pPr>
        <w:pStyle w:val="Listaszerbekezds"/>
        <w:numPr>
          <w:ilvl w:val="0"/>
          <w:numId w:val="28"/>
        </w:numPr>
        <w:spacing w:before="120"/>
        <w:jc w:val="both"/>
        <w:rPr>
          <w:rFonts w:asciiTheme="minorHAnsi" w:hAnsiTheme="minorHAnsi" w:cstheme="minorHAnsi"/>
          <w:sz w:val="22"/>
          <w:szCs w:val="22"/>
        </w:rPr>
      </w:pPr>
      <w:r w:rsidRPr="00391C47">
        <w:rPr>
          <w:rFonts w:asciiTheme="minorHAnsi" w:hAnsiTheme="minorHAnsi" w:cstheme="minorHAnsi"/>
          <w:sz w:val="22"/>
          <w:szCs w:val="22"/>
        </w:rPr>
        <w:t xml:space="preserve">Helyi szakemberek tapasztalatcseréje, együttműködési kör szélesítése </w:t>
      </w:r>
    </w:p>
    <w:p w14:paraId="4AD0D26E" w14:textId="77777777" w:rsidR="00A0560E" w:rsidRPr="00391C47" w:rsidRDefault="00A0560E" w:rsidP="00A0560E">
      <w:pPr>
        <w:pStyle w:val="Listaszerbekezds"/>
        <w:numPr>
          <w:ilvl w:val="0"/>
          <w:numId w:val="28"/>
        </w:numPr>
        <w:spacing w:before="120"/>
        <w:jc w:val="both"/>
        <w:rPr>
          <w:rFonts w:asciiTheme="minorHAnsi" w:hAnsiTheme="minorHAnsi" w:cstheme="minorHAnsi"/>
          <w:sz w:val="22"/>
          <w:szCs w:val="22"/>
        </w:rPr>
      </w:pPr>
      <w:r w:rsidRPr="00391C47">
        <w:rPr>
          <w:rFonts w:asciiTheme="minorHAnsi" w:hAnsiTheme="minorHAnsi" w:cstheme="minorHAnsi"/>
          <w:sz w:val="22"/>
          <w:szCs w:val="22"/>
        </w:rPr>
        <w:t>Legyen jobban informált a helyi társadalom (lakosság, családok) a szenvedély- és mentálhigiénés problémákat ellátó helyi intézményhálózat tekintetében.</w:t>
      </w:r>
    </w:p>
    <w:p w14:paraId="48259203" w14:textId="77777777" w:rsidR="00A0560E" w:rsidRPr="00391C47" w:rsidRDefault="00A0560E" w:rsidP="00A0560E">
      <w:pPr>
        <w:pStyle w:val="Listaszerbekezds"/>
        <w:numPr>
          <w:ilvl w:val="0"/>
          <w:numId w:val="28"/>
        </w:numPr>
        <w:spacing w:before="120"/>
        <w:jc w:val="both"/>
        <w:rPr>
          <w:rFonts w:asciiTheme="minorHAnsi" w:hAnsiTheme="minorHAnsi" w:cstheme="minorHAnsi"/>
          <w:sz w:val="22"/>
          <w:szCs w:val="22"/>
        </w:rPr>
      </w:pPr>
      <w:r w:rsidRPr="00391C47">
        <w:rPr>
          <w:rFonts w:asciiTheme="minorHAnsi" w:hAnsiTheme="minorHAnsi" w:cstheme="minorHAnsi"/>
          <w:sz w:val="22"/>
          <w:szCs w:val="22"/>
        </w:rPr>
        <w:t>Lehetőség szerint Egészségnapok szervezése a jobb informáltság érdekében.</w:t>
      </w:r>
    </w:p>
    <w:p w14:paraId="645F64F0" w14:textId="77777777" w:rsidR="00A0560E" w:rsidRPr="00391C47" w:rsidRDefault="00A0560E" w:rsidP="00A0560E">
      <w:pPr>
        <w:pStyle w:val="Listaszerbekezds"/>
        <w:numPr>
          <w:ilvl w:val="0"/>
          <w:numId w:val="28"/>
        </w:numPr>
        <w:spacing w:before="120"/>
        <w:jc w:val="both"/>
        <w:rPr>
          <w:rFonts w:asciiTheme="minorHAnsi" w:hAnsiTheme="minorHAnsi" w:cstheme="minorHAnsi"/>
          <w:sz w:val="22"/>
          <w:szCs w:val="22"/>
        </w:rPr>
      </w:pPr>
      <w:r w:rsidRPr="00391C47">
        <w:rPr>
          <w:rFonts w:asciiTheme="minorHAnsi" w:hAnsiTheme="minorHAnsi" w:cstheme="minorHAnsi"/>
          <w:sz w:val="22"/>
          <w:szCs w:val="22"/>
        </w:rPr>
        <w:t>A helyi médiában rendszeresen jelenjenek meg információk a „drogalternatívát jelentő” szabadidős programokról.</w:t>
      </w:r>
    </w:p>
    <w:p w14:paraId="3AB041F3" w14:textId="77777777" w:rsidR="00A0560E" w:rsidRPr="00391C47" w:rsidRDefault="00A0560E" w:rsidP="00A0560E">
      <w:pPr>
        <w:pStyle w:val="Listaszerbekezds"/>
        <w:numPr>
          <w:ilvl w:val="0"/>
          <w:numId w:val="28"/>
        </w:numPr>
        <w:spacing w:before="120"/>
        <w:jc w:val="both"/>
        <w:rPr>
          <w:rFonts w:asciiTheme="minorHAnsi" w:hAnsiTheme="minorHAnsi" w:cstheme="minorHAnsi"/>
          <w:sz w:val="22"/>
          <w:szCs w:val="22"/>
        </w:rPr>
      </w:pPr>
      <w:r w:rsidRPr="00391C47">
        <w:rPr>
          <w:rFonts w:asciiTheme="minorHAnsi" w:hAnsiTheme="minorHAnsi" w:cstheme="minorHAnsi"/>
          <w:sz w:val="22"/>
          <w:szCs w:val="22"/>
        </w:rPr>
        <w:t xml:space="preserve">Óvodai Egészségfejlesztő programok drogprevenciós szempontú kidolgozása/kiegészítése. </w:t>
      </w:r>
    </w:p>
    <w:p w14:paraId="16DEDD4C" w14:textId="77777777" w:rsidR="00A0560E" w:rsidRPr="00391C47" w:rsidRDefault="00A0560E" w:rsidP="00A0560E">
      <w:pPr>
        <w:pStyle w:val="Listaszerbekezds"/>
        <w:numPr>
          <w:ilvl w:val="0"/>
          <w:numId w:val="28"/>
        </w:numPr>
        <w:spacing w:before="120"/>
        <w:jc w:val="both"/>
        <w:rPr>
          <w:rFonts w:asciiTheme="minorHAnsi" w:hAnsiTheme="minorHAnsi" w:cstheme="minorHAnsi"/>
          <w:sz w:val="22"/>
          <w:szCs w:val="22"/>
        </w:rPr>
      </w:pPr>
      <w:r w:rsidRPr="00391C47">
        <w:rPr>
          <w:rFonts w:asciiTheme="minorHAnsi" w:hAnsiTheme="minorHAnsi" w:cstheme="minorHAnsi"/>
          <w:sz w:val="22"/>
          <w:szCs w:val="22"/>
        </w:rPr>
        <w:t xml:space="preserve">Alternatív szabadidős tevékenység biztosítása </w:t>
      </w:r>
    </w:p>
    <w:p w14:paraId="6A615B01" w14:textId="77777777" w:rsidR="00A0560E" w:rsidRPr="00391C47" w:rsidRDefault="00A0560E" w:rsidP="00A0560E">
      <w:pPr>
        <w:spacing w:before="120"/>
        <w:jc w:val="both"/>
        <w:rPr>
          <w:rFonts w:asciiTheme="minorHAnsi" w:hAnsiTheme="minorHAnsi" w:cstheme="minorHAnsi"/>
          <w:sz w:val="22"/>
          <w:szCs w:val="22"/>
        </w:rPr>
      </w:pPr>
      <w:r w:rsidRPr="00391C47">
        <w:rPr>
          <w:rFonts w:asciiTheme="minorHAnsi" w:hAnsiTheme="minorHAnsi" w:cstheme="minorHAnsi"/>
          <w:sz w:val="22"/>
          <w:szCs w:val="22"/>
        </w:rPr>
        <w:t>Rövidtávú feladatok:</w:t>
      </w:r>
    </w:p>
    <w:p w14:paraId="33ED16FF" w14:textId="77777777" w:rsidR="00A0560E" w:rsidRPr="00391C47" w:rsidRDefault="00A0560E" w:rsidP="00A0560E">
      <w:pPr>
        <w:pStyle w:val="Listaszerbekezds"/>
        <w:numPr>
          <w:ilvl w:val="0"/>
          <w:numId w:val="29"/>
        </w:numPr>
        <w:spacing w:before="120"/>
        <w:jc w:val="both"/>
        <w:rPr>
          <w:rFonts w:asciiTheme="minorHAnsi" w:hAnsiTheme="minorHAnsi" w:cstheme="minorHAnsi"/>
          <w:sz w:val="22"/>
          <w:szCs w:val="22"/>
        </w:rPr>
      </w:pPr>
      <w:r w:rsidRPr="00391C47">
        <w:rPr>
          <w:rFonts w:asciiTheme="minorHAnsi" w:hAnsiTheme="minorHAnsi" w:cstheme="minorHAnsi"/>
          <w:sz w:val="22"/>
          <w:szCs w:val="22"/>
        </w:rPr>
        <w:t>Átfogó droghasználati kutatás előkészítése</w:t>
      </w:r>
    </w:p>
    <w:p w14:paraId="2998021D" w14:textId="77777777" w:rsidR="00A0560E" w:rsidRPr="00391C47" w:rsidRDefault="00A0560E" w:rsidP="00A0560E">
      <w:pPr>
        <w:pStyle w:val="Listaszerbekezds"/>
        <w:numPr>
          <w:ilvl w:val="0"/>
          <w:numId w:val="29"/>
        </w:numPr>
        <w:spacing w:before="120"/>
        <w:jc w:val="both"/>
        <w:rPr>
          <w:rFonts w:asciiTheme="minorHAnsi" w:hAnsiTheme="minorHAnsi" w:cstheme="minorHAnsi"/>
          <w:sz w:val="22"/>
          <w:szCs w:val="22"/>
        </w:rPr>
      </w:pPr>
      <w:r w:rsidRPr="00391C47">
        <w:rPr>
          <w:rFonts w:asciiTheme="minorHAnsi" w:hAnsiTheme="minorHAnsi" w:cstheme="minorHAnsi"/>
          <w:sz w:val="22"/>
          <w:szCs w:val="22"/>
        </w:rPr>
        <w:t>Az iskolai szociális munkások bevonása a prevenciós munkába, „jó gyakorlatok” kialakítása.</w:t>
      </w:r>
    </w:p>
    <w:p w14:paraId="4795E555" w14:textId="77777777" w:rsidR="00A0560E" w:rsidRPr="00391C47" w:rsidRDefault="00A0560E" w:rsidP="00A0560E">
      <w:pPr>
        <w:pStyle w:val="Listaszerbekezds"/>
        <w:numPr>
          <w:ilvl w:val="0"/>
          <w:numId w:val="29"/>
        </w:numPr>
        <w:spacing w:before="120"/>
        <w:jc w:val="both"/>
        <w:rPr>
          <w:rFonts w:asciiTheme="minorHAnsi" w:hAnsiTheme="minorHAnsi" w:cstheme="minorHAnsi"/>
          <w:sz w:val="22"/>
          <w:szCs w:val="22"/>
        </w:rPr>
      </w:pPr>
      <w:r w:rsidRPr="00391C47">
        <w:rPr>
          <w:rFonts w:asciiTheme="minorHAnsi" w:hAnsiTheme="minorHAnsi" w:cstheme="minorHAnsi"/>
          <w:sz w:val="22"/>
          <w:szCs w:val="22"/>
        </w:rPr>
        <w:t>Ifjúságra, drogveszélyekre fókuszáló polgárőr csoport megalakítása.</w:t>
      </w:r>
    </w:p>
    <w:p w14:paraId="5C8BBCB4" w14:textId="77777777" w:rsidR="00A0560E" w:rsidRPr="00391C47" w:rsidRDefault="00A0560E" w:rsidP="00A0560E">
      <w:pPr>
        <w:pStyle w:val="Listaszerbekezds"/>
        <w:numPr>
          <w:ilvl w:val="0"/>
          <w:numId w:val="29"/>
        </w:numPr>
        <w:spacing w:before="120"/>
        <w:jc w:val="both"/>
        <w:rPr>
          <w:rFonts w:asciiTheme="minorHAnsi" w:hAnsiTheme="minorHAnsi" w:cstheme="minorHAnsi"/>
          <w:sz w:val="22"/>
          <w:szCs w:val="22"/>
        </w:rPr>
      </w:pPr>
      <w:r w:rsidRPr="00391C47">
        <w:rPr>
          <w:rFonts w:asciiTheme="minorHAnsi" w:hAnsiTheme="minorHAnsi" w:cstheme="minorHAnsi"/>
          <w:sz w:val="22"/>
          <w:szCs w:val="22"/>
        </w:rPr>
        <w:t>A prevenciós programok során nagyobb hangsúlyt fektetni a gyermekkori dohányzás, alkohol és energiaital fogyasztás ártalmaira, ellenkampányokkal felhívni a szülők és gyermekek figyelmét a fenti szerek fogyasztásából származó veszélyekre.</w:t>
      </w:r>
    </w:p>
    <w:p w14:paraId="77D32286" w14:textId="77777777" w:rsidR="00A0560E" w:rsidRPr="00391C47" w:rsidRDefault="00A0560E" w:rsidP="00A0560E">
      <w:pPr>
        <w:spacing w:before="120"/>
        <w:jc w:val="both"/>
        <w:rPr>
          <w:rFonts w:asciiTheme="minorHAnsi" w:hAnsiTheme="minorHAnsi" w:cstheme="minorHAnsi"/>
          <w:sz w:val="22"/>
          <w:szCs w:val="22"/>
        </w:rPr>
      </w:pPr>
    </w:p>
    <w:p w14:paraId="79E06669" w14:textId="77777777" w:rsidR="00A0560E" w:rsidRPr="00391C47" w:rsidRDefault="00A0560E" w:rsidP="00A0560E">
      <w:pPr>
        <w:pStyle w:val="Listaszerbekezds"/>
        <w:numPr>
          <w:ilvl w:val="2"/>
          <w:numId w:val="17"/>
        </w:numPr>
        <w:spacing w:before="120"/>
        <w:jc w:val="both"/>
        <w:rPr>
          <w:rFonts w:asciiTheme="minorHAnsi" w:hAnsiTheme="minorHAnsi" w:cstheme="minorHAnsi"/>
          <w:b/>
          <w:i/>
          <w:sz w:val="22"/>
          <w:szCs w:val="22"/>
        </w:rPr>
      </w:pPr>
      <w:r w:rsidRPr="00391C47">
        <w:rPr>
          <w:rFonts w:asciiTheme="minorHAnsi" w:hAnsiTheme="minorHAnsi" w:cstheme="minorHAnsi"/>
          <w:b/>
          <w:i/>
          <w:sz w:val="22"/>
          <w:szCs w:val="22"/>
        </w:rPr>
        <w:t>KEZELÉS, ELLÁTÁS, FELÉPÜLÉS</w:t>
      </w:r>
    </w:p>
    <w:p w14:paraId="30C5D48A" w14:textId="77777777" w:rsidR="00A0560E" w:rsidRPr="00391C47" w:rsidRDefault="00A0560E" w:rsidP="00A0560E">
      <w:pPr>
        <w:pStyle w:val="Listaszerbekezds"/>
        <w:spacing w:before="120"/>
        <w:ind w:left="0"/>
        <w:jc w:val="both"/>
        <w:rPr>
          <w:rFonts w:asciiTheme="minorHAnsi" w:hAnsiTheme="minorHAnsi" w:cstheme="minorHAnsi"/>
          <w:b/>
          <w:i/>
          <w:sz w:val="22"/>
          <w:szCs w:val="22"/>
        </w:rPr>
      </w:pPr>
    </w:p>
    <w:p w14:paraId="3077787E" w14:textId="77777777" w:rsidR="00A0560E" w:rsidRPr="00391C47" w:rsidRDefault="00A0560E" w:rsidP="00A0560E">
      <w:pPr>
        <w:spacing w:before="120"/>
        <w:jc w:val="both"/>
        <w:rPr>
          <w:rFonts w:asciiTheme="minorHAnsi" w:hAnsiTheme="minorHAnsi" w:cstheme="minorHAnsi"/>
          <w:i/>
          <w:color w:val="000000"/>
          <w:sz w:val="22"/>
          <w:szCs w:val="22"/>
        </w:rPr>
      </w:pPr>
      <w:r w:rsidRPr="00391C47">
        <w:rPr>
          <w:rFonts w:asciiTheme="minorHAnsi" w:hAnsiTheme="minorHAnsi" w:cstheme="minorHAnsi"/>
          <w:i/>
          <w:color w:val="000000"/>
          <w:sz w:val="22"/>
          <w:szCs w:val="22"/>
        </w:rPr>
        <w:t>Hosszú távú célok:</w:t>
      </w:r>
    </w:p>
    <w:p w14:paraId="725642C0" w14:textId="77777777" w:rsidR="00A0560E" w:rsidRPr="00391C47" w:rsidRDefault="00A0560E" w:rsidP="00A0560E">
      <w:pPr>
        <w:numPr>
          <w:ilvl w:val="0"/>
          <w:numId w:val="32"/>
        </w:numPr>
        <w:ind w:left="714" w:hanging="357"/>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 xml:space="preserve">A KEF részvétele a Gyermek és Ifjúsági </w:t>
      </w:r>
      <w:proofErr w:type="spellStart"/>
      <w:r w:rsidRPr="00391C47">
        <w:rPr>
          <w:rFonts w:asciiTheme="minorHAnsi" w:hAnsiTheme="minorHAnsi" w:cstheme="minorHAnsi"/>
          <w:color w:val="000000"/>
          <w:sz w:val="22"/>
          <w:szCs w:val="22"/>
        </w:rPr>
        <w:t>Addiktológiai</w:t>
      </w:r>
      <w:proofErr w:type="spellEnd"/>
      <w:r w:rsidRPr="00391C47">
        <w:rPr>
          <w:rFonts w:asciiTheme="minorHAnsi" w:hAnsiTheme="minorHAnsi" w:cstheme="minorHAnsi"/>
          <w:color w:val="000000"/>
          <w:sz w:val="22"/>
          <w:szCs w:val="22"/>
        </w:rPr>
        <w:t xml:space="preserve"> Hálózat létrehozásában.</w:t>
      </w:r>
    </w:p>
    <w:p w14:paraId="724BBCCD" w14:textId="77777777" w:rsidR="00A0560E" w:rsidRPr="00391C47" w:rsidRDefault="00A0560E" w:rsidP="00A0560E">
      <w:pPr>
        <w:numPr>
          <w:ilvl w:val="0"/>
          <w:numId w:val="32"/>
        </w:numPr>
        <w:ind w:left="714" w:hanging="357"/>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Komplex feladatokat ellátó intézmény létrehozása.</w:t>
      </w:r>
    </w:p>
    <w:p w14:paraId="5E970AD1" w14:textId="77777777" w:rsidR="00A0560E" w:rsidRPr="00391C47" w:rsidRDefault="00A0560E" w:rsidP="00A0560E">
      <w:pPr>
        <w:numPr>
          <w:ilvl w:val="0"/>
          <w:numId w:val="32"/>
        </w:numPr>
        <w:ind w:left="714" w:hanging="357"/>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Utcai megkereső program bővítése.</w:t>
      </w:r>
    </w:p>
    <w:p w14:paraId="6386E7FD" w14:textId="77777777" w:rsidR="00A0560E" w:rsidRPr="00391C47" w:rsidRDefault="00A0560E" w:rsidP="00A0560E">
      <w:pPr>
        <w:numPr>
          <w:ilvl w:val="0"/>
          <w:numId w:val="32"/>
        </w:numPr>
        <w:ind w:left="714" w:hanging="357"/>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Információáramlás hatékonyságának erősítése a kezelések, ellátások lehetőségeiről.</w:t>
      </w:r>
    </w:p>
    <w:p w14:paraId="1E169580" w14:textId="77777777" w:rsidR="00A0560E" w:rsidRPr="00391C47" w:rsidRDefault="00A0560E" w:rsidP="00A0560E">
      <w:pPr>
        <w:spacing w:before="120"/>
        <w:jc w:val="both"/>
        <w:rPr>
          <w:rFonts w:asciiTheme="minorHAnsi" w:hAnsiTheme="minorHAnsi" w:cstheme="minorHAnsi"/>
          <w:i/>
          <w:color w:val="000000"/>
          <w:sz w:val="22"/>
          <w:szCs w:val="22"/>
        </w:rPr>
      </w:pPr>
      <w:r w:rsidRPr="00391C47">
        <w:rPr>
          <w:rFonts w:asciiTheme="minorHAnsi" w:hAnsiTheme="minorHAnsi" w:cstheme="minorHAnsi"/>
          <w:i/>
          <w:color w:val="000000"/>
          <w:sz w:val="22"/>
          <w:szCs w:val="22"/>
        </w:rPr>
        <w:t>Hosszú távú feladatok:</w:t>
      </w:r>
    </w:p>
    <w:p w14:paraId="63720765" w14:textId="77777777" w:rsidR="00A0560E" w:rsidRPr="00391C47" w:rsidRDefault="00A0560E" w:rsidP="00A0560E">
      <w:pPr>
        <w:numPr>
          <w:ilvl w:val="0"/>
          <w:numId w:val="32"/>
        </w:numPr>
        <w:ind w:left="714" w:hanging="357"/>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A célcsoport szükségleteinek megfelelően reflektáló, komplex, alacsonyküszöbű, ártalomcsökkentő intézményekből, ellátásokból felépített hálózat működtetése.</w:t>
      </w:r>
    </w:p>
    <w:p w14:paraId="28929ADD" w14:textId="77777777" w:rsidR="00A0560E" w:rsidRPr="00391C47" w:rsidRDefault="00A0560E" w:rsidP="00A0560E">
      <w:pPr>
        <w:numPr>
          <w:ilvl w:val="0"/>
          <w:numId w:val="32"/>
        </w:numPr>
        <w:ind w:left="714" w:hanging="357"/>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A kezelő, ellátó szervezetek együttműködésének erősítése.</w:t>
      </w:r>
    </w:p>
    <w:p w14:paraId="1B4BDCB7" w14:textId="77777777" w:rsidR="00A0560E" w:rsidRPr="00391C47" w:rsidRDefault="00A0560E" w:rsidP="00A0560E">
      <w:pPr>
        <w:spacing w:before="120"/>
        <w:ind w:left="360"/>
        <w:jc w:val="both"/>
        <w:rPr>
          <w:rFonts w:asciiTheme="minorHAnsi" w:hAnsiTheme="minorHAnsi" w:cstheme="minorHAnsi"/>
          <w:color w:val="FF0000"/>
          <w:sz w:val="22"/>
          <w:szCs w:val="22"/>
        </w:rPr>
      </w:pPr>
    </w:p>
    <w:p w14:paraId="485F1672" w14:textId="77777777" w:rsidR="00A0560E" w:rsidRPr="00391C47" w:rsidRDefault="00A0560E" w:rsidP="00A0560E">
      <w:pPr>
        <w:spacing w:before="120"/>
        <w:jc w:val="both"/>
        <w:rPr>
          <w:rFonts w:asciiTheme="minorHAnsi" w:hAnsiTheme="minorHAnsi" w:cstheme="minorHAnsi"/>
          <w:i/>
          <w:color w:val="000000"/>
          <w:sz w:val="22"/>
          <w:szCs w:val="22"/>
        </w:rPr>
      </w:pPr>
      <w:r w:rsidRPr="00391C47">
        <w:rPr>
          <w:rFonts w:asciiTheme="minorHAnsi" w:hAnsiTheme="minorHAnsi" w:cstheme="minorHAnsi"/>
          <w:i/>
          <w:color w:val="000000"/>
          <w:sz w:val="22"/>
          <w:szCs w:val="22"/>
        </w:rPr>
        <w:t>Középtávú célok:</w:t>
      </w:r>
    </w:p>
    <w:p w14:paraId="02ECF593" w14:textId="77777777" w:rsidR="00A0560E" w:rsidRPr="00391C47" w:rsidRDefault="00A0560E" w:rsidP="00A0560E">
      <w:pPr>
        <w:numPr>
          <w:ilvl w:val="0"/>
          <w:numId w:val="32"/>
        </w:numPr>
        <w:ind w:left="714" w:hanging="357"/>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Szenvedélybetegek nappali és közösségi ellátásának fenntartása.</w:t>
      </w:r>
    </w:p>
    <w:p w14:paraId="5795B9EE" w14:textId="77777777" w:rsidR="00A0560E" w:rsidRPr="00391C47" w:rsidRDefault="00A0560E" w:rsidP="00A0560E">
      <w:pPr>
        <w:numPr>
          <w:ilvl w:val="0"/>
          <w:numId w:val="32"/>
        </w:numPr>
        <w:ind w:left="714" w:hanging="357"/>
        <w:jc w:val="both"/>
        <w:rPr>
          <w:rFonts w:asciiTheme="minorHAnsi" w:hAnsiTheme="minorHAnsi" w:cstheme="minorHAnsi"/>
          <w:color w:val="000000"/>
          <w:sz w:val="22"/>
          <w:szCs w:val="22"/>
        </w:rPr>
      </w:pPr>
      <w:proofErr w:type="spellStart"/>
      <w:r w:rsidRPr="00391C47">
        <w:rPr>
          <w:rFonts w:asciiTheme="minorHAnsi" w:hAnsiTheme="minorHAnsi" w:cstheme="minorHAnsi"/>
          <w:color w:val="000000"/>
          <w:sz w:val="22"/>
          <w:szCs w:val="22"/>
        </w:rPr>
        <w:t>Reszocializációs</w:t>
      </w:r>
      <w:proofErr w:type="spellEnd"/>
      <w:r w:rsidRPr="00391C47">
        <w:rPr>
          <w:rFonts w:asciiTheme="minorHAnsi" w:hAnsiTheme="minorHAnsi" w:cstheme="minorHAnsi"/>
          <w:color w:val="000000"/>
          <w:sz w:val="22"/>
          <w:szCs w:val="22"/>
        </w:rPr>
        <w:t xml:space="preserve"> intézmények, programok, védett munkahelyek működtetése józanságot tartó (talpra állt) szenvedélybetegek számára.</w:t>
      </w:r>
    </w:p>
    <w:p w14:paraId="260ABBC7" w14:textId="77777777" w:rsidR="00A0560E" w:rsidRPr="00391C47" w:rsidRDefault="00A0560E" w:rsidP="00A0560E">
      <w:pPr>
        <w:numPr>
          <w:ilvl w:val="0"/>
          <w:numId w:val="32"/>
        </w:numPr>
        <w:ind w:left="714" w:hanging="357"/>
        <w:jc w:val="both"/>
        <w:rPr>
          <w:rFonts w:asciiTheme="minorHAnsi" w:hAnsiTheme="minorHAnsi" w:cstheme="minorHAnsi"/>
          <w:color w:val="000000"/>
          <w:sz w:val="22"/>
          <w:szCs w:val="22"/>
        </w:rPr>
      </w:pPr>
      <w:proofErr w:type="spellStart"/>
      <w:r w:rsidRPr="00391C47">
        <w:rPr>
          <w:rFonts w:asciiTheme="minorHAnsi" w:hAnsiTheme="minorHAnsi" w:cstheme="minorHAnsi"/>
          <w:color w:val="000000"/>
          <w:sz w:val="22"/>
          <w:szCs w:val="22"/>
        </w:rPr>
        <w:t>Addiktológiai</w:t>
      </w:r>
      <w:proofErr w:type="spellEnd"/>
      <w:r w:rsidRPr="00391C47">
        <w:rPr>
          <w:rFonts w:asciiTheme="minorHAnsi" w:hAnsiTheme="minorHAnsi" w:cstheme="minorHAnsi"/>
          <w:color w:val="000000"/>
          <w:sz w:val="22"/>
          <w:szCs w:val="22"/>
        </w:rPr>
        <w:t xml:space="preserve"> ellátás területi egyenlőtlenségeinek csökkentése, szolgáltatáshiányos területek lefedése.</w:t>
      </w:r>
    </w:p>
    <w:p w14:paraId="04D28362" w14:textId="77777777" w:rsidR="00A0560E" w:rsidRPr="00391C47" w:rsidRDefault="00A0560E" w:rsidP="00A0560E">
      <w:pPr>
        <w:numPr>
          <w:ilvl w:val="0"/>
          <w:numId w:val="32"/>
        </w:numPr>
        <w:ind w:left="714" w:hanging="357"/>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Tűcsere program beindítása</w:t>
      </w:r>
    </w:p>
    <w:p w14:paraId="76E5553A" w14:textId="77777777" w:rsidR="00A0560E" w:rsidRPr="00391C47" w:rsidRDefault="00A0560E" w:rsidP="00A0560E">
      <w:pPr>
        <w:spacing w:before="120"/>
        <w:jc w:val="both"/>
        <w:rPr>
          <w:rFonts w:asciiTheme="minorHAnsi" w:hAnsiTheme="minorHAnsi" w:cstheme="minorHAnsi"/>
          <w:i/>
          <w:color w:val="000000"/>
          <w:sz w:val="22"/>
          <w:szCs w:val="22"/>
        </w:rPr>
      </w:pPr>
      <w:r w:rsidRPr="00391C47">
        <w:rPr>
          <w:rFonts w:asciiTheme="minorHAnsi" w:hAnsiTheme="minorHAnsi" w:cstheme="minorHAnsi"/>
          <w:i/>
          <w:color w:val="000000"/>
          <w:sz w:val="22"/>
          <w:szCs w:val="22"/>
        </w:rPr>
        <w:t>Középtávú feladatok:</w:t>
      </w:r>
    </w:p>
    <w:p w14:paraId="570382FC" w14:textId="77777777" w:rsidR="00A0560E" w:rsidRPr="00391C47" w:rsidRDefault="00A0560E" w:rsidP="00A0560E">
      <w:pPr>
        <w:numPr>
          <w:ilvl w:val="0"/>
          <w:numId w:val="32"/>
        </w:numPr>
        <w:ind w:left="714" w:hanging="357"/>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A már működő ártalomcsökkentő programok hatékonyságának növelése.</w:t>
      </w:r>
    </w:p>
    <w:p w14:paraId="3CC4F38F" w14:textId="77777777" w:rsidR="00A0560E" w:rsidRPr="00391C47" w:rsidRDefault="00A0560E" w:rsidP="00A0560E">
      <w:pPr>
        <w:numPr>
          <w:ilvl w:val="0"/>
          <w:numId w:val="32"/>
        </w:numPr>
        <w:ind w:left="714" w:hanging="357"/>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Veszélyes hulladék begyűjtésének, szállításának kidolgozása.</w:t>
      </w:r>
    </w:p>
    <w:p w14:paraId="6AC09202" w14:textId="77777777" w:rsidR="00A0560E" w:rsidRPr="00391C47" w:rsidRDefault="00A0560E" w:rsidP="00A0560E">
      <w:pPr>
        <w:numPr>
          <w:ilvl w:val="0"/>
          <w:numId w:val="32"/>
        </w:numPr>
        <w:ind w:left="714" w:hanging="357"/>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Kistérségi együttműködés megvalósítása.</w:t>
      </w:r>
    </w:p>
    <w:p w14:paraId="78AE477E" w14:textId="77777777" w:rsidR="00A0560E" w:rsidRPr="00391C47" w:rsidRDefault="00A0560E" w:rsidP="00A0560E">
      <w:pPr>
        <w:spacing w:before="120"/>
        <w:ind w:left="720"/>
        <w:jc w:val="both"/>
        <w:rPr>
          <w:rFonts w:asciiTheme="minorHAnsi" w:hAnsiTheme="minorHAnsi" w:cstheme="minorHAnsi"/>
          <w:color w:val="FF0000"/>
          <w:sz w:val="22"/>
          <w:szCs w:val="22"/>
        </w:rPr>
      </w:pPr>
    </w:p>
    <w:p w14:paraId="50F994C6" w14:textId="77777777" w:rsidR="00A0560E" w:rsidRPr="00391C47" w:rsidRDefault="00A0560E" w:rsidP="00A0560E">
      <w:pPr>
        <w:spacing w:before="120"/>
        <w:jc w:val="both"/>
        <w:rPr>
          <w:rFonts w:asciiTheme="minorHAnsi" w:hAnsiTheme="minorHAnsi" w:cstheme="minorHAnsi"/>
          <w:i/>
          <w:color w:val="000000"/>
          <w:sz w:val="22"/>
          <w:szCs w:val="22"/>
        </w:rPr>
      </w:pPr>
      <w:r w:rsidRPr="00391C47">
        <w:rPr>
          <w:rFonts w:asciiTheme="minorHAnsi" w:hAnsiTheme="minorHAnsi" w:cstheme="minorHAnsi"/>
          <w:i/>
          <w:color w:val="000000"/>
          <w:sz w:val="22"/>
          <w:szCs w:val="22"/>
        </w:rPr>
        <w:t>Rövidtávú célok:</w:t>
      </w:r>
    </w:p>
    <w:p w14:paraId="11CD4E44" w14:textId="77777777" w:rsidR="00A0560E" w:rsidRPr="00391C47" w:rsidRDefault="00A0560E" w:rsidP="00A0560E">
      <w:pPr>
        <w:numPr>
          <w:ilvl w:val="0"/>
          <w:numId w:val="32"/>
        </w:numPr>
        <w:ind w:left="714" w:hanging="357"/>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Utcai megkereső programok indítása (szórakozóhelyekre, utcai „gyűjtőhelyekre”, hajléktalan droghasználókra fókuszálva.</w:t>
      </w:r>
    </w:p>
    <w:p w14:paraId="0C40547B" w14:textId="77777777" w:rsidR="00A0560E" w:rsidRPr="00391C47" w:rsidRDefault="00A0560E" w:rsidP="00A0560E">
      <w:pPr>
        <w:numPr>
          <w:ilvl w:val="0"/>
          <w:numId w:val="32"/>
        </w:numPr>
        <w:ind w:left="714" w:hanging="357"/>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lastRenderedPageBreak/>
        <w:t>Rendszeressé kell tenni a veszélyeztetett csoportok körében a szűréseket.</w:t>
      </w:r>
    </w:p>
    <w:p w14:paraId="1AF5BAFE" w14:textId="77777777" w:rsidR="00A0560E" w:rsidRPr="00391C47" w:rsidRDefault="00A0560E" w:rsidP="00A0560E">
      <w:pPr>
        <w:numPr>
          <w:ilvl w:val="0"/>
          <w:numId w:val="32"/>
        </w:numPr>
        <w:ind w:left="714" w:hanging="357"/>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pszichiátriai és jogi segítségnyújtás folyamatos biztosítása.</w:t>
      </w:r>
    </w:p>
    <w:p w14:paraId="626E45AB" w14:textId="77777777" w:rsidR="00A0560E" w:rsidRPr="00391C47" w:rsidRDefault="00A0560E" w:rsidP="00A0560E">
      <w:pPr>
        <w:spacing w:before="120"/>
        <w:jc w:val="both"/>
        <w:rPr>
          <w:rFonts w:asciiTheme="minorHAnsi" w:hAnsiTheme="minorHAnsi" w:cstheme="minorHAnsi"/>
          <w:i/>
          <w:color w:val="000000"/>
          <w:sz w:val="22"/>
          <w:szCs w:val="22"/>
        </w:rPr>
      </w:pPr>
      <w:r w:rsidRPr="00391C47">
        <w:rPr>
          <w:rFonts w:asciiTheme="minorHAnsi" w:hAnsiTheme="minorHAnsi" w:cstheme="minorHAnsi"/>
          <w:i/>
          <w:color w:val="000000"/>
          <w:sz w:val="22"/>
          <w:szCs w:val="22"/>
        </w:rPr>
        <w:t>Rövidtávú feladatok:</w:t>
      </w:r>
    </w:p>
    <w:p w14:paraId="3B739AC5" w14:textId="77777777" w:rsidR="00A0560E" w:rsidRPr="00391C47" w:rsidRDefault="00A0560E" w:rsidP="00A0560E">
      <w:pPr>
        <w:numPr>
          <w:ilvl w:val="0"/>
          <w:numId w:val="32"/>
        </w:numPr>
        <w:ind w:left="714" w:hanging="357"/>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Konferenciák, képzések szervezése szakemberek számára.</w:t>
      </w:r>
    </w:p>
    <w:p w14:paraId="5D0555C0" w14:textId="77777777" w:rsidR="00A0560E" w:rsidRPr="00391C47" w:rsidRDefault="00A0560E" w:rsidP="00A0560E">
      <w:pPr>
        <w:numPr>
          <w:ilvl w:val="0"/>
          <w:numId w:val="32"/>
        </w:numPr>
        <w:ind w:left="714" w:hanging="357"/>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Tájékoztató előadások a lakosok számára.</w:t>
      </w:r>
    </w:p>
    <w:p w14:paraId="30B78CF4" w14:textId="77777777" w:rsidR="00A0560E" w:rsidRPr="00391C47" w:rsidRDefault="00A0560E" w:rsidP="00A0560E">
      <w:pPr>
        <w:numPr>
          <w:ilvl w:val="0"/>
          <w:numId w:val="32"/>
        </w:numPr>
        <w:ind w:left="714" w:hanging="357"/>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Alacsonyküszöbű szolgáltatás fejlesztése.</w:t>
      </w:r>
    </w:p>
    <w:p w14:paraId="0CA73D31" w14:textId="77777777" w:rsidR="00A0560E" w:rsidRPr="00391C47" w:rsidRDefault="00A0560E" w:rsidP="00A0560E">
      <w:pPr>
        <w:numPr>
          <w:ilvl w:val="0"/>
          <w:numId w:val="32"/>
        </w:numPr>
        <w:ind w:left="714" w:hanging="357"/>
        <w:jc w:val="both"/>
        <w:rPr>
          <w:rFonts w:asciiTheme="minorHAnsi" w:hAnsiTheme="minorHAnsi" w:cstheme="minorHAnsi"/>
          <w:color w:val="000000"/>
          <w:sz w:val="22"/>
          <w:szCs w:val="22"/>
          <w:lang w:eastAsia="en-US"/>
        </w:rPr>
      </w:pPr>
      <w:r w:rsidRPr="00391C47">
        <w:rPr>
          <w:rFonts w:asciiTheme="minorHAnsi" w:hAnsiTheme="minorHAnsi" w:cstheme="minorHAnsi"/>
          <w:color w:val="000000"/>
          <w:sz w:val="22"/>
          <w:szCs w:val="22"/>
          <w:lang w:eastAsia="en-US"/>
        </w:rPr>
        <w:t>Anonim segítségnyújtás beindítása, előtérbe helyezése.</w:t>
      </w:r>
    </w:p>
    <w:p w14:paraId="06E33E65" w14:textId="77777777" w:rsidR="00A0560E" w:rsidRPr="00391C47" w:rsidRDefault="00A0560E" w:rsidP="00A0560E">
      <w:pPr>
        <w:pStyle w:val="Listaszerbekezds"/>
        <w:spacing w:before="120"/>
        <w:ind w:left="0"/>
        <w:jc w:val="both"/>
        <w:rPr>
          <w:rFonts w:asciiTheme="minorHAnsi" w:hAnsiTheme="minorHAnsi" w:cstheme="minorHAnsi"/>
          <w:sz w:val="22"/>
          <w:szCs w:val="22"/>
        </w:rPr>
      </w:pPr>
    </w:p>
    <w:p w14:paraId="56DD6801" w14:textId="77777777" w:rsidR="00A0560E" w:rsidRPr="00391C47" w:rsidRDefault="00A0560E" w:rsidP="00A0560E">
      <w:pPr>
        <w:pStyle w:val="Listaszerbekezds"/>
        <w:numPr>
          <w:ilvl w:val="2"/>
          <w:numId w:val="17"/>
        </w:numPr>
        <w:spacing w:before="120"/>
        <w:jc w:val="both"/>
        <w:rPr>
          <w:rFonts w:asciiTheme="minorHAnsi" w:hAnsiTheme="minorHAnsi" w:cstheme="minorHAnsi"/>
          <w:b/>
          <w:i/>
          <w:sz w:val="22"/>
          <w:szCs w:val="22"/>
        </w:rPr>
      </w:pPr>
      <w:r w:rsidRPr="00391C47">
        <w:rPr>
          <w:rFonts w:asciiTheme="minorHAnsi" w:hAnsiTheme="minorHAnsi" w:cstheme="minorHAnsi"/>
          <w:b/>
          <w:i/>
          <w:sz w:val="22"/>
          <w:szCs w:val="22"/>
        </w:rPr>
        <w:t>KÍNÁLATCSÖKKENTÉS</w:t>
      </w:r>
    </w:p>
    <w:p w14:paraId="06EBDADD" w14:textId="77777777" w:rsidR="00A0560E" w:rsidRPr="00391C47" w:rsidRDefault="00A0560E" w:rsidP="00A0560E">
      <w:pPr>
        <w:pStyle w:val="Listaszerbekezds"/>
        <w:spacing w:before="120"/>
        <w:ind w:left="0"/>
        <w:jc w:val="both"/>
        <w:rPr>
          <w:rFonts w:asciiTheme="minorHAnsi" w:hAnsiTheme="minorHAnsi" w:cstheme="minorHAnsi"/>
          <w:sz w:val="22"/>
          <w:szCs w:val="22"/>
        </w:rPr>
      </w:pPr>
    </w:p>
    <w:p w14:paraId="2138045D" w14:textId="77777777" w:rsidR="00A0560E" w:rsidRPr="00391C47" w:rsidRDefault="00A0560E" w:rsidP="00A0560E">
      <w:pPr>
        <w:spacing w:before="120"/>
        <w:jc w:val="both"/>
        <w:rPr>
          <w:rFonts w:asciiTheme="minorHAnsi" w:hAnsiTheme="minorHAnsi" w:cstheme="minorHAnsi"/>
          <w:i/>
          <w:color w:val="000000"/>
          <w:sz w:val="22"/>
          <w:szCs w:val="22"/>
        </w:rPr>
      </w:pPr>
      <w:r w:rsidRPr="00391C47">
        <w:rPr>
          <w:rFonts w:asciiTheme="minorHAnsi" w:hAnsiTheme="minorHAnsi" w:cstheme="minorHAnsi"/>
          <w:i/>
          <w:color w:val="000000"/>
          <w:sz w:val="22"/>
          <w:szCs w:val="22"/>
        </w:rPr>
        <w:t>Hosszú távú célok:</w:t>
      </w:r>
    </w:p>
    <w:p w14:paraId="7D0C2079" w14:textId="77777777" w:rsidR="00A0560E" w:rsidRPr="00391C47" w:rsidRDefault="00A0560E" w:rsidP="00A0560E">
      <w:pPr>
        <w:numPr>
          <w:ilvl w:val="0"/>
          <w:numId w:val="32"/>
        </w:numPr>
        <w:ind w:left="714" w:hanging="357"/>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 xml:space="preserve">A rendőrség, polgárőrség, közterület-felügyelet és a lakossági önkéntesek együttműködésében megvalósuló problémakezelési rendszer működtetése. </w:t>
      </w:r>
    </w:p>
    <w:p w14:paraId="5546C71B" w14:textId="77777777" w:rsidR="00A0560E" w:rsidRPr="00391C47" w:rsidRDefault="00A0560E" w:rsidP="00A0560E">
      <w:pPr>
        <w:numPr>
          <w:ilvl w:val="0"/>
          <w:numId w:val="32"/>
        </w:numPr>
        <w:ind w:left="714" w:hanging="357"/>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Gyors intézkedési mechanizmus a kábítószer fogyasztással kapcsolatos helyi jelenségek összefüggéseinek, tendenciáinak folyamatos elemzése alapján.</w:t>
      </w:r>
    </w:p>
    <w:p w14:paraId="1F7C70B9" w14:textId="77777777" w:rsidR="00A0560E" w:rsidRPr="00391C47" w:rsidRDefault="00A0560E" w:rsidP="00A0560E">
      <w:pPr>
        <w:spacing w:before="120"/>
        <w:jc w:val="both"/>
        <w:rPr>
          <w:rFonts w:asciiTheme="minorHAnsi" w:hAnsiTheme="minorHAnsi" w:cstheme="minorHAnsi"/>
          <w:i/>
          <w:color w:val="000000"/>
          <w:sz w:val="22"/>
          <w:szCs w:val="22"/>
        </w:rPr>
      </w:pPr>
      <w:r w:rsidRPr="00391C47">
        <w:rPr>
          <w:rFonts w:asciiTheme="minorHAnsi" w:hAnsiTheme="minorHAnsi" w:cstheme="minorHAnsi"/>
          <w:i/>
          <w:color w:val="000000"/>
          <w:sz w:val="22"/>
          <w:szCs w:val="22"/>
        </w:rPr>
        <w:t>Hosszú távú feladatok:</w:t>
      </w:r>
    </w:p>
    <w:p w14:paraId="03FD25AE" w14:textId="77777777" w:rsidR="00A0560E" w:rsidRPr="00391C47" w:rsidRDefault="00A0560E" w:rsidP="00A0560E">
      <w:pPr>
        <w:numPr>
          <w:ilvl w:val="0"/>
          <w:numId w:val="32"/>
        </w:numPr>
        <w:ind w:left="714" w:hanging="357"/>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A város drog által fertőzött területein rendszeres rendőri, polgárőri jelenlét.</w:t>
      </w:r>
    </w:p>
    <w:p w14:paraId="219B27BB" w14:textId="77777777" w:rsidR="00A0560E" w:rsidRPr="00391C47" w:rsidRDefault="00A0560E" w:rsidP="00A0560E">
      <w:pPr>
        <w:numPr>
          <w:ilvl w:val="0"/>
          <w:numId w:val="32"/>
        </w:numPr>
        <w:ind w:left="714" w:hanging="357"/>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Utcai megkereső programok működtetése.</w:t>
      </w:r>
    </w:p>
    <w:p w14:paraId="584FE828" w14:textId="77777777" w:rsidR="00A0560E" w:rsidRPr="00391C47" w:rsidRDefault="00A0560E" w:rsidP="00A0560E">
      <w:pPr>
        <w:spacing w:before="120"/>
        <w:ind w:left="720"/>
        <w:jc w:val="both"/>
        <w:rPr>
          <w:rFonts w:asciiTheme="minorHAnsi" w:hAnsiTheme="minorHAnsi" w:cstheme="minorHAnsi"/>
          <w:color w:val="FF0000"/>
          <w:sz w:val="22"/>
          <w:szCs w:val="22"/>
        </w:rPr>
      </w:pPr>
    </w:p>
    <w:p w14:paraId="0C8A1B5B" w14:textId="77777777" w:rsidR="00A0560E" w:rsidRPr="00391C47" w:rsidRDefault="00A0560E" w:rsidP="00A0560E">
      <w:pPr>
        <w:spacing w:before="120"/>
        <w:jc w:val="both"/>
        <w:rPr>
          <w:rFonts w:asciiTheme="minorHAnsi" w:hAnsiTheme="minorHAnsi" w:cstheme="minorHAnsi"/>
          <w:i/>
          <w:color w:val="000000"/>
          <w:sz w:val="22"/>
          <w:szCs w:val="22"/>
        </w:rPr>
      </w:pPr>
      <w:r w:rsidRPr="00391C47">
        <w:rPr>
          <w:rFonts w:asciiTheme="minorHAnsi" w:hAnsiTheme="minorHAnsi" w:cstheme="minorHAnsi"/>
          <w:i/>
          <w:color w:val="000000"/>
          <w:sz w:val="22"/>
          <w:szCs w:val="22"/>
        </w:rPr>
        <w:t>Középtávú célok:</w:t>
      </w:r>
    </w:p>
    <w:p w14:paraId="294816DA" w14:textId="77777777" w:rsidR="00A0560E" w:rsidRPr="00391C47" w:rsidRDefault="00A0560E" w:rsidP="00A0560E">
      <w:pPr>
        <w:numPr>
          <w:ilvl w:val="0"/>
          <w:numId w:val="32"/>
        </w:numPr>
        <w:ind w:left="714" w:hanging="357"/>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Szélesebb körű kapcsolatok építése.</w:t>
      </w:r>
    </w:p>
    <w:p w14:paraId="4DA163CA" w14:textId="06E2EF9B" w:rsidR="00A0560E" w:rsidRPr="00391C47" w:rsidRDefault="00A0560E" w:rsidP="00A0560E">
      <w:pPr>
        <w:numPr>
          <w:ilvl w:val="0"/>
          <w:numId w:val="32"/>
        </w:numPr>
        <w:ind w:left="714" w:hanging="357"/>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Csökkenjen az illegális (elsősorban a pszichoaktív szerek) és a visszaélésre használt szerekhez való hozzáférés lehetősége.</w:t>
      </w:r>
    </w:p>
    <w:p w14:paraId="437E17DF" w14:textId="77777777" w:rsidR="00A0560E" w:rsidRPr="00391C47" w:rsidRDefault="00A0560E" w:rsidP="00A0560E">
      <w:pPr>
        <w:numPr>
          <w:ilvl w:val="0"/>
          <w:numId w:val="32"/>
        </w:numPr>
        <w:ind w:left="714" w:hanging="357"/>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A droghelyzetet érintő megfelelő, rendszeres tájékoztatás.</w:t>
      </w:r>
    </w:p>
    <w:p w14:paraId="57669788" w14:textId="77777777" w:rsidR="00A0560E" w:rsidRPr="00391C47" w:rsidRDefault="00A0560E" w:rsidP="00A0560E">
      <w:pPr>
        <w:numPr>
          <w:ilvl w:val="0"/>
          <w:numId w:val="32"/>
        </w:numPr>
        <w:ind w:left="714" w:hanging="357"/>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Mentálhigiénés képzések szervezése iskolaőrök, polgárőrök, rendőrök számára.</w:t>
      </w:r>
    </w:p>
    <w:p w14:paraId="6E8A172C" w14:textId="77777777" w:rsidR="00A0560E" w:rsidRPr="00391C47" w:rsidRDefault="00A0560E" w:rsidP="00A0560E">
      <w:pPr>
        <w:spacing w:before="120"/>
        <w:jc w:val="both"/>
        <w:rPr>
          <w:rFonts w:asciiTheme="minorHAnsi" w:hAnsiTheme="minorHAnsi" w:cstheme="minorHAnsi"/>
          <w:i/>
          <w:color w:val="000000"/>
          <w:sz w:val="22"/>
          <w:szCs w:val="22"/>
        </w:rPr>
      </w:pPr>
      <w:r w:rsidRPr="00391C47">
        <w:rPr>
          <w:rFonts w:asciiTheme="minorHAnsi" w:hAnsiTheme="minorHAnsi" w:cstheme="minorHAnsi"/>
          <w:i/>
          <w:color w:val="000000"/>
          <w:sz w:val="22"/>
          <w:szCs w:val="22"/>
        </w:rPr>
        <w:t>Középtávú feladatok:</w:t>
      </w:r>
    </w:p>
    <w:p w14:paraId="42A7E45A" w14:textId="77777777" w:rsidR="00A0560E" w:rsidRPr="00391C47" w:rsidRDefault="00A0560E" w:rsidP="00A0560E">
      <w:pPr>
        <w:numPr>
          <w:ilvl w:val="0"/>
          <w:numId w:val="32"/>
        </w:numPr>
        <w:ind w:left="714" w:hanging="357"/>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Érzékenyítő tréningek szervezése a kínálatcsökkentés területén dolgozó szakemberek számára.</w:t>
      </w:r>
    </w:p>
    <w:p w14:paraId="3DF023CB" w14:textId="77777777" w:rsidR="00A0560E" w:rsidRPr="00391C47" w:rsidRDefault="00A0560E" w:rsidP="00A0560E">
      <w:pPr>
        <w:numPr>
          <w:ilvl w:val="0"/>
          <w:numId w:val="32"/>
        </w:numPr>
        <w:ind w:left="714" w:hanging="357"/>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A kábítószerrel visszaélés bűncselekményekkel kapcsolatos városi és térségi adatok közlése, elemzése.</w:t>
      </w:r>
    </w:p>
    <w:p w14:paraId="4099E715" w14:textId="77777777" w:rsidR="00A0560E" w:rsidRPr="00391C47" w:rsidRDefault="00A0560E" w:rsidP="00A0560E">
      <w:pPr>
        <w:spacing w:before="120"/>
        <w:jc w:val="both"/>
        <w:rPr>
          <w:rFonts w:asciiTheme="minorHAnsi" w:hAnsiTheme="minorHAnsi" w:cstheme="minorHAnsi"/>
          <w:color w:val="FF0000"/>
          <w:sz w:val="22"/>
          <w:szCs w:val="22"/>
        </w:rPr>
      </w:pPr>
    </w:p>
    <w:p w14:paraId="6B42DD47" w14:textId="77777777" w:rsidR="00A0560E" w:rsidRPr="00391C47" w:rsidRDefault="00A0560E" w:rsidP="00A0560E">
      <w:pPr>
        <w:spacing w:before="120"/>
        <w:jc w:val="both"/>
        <w:rPr>
          <w:rFonts w:asciiTheme="minorHAnsi" w:hAnsiTheme="minorHAnsi" w:cstheme="minorHAnsi"/>
          <w:i/>
          <w:color w:val="000000"/>
          <w:sz w:val="22"/>
          <w:szCs w:val="22"/>
        </w:rPr>
      </w:pPr>
      <w:r w:rsidRPr="00391C47">
        <w:rPr>
          <w:rFonts w:asciiTheme="minorHAnsi" w:hAnsiTheme="minorHAnsi" w:cstheme="minorHAnsi"/>
          <w:i/>
          <w:color w:val="000000"/>
          <w:sz w:val="22"/>
          <w:szCs w:val="22"/>
        </w:rPr>
        <w:t>Rövidtávú célok:</w:t>
      </w:r>
    </w:p>
    <w:p w14:paraId="7F2FE606" w14:textId="77777777" w:rsidR="00A0560E" w:rsidRPr="00391C47" w:rsidRDefault="00A0560E" w:rsidP="00A0560E">
      <w:pPr>
        <w:numPr>
          <w:ilvl w:val="0"/>
          <w:numId w:val="32"/>
        </w:numPr>
        <w:ind w:left="714" w:hanging="357"/>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Figyelemfelhívás a témával kapcsolatos veszélyekre, intézkedésekre (helyi média).</w:t>
      </w:r>
    </w:p>
    <w:p w14:paraId="6B98707C" w14:textId="77777777" w:rsidR="00A0560E" w:rsidRPr="00391C47" w:rsidRDefault="00A0560E" w:rsidP="00A0560E">
      <w:pPr>
        <w:numPr>
          <w:ilvl w:val="0"/>
          <w:numId w:val="32"/>
        </w:numPr>
        <w:ind w:left="714" w:hanging="357"/>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Tovább szükséges mélyíteni az együttműködést a kábítószer megelőzés területén működő állami és civil szervezetekkel, a gyermek- és ifjúságvédelem területén működő szakemberekkel.</w:t>
      </w:r>
    </w:p>
    <w:p w14:paraId="3747A573" w14:textId="77777777" w:rsidR="00A0560E" w:rsidRPr="00391C47" w:rsidRDefault="00A0560E" w:rsidP="00A0560E">
      <w:pPr>
        <w:spacing w:before="120"/>
        <w:jc w:val="both"/>
        <w:rPr>
          <w:rFonts w:asciiTheme="minorHAnsi" w:hAnsiTheme="minorHAnsi" w:cstheme="minorHAnsi"/>
          <w:i/>
          <w:color w:val="000000"/>
          <w:sz w:val="22"/>
          <w:szCs w:val="22"/>
        </w:rPr>
      </w:pPr>
      <w:r w:rsidRPr="00391C47">
        <w:rPr>
          <w:rFonts w:asciiTheme="minorHAnsi" w:hAnsiTheme="minorHAnsi" w:cstheme="minorHAnsi"/>
          <w:i/>
          <w:color w:val="000000"/>
          <w:sz w:val="22"/>
          <w:szCs w:val="22"/>
        </w:rPr>
        <w:t>Rövid távú feladatok:</w:t>
      </w:r>
    </w:p>
    <w:p w14:paraId="52A310BB" w14:textId="77777777" w:rsidR="00A0560E" w:rsidRPr="00391C47" w:rsidRDefault="00A0560E" w:rsidP="00A0560E">
      <w:pPr>
        <w:numPr>
          <w:ilvl w:val="0"/>
          <w:numId w:val="32"/>
        </w:numPr>
        <w:ind w:left="714" w:hanging="357"/>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Jelzés alapján rendszeres jelenlét szervezése iskolák és egyéb intézmények, szórakozóhelyek környékén.</w:t>
      </w:r>
    </w:p>
    <w:p w14:paraId="54C5BB9C" w14:textId="77777777" w:rsidR="00A0560E" w:rsidRPr="00391C47" w:rsidRDefault="00A0560E" w:rsidP="00A0560E">
      <w:pPr>
        <w:numPr>
          <w:ilvl w:val="0"/>
          <w:numId w:val="32"/>
        </w:numPr>
        <w:ind w:left="714" w:hanging="357"/>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Felgöngyölített esetek közlése a sajtóban.</w:t>
      </w:r>
    </w:p>
    <w:p w14:paraId="40BB3C2B" w14:textId="77777777" w:rsidR="00A0560E" w:rsidRPr="00391C47" w:rsidRDefault="00A0560E" w:rsidP="00A0560E">
      <w:pPr>
        <w:numPr>
          <w:ilvl w:val="0"/>
          <w:numId w:val="32"/>
        </w:numPr>
        <w:ind w:left="714" w:hanging="357"/>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A veszélygócokat jelezni a szakemberek felé, segíteni a figyelésben, adatgyűjtésben.</w:t>
      </w:r>
    </w:p>
    <w:p w14:paraId="6A00180F" w14:textId="77777777" w:rsidR="00A0560E" w:rsidRPr="00391C47" w:rsidRDefault="00A0560E" w:rsidP="00A0560E">
      <w:pPr>
        <w:numPr>
          <w:ilvl w:val="0"/>
          <w:numId w:val="32"/>
        </w:numPr>
        <w:ind w:left="714" w:hanging="357"/>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Előadások tartása a fiatalok számára.</w:t>
      </w:r>
    </w:p>
    <w:p w14:paraId="20A7DA82" w14:textId="77777777" w:rsidR="00A0560E" w:rsidRPr="00391C47" w:rsidRDefault="00A0560E" w:rsidP="00A0560E">
      <w:pPr>
        <w:numPr>
          <w:ilvl w:val="0"/>
          <w:numId w:val="32"/>
        </w:numPr>
        <w:ind w:left="714" w:hanging="357"/>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Esetmegbeszélések, szakmai kerekasztal megbeszélések szervezése</w:t>
      </w:r>
    </w:p>
    <w:p w14:paraId="73266286" w14:textId="77777777" w:rsidR="00A0560E" w:rsidRPr="00391C47" w:rsidRDefault="00A0560E" w:rsidP="00A0560E">
      <w:pPr>
        <w:spacing w:before="120"/>
        <w:jc w:val="both"/>
        <w:rPr>
          <w:rFonts w:asciiTheme="minorHAnsi" w:hAnsiTheme="minorHAnsi" w:cstheme="minorHAnsi"/>
          <w:sz w:val="22"/>
          <w:szCs w:val="22"/>
        </w:rPr>
      </w:pPr>
      <w:r w:rsidRPr="00391C47">
        <w:rPr>
          <w:rFonts w:asciiTheme="minorHAnsi" w:hAnsiTheme="minorHAnsi" w:cstheme="minorHAnsi"/>
          <w:sz w:val="22"/>
          <w:szCs w:val="22"/>
        </w:rPr>
        <w:t xml:space="preserve">A stratégia jól meghatározott fejlesztési irányok mentén készült, és az eddigi színtereken túllépve </w:t>
      </w:r>
      <w:r w:rsidRPr="00391C47">
        <w:rPr>
          <w:rFonts w:asciiTheme="minorHAnsi" w:eastAsia="Calibri" w:hAnsiTheme="minorHAnsi" w:cstheme="minorHAnsi"/>
          <w:sz w:val="22"/>
          <w:szCs w:val="22"/>
        </w:rPr>
        <w:t>a különböző beavatkozási területeket lehetőség szerinti egyesíteni szeretné. A fentarthatóságot is figyelembe véve szükséges a problémák komplex kezelésére való törekvés, egy hely, egy szakembergárda, a lehető legszélesebb szolgáltatási területekkel. A meglévő gyöngyösi szolgáltatások központosításával, új szolgáltatások bevezetésével indokolt lenne egy ilyen intézményi modell kialakítása.</w:t>
      </w:r>
    </w:p>
    <w:p w14:paraId="229EAAFD" w14:textId="77777777" w:rsidR="00A0560E" w:rsidRPr="00391C47" w:rsidRDefault="00A0560E" w:rsidP="00A0560E">
      <w:pPr>
        <w:spacing w:before="120"/>
        <w:jc w:val="both"/>
        <w:rPr>
          <w:rFonts w:asciiTheme="minorHAnsi" w:hAnsiTheme="minorHAnsi" w:cstheme="minorHAnsi"/>
          <w:sz w:val="22"/>
          <w:szCs w:val="22"/>
        </w:rPr>
      </w:pPr>
    </w:p>
    <w:p w14:paraId="3C126C93" w14:textId="77777777" w:rsidR="00A0560E" w:rsidRPr="00391C47" w:rsidRDefault="00A0560E" w:rsidP="00A0560E">
      <w:pPr>
        <w:spacing w:before="120"/>
        <w:jc w:val="both"/>
        <w:rPr>
          <w:rFonts w:asciiTheme="minorHAnsi" w:hAnsiTheme="minorHAnsi" w:cstheme="minorHAnsi"/>
          <w:b/>
          <w:color w:val="000000"/>
          <w:sz w:val="22"/>
          <w:szCs w:val="22"/>
        </w:rPr>
      </w:pPr>
      <w:r w:rsidRPr="00391C47">
        <w:rPr>
          <w:rFonts w:asciiTheme="minorHAnsi" w:hAnsiTheme="minorHAnsi" w:cstheme="minorHAnsi"/>
          <w:b/>
          <w:color w:val="000000"/>
          <w:sz w:val="22"/>
          <w:szCs w:val="22"/>
        </w:rPr>
        <w:t xml:space="preserve">A komplex ellátási forma: </w:t>
      </w:r>
    </w:p>
    <w:p w14:paraId="29DC13E1" w14:textId="77777777" w:rsidR="00A0560E" w:rsidRPr="00391C47" w:rsidRDefault="00A0560E" w:rsidP="00A0560E">
      <w:pPr>
        <w:numPr>
          <w:ilvl w:val="1"/>
          <w:numId w:val="30"/>
        </w:numPr>
        <w:ind w:left="709" w:hanging="357"/>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 xml:space="preserve">   a betegség kialakulásának megakadályozása,</w:t>
      </w:r>
    </w:p>
    <w:p w14:paraId="7AF3555C" w14:textId="77777777" w:rsidR="00A0560E" w:rsidRPr="00391C47" w:rsidRDefault="00A0560E" w:rsidP="00A0560E">
      <w:pPr>
        <w:numPr>
          <w:ilvl w:val="1"/>
          <w:numId w:val="30"/>
        </w:numPr>
        <w:ind w:left="709" w:hanging="357"/>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 xml:space="preserve">   a már kialakult betegség kezelése,</w:t>
      </w:r>
    </w:p>
    <w:p w14:paraId="641E9438" w14:textId="77777777" w:rsidR="00A0560E" w:rsidRPr="00391C47" w:rsidRDefault="00A0560E" w:rsidP="00A0560E">
      <w:pPr>
        <w:numPr>
          <w:ilvl w:val="1"/>
          <w:numId w:val="30"/>
        </w:numPr>
        <w:ind w:left="709" w:hanging="357"/>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 xml:space="preserve">   ártalomcsökkentés,</w:t>
      </w:r>
    </w:p>
    <w:p w14:paraId="04291478" w14:textId="77777777" w:rsidR="00A0560E" w:rsidRPr="00391C47" w:rsidRDefault="00A0560E" w:rsidP="00A0560E">
      <w:pPr>
        <w:numPr>
          <w:ilvl w:val="1"/>
          <w:numId w:val="30"/>
        </w:numPr>
        <w:ind w:left="709" w:hanging="357"/>
        <w:jc w:val="both"/>
        <w:rPr>
          <w:rFonts w:asciiTheme="minorHAnsi" w:hAnsiTheme="minorHAnsi" w:cstheme="minorHAnsi"/>
          <w:sz w:val="22"/>
          <w:szCs w:val="22"/>
        </w:rPr>
      </w:pPr>
      <w:r w:rsidRPr="00391C47">
        <w:rPr>
          <w:rFonts w:asciiTheme="minorHAnsi" w:hAnsiTheme="minorHAnsi" w:cstheme="minorHAnsi"/>
          <w:color w:val="000000"/>
          <w:sz w:val="22"/>
          <w:szCs w:val="22"/>
        </w:rPr>
        <w:t xml:space="preserve">   prevenció.</w:t>
      </w:r>
    </w:p>
    <w:p w14:paraId="3702F731" w14:textId="77777777" w:rsidR="00A0560E" w:rsidRPr="00391C47" w:rsidRDefault="00A0560E" w:rsidP="00A0560E">
      <w:pPr>
        <w:spacing w:before="120"/>
        <w:jc w:val="both"/>
        <w:rPr>
          <w:rFonts w:asciiTheme="minorHAnsi" w:hAnsiTheme="minorHAnsi" w:cstheme="minorHAnsi"/>
          <w:b/>
          <w:color w:val="000000"/>
          <w:sz w:val="22"/>
          <w:szCs w:val="22"/>
        </w:rPr>
      </w:pPr>
    </w:p>
    <w:p w14:paraId="07D1E41A" w14:textId="77777777" w:rsidR="00A0560E" w:rsidRPr="00391C47" w:rsidRDefault="00A0560E" w:rsidP="00A0560E">
      <w:pPr>
        <w:spacing w:before="120"/>
        <w:jc w:val="both"/>
        <w:rPr>
          <w:rFonts w:asciiTheme="minorHAnsi" w:hAnsiTheme="minorHAnsi" w:cstheme="minorHAnsi"/>
          <w:b/>
          <w:color w:val="000000"/>
          <w:sz w:val="22"/>
          <w:szCs w:val="22"/>
        </w:rPr>
      </w:pPr>
      <w:r w:rsidRPr="00391C47">
        <w:rPr>
          <w:rFonts w:asciiTheme="minorHAnsi" w:hAnsiTheme="minorHAnsi" w:cstheme="minorHAnsi"/>
          <w:b/>
          <w:color w:val="000000"/>
          <w:sz w:val="22"/>
          <w:szCs w:val="22"/>
        </w:rPr>
        <w:t>A komplex ellátási forma feladata:</w:t>
      </w:r>
    </w:p>
    <w:p w14:paraId="1A286FFF" w14:textId="77777777" w:rsidR="00A0560E" w:rsidRPr="00391C47" w:rsidRDefault="00A0560E" w:rsidP="00A0560E">
      <w:pPr>
        <w:numPr>
          <w:ilvl w:val="0"/>
          <w:numId w:val="31"/>
        </w:numPr>
        <w:ind w:left="709" w:hanging="357"/>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 xml:space="preserve">   prevenció (programokon való tevékeny részvétel, korai kezelésbevétel),</w:t>
      </w:r>
    </w:p>
    <w:p w14:paraId="1C5D461B" w14:textId="77777777" w:rsidR="00A0560E" w:rsidRPr="00391C47" w:rsidRDefault="00A0560E" w:rsidP="00A0560E">
      <w:pPr>
        <w:numPr>
          <w:ilvl w:val="0"/>
          <w:numId w:val="31"/>
        </w:numPr>
        <w:ind w:left="709" w:hanging="357"/>
        <w:jc w:val="both"/>
        <w:rPr>
          <w:rFonts w:asciiTheme="minorHAnsi" w:hAnsiTheme="minorHAnsi" w:cstheme="minorHAnsi"/>
          <w:color w:val="000000"/>
          <w:sz w:val="22"/>
          <w:szCs w:val="22"/>
        </w:rPr>
      </w:pPr>
      <w:r w:rsidRPr="00391C47">
        <w:rPr>
          <w:rFonts w:asciiTheme="minorHAnsi" w:hAnsiTheme="minorHAnsi" w:cstheme="minorHAnsi"/>
          <w:sz w:val="22"/>
          <w:szCs w:val="22"/>
        </w:rPr>
        <w:t xml:space="preserve">   </w:t>
      </w:r>
      <w:proofErr w:type="spellStart"/>
      <w:r w:rsidRPr="00391C47">
        <w:rPr>
          <w:rFonts w:asciiTheme="minorHAnsi" w:hAnsiTheme="minorHAnsi" w:cstheme="minorHAnsi"/>
          <w:sz w:val="22"/>
          <w:szCs w:val="22"/>
        </w:rPr>
        <w:t>p</w:t>
      </w:r>
      <w:r w:rsidRPr="00391C47">
        <w:rPr>
          <w:rFonts w:asciiTheme="minorHAnsi" w:hAnsiTheme="minorHAnsi" w:cstheme="minorHAnsi"/>
          <w:color w:val="000000"/>
          <w:sz w:val="22"/>
          <w:szCs w:val="22"/>
        </w:rPr>
        <w:t>szichoszociális</w:t>
      </w:r>
      <w:proofErr w:type="spellEnd"/>
      <w:r w:rsidRPr="00391C47">
        <w:rPr>
          <w:rFonts w:asciiTheme="minorHAnsi" w:hAnsiTheme="minorHAnsi" w:cstheme="minorHAnsi"/>
          <w:color w:val="000000"/>
          <w:sz w:val="22"/>
          <w:szCs w:val="22"/>
        </w:rPr>
        <w:t xml:space="preserve"> ellátás,</w:t>
      </w:r>
    </w:p>
    <w:p w14:paraId="415743B0" w14:textId="77777777" w:rsidR="00A0560E" w:rsidRPr="00391C47" w:rsidRDefault="00A0560E" w:rsidP="00A0560E">
      <w:pPr>
        <w:numPr>
          <w:ilvl w:val="0"/>
          <w:numId w:val="31"/>
        </w:numPr>
        <w:ind w:left="709" w:hanging="357"/>
        <w:jc w:val="both"/>
        <w:rPr>
          <w:rFonts w:asciiTheme="minorHAnsi" w:hAnsiTheme="minorHAnsi" w:cstheme="minorHAnsi"/>
          <w:color w:val="000000"/>
          <w:sz w:val="22"/>
          <w:szCs w:val="22"/>
        </w:rPr>
      </w:pPr>
      <w:r w:rsidRPr="00391C47">
        <w:rPr>
          <w:rFonts w:asciiTheme="minorHAnsi" w:hAnsiTheme="minorHAnsi" w:cstheme="minorHAnsi"/>
          <w:sz w:val="22"/>
          <w:szCs w:val="22"/>
        </w:rPr>
        <w:t xml:space="preserve">   k</w:t>
      </w:r>
      <w:r w:rsidRPr="00391C47">
        <w:rPr>
          <w:rFonts w:asciiTheme="minorHAnsi" w:hAnsiTheme="minorHAnsi" w:cstheme="minorHAnsi"/>
          <w:color w:val="000000"/>
          <w:sz w:val="22"/>
          <w:szCs w:val="22"/>
        </w:rPr>
        <w:t>órházi kezelés megelőzése,</w:t>
      </w:r>
    </w:p>
    <w:p w14:paraId="4BCC9486" w14:textId="77777777" w:rsidR="00A0560E" w:rsidRPr="00391C47" w:rsidRDefault="00A0560E" w:rsidP="00A0560E">
      <w:pPr>
        <w:numPr>
          <w:ilvl w:val="0"/>
          <w:numId w:val="31"/>
        </w:numPr>
        <w:ind w:left="709" w:hanging="357"/>
        <w:jc w:val="both"/>
        <w:rPr>
          <w:rFonts w:asciiTheme="minorHAnsi" w:hAnsiTheme="minorHAnsi" w:cstheme="minorHAnsi"/>
          <w:color w:val="000000"/>
          <w:sz w:val="22"/>
          <w:szCs w:val="22"/>
        </w:rPr>
      </w:pPr>
      <w:r w:rsidRPr="00391C47">
        <w:rPr>
          <w:rFonts w:asciiTheme="minorHAnsi" w:hAnsiTheme="minorHAnsi" w:cstheme="minorHAnsi"/>
          <w:sz w:val="22"/>
          <w:szCs w:val="22"/>
        </w:rPr>
        <w:t xml:space="preserve">   k</w:t>
      </w:r>
      <w:r w:rsidRPr="00391C47">
        <w:rPr>
          <w:rFonts w:asciiTheme="minorHAnsi" w:hAnsiTheme="minorHAnsi" w:cstheme="minorHAnsi"/>
          <w:color w:val="000000"/>
          <w:sz w:val="22"/>
          <w:szCs w:val="22"/>
        </w:rPr>
        <w:t>rízisintervenció,</w:t>
      </w:r>
    </w:p>
    <w:p w14:paraId="026AAD81" w14:textId="77777777" w:rsidR="00A0560E" w:rsidRPr="00391C47" w:rsidRDefault="00A0560E" w:rsidP="00A0560E">
      <w:pPr>
        <w:numPr>
          <w:ilvl w:val="0"/>
          <w:numId w:val="31"/>
        </w:numPr>
        <w:ind w:left="709" w:hanging="357"/>
        <w:jc w:val="both"/>
        <w:rPr>
          <w:rFonts w:asciiTheme="minorHAnsi" w:hAnsiTheme="minorHAnsi" w:cstheme="minorHAnsi"/>
          <w:color w:val="000000"/>
          <w:sz w:val="22"/>
          <w:szCs w:val="22"/>
        </w:rPr>
      </w:pPr>
      <w:r w:rsidRPr="00391C47">
        <w:rPr>
          <w:rFonts w:asciiTheme="minorHAnsi" w:hAnsiTheme="minorHAnsi" w:cstheme="minorHAnsi"/>
          <w:sz w:val="22"/>
          <w:szCs w:val="22"/>
        </w:rPr>
        <w:t xml:space="preserve">   e</w:t>
      </w:r>
      <w:r w:rsidRPr="00391C47">
        <w:rPr>
          <w:rFonts w:asciiTheme="minorHAnsi" w:hAnsiTheme="minorHAnsi" w:cstheme="minorHAnsi"/>
          <w:color w:val="000000"/>
          <w:sz w:val="22"/>
          <w:szCs w:val="22"/>
        </w:rPr>
        <w:t>gyéni – csoportos esetkezelés,</w:t>
      </w:r>
    </w:p>
    <w:p w14:paraId="518ED2A7" w14:textId="77777777" w:rsidR="00A0560E" w:rsidRPr="00391C47" w:rsidRDefault="00A0560E" w:rsidP="00A0560E">
      <w:pPr>
        <w:numPr>
          <w:ilvl w:val="0"/>
          <w:numId w:val="31"/>
        </w:numPr>
        <w:ind w:left="709" w:hanging="357"/>
        <w:jc w:val="both"/>
        <w:rPr>
          <w:rFonts w:asciiTheme="minorHAnsi" w:hAnsiTheme="minorHAnsi" w:cstheme="minorHAnsi"/>
          <w:color w:val="000000"/>
          <w:sz w:val="22"/>
          <w:szCs w:val="22"/>
        </w:rPr>
      </w:pPr>
      <w:r w:rsidRPr="00391C47">
        <w:rPr>
          <w:rFonts w:asciiTheme="minorHAnsi" w:hAnsiTheme="minorHAnsi" w:cstheme="minorHAnsi"/>
          <w:sz w:val="22"/>
          <w:szCs w:val="22"/>
        </w:rPr>
        <w:t xml:space="preserve">   e</w:t>
      </w:r>
      <w:r w:rsidRPr="00391C47">
        <w:rPr>
          <w:rFonts w:asciiTheme="minorHAnsi" w:hAnsiTheme="minorHAnsi" w:cstheme="minorHAnsi"/>
          <w:color w:val="000000"/>
          <w:sz w:val="22"/>
          <w:szCs w:val="22"/>
        </w:rPr>
        <w:t>lterelés,</w:t>
      </w:r>
    </w:p>
    <w:p w14:paraId="6F3431A0" w14:textId="77777777" w:rsidR="00A0560E" w:rsidRPr="00391C47" w:rsidRDefault="00A0560E" w:rsidP="00A0560E">
      <w:pPr>
        <w:numPr>
          <w:ilvl w:val="0"/>
          <w:numId w:val="31"/>
        </w:numPr>
        <w:ind w:left="709" w:hanging="357"/>
        <w:jc w:val="both"/>
        <w:rPr>
          <w:rFonts w:asciiTheme="minorHAnsi" w:hAnsiTheme="minorHAnsi" w:cstheme="minorHAnsi"/>
          <w:color w:val="000000"/>
          <w:sz w:val="22"/>
          <w:szCs w:val="22"/>
        </w:rPr>
      </w:pPr>
      <w:r w:rsidRPr="00391C47">
        <w:rPr>
          <w:rFonts w:asciiTheme="minorHAnsi" w:hAnsiTheme="minorHAnsi" w:cstheme="minorHAnsi"/>
          <w:sz w:val="22"/>
          <w:szCs w:val="22"/>
        </w:rPr>
        <w:t xml:space="preserve">   t</w:t>
      </w:r>
      <w:r w:rsidRPr="00391C47">
        <w:rPr>
          <w:rFonts w:asciiTheme="minorHAnsi" w:hAnsiTheme="minorHAnsi" w:cstheme="minorHAnsi"/>
          <w:color w:val="000000"/>
          <w:sz w:val="22"/>
          <w:szCs w:val="22"/>
        </w:rPr>
        <w:t>erápiák biztosítása,</w:t>
      </w:r>
    </w:p>
    <w:p w14:paraId="4060B99E" w14:textId="06BC750C" w:rsidR="00A0560E" w:rsidRPr="00391C47" w:rsidRDefault="00E53F6D" w:rsidP="00A0560E">
      <w:pPr>
        <w:numPr>
          <w:ilvl w:val="0"/>
          <w:numId w:val="31"/>
        </w:numPr>
        <w:ind w:left="709" w:hanging="357"/>
        <w:jc w:val="both"/>
        <w:rPr>
          <w:rFonts w:asciiTheme="minorHAnsi" w:hAnsiTheme="minorHAnsi" w:cstheme="minorHAnsi"/>
          <w:color w:val="000000"/>
          <w:sz w:val="22"/>
          <w:szCs w:val="22"/>
        </w:rPr>
      </w:pPr>
      <w:r w:rsidRPr="00391C47">
        <w:rPr>
          <w:rFonts w:asciiTheme="minorHAnsi" w:hAnsiTheme="minorHAnsi" w:cstheme="minorHAnsi"/>
          <w:sz w:val="22"/>
          <w:szCs w:val="22"/>
        </w:rPr>
        <w:t xml:space="preserve">   </w:t>
      </w:r>
      <w:r w:rsidR="00A0560E" w:rsidRPr="00391C47">
        <w:rPr>
          <w:rFonts w:asciiTheme="minorHAnsi" w:hAnsiTheme="minorHAnsi" w:cstheme="minorHAnsi"/>
          <w:sz w:val="22"/>
          <w:szCs w:val="22"/>
        </w:rPr>
        <w:t>r</w:t>
      </w:r>
      <w:r w:rsidR="00A0560E" w:rsidRPr="00391C47">
        <w:rPr>
          <w:rFonts w:asciiTheme="minorHAnsi" w:hAnsiTheme="minorHAnsi" w:cstheme="minorHAnsi"/>
          <w:color w:val="000000"/>
          <w:sz w:val="22"/>
          <w:szCs w:val="22"/>
        </w:rPr>
        <w:t>ehabilitációs kapcsolatok.</w:t>
      </w:r>
    </w:p>
    <w:p w14:paraId="59BDAADA" w14:textId="77777777" w:rsidR="00A0560E" w:rsidRPr="00391C47" w:rsidRDefault="00A0560E" w:rsidP="00A0560E">
      <w:pPr>
        <w:spacing w:before="120"/>
        <w:jc w:val="both"/>
        <w:rPr>
          <w:rFonts w:asciiTheme="minorHAnsi" w:hAnsiTheme="minorHAnsi" w:cstheme="minorHAnsi"/>
          <w:color w:val="000000"/>
          <w:sz w:val="22"/>
          <w:szCs w:val="22"/>
        </w:rPr>
      </w:pPr>
    </w:p>
    <w:p w14:paraId="5C505FD6" w14:textId="7EF27CDB" w:rsidR="00A0560E" w:rsidRPr="00391C47" w:rsidRDefault="00A0560E" w:rsidP="00A0560E">
      <w:pPr>
        <w:spacing w:before="120"/>
        <w:ind w:firstLine="349"/>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 xml:space="preserve">A gyöngyösi Kábítószerügyi Egyeztető Fórum alap célkitűzései közé tartozik Gyöngyös városban olyan együttműködési rendszer felépítése, amelyek a kábítószerrel összefüggő társadalmi normasértések prevencióinak és a szakszerű konfliktuskezelésnek a legfontosabb terepei. A KEF tevékenysége révén igyekszik összhangot teremteni a drogprevencióval foglalkozó szervezetek, intézmények munkájában, és ezzel összefüggésben egységes szakmai és módszertani szemléletmód megvalósítására törekszik. A gyöngyösi KEF munkamegbeszélésein (és az előző Stratégiában) már felmerült egy drogambulancia létrehozásának gondolata, ezt a tervet szeretnék kibővített formában megvalósítani, illetve elindítani és koordinálni a szervezést a lehető legtöbb szolgáltatást, azok szereplőit egybe gyűjtve Gyöngyösön. Ebbe a törekvésbe illeszkedik mintegy kiindulási pontként a városunkban épülő </w:t>
      </w:r>
      <w:r w:rsidRPr="00391C47">
        <w:rPr>
          <w:rFonts w:asciiTheme="minorHAnsi" w:eastAsia="Calibri" w:hAnsiTheme="minorHAnsi" w:cstheme="minorHAnsi"/>
          <w:b/>
          <w:sz w:val="22"/>
          <w:szCs w:val="22"/>
        </w:rPr>
        <w:t xml:space="preserve">pszichiátria és </w:t>
      </w:r>
      <w:proofErr w:type="spellStart"/>
      <w:r w:rsidRPr="00391C47">
        <w:rPr>
          <w:rFonts w:asciiTheme="minorHAnsi" w:eastAsia="Calibri" w:hAnsiTheme="minorHAnsi" w:cstheme="minorHAnsi"/>
          <w:b/>
          <w:sz w:val="22"/>
          <w:szCs w:val="22"/>
        </w:rPr>
        <w:t>addiktológia</w:t>
      </w:r>
      <w:proofErr w:type="spellEnd"/>
      <w:r w:rsidRPr="00391C47">
        <w:rPr>
          <w:rFonts w:asciiTheme="minorHAnsi" w:eastAsia="Calibri" w:hAnsiTheme="minorHAnsi" w:cstheme="minorHAnsi"/>
          <w:b/>
          <w:sz w:val="22"/>
          <w:szCs w:val="22"/>
        </w:rPr>
        <w:t xml:space="preserve"> gondozó</w:t>
      </w:r>
      <w:r w:rsidRPr="00391C47">
        <w:rPr>
          <w:rFonts w:asciiTheme="minorHAnsi" w:eastAsia="Calibri" w:hAnsiTheme="minorHAnsi" w:cstheme="minorHAnsi"/>
          <w:sz w:val="22"/>
          <w:szCs w:val="22"/>
        </w:rPr>
        <w:t>, amelyben nem csak a drogambulancia, hanem egyéb szolgáltatások is működhetnének.</w:t>
      </w:r>
    </w:p>
    <w:p w14:paraId="12796B23" w14:textId="77777777" w:rsidR="00A0560E" w:rsidRPr="00391C47" w:rsidRDefault="00A0560E" w:rsidP="00A0560E">
      <w:pPr>
        <w:spacing w:before="120"/>
        <w:ind w:firstLine="708"/>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 xml:space="preserve">A sok szakmai és financiális kérdés mellett (szolgáltatások összetétele, humán és egyéb erőforrás) eldöntendő a fenntartás módja is (állami szerv, önkormányzat, civil szervezet, önkormányzati cég, kistérség, </w:t>
      </w:r>
      <w:proofErr w:type="spellStart"/>
      <w:r w:rsidRPr="00391C47">
        <w:rPr>
          <w:rFonts w:asciiTheme="minorHAnsi" w:eastAsia="Calibri" w:hAnsiTheme="minorHAnsi" w:cstheme="minorHAnsi"/>
          <w:sz w:val="22"/>
          <w:szCs w:val="22"/>
        </w:rPr>
        <w:t>mikro</w:t>
      </w:r>
      <w:proofErr w:type="spellEnd"/>
      <w:r w:rsidRPr="00391C47">
        <w:rPr>
          <w:rFonts w:asciiTheme="minorHAnsi" w:eastAsia="Calibri" w:hAnsiTheme="minorHAnsi" w:cstheme="minorHAnsi"/>
          <w:sz w:val="22"/>
          <w:szCs w:val="22"/>
        </w:rPr>
        <w:t xml:space="preserve"> térség). Ami viszont nem lehet kérdés, az a fejlesztés megvalósításának indokoltsága. Városunkban nincs ambulancia, megfelelő </w:t>
      </w:r>
      <w:proofErr w:type="spellStart"/>
      <w:r w:rsidRPr="00391C47">
        <w:rPr>
          <w:rFonts w:asciiTheme="minorHAnsi" w:eastAsia="Calibri" w:hAnsiTheme="minorHAnsi" w:cstheme="minorHAnsi"/>
          <w:sz w:val="22"/>
          <w:szCs w:val="22"/>
        </w:rPr>
        <w:t>addiktológiai</w:t>
      </w:r>
      <w:proofErr w:type="spellEnd"/>
      <w:r w:rsidRPr="00391C47">
        <w:rPr>
          <w:rFonts w:asciiTheme="minorHAnsi" w:eastAsia="Calibri" w:hAnsiTheme="minorHAnsi" w:cstheme="minorHAnsi"/>
          <w:sz w:val="22"/>
          <w:szCs w:val="22"/>
        </w:rPr>
        <w:t xml:space="preserve"> ellátás felnőtt és főleg fiatalkorú szenvedélybetegek számára, nem beszélhetünk szervezett előgondozásról vagy támogatott lakhatási lehetőségekről, a nappali és közösségi ellátások sem a szenvedélybetegségekre fókuszálnak. Szervezet- vagy projekt - függően, gyakran alkalomszerűen működik elterelés, kompetenciafejlesztő csoport, mentálhigiénés tevékenység, alacsonyküszöbű ellátás, prevenciós és ártalomcsökkentő tevékenység az iskolákban és iskolákon kívül. A projekt megvalósításával egységesíteni és bővíteni tudnánk a szolgáltatások körét.</w:t>
      </w:r>
    </w:p>
    <w:p w14:paraId="570FE1C0" w14:textId="77777777" w:rsidR="00A0560E" w:rsidRPr="00391C47" w:rsidRDefault="00A0560E" w:rsidP="00A0560E">
      <w:pPr>
        <w:spacing w:before="120"/>
        <w:ind w:firstLine="708"/>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A projekt megvalósítása során együttműködő szervezetek: Gyöngyös Város Önkormányzata, a kisebbségi önkormányzatok, a Bugát Pál Kórház és az egyéb egészségügyi ellátást nyújtó intézmények, Gyöngyös Körzete Kistérség Többcélú Társulása, az oktatási intézmények, a rendőrség, a civil szervezetek, a Heves Megyei Iparkamara, általában a vállalkozói szféra, vagyis minden olyan szereplő, aki valamilyen módon érintett a drogprevenció kapcsán. Az együttműködők felsorolásából érzékelhető, hogy a projekt megvalósítása szinte minden szakterületet érint, ennek következtében pozitív hatása is minden területen érzékelhető lesz.</w:t>
      </w:r>
    </w:p>
    <w:p w14:paraId="175459E5" w14:textId="77777777" w:rsidR="00A0560E" w:rsidRPr="00391C47" w:rsidRDefault="00A0560E" w:rsidP="00A0560E">
      <w:pPr>
        <w:spacing w:before="120"/>
        <w:jc w:val="both"/>
        <w:rPr>
          <w:rFonts w:asciiTheme="minorHAnsi" w:eastAsia="Calibri" w:hAnsiTheme="minorHAnsi" w:cstheme="minorHAnsi"/>
          <w:sz w:val="22"/>
          <w:szCs w:val="22"/>
        </w:rPr>
      </w:pPr>
      <w:r w:rsidRPr="00391C47">
        <w:rPr>
          <w:rFonts w:asciiTheme="minorHAnsi" w:eastAsia="Calibri" w:hAnsiTheme="minorHAnsi" w:cstheme="minorHAnsi"/>
          <w:sz w:val="22"/>
          <w:szCs w:val="22"/>
        </w:rPr>
        <w:t>A megvalósítási javaslat egy olyan struktúra kialakítása és fenntarthatóvá tétele, amely minden jelenleg meglévő szolgáltatást egybegyűjtve működik, és a lehető legtöbb jelenleg hiányzó, de feltétlen szükséges szolgáltatást elindítja, fejleszti.</w:t>
      </w:r>
    </w:p>
    <w:p w14:paraId="20E2BB41" w14:textId="77777777" w:rsidR="00A0560E" w:rsidRPr="00391C47" w:rsidRDefault="00A0560E" w:rsidP="00A0560E">
      <w:pPr>
        <w:pStyle w:val="Cmsor2"/>
        <w:keepLines/>
        <w:numPr>
          <w:ilvl w:val="1"/>
          <w:numId w:val="6"/>
        </w:numPr>
        <w:spacing w:before="120" w:after="0" w:line="288" w:lineRule="auto"/>
        <w:ind w:left="426"/>
        <w:rPr>
          <w:rFonts w:asciiTheme="minorHAnsi" w:hAnsiTheme="minorHAnsi" w:cstheme="minorHAnsi"/>
        </w:rPr>
      </w:pPr>
      <w:bookmarkStart w:id="19" w:name="_Toc69297438"/>
      <w:r w:rsidRPr="00391C47">
        <w:rPr>
          <w:rFonts w:asciiTheme="minorHAnsi" w:hAnsiTheme="minorHAnsi" w:cstheme="minorHAnsi"/>
        </w:rPr>
        <w:lastRenderedPageBreak/>
        <w:t>Összegzés</w:t>
      </w:r>
      <w:bookmarkEnd w:id="19"/>
    </w:p>
    <w:p w14:paraId="35365DB1" w14:textId="77777777" w:rsidR="00A0560E" w:rsidRPr="00391C47" w:rsidRDefault="00A0560E" w:rsidP="00A0560E">
      <w:pPr>
        <w:spacing w:before="120"/>
        <w:jc w:val="both"/>
        <w:rPr>
          <w:rFonts w:asciiTheme="minorHAnsi" w:hAnsiTheme="minorHAnsi" w:cstheme="minorHAnsi"/>
          <w:sz w:val="22"/>
          <w:szCs w:val="22"/>
        </w:rPr>
      </w:pPr>
    </w:p>
    <w:p w14:paraId="01B5282B" w14:textId="77777777" w:rsidR="00A0560E" w:rsidRPr="00391C47" w:rsidRDefault="00A0560E" w:rsidP="00A0560E">
      <w:pPr>
        <w:spacing w:before="120"/>
        <w:jc w:val="both"/>
        <w:rPr>
          <w:rFonts w:asciiTheme="minorHAnsi" w:hAnsiTheme="minorHAnsi" w:cstheme="minorHAnsi"/>
          <w:sz w:val="22"/>
          <w:szCs w:val="22"/>
        </w:rPr>
      </w:pPr>
      <w:r w:rsidRPr="00391C47">
        <w:rPr>
          <w:rFonts w:asciiTheme="minorHAnsi" w:hAnsiTheme="minorHAnsi" w:cstheme="minorHAnsi"/>
          <w:sz w:val="22"/>
          <w:szCs w:val="22"/>
        </w:rPr>
        <w:t xml:space="preserve">A 2021-2025. évekre szóló Gyöngyös Város Önkormányzatának Drogprevenciós Stratégiájában szereplő célok és feladatok megvalósításával bízunk abban, hogy sikerül Gyöngyös városában elérni, hogy a kábítószer-fogyasztás és a mentálhigiénés problémák kezelésének területén további javulás álljon be. Cél, hogy a város fiataljai, felnőtt lakosai még nagyobb biztonságban érezhessék magukat, és képessé váljanak arra, hogy szembe nézzenek a különböző kísértésekkel és helyes döntést hozzanak a különböző legális és illegális, egészségre káros szerek használatával szemben. </w:t>
      </w:r>
    </w:p>
    <w:p w14:paraId="1DD2BD6F" w14:textId="77777777" w:rsidR="00A0560E" w:rsidRPr="00391C47" w:rsidRDefault="00A0560E" w:rsidP="00A0560E">
      <w:pPr>
        <w:spacing w:before="120"/>
        <w:jc w:val="both"/>
        <w:rPr>
          <w:rFonts w:asciiTheme="minorHAnsi" w:hAnsiTheme="minorHAnsi" w:cstheme="minorHAnsi"/>
          <w:sz w:val="22"/>
          <w:szCs w:val="22"/>
        </w:rPr>
      </w:pPr>
      <w:r w:rsidRPr="00391C47">
        <w:rPr>
          <w:rFonts w:asciiTheme="minorHAnsi" w:hAnsiTheme="minorHAnsi" w:cstheme="minorHAnsi"/>
          <w:sz w:val="22"/>
          <w:szCs w:val="22"/>
        </w:rPr>
        <w:t xml:space="preserve">Ugyanakkor reálisan látjuk a helyzetet városunkban, és tudjuk, ez nem jelenti azt, hogy megszűnne a szenvedélybetegségek kialakulásának veszélye. Nagyon fontos, hogy a meglévő segítői rendszer és a köztük lévő együttműködés tovább erősödjék, segítve a veszélyeztetett fiatalokat, felnőtteket. </w:t>
      </w:r>
    </w:p>
    <w:p w14:paraId="38BA0D90" w14:textId="77777777" w:rsidR="00A0560E" w:rsidRPr="00391C47" w:rsidRDefault="00A0560E" w:rsidP="00A0560E">
      <w:pPr>
        <w:spacing w:before="120"/>
        <w:jc w:val="both"/>
        <w:rPr>
          <w:rFonts w:asciiTheme="minorHAnsi" w:hAnsiTheme="minorHAnsi" w:cstheme="minorHAnsi"/>
          <w:sz w:val="22"/>
          <w:szCs w:val="22"/>
        </w:rPr>
      </w:pPr>
      <w:r w:rsidRPr="00391C47">
        <w:rPr>
          <w:rFonts w:asciiTheme="minorHAnsi" w:hAnsiTheme="minorHAnsi" w:cstheme="minorHAnsi"/>
          <w:sz w:val="22"/>
          <w:szCs w:val="22"/>
        </w:rPr>
        <w:t xml:space="preserve">Az elmúlt évek országos tapasztalatai alapján szükség van a Kábítószerügyi Egyeztető Fórum további munkájára, tevékenységére. A KEF fontos feladata, hogy a következő években erősítse és bővítése a tagszervezetek együttműködését. Tekintettel arra, hogy a korábbi évek statisztikai adatai azt mutatják, hogy egyre fiatalabb korosztályt érint a drog probléma, a prevenciós programokat már az óvodában el kell kezdeni. Nagyon fontosnak tartjuk a probléma kezelésében, hogy nem csak a gyermeket, mint egyént, hanem az egész családot és a helyi közösségeket is bevonjuk a megelőzésbe. A legális és az illegális szerek vonatkozásában is a szükségletekre és igényekre reagáló prevenciós tevékenységet kell végeznünk, amelyek megfelelő alternatívát nyújtanak a veszélyeztetett gyermekek és fiatalok, valamint családjaik számára. </w:t>
      </w:r>
    </w:p>
    <w:p w14:paraId="54A72DAB" w14:textId="77777777" w:rsidR="00A0560E" w:rsidRPr="00391C47" w:rsidRDefault="00A0560E" w:rsidP="00A0560E">
      <w:pPr>
        <w:pStyle w:val="Szvegtrzs"/>
        <w:spacing w:before="120"/>
        <w:rPr>
          <w:rFonts w:asciiTheme="minorHAnsi" w:hAnsiTheme="minorHAnsi" w:cstheme="minorHAnsi"/>
          <w:sz w:val="22"/>
          <w:szCs w:val="22"/>
        </w:rPr>
      </w:pPr>
    </w:p>
    <w:p w14:paraId="2C8FE997" w14:textId="2B9DDD59" w:rsidR="00A0560E" w:rsidRPr="00391C47" w:rsidRDefault="00A0560E" w:rsidP="00A0560E">
      <w:pPr>
        <w:spacing w:before="120"/>
        <w:rPr>
          <w:rFonts w:asciiTheme="minorHAnsi" w:hAnsiTheme="minorHAnsi" w:cstheme="minorHAnsi"/>
          <w:sz w:val="22"/>
          <w:szCs w:val="22"/>
        </w:rPr>
      </w:pPr>
      <w:r w:rsidRPr="00391C47">
        <w:rPr>
          <w:rFonts w:asciiTheme="minorHAnsi" w:hAnsiTheme="minorHAnsi" w:cstheme="minorHAnsi"/>
          <w:sz w:val="22"/>
          <w:szCs w:val="22"/>
        </w:rPr>
        <w:t>Gyöngyös, 2021. március 2</w:t>
      </w:r>
      <w:r w:rsidR="00A24E54">
        <w:rPr>
          <w:rFonts w:asciiTheme="minorHAnsi" w:hAnsiTheme="minorHAnsi" w:cstheme="minorHAnsi"/>
          <w:sz w:val="22"/>
          <w:szCs w:val="22"/>
        </w:rPr>
        <w:t>5</w:t>
      </w:r>
      <w:r w:rsidRPr="00391C47">
        <w:rPr>
          <w:rFonts w:asciiTheme="minorHAnsi" w:hAnsiTheme="minorHAnsi" w:cstheme="minorHAnsi"/>
          <w:sz w:val="22"/>
          <w:szCs w:val="22"/>
        </w:rPr>
        <w:t>.</w:t>
      </w:r>
    </w:p>
    <w:p w14:paraId="280111FC" w14:textId="0B11DBA8" w:rsidR="00A0560E" w:rsidRPr="00391C47" w:rsidRDefault="00E53F6D" w:rsidP="00A0560E">
      <w:pPr>
        <w:pStyle w:val="Szvegtrzs"/>
        <w:spacing w:before="120"/>
        <w:ind w:left="4956" w:firstLine="708"/>
        <w:rPr>
          <w:rFonts w:asciiTheme="minorHAnsi" w:hAnsiTheme="minorHAnsi" w:cstheme="minorHAnsi"/>
          <w:b/>
          <w:sz w:val="22"/>
          <w:szCs w:val="22"/>
        </w:rPr>
      </w:pPr>
      <w:r w:rsidRPr="00391C47">
        <w:rPr>
          <w:rFonts w:asciiTheme="minorHAnsi" w:hAnsiTheme="minorHAnsi" w:cstheme="minorHAnsi"/>
          <w:b/>
          <w:sz w:val="22"/>
          <w:szCs w:val="22"/>
        </w:rPr>
        <w:t xml:space="preserve">                     </w:t>
      </w:r>
      <w:r w:rsidR="00962DFD">
        <w:rPr>
          <w:rFonts w:asciiTheme="minorHAnsi" w:hAnsiTheme="minorHAnsi" w:cstheme="minorHAnsi"/>
          <w:b/>
          <w:sz w:val="22"/>
          <w:szCs w:val="22"/>
        </w:rPr>
        <w:t xml:space="preserve"> </w:t>
      </w:r>
      <w:r w:rsidR="00A0560E" w:rsidRPr="00391C47">
        <w:rPr>
          <w:rFonts w:asciiTheme="minorHAnsi" w:hAnsiTheme="minorHAnsi" w:cstheme="minorHAnsi"/>
          <w:b/>
          <w:sz w:val="22"/>
          <w:szCs w:val="22"/>
        </w:rPr>
        <w:t>Hiesz György</w:t>
      </w:r>
    </w:p>
    <w:p w14:paraId="4C1BB901" w14:textId="48A66414" w:rsidR="00A0560E" w:rsidRPr="00391C47" w:rsidRDefault="00A0560E" w:rsidP="00A0560E">
      <w:pPr>
        <w:spacing w:before="120"/>
        <w:rPr>
          <w:rFonts w:asciiTheme="minorHAnsi" w:hAnsiTheme="minorHAnsi" w:cstheme="minorHAnsi"/>
          <w:b/>
          <w:sz w:val="22"/>
          <w:szCs w:val="22"/>
        </w:rPr>
      </w:pPr>
      <w:r w:rsidRPr="00391C47">
        <w:rPr>
          <w:rFonts w:asciiTheme="minorHAnsi" w:hAnsiTheme="minorHAnsi" w:cstheme="minorHAnsi"/>
          <w:b/>
          <w:sz w:val="22"/>
          <w:szCs w:val="22"/>
        </w:rPr>
        <w:t xml:space="preserve">                                                                                                                  </w:t>
      </w:r>
      <w:r w:rsidR="00E53F6D" w:rsidRPr="00391C47">
        <w:rPr>
          <w:rFonts w:asciiTheme="minorHAnsi" w:hAnsiTheme="minorHAnsi" w:cstheme="minorHAnsi"/>
          <w:b/>
          <w:sz w:val="22"/>
          <w:szCs w:val="22"/>
        </w:rPr>
        <w:t xml:space="preserve">              </w:t>
      </w:r>
      <w:r w:rsidR="00927D57" w:rsidRPr="00391C47">
        <w:rPr>
          <w:rFonts w:asciiTheme="minorHAnsi" w:hAnsiTheme="minorHAnsi" w:cstheme="minorHAnsi"/>
          <w:b/>
          <w:sz w:val="22"/>
          <w:szCs w:val="22"/>
        </w:rPr>
        <w:t xml:space="preserve"> </w:t>
      </w:r>
      <w:r w:rsidR="00E53F6D" w:rsidRPr="00391C47">
        <w:rPr>
          <w:rFonts w:asciiTheme="minorHAnsi" w:hAnsiTheme="minorHAnsi" w:cstheme="minorHAnsi"/>
          <w:b/>
          <w:sz w:val="22"/>
          <w:szCs w:val="22"/>
        </w:rPr>
        <w:t xml:space="preserve">      </w:t>
      </w:r>
      <w:r w:rsidR="00EB417F">
        <w:rPr>
          <w:rFonts w:asciiTheme="minorHAnsi" w:hAnsiTheme="minorHAnsi" w:cstheme="minorHAnsi"/>
          <w:b/>
          <w:sz w:val="22"/>
          <w:szCs w:val="22"/>
        </w:rPr>
        <w:t xml:space="preserve"> </w:t>
      </w:r>
      <w:r w:rsidRPr="00391C47">
        <w:rPr>
          <w:rFonts w:asciiTheme="minorHAnsi" w:hAnsiTheme="minorHAnsi" w:cstheme="minorHAnsi"/>
          <w:b/>
          <w:sz w:val="22"/>
          <w:szCs w:val="22"/>
        </w:rPr>
        <w:t>polgármester</w:t>
      </w:r>
    </w:p>
    <w:p w14:paraId="5E9527A4" w14:textId="77777777" w:rsidR="00A0560E" w:rsidRPr="00391C47" w:rsidRDefault="00A0560E" w:rsidP="00A0560E">
      <w:pPr>
        <w:spacing w:before="120" w:line="259" w:lineRule="auto"/>
        <w:rPr>
          <w:rFonts w:asciiTheme="minorHAnsi" w:hAnsiTheme="minorHAnsi" w:cstheme="minorHAnsi"/>
          <w:b/>
          <w:sz w:val="22"/>
          <w:szCs w:val="22"/>
        </w:rPr>
      </w:pPr>
      <w:r w:rsidRPr="00391C47">
        <w:rPr>
          <w:rFonts w:asciiTheme="minorHAnsi" w:hAnsiTheme="minorHAnsi" w:cstheme="minorHAnsi"/>
          <w:b/>
          <w:sz w:val="22"/>
          <w:szCs w:val="22"/>
        </w:rPr>
        <w:br w:type="page"/>
      </w:r>
    </w:p>
    <w:p w14:paraId="1B1E94F9" w14:textId="3C1423DC" w:rsidR="00A0560E" w:rsidRDefault="00A0560E" w:rsidP="00A0560E">
      <w:pPr>
        <w:pStyle w:val="Cmsor1"/>
        <w:keepLines/>
        <w:numPr>
          <w:ilvl w:val="0"/>
          <w:numId w:val="6"/>
        </w:numPr>
        <w:spacing w:before="120" w:after="0" w:line="288" w:lineRule="auto"/>
        <w:ind w:left="426"/>
        <w:rPr>
          <w:rFonts w:asciiTheme="minorHAnsi" w:hAnsiTheme="minorHAnsi" w:cstheme="minorHAnsi"/>
        </w:rPr>
      </w:pPr>
      <w:bookmarkStart w:id="20" w:name="_Toc69297439"/>
      <w:r w:rsidRPr="00391C47">
        <w:rPr>
          <w:rFonts w:asciiTheme="minorHAnsi" w:hAnsiTheme="minorHAnsi" w:cstheme="minorHAnsi"/>
        </w:rPr>
        <w:lastRenderedPageBreak/>
        <w:t>CSELEKVÉSI PROGRAM/HELYI AKCIÓTERV</w:t>
      </w:r>
      <w:bookmarkEnd w:id="20"/>
    </w:p>
    <w:p w14:paraId="6BB08E01" w14:textId="77777777" w:rsidR="00962DFD" w:rsidRPr="00962DFD" w:rsidRDefault="00962DFD" w:rsidP="00962DFD"/>
    <w:p w14:paraId="7F45D87D" w14:textId="77777777" w:rsidR="00A0560E" w:rsidRPr="00391C47" w:rsidRDefault="00A0560E" w:rsidP="00962DFD">
      <w:pPr>
        <w:numPr>
          <w:ilvl w:val="0"/>
          <w:numId w:val="33"/>
        </w:numPr>
        <w:ind w:left="0" w:firstLine="0"/>
        <w:contextualSpacing/>
        <w:jc w:val="both"/>
        <w:rPr>
          <w:rFonts w:asciiTheme="minorHAnsi" w:hAnsiTheme="minorHAnsi" w:cstheme="minorHAnsi"/>
          <w:sz w:val="22"/>
          <w:szCs w:val="22"/>
        </w:rPr>
      </w:pPr>
      <w:r w:rsidRPr="00391C47">
        <w:rPr>
          <w:rFonts w:asciiTheme="minorHAnsi" w:hAnsiTheme="minorHAnsi" w:cstheme="minorHAnsi"/>
          <w:sz w:val="22"/>
          <w:szCs w:val="22"/>
        </w:rPr>
        <w:t xml:space="preserve">    Biztosítani kell a város fiatalok által használt, szórakozásra, a szabadidő drogmentes eltöltésére alkalmas, prevenciós és egyéb, a helyi közösségek céljait szolgáló városi közösségi tér, centrum további fejlesztését.</w:t>
      </w:r>
    </w:p>
    <w:p w14:paraId="358F30EA" w14:textId="77777777" w:rsidR="00A0560E" w:rsidRPr="00391C47" w:rsidRDefault="00A0560E" w:rsidP="00962DFD">
      <w:pPr>
        <w:contextualSpacing/>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u w:val="single"/>
        </w:rPr>
        <w:t>Határidő</w:t>
      </w:r>
      <w:r w:rsidRPr="00391C47">
        <w:rPr>
          <w:rFonts w:asciiTheme="minorHAnsi" w:hAnsiTheme="minorHAnsi" w:cstheme="minorHAnsi"/>
          <w:color w:val="000000"/>
          <w:sz w:val="22"/>
          <w:szCs w:val="22"/>
        </w:rPr>
        <w:t>: folyamatos</w:t>
      </w:r>
    </w:p>
    <w:p w14:paraId="51546470" w14:textId="77777777" w:rsidR="00A0560E" w:rsidRPr="00391C47" w:rsidRDefault="00A0560E" w:rsidP="00962DFD">
      <w:pPr>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u w:val="single"/>
        </w:rPr>
        <w:t>Felelős</w:t>
      </w:r>
      <w:r w:rsidRPr="00391C47">
        <w:rPr>
          <w:rFonts w:asciiTheme="minorHAnsi" w:hAnsiTheme="minorHAnsi" w:cstheme="minorHAnsi"/>
          <w:color w:val="000000"/>
          <w:sz w:val="22"/>
          <w:szCs w:val="22"/>
        </w:rPr>
        <w:t>: Közigazgatási és Intézményirányítási Igazgatóság igazgatója</w:t>
      </w:r>
    </w:p>
    <w:p w14:paraId="2D9DF7F4" w14:textId="236BDF61" w:rsidR="00A0560E" w:rsidRPr="00391C47" w:rsidRDefault="00A0560E" w:rsidP="00962DFD">
      <w:pPr>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u w:val="single"/>
        </w:rPr>
        <w:t>Közreműködő</w:t>
      </w:r>
      <w:r w:rsidRPr="00391C47">
        <w:rPr>
          <w:rFonts w:asciiTheme="minorHAnsi" w:hAnsiTheme="minorHAnsi" w:cstheme="minorHAnsi"/>
          <w:color w:val="000000"/>
          <w:sz w:val="22"/>
          <w:szCs w:val="22"/>
        </w:rPr>
        <w:t xml:space="preserve">: </w:t>
      </w:r>
      <w:r w:rsidR="00927D57" w:rsidRPr="00391C47">
        <w:rPr>
          <w:rFonts w:asciiTheme="minorHAnsi" w:hAnsiTheme="minorHAnsi" w:cstheme="minorHAnsi"/>
          <w:color w:val="000000"/>
          <w:sz w:val="22"/>
          <w:szCs w:val="22"/>
        </w:rPr>
        <w:t xml:space="preserve">Gyöngyösi Kulturális Nonprofit Kft. ügyvezetője </w:t>
      </w:r>
    </w:p>
    <w:p w14:paraId="203E0843" w14:textId="77777777" w:rsidR="00A0560E" w:rsidRPr="00391C47" w:rsidRDefault="00A0560E" w:rsidP="00962DFD">
      <w:pPr>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u w:val="single"/>
        </w:rPr>
        <w:t>Forrás</w:t>
      </w:r>
      <w:r w:rsidRPr="00391C47">
        <w:rPr>
          <w:rFonts w:asciiTheme="minorHAnsi" w:hAnsiTheme="minorHAnsi" w:cstheme="minorHAnsi"/>
          <w:color w:val="000000"/>
          <w:sz w:val="22"/>
          <w:szCs w:val="22"/>
        </w:rPr>
        <w:t>: Önkormányzati költségvetés, pályázati támogatás</w:t>
      </w:r>
    </w:p>
    <w:p w14:paraId="06CFA3CC" w14:textId="77777777" w:rsidR="00A0560E" w:rsidRPr="00391C47" w:rsidRDefault="00A0560E" w:rsidP="00962DFD">
      <w:pPr>
        <w:ind w:hanging="426"/>
        <w:contextualSpacing/>
        <w:jc w:val="both"/>
        <w:rPr>
          <w:rFonts w:asciiTheme="minorHAnsi" w:hAnsiTheme="minorHAnsi" w:cstheme="minorHAnsi"/>
          <w:color w:val="000000"/>
          <w:sz w:val="22"/>
          <w:szCs w:val="22"/>
        </w:rPr>
      </w:pPr>
    </w:p>
    <w:p w14:paraId="66CB7816" w14:textId="77777777" w:rsidR="00A0560E" w:rsidRPr="00391C47" w:rsidRDefault="00A0560E" w:rsidP="00962DFD">
      <w:pPr>
        <w:numPr>
          <w:ilvl w:val="0"/>
          <w:numId w:val="33"/>
        </w:numPr>
        <w:ind w:left="0" w:firstLine="0"/>
        <w:contextualSpacing/>
        <w:jc w:val="both"/>
        <w:rPr>
          <w:rFonts w:asciiTheme="minorHAnsi" w:hAnsiTheme="minorHAnsi" w:cstheme="minorHAnsi"/>
          <w:sz w:val="22"/>
          <w:szCs w:val="22"/>
        </w:rPr>
      </w:pPr>
      <w:r w:rsidRPr="00391C47">
        <w:rPr>
          <w:rFonts w:asciiTheme="minorHAnsi" w:hAnsiTheme="minorHAnsi" w:cstheme="minorHAnsi"/>
          <w:sz w:val="22"/>
          <w:szCs w:val="22"/>
        </w:rPr>
        <w:t xml:space="preserve"> Fenn kell tartani a szülői, sorstárs és kortárs csoportokat, és a különböző alkotótevékenységekre (zene, film, művészet) alapuló foglalkozások elérhetőségét.</w:t>
      </w:r>
    </w:p>
    <w:p w14:paraId="26CADFED" w14:textId="77777777" w:rsidR="00A0560E" w:rsidRPr="00391C47" w:rsidRDefault="00A0560E" w:rsidP="00962DFD">
      <w:pPr>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u w:val="single"/>
        </w:rPr>
        <w:t>Felelős</w:t>
      </w:r>
      <w:r w:rsidRPr="00391C47">
        <w:rPr>
          <w:rFonts w:asciiTheme="minorHAnsi" w:hAnsiTheme="minorHAnsi" w:cstheme="minorHAnsi"/>
          <w:color w:val="000000"/>
          <w:sz w:val="22"/>
          <w:szCs w:val="22"/>
        </w:rPr>
        <w:t>: Közigazgatási és Intézményirányítási Igazgatóság igazgatója</w:t>
      </w:r>
    </w:p>
    <w:p w14:paraId="4FFD4B35" w14:textId="77777777" w:rsidR="00A0560E" w:rsidRPr="00391C47" w:rsidRDefault="00A0560E" w:rsidP="00962DFD">
      <w:pPr>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u w:val="single"/>
        </w:rPr>
        <w:t>Közreműködő</w:t>
      </w:r>
      <w:r w:rsidRPr="00391C47">
        <w:rPr>
          <w:rFonts w:asciiTheme="minorHAnsi" w:hAnsiTheme="minorHAnsi" w:cstheme="minorHAnsi"/>
          <w:color w:val="000000"/>
          <w:sz w:val="22"/>
          <w:szCs w:val="22"/>
        </w:rPr>
        <w:t>: KEF elnöke</w:t>
      </w:r>
    </w:p>
    <w:p w14:paraId="433B0E5D" w14:textId="310D8903" w:rsidR="00A0560E" w:rsidRPr="00391C47" w:rsidRDefault="00A0560E" w:rsidP="00962DFD">
      <w:pPr>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 xml:space="preserve">                         </w:t>
      </w:r>
      <w:r w:rsidR="00927D57" w:rsidRPr="00391C47">
        <w:rPr>
          <w:rFonts w:asciiTheme="minorHAnsi" w:hAnsiTheme="minorHAnsi" w:cstheme="minorHAnsi"/>
          <w:color w:val="000000"/>
          <w:sz w:val="22"/>
          <w:szCs w:val="22"/>
        </w:rPr>
        <w:t>Gyöngyösi Kulturális Nonprofit Kft. ügyvezetője</w:t>
      </w:r>
    </w:p>
    <w:p w14:paraId="4BA2E505" w14:textId="77777777" w:rsidR="00A0560E" w:rsidRPr="00391C47" w:rsidRDefault="00A0560E" w:rsidP="00962DFD">
      <w:pPr>
        <w:ind w:hanging="421"/>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 xml:space="preserve">        </w:t>
      </w:r>
      <w:r w:rsidRPr="00391C47">
        <w:rPr>
          <w:rFonts w:asciiTheme="minorHAnsi" w:hAnsiTheme="minorHAnsi" w:cstheme="minorHAnsi"/>
          <w:color w:val="000000"/>
          <w:sz w:val="22"/>
          <w:szCs w:val="22"/>
          <w:u w:val="single"/>
        </w:rPr>
        <w:t>Forrás</w:t>
      </w:r>
      <w:r w:rsidRPr="00391C47">
        <w:rPr>
          <w:rFonts w:asciiTheme="minorHAnsi" w:hAnsiTheme="minorHAnsi" w:cstheme="minorHAnsi"/>
          <w:color w:val="000000"/>
          <w:sz w:val="22"/>
          <w:szCs w:val="22"/>
        </w:rPr>
        <w:t>: Önkormányzati költségvetés, pályázati támogatás</w:t>
      </w:r>
    </w:p>
    <w:p w14:paraId="4338C57C" w14:textId="77777777" w:rsidR="00A0560E" w:rsidRPr="00391C47" w:rsidRDefault="00A0560E" w:rsidP="00962DFD">
      <w:pPr>
        <w:contextualSpacing/>
        <w:jc w:val="both"/>
        <w:rPr>
          <w:rFonts w:asciiTheme="minorHAnsi" w:hAnsiTheme="minorHAnsi" w:cstheme="minorHAnsi"/>
          <w:b/>
          <w:sz w:val="22"/>
          <w:szCs w:val="22"/>
        </w:rPr>
      </w:pPr>
      <w:r w:rsidRPr="00391C47">
        <w:rPr>
          <w:rFonts w:asciiTheme="minorHAnsi" w:hAnsiTheme="minorHAnsi" w:cstheme="minorHAnsi"/>
          <w:color w:val="000000"/>
          <w:sz w:val="22"/>
          <w:szCs w:val="22"/>
        </w:rPr>
        <w:t xml:space="preserve"> </w:t>
      </w:r>
    </w:p>
    <w:p w14:paraId="73FD09A0" w14:textId="77777777" w:rsidR="00A0560E" w:rsidRPr="00391C47" w:rsidRDefault="00A0560E" w:rsidP="00962DFD">
      <w:pPr>
        <w:numPr>
          <w:ilvl w:val="0"/>
          <w:numId w:val="33"/>
        </w:numPr>
        <w:ind w:left="0" w:firstLine="0"/>
        <w:contextualSpacing/>
        <w:jc w:val="both"/>
        <w:rPr>
          <w:rFonts w:asciiTheme="minorHAnsi" w:hAnsiTheme="minorHAnsi" w:cstheme="minorHAnsi"/>
          <w:sz w:val="22"/>
          <w:szCs w:val="22"/>
        </w:rPr>
      </w:pPr>
      <w:r w:rsidRPr="00391C47">
        <w:rPr>
          <w:rFonts w:asciiTheme="minorHAnsi" w:hAnsiTheme="minorHAnsi" w:cstheme="minorHAnsi"/>
          <w:sz w:val="22"/>
          <w:szCs w:val="22"/>
        </w:rPr>
        <w:t xml:space="preserve">  Mentálhigiénés képzéseket kell szervezni az iskolaőrök, a polgárőrök, és a rendőrök számára.</w:t>
      </w:r>
    </w:p>
    <w:p w14:paraId="4D672853" w14:textId="77777777" w:rsidR="00A0560E" w:rsidRPr="00391C47" w:rsidRDefault="00A0560E" w:rsidP="00962DFD">
      <w:pPr>
        <w:ind w:hanging="426"/>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 xml:space="preserve">     </w:t>
      </w:r>
      <w:r w:rsidRPr="00391C47">
        <w:rPr>
          <w:rFonts w:asciiTheme="minorHAnsi" w:hAnsiTheme="minorHAnsi" w:cstheme="minorHAnsi"/>
          <w:color w:val="000000"/>
          <w:sz w:val="22"/>
          <w:szCs w:val="22"/>
        </w:rPr>
        <w:tab/>
      </w:r>
      <w:r w:rsidRPr="00391C47">
        <w:rPr>
          <w:rFonts w:asciiTheme="minorHAnsi" w:hAnsiTheme="minorHAnsi" w:cstheme="minorHAnsi"/>
          <w:color w:val="000000"/>
          <w:sz w:val="22"/>
          <w:szCs w:val="22"/>
          <w:u w:val="single"/>
        </w:rPr>
        <w:t>Határidő</w:t>
      </w:r>
      <w:r w:rsidRPr="00391C47">
        <w:rPr>
          <w:rFonts w:asciiTheme="minorHAnsi" w:hAnsiTheme="minorHAnsi" w:cstheme="minorHAnsi"/>
          <w:color w:val="000000"/>
          <w:sz w:val="22"/>
          <w:szCs w:val="22"/>
        </w:rPr>
        <w:t>: folyamatos, 2025. december 31.</w:t>
      </w:r>
    </w:p>
    <w:p w14:paraId="0982D2E5" w14:textId="77777777" w:rsidR="00A0560E" w:rsidRPr="00391C47" w:rsidRDefault="00A0560E" w:rsidP="00962DFD">
      <w:pPr>
        <w:ind w:hanging="426"/>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 xml:space="preserve">     </w:t>
      </w:r>
      <w:r w:rsidRPr="00391C47">
        <w:rPr>
          <w:rFonts w:asciiTheme="minorHAnsi" w:hAnsiTheme="minorHAnsi" w:cstheme="minorHAnsi"/>
          <w:color w:val="000000"/>
          <w:sz w:val="22"/>
          <w:szCs w:val="22"/>
        </w:rPr>
        <w:tab/>
      </w:r>
      <w:r w:rsidRPr="00391C47">
        <w:rPr>
          <w:rFonts w:asciiTheme="minorHAnsi" w:hAnsiTheme="minorHAnsi" w:cstheme="minorHAnsi"/>
          <w:color w:val="000000"/>
          <w:sz w:val="22"/>
          <w:szCs w:val="22"/>
          <w:u w:val="single"/>
        </w:rPr>
        <w:t>Felelős</w:t>
      </w:r>
      <w:r w:rsidRPr="00391C47">
        <w:rPr>
          <w:rFonts w:asciiTheme="minorHAnsi" w:hAnsiTheme="minorHAnsi" w:cstheme="minorHAnsi"/>
          <w:color w:val="000000"/>
          <w:sz w:val="22"/>
          <w:szCs w:val="22"/>
        </w:rPr>
        <w:t>: Közigazgatási és Intézményirányítási Igazgatóság igazgatója</w:t>
      </w:r>
    </w:p>
    <w:p w14:paraId="7AE14D64" w14:textId="7BD8321D" w:rsidR="00A0560E" w:rsidRPr="00391C47" w:rsidRDefault="00A0560E" w:rsidP="00962DFD">
      <w:pPr>
        <w:ind w:hanging="426"/>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 xml:space="preserve">        </w:t>
      </w:r>
      <w:r w:rsidRPr="00391C47">
        <w:rPr>
          <w:rFonts w:asciiTheme="minorHAnsi" w:hAnsiTheme="minorHAnsi" w:cstheme="minorHAnsi"/>
          <w:color w:val="000000"/>
          <w:sz w:val="22"/>
          <w:szCs w:val="22"/>
          <w:u w:val="single"/>
        </w:rPr>
        <w:t>Közreműködő</w:t>
      </w:r>
      <w:r w:rsidRPr="00391C47">
        <w:rPr>
          <w:rFonts w:asciiTheme="minorHAnsi" w:hAnsiTheme="minorHAnsi" w:cstheme="minorHAnsi"/>
          <w:color w:val="000000"/>
          <w:sz w:val="22"/>
          <w:szCs w:val="22"/>
        </w:rPr>
        <w:t>: KEF elnöke</w:t>
      </w:r>
      <w:r w:rsidR="00927D57" w:rsidRPr="00391C47">
        <w:rPr>
          <w:rFonts w:asciiTheme="minorHAnsi" w:hAnsiTheme="minorHAnsi" w:cstheme="minorHAnsi"/>
          <w:color w:val="000000"/>
          <w:sz w:val="22"/>
          <w:szCs w:val="22"/>
        </w:rPr>
        <w:t>,</w:t>
      </w:r>
      <w:r w:rsidRPr="00391C47">
        <w:rPr>
          <w:rFonts w:asciiTheme="minorHAnsi" w:hAnsiTheme="minorHAnsi" w:cstheme="minorHAnsi"/>
          <w:color w:val="000000"/>
          <w:sz w:val="22"/>
          <w:szCs w:val="22"/>
        </w:rPr>
        <w:t xml:space="preserve"> </w:t>
      </w:r>
      <w:r w:rsidR="00927D57" w:rsidRPr="00391C47">
        <w:rPr>
          <w:rFonts w:asciiTheme="minorHAnsi" w:hAnsiTheme="minorHAnsi" w:cstheme="minorHAnsi"/>
          <w:color w:val="000000"/>
          <w:sz w:val="22"/>
          <w:szCs w:val="22"/>
        </w:rPr>
        <w:t xml:space="preserve">Gyöngyösi </w:t>
      </w:r>
      <w:r w:rsidRPr="00391C47">
        <w:rPr>
          <w:rFonts w:asciiTheme="minorHAnsi" w:hAnsiTheme="minorHAnsi" w:cstheme="minorHAnsi"/>
          <w:color w:val="000000"/>
          <w:sz w:val="22"/>
          <w:szCs w:val="22"/>
        </w:rPr>
        <w:t xml:space="preserve">Rendőrkapitányság, Polgárőrség, </w:t>
      </w:r>
      <w:r w:rsidR="00927D57" w:rsidRPr="00391C47">
        <w:rPr>
          <w:rFonts w:asciiTheme="minorHAnsi" w:hAnsiTheme="minorHAnsi" w:cstheme="minorHAnsi"/>
          <w:color w:val="000000"/>
          <w:sz w:val="22"/>
          <w:szCs w:val="22"/>
        </w:rPr>
        <w:t xml:space="preserve">Hatvani </w:t>
      </w:r>
      <w:r w:rsidRPr="00391C47">
        <w:rPr>
          <w:rFonts w:asciiTheme="minorHAnsi" w:hAnsiTheme="minorHAnsi" w:cstheme="minorHAnsi"/>
          <w:color w:val="000000"/>
          <w:sz w:val="22"/>
          <w:szCs w:val="22"/>
        </w:rPr>
        <w:t xml:space="preserve">Tankerületi Központ    </w:t>
      </w:r>
    </w:p>
    <w:p w14:paraId="3062E9FE" w14:textId="77777777" w:rsidR="00A0560E" w:rsidRPr="00391C47" w:rsidRDefault="00A0560E" w:rsidP="00962DFD">
      <w:pPr>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u w:val="single"/>
        </w:rPr>
        <w:t>Forrás</w:t>
      </w:r>
      <w:r w:rsidRPr="00391C47">
        <w:rPr>
          <w:rFonts w:asciiTheme="minorHAnsi" w:hAnsiTheme="minorHAnsi" w:cstheme="minorHAnsi"/>
          <w:color w:val="000000"/>
          <w:sz w:val="22"/>
          <w:szCs w:val="22"/>
        </w:rPr>
        <w:t>: pályázati támogatás</w:t>
      </w:r>
    </w:p>
    <w:p w14:paraId="5DB78811" w14:textId="77777777" w:rsidR="00A0560E" w:rsidRPr="00391C47" w:rsidRDefault="00A0560E" w:rsidP="00962DFD">
      <w:pPr>
        <w:contextualSpacing/>
        <w:jc w:val="both"/>
        <w:rPr>
          <w:rFonts w:asciiTheme="minorHAnsi" w:hAnsiTheme="minorHAnsi" w:cstheme="minorHAnsi"/>
          <w:sz w:val="22"/>
          <w:szCs w:val="22"/>
        </w:rPr>
      </w:pPr>
    </w:p>
    <w:p w14:paraId="64EBE95D" w14:textId="77777777" w:rsidR="00A0560E" w:rsidRPr="00391C47" w:rsidRDefault="00A0560E" w:rsidP="00962DFD">
      <w:pPr>
        <w:numPr>
          <w:ilvl w:val="0"/>
          <w:numId w:val="33"/>
        </w:numPr>
        <w:ind w:left="0" w:firstLine="0"/>
        <w:contextualSpacing/>
        <w:jc w:val="both"/>
        <w:rPr>
          <w:rFonts w:asciiTheme="minorHAnsi" w:hAnsiTheme="minorHAnsi" w:cstheme="minorHAnsi"/>
          <w:sz w:val="22"/>
          <w:szCs w:val="22"/>
        </w:rPr>
      </w:pPr>
      <w:r w:rsidRPr="00391C47">
        <w:rPr>
          <w:rFonts w:asciiTheme="minorHAnsi" w:hAnsiTheme="minorHAnsi" w:cstheme="minorHAnsi"/>
          <w:sz w:val="22"/>
          <w:szCs w:val="22"/>
        </w:rPr>
        <w:t xml:space="preserve">Oktatási intézményekben és városi szinten olyan rendszeres egészségfejlesztési programokat (családi sportnap, egészségfejlesztési </w:t>
      </w:r>
      <w:proofErr w:type="gramStart"/>
      <w:r w:rsidRPr="00391C47">
        <w:rPr>
          <w:rFonts w:asciiTheme="minorHAnsi" w:hAnsiTheme="minorHAnsi" w:cstheme="minorHAnsi"/>
          <w:sz w:val="22"/>
          <w:szCs w:val="22"/>
        </w:rPr>
        <w:t>program,</w:t>
      </w:r>
      <w:proofErr w:type="gramEnd"/>
      <w:r w:rsidRPr="00391C47">
        <w:rPr>
          <w:rFonts w:asciiTheme="minorHAnsi" w:hAnsiTheme="minorHAnsi" w:cstheme="minorHAnsi"/>
          <w:sz w:val="22"/>
          <w:szCs w:val="22"/>
        </w:rPr>
        <w:t xml:space="preserve"> stb.) szükséges megvalósítani az egészséges életmód (sport, egészséges táplálkozás, szermentes élet) népszerűsítése érdekében, melyeken a családok együtt vehetnek részt.</w:t>
      </w:r>
    </w:p>
    <w:p w14:paraId="496471EC" w14:textId="77777777" w:rsidR="00A0560E" w:rsidRPr="00391C47" w:rsidRDefault="00A0560E" w:rsidP="00962DFD">
      <w:pPr>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u w:val="single"/>
        </w:rPr>
        <w:t>Határidő</w:t>
      </w:r>
      <w:r w:rsidRPr="00391C47">
        <w:rPr>
          <w:rFonts w:asciiTheme="minorHAnsi" w:hAnsiTheme="minorHAnsi" w:cstheme="minorHAnsi"/>
          <w:color w:val="000000"/>
          <w:sz w:val="22"/>
          <w:szCs w:val="22"/>
        </w:rPr>
        <w:t>: folyamatos, 2025. december 31.</w:t>
      </w:r>
    </w:p>
    <w:p w14:paraId="2D733C1C" w14:textId="77777777" w:rsidR="00A0560E" w:rsidRPr="00391C47" w:rsidRDefault="00A0560E" w:rsidP="00962DFD">
      <w:pPr>
        <w:ind w:hanging="426"/>
        <w:contextualSpacing/>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 xml:space="preserve">     </w:t>
      </w:r>
      <w:r w:rsidRPr="00391C47">
        <w:rPr>
          <w:rFonts w:asciiTheme="minorHAnsi" w:hAnsiTheme="minorHAnsi" w:cstheme="minorHAnsi"/>
          <w:color w:val="000000"/>
          <w:sz w:val="22"/>
          <w:szCs w:val="22"/>
        </w:rPr>
        <w:tab/>
      </w:r>
      <w:r w:rsidRPr="00391C47">
        <w:rPr>
          <w:rFonts w:asciiTheme="minorHAnsi" w:hAnsiTheme="minorHAnsi" w:cstheme="minorHAnsi"/>
          <w:color w:val="000000"/>
          <w:sz w:val="22"/>
          <w:szCs w:val="22"/>
          <w:u w:val="single"/>
        </w:rPr>
        <w:t>Felelős</w:t>
      </w:r>
      <w:r w:rsidRPr="00391C47">
        <w:rPr>
          <w:rFonts w:asciiTheme="minorHAnsi" w:hAnsiTheme="minorHAnsi" w:cstheme="minorHAnsi"/>
          <w:color w:val="000000"/>
          <w:sz w:val="22"/>
          <w:szCs w:val="22"/>
        </w:rPr>
        <w:t>: Közigazgatási és Intézményirányítási Igazgatóság igazgatója</w:t>
      </w:r>
    </w:p>
    <w:p w14:paraId="38D5BBB0" w14:textId="77777777" w:rsidR="00A0560E" w:rsidRPr="00391C47" w:rsidRDefault="00A0560E" w:rsidP="00962DFD">
      <w:pPr>
        <w:ind w:hanging="426"/>
        <w:contextualSpacing/>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ab/>
      </w:r>
      <w:r w:rsidRPr="00391C47">
        <w:rPr>
          <w:rFonts w:asciiTheme="minorHAnsi" w:hAnsiTheme="minorHAnsi" w:cstheme="minorHAnsi"/>
          <w:color w:val="000000"/>
          <w:sz w:val="22"/>
          <w:szCs w:val="22"/>
          <w:u w:val="single"/>
        </w:rPr>
        <w:t>Közreműködő</w:t>
      </w:r>
      <w:r w:rsidRPr="00391C47">
        <w:rPr>
          <w:rFonts w:asciiTheme="minorHAnsi" w:hAnsiTheme="minorHAnsi" w:cstheme="minorHAnsi"/>
          <w:color w:val="000000"/>
          <w:sz w:val="22"/>
          <w:szCs w:val="22"/>
        </w:rPr>
        <w:t>: KEF elnöke</w:t>
      </w:r>
    </w:p>
    <w:p w14:paraId="7A8E2DA5" w14:textId="62B29112" w:rsidR="00A0560E" w:rsidRPr="00391C47" w:rsidRDefault="00E53F6D" w:rsidP="00962DFD">
      <w:pPr>
        <w:contextualSpacing/>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 xml:space="preserve">                         </w:t>
      </w:r>
      <w:r w:rsidR="00927D57" w:rsidRPr="00391C47">
        <w:rPr>
          <w:rFonts w:asciiTheme="minorHAnsi" w:hAnsiTheme="minorHAnsi" w:cstheme="minorHAnsi"/>
          <w:color w:val="000000"/>
          <w:sz w:val="22"/>
          <w:szCs w:val="22"/>
        </w:rPr>
        <w:t xml:space="preserve">Gyöngyösi Kulturális Nonprofit Kft. ügyvezetője </w:t>
      </w:r>
    </w:p>
    <w:p w14:paraId="3B7A038F" w14:textId="33256A9B" w:rsidR="00A0560E" w:rsidRPr="00391C47" w:rsidRDefault="00927D57" w:rsidP="00962DFD">
      <w:pPr>
        <w:contextualSpacing/>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 xml:space="preserve">                         </w:t>
      </w:r>
      <w:r w:rsidR="00A0560E" w:rsidRPr="00391C47">
        <w:rPr>
          <w:rFonts w:asciiTheme="minorHAnsi" w:hAnsiTheme="minorHAnsi" w:cstheme="minorHAnsi"/>
          <w:color w:val="000000"/>
          <w:sz w:val="22"/>
          <w:szCs w:val="22"/>
        </w:rPr>
        <w:t>köznevelési intézmények igazgatója</w:t>
      </w:r>
    </w:p>
    <w:p w14:paraId="52E75F16" w14:textId="77777777" w:rsidR="00A0560E" w:rsidRPr="00391C47" w:rsidRDefault="00A0560E" w:rsidP="00962DFD">
      <w:pPr>
        <w:ind w:left="-142" w:hanging="284"/>
        <w:contextualSpacing/>
        <w:jc w:val="both"/>
        <w:rPr>
          <w:rFonts w:asciiTheme="minorHAnsi" w:hAnsiTheme="minorHAnsi" w:cstheme="minorHAnsi"/>
          <w:color w:val="000000"/>
          <w:sz w:val="22"/>
          <w:szCs w:val="22"/>
        </w:rPr>
      </w:pPr>
    </w:p>
    <w:p w14:paraId="1137BC8A" w14:textId="77777777" w:rsidR="00A0560E" w:rsidRPr="00391C47" w:rsidRDefault="00A0560E" w:rsidP="00962DFD">
      <w:pPr>
        <w:numPr>
          <w:ilvl w:val="0"/>
          <w:numId w:val="33"/>
        </w:numPr>
        <w:ind w:left="0" w:firstLine="0"/>
        <w:contextualSpacing/>
        <w:jc w:val="both"/>
        <w:rPr>
          <w:rFonts w:asciiTheme="minorHAnsi" w:hAnsiTheme="minorHAnsi" w:cstheme="minorHAnsi"/>
          <w:sz w:val="22"/>
          <w:szCs w:val="22"/>
        </w:rPr>
      </w:pPr>
      <w:r w:rsidRPr="00391C47">
        <w:rPr>
          <w:rFonts w:asciiTheme="minorHAnsi" w:hAnsiTheme="minorHAnsi" w:cstheme="minorHAnsi"/>
          <w:sz w:val="22"/>
          <w:szCs w:val="22"/>
        </w:rPr>
        <w:t xml:space="preserve">  Meg kell vizsgálni az iskolai drogkoordinátor hálózat kiépítésének lehetőségét, meghatározva a koordinátorok feladatköreit.</w:t>
      </w:r>
    </w:p>
    <w:p w14:paraId="2248C30A" w14:textId="77777777" w:rsidR="00A0560E" w:rsidRPr="00391C47" w:rsidRDefault="00A0560E" w:rsidP="00962DFD">
      <w:pPr>
        <w:contextualSpacing/>
        <w:jc w:val="both"/>
        <w:rPr>
          <w:rFonts w:asciiTheme="minorHAnsi" w:hAnsiTheme="minorHAnsi" w:cstheme="minorHAnsi"/>
          <w:sz w:val="22"/>
          <w:szCs w:val="22"/>
        </w:rPr>
      </w:pPr>
      <w:r w:rsidRPr="00391C47">
        <w:rPr>
          <w:rFonts w:asciiTheme="minorHAnsi" w:hAnsiTheme="minorHAnsi" w:cstheme="minorHAnsi"/>
          <w:sz w:val="22"/>
          <w:szCs w:val="22"/>
          <w:u w:val="single"/>
        </w:rPr>
        <w:t>Határidő</w:t>
      </w:r>
      <w:r w:rsidRPr="00391C47">
        <w:rPr>
          <w:rFonts w:asciiTheme="minorHAnsi" w:hAnsiTheme="minorHAnsi" w:cstheme="minorHAnsi"/>
          <w:sz w:val="22"/>
          <w:szCs w:val="22"/>
        </w:rPr>
        <w:t xml:space="preserve">: folyamatos, </w:t>
      </w:r>
      <w:r w:rsidRPr="00391C47">
        <w:rPr>
          <w:rFonts w:asciiTheme="minorHAnsi" w:hAnsiTheme="minorHAnsi" w:cstheme="minorHAnsi"/>
          <w:color w:val="000000"/>
          <w:sz w:val="22"/>
          <w:szCs w:val="22"/>
        </w:rPr>
        <w:t>2025. december 31.</w:t>
      </w:r>
    </w:p>
    <w:p w14:paraId="5C6F265B" w14:textId="77777777" w:rsidR="00A0560E" w:rsidRPr="00391C47" w:rsidRDefault="00A0560E" w:rsidP="00962DFD">
      <w:pPr>
        <w:contextualSpacing/>
        <w:jc w:val="both"/>
        <w:rPr>
          <w:rFonts w:asciiTheme="minorHAnsi" w:hAnsiTheme="minorHAnsi" w:cstheme="minorHAnsi"/>
          <w:sz w:val="22"/>
          <w:szCs w:val="22"/>
        </w:rPr>
      </w:pPr>
      <w:r w:rsidRPr="00391C47">
        <w:rPr>
          <w:rFonts w:asciiTheme="minorHAnsi" w:hAnsiTheme="minorHAnsi" w:cstheme="minorHAnsi"/>
          <w:sz w:val="22"/>
          <w:szCs w:val="22"/>
          <w:u w:val="single"/>
        </w:rPr>
        <w:t>Felelős</w:t>
      </w:r>
      <w:r w:rsidRPr="00391C47">
        <w:rPr>
          <w:rFonts w:asciiTheme="minorHAnsi" w:hAnsiTheme="minorHAnsi" w:cstheme="minorHAnsi"/>
          <w:sz w:val="22"/>
          <w:szCs w:val="22"/>
        </w:rPr>
        <w:t>: Közigazgatási és Intézményirányítási Igazgatóság igazgatója</w:t>
      </w:r>
    </w:p>
    <w:p w14:paraId="2F1F5517" w14:textId="77777777" w:rsidR="00A0560E" w:rsidRPr="00391C47" w:rsidRDefault="00A0560E" w:rsidP="00962DFD">
      <w:pPr>
        <w:contextualSpacing/>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u w:val="single"/>
        </w:rPr>
        <w:t>Közreműködő</w:t>
      </w:r>
      <w:r w:rsidRPr="00391C47">
        <w:rPr>
          <w:rFonts w:asciiTheme="minorHAnsi" w:hAnsiTheme="minorHAnsi" w:cstheme="minorHAnsi"/>
          <w:color w:val="000000"/>
          <w:sz w:val="22"/>
          <w:szCs w:val="22"/>
        </w:rPr>
        <w:t>: KEF elnöke</w:t>
      </w:r>
    </w:p>
    <w:p w14:paraId="601019A3" w14:textId="62552CD7" w:rsidR="00A0560E" w:rsidRPr="00391C47" w:rsidRDefault="00A0560E" w:rsidP="00962DFD">
      <w:pPr>
        <w:contextualSpacing/>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 xml:space="preserve">                         köznevelési intézmények igazgatója</w:t>
      </w:r>
    </w:p>
    <w:p w14:paraId="64B46A97" w14:textId="77777777" w:rsidR="00A0560E" w:rsidRPr="00391C47" w:rsidRDefault="00A0560E" w:rsidP="00962DFD">
      <w:pPr>
        <w:contextualSpacing/>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u w:val="single"/>
        </w:rPr>
        <w:t>Forrás</w:t>
      </w:r>
      <w:r w:rsidRPr="00391C47">
        <w:rPr>
          <w:rFonts w:asciiTheme="minorHAnsi" w:hAnsiTheme="minorHAnsi" w:cstheme="minorHAnsi"/>
          <w:color w:val="000000"/>
          <w:sz w:val="22"/>
          <w:szCs w:val="22"/>
        </w:rPr>
        <w:t>: Önkormányzati költségvetés, Állam, pályázati támogatás</w:t>
      </w:r>
    </w:p>
    <w:p w14:paraId="7869FDAA" w14:textId="77777777" w:rsidR="00A0560E" w:rsidRPr="00391C47" w:rsidRDefault="00A0560E" w:rsidP="00962DFD">
      <w:pPr>
        <w:contextualSpacing/>
        <w:jc w:val="both"/>
        <w:rPr>
          <w:rFonts w:asciiTheme="minorHAnsi" w:hAnsiTheme="minorHAnsi" w:cstheme="minorHAnsi"/>
          <w:color w:val="000000"/>
          <w:sz w:val="22"/>
          <w:szCs w:val="22"/>
        </w:rPr>
      </w:pPr>
    </w:p>
    <w:p w14:paraId="153568A8" w14:textId="77777777" w:rsidR="00A0560E" w:rsidRPr="00391C47" w:rsidRDefault="00A0560E" w:rsidP="00962DFD">
      <w:pPr>
        <w:numPr>
          <w:ilvl w:val="0"/>
          <w:numId w:val="33"/>
        </w:numPr>
        <w:ind w:left="0" w:firstLine="0"/>
        <w:jc w:val="both"/>
        <w:rPr>
          <w:rFonts w:asciiTheme="minorHAnsi" w:hAnsiTheme="minorHAnsi" w:cstheme="minorHAnsi"/>
          <w:sz w:val="22"/>
          <w:szCs w:val="22"/>
        </w:rPr>
      </w:pPr>
      <w:r w:rsidRPr="00391C47">
        <w:rPr>
          <w:rFonts w:asciiTheme="minorHAnsi" w:hAnsiTheme="minorHAnsi" w:cstheme="minorHAnsi"/>
          <w:sz w:val="22"/>
          <w:szCs w:val="22"/>
        </w:rPr>
        <w:t xml:space="preserve">  Továbbra is forrást kell biztosítani pszichológus szakember megbízására, aki az iskolavédőnők koordinálásával ellátja a mentális segítségre szoruló fiatalokat.</w:t>
      </w:r>
    </w:p>
    <w:p w14:paraId="3CFCBF49" w14:textId="77777777" w:rsidR="00A0560E" w:rsidRPr="00391C47" w:rsidRDefault="00A0560E" w:rsidP="00962DFD">
      <w:pPr>
        <w:jc w:val="both"/>
        <w:rPr>
          <w:rFonts w:asciiTheme="minorHAnsi" w:hAnsiTheme="minorHAnsi" w:cstheme="minorHAnsi"/>
          <w:sz w:val="22"/>
          <w:szCs w:val="22"/>
        </w:rPr>
      </w:pPr>
      <w:r w:rsidRPr="00391C47">
        <w:rPr>
          <w:rFonts w:asciiTheme="minorHAnsi" w:hAnsiTheme="minorHAnsi" w:cstheme="minorHAnsi"/>
          <w:sz w:val="22"/>
          <w:szCs w:val="22"/>
          <w:u w:val="single"/>
        </w:rPr>
        <w:t>Határidő</w:t>
      </w:r>
      <w:r w:rsidRPr="00391C47">
        <w:rPr>
          <w:rFonts w:asciiTheme="minorHAnsi" w:hAnsiTheme="minorHAnsi" w:cstheme="minorHAnsi"/>
          <w:sz w:val="22"/>
          <w:szCs w:val="22"/>
        </w:rPr>
        <w:t xml:space="preserve">: folyamatos, </w:t>
      </w:r>
      <w:r w:rsidRPr="00391C47">
        <w:rPr>
          <w:rFonts w:asciiTheme="minorHAnsi" w:hAnsiTheme="minorHAnsi" w:cstheme="minorHAnsi"/>
          <w:color w:val="000000"/>
          <w:sz w:val="22"/>
          <w:szCs w:val="22"/>
        </w:rPr>
        <w:t>2025. december 31.</w:t>
      </w:r>
    </w:p>
    <w:p w14:paraId="47432D95" w14:textId="77777777" w:rsidR="00A0560E" w:rsidRPr="00391C47" w:rsidRDefault="00A0560E" w:rsidP="00962DFD">
      <w:pPr>
        <w:jc w:val="both"/>
        <w:rPr>
          <w:rFonts w:asciiTheme="minorHAnsi" w:hAnsiTheme="minorHAnsi" w:cstheme="minorHAnsi"/>
          <w:sz w:val="22"/>
          <w:szCs w:val="22"/>
        </w:rPr>
      </w:pPr>
      <w:r w:rsidRPr="00391C47">
        <w:rPr>
          <w:rFonts w:asciiTheme="minorHAnsi" w:hAnsiTheme="minorHAnsi" w:cstheme="minorHAnsi"/>
          <w:sz w:val="22"/>
          <w:szCs w:val="22"/>
          <w:u w:val="single"/>
        </w:rPr>
        <w:t>Felelős</w:t>
      </w:r>
      <w:r w:rsidRPr="00391C47">
        <w:rPr>
          <w:rFonts w:asciiTheme="minorHAnsi" w:hAnsiTheme="minorHAnsi" w:cstheme="minorHAnsi"/>
          <w:sz w:val="22"/>
          <w:szCs w:val="22"/>
        </w:rPr>
        <w:t>: Közigazgatási és Intézményirányítási Igazgatóság igazgatója</w:t>
      </w:r>
    </w:p>
    <w:p w14:paraId="773893B4" w14:textId="77777777" w:rsidR="00A0560E" w:rsidRPr="00391C47" w:rsidRDefault="00A0560E" w:rsidP="00962DFD">
      <w:pPr>
        <w:contextualSpacing/>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u w:val="single"/>
        </w:rPr>
        <w:t>Közreműködő</w:t>
      </w:r>
      <w:r w:rsidRPr="00391C47">
        <w:rPr>
          <w:rFonts w:asciiTheme="minorHAnsi" w:hAnsiTheme="minorHAnsi" w:cstheme="minorHAnsi"/>
          <w:color w:val="000000"/>
          <w:sz w:val="22"/>
          <w:szCs w:val="22"/>
        </w:rPr>
        <w:t>: KEF elnöke</w:t>
      </w:r>
    </w:p>
    <w:p w14:paraId="508753C8" w14:textId="1A77F6CA" w:rsidR="00A0560E" w:rsidRPr="00391C47" w:rsidRDefault="00A0560E" w:rsidP="00962DFD">
      <w:pPr>
        <w:contextualSpacing/>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 xml:space="preserve">                         köznevelési intézmények igazgatója</w:t>
      </w:r>
    </w:p>
    <w:p w14:paraId="72A5EF01" w14:textId="77777777" w:rsidR="00A0560E" w:rsidRPr="00391C47" w:rsidRDefault="00A0560E" w:rsidP="00962DFD">
      <w:pPr>
        <w:contextualSpacing/>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u w:val="single"/>
        </w:rPr>
        <w:t>Forrás</w:t>
      </w:r>
      <w:r w:rsidRPr="00391C47">
        <w:rPr>
          <w:rFonts w:asciiTheme="minorHAnsi" w:hAnsiTheme="minorHAnsi" w:cstheme="minorHAnsi"/>
          <w:color w:val="000000"/>
          <w:sz w:val="22"/>
          <w:szCs w:val="22"/>
        </w:rPr>
        <w:t>: Önkormányzati költségvetés</w:t>
      </w:r>
    </w:p>
    <w:p w14:paraId="62CEE0EA" w14:textId="77777777" w:rsidR="00A0560E" w:rsidRPr="00391C47" w:rsidRDefault="00A0560E" w:rsidP="00962DFD">
      <w:pPr>
        <w:jc w:val="both"/>
        <w:rPr>
          <w:rFonts w:asciiTheme="minorHAnsi" w:hAnsiTheme="minorHAnsi" w:cstheme="minorHAnsi"/>
          <w:color w:val="000000"/>
          <w:sz w:val="22"/>
          <w:szCs w:val="22"/>
        </w:rPr>
      </w:pPr>
    </w:p>
    <w:p w14:paraId="35974C0C" w14:textId="77777777" w:rsidR="00A0560E" w:rsidRPr="00391C47" w:rsidRDefault="00A0560E" w:rsidP="00962DFD">
      <w:pPr>
        <w:numPr>
          <w:ilvl w:val="0"/>
          <w:numId w:val="33"/>
        </w:numPr>
        <w:ind w:left="0" w:firstLine="0"/>
        <w:contextualSpacing/>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 xml:space="preserve">  Erősíteni kell az iskolai bűn-és drogmegelőzési programokat, be kell vonni az iskolai szociális munkásokat a prevenciós munkába, törekedve a „jó gyakorlatok” kialakítására.</w:t>
      </w:r>
    </w:p>
    <w:p w14:paraId="084D3670" w14:textId="77777777" w:rsidR="00A0560E" w:rsidRPr="00391C47" w:rsidRDefault="00A0560E" w:rsidP="00962DFD">
      <w:pPr>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u w:val="single"/>
        </w:rPr>
        <w:t>Határidő</w:t>
      </w:r>
      <w:r w:rsidRPr="00391C47">
        <w:rPr>
          <w:rFonts w:asciiTheme="minorHAnsi" w:hAnsiTheme="minorHAnsi" w:cstheme="minorHAnsi"/>
          <w:color w:val="000000"/>
          <w:sz w:val="22"/>
          <w:szCs w:val="22"/>
        </w:rPr>
        <w:t>: folyamatos</w:t>
      </w:r>
      <w:r w:rsidRPr="00391C47">
        <w:rPr>
          <w:rFonts w:asciiTheme="minorHAnsi" w:hAnsiTheme="minorHAnsi" w:cstheme="minorHAnsi"/>
          <w:sz w:val="22"/>
          <w:szCs w:val="22"/>
        </w:rPr>
        <w:t xml:space="preserve">, </w:t>
      </w:r>
      <w:r w:rsidRPr="00391C47">
        <w:rPr>
          <w:rFonts w:asciiTheme="minorHAnsi" w:hAnsiTheme="minorHAnsi" w:cstheme="minorHAnsi"/>
          <w:color w:val="000000"/>
          <w:sz w:val="22"/>
          <w:szCs w:val="22"/>
        </w:rPr>
        <w:t>2025. december 31.</w:t>
      </w:r>
    </w:p>
    <w:p w14:paraId="152E2482" w14:textId="77777777" w:rsidR="00A0560E" w:rsidRPr="00391C47" w:rsidRDefault="00A0560E" w:rsidP="00962DFD">
      <w:pPr>
        <w:jc w:val="both"/>
        <w:rPr>
          <w:rFonts w:asciiTheme="minorHAnsi" w:hAnsiTheme="minorHAnsi" w:cstheme="minorHAnsi"/>
          <w:sz w:val="22"/>
          <w:szCs w:val="22"/>
        </w:rPr>
      </w:pPr>
      <w:r w:rsidRPr="00391C47">
        <w:rPr>
          <w:rFonts w:asciiTheme="minorHAnsi" w:hAnsiTheme="minorHAnsi" w:cstheme="minorHAnsi"/>
          <w:sz w:val="22"/>
          <w:szCs w:val="22"/>
          <w:u w:val="single"/>
        </w:rPr>
        <w:lastRenderedPageBreak/>
        <w:t>Felelős</w:t>
      </w:r>
      <w:r w:rsidRPr="00391C47">
        <w:rPr>
          <w:rFonts w:asciiTheme="minorHAnsi" w:hAnsiTheme="minorHAnsi" w:cstheme="minorHAnsi"/>
          <w:sz w:val="22"/>
          <w:szCs w:val="22"/>
        </w:rPr>
        <w:t>: Közigazgatási és Intézményirányítási Igazgatóság igazgatója</w:t>
      </w:r>
    </w:p>
    <w:p w14:paraId="263B3D16" w14:textId="77777777" w:rsidR="00A0560E" w:rsidRPr="00391C47" w:rsidRDefault="00A0560E" w:rsidP="00962DFD">
      <w:pPr>
        <w:contextualSpacing/>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u w:val="single"/>
        </w:rPr>
        <w:t>Közreműködő</w:t>
      </w:r>
      <w:r w:rsidRPr="00391C47">
        <w:rPr>
          <w:rFonts w:asciiTheme="minorHAnsi" w:hAnsiTheme="minorHAnsi" w:cstheme="minorHAnsi"/>
          <w:color w:val="000000"/>
          <w:sz w:val="22"/>
          <w:szCs w:val="22"/>
        </w:rPr>
        <w:t>: KEF elnöke</w:t>
      </w:r>
    </w:p>
    <w:p w14:paraId="49A32EC3" w14:textId="41E2F3FE" w:rsidR="00A0560E" w:rsidRPr="00391C47" w:rsidRDefault="00A0560E" w:rsidP="00962DFD">
      <w:pPr>
        <w:contextualSpacing/>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 xml:space="preserve">                         köznevelési intézmények igazgatója</w:t>
      </w:r>
    </w:p>
    <w:p w14:paraId="1445CA68" w14:textId="77777777" w:rsidR="00A0560E" w:rsidRPr="00391C47" w:rsidRDefault="00A0560E" w:rsidP="00962DFD">
      <w:pPr>
        <w:contextualSpacing/>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u w:val="single"/>
        </w:rPr>
        <w:t>Forrás</w:t>
      </w:r>
      <w:r w:rsidRPr="00391C47">
        <w:rPr>
          <w:rFonts w:asciiTheme="minorHAnsi" w:hAnsiTheme="minorHAnsi" w:cstheme="minorHAnsi"/>
          <w:color w:val="000000"/>
          <w:sz w:val="22"/>
          <w:szCs w:val="22"/>
        </w:rPr>
        <w:t>: önkormányzati költségvetés, pályázati támogatás</w:t>
      </w:r>
    </w:p>
    <w:p w14:paraId="5472A9E8" w14:textId="77777777" w:rsidR="00A0560E" w:rsidRPr="00391C47" w:rsidRDefault="00A0560E" w:rsidP="00962DFD">
      <w:pPr>
        <w:jc w:val="both"/>
        <w:rPr>
          <w:rFonts w:asciiTheme="minorHAnsi" w:hAnsiTheme="minorHAnsi" w:cstheme="minorHAnsi"/>
          <w:color w:val="000000"/>
          <w:sz w:val="22"/>
          <w:szCs w:val="22"/>
        </w:rPr>
      </w:pPr>
    </w:p>
    <w:p w14:paraId="4DED16FA" w14:textId="77777777" w:rsidR="00A0560E" w:rsidRPr="00391C47" w:rsidRDefault="00A0560E" w:rsidP="00962DFD">
      <w:pPr>
        <w:numPr>
          <w:ilvl w:val="0"/>
          <w:numId w:val="33"/>
        </w:numPr>
        <w:ind w:left="0" w:firstLine="0"/>
        <w:contextualSpacing/>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Meg kell vizsgálni egy komplex egészségfejlesztési intézmény létrehozásának lehetőségét igényfelméréssel, és részletes megvalósíthatósági tanulmány elkészítésével.</w:t>
      </w:r>
    </w:p>
    <w:p w14:paraId="1B974BAA" w14:textId="77777777" w:rsidR="00A0560E" w:rsidRPr="00391C47" w:rsidRDefault="00A0560E" w:rsidP="00962DFD">
      <w:pPr>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u w:val="single"/>
        </w:rPr>
        <w:t>Határidő</w:t>
      </w:r>
      <w:r w:rsidRPr="00391C47">
        <w:rPr>
          <w:rFonts w:asciiTheme="minorHAnsi" w:hAnsiTheme="minorHAnsi" w:cstheme="minorHAnsi"/>
          <w:color w:val="000000"/>
          <w:sz w:val="22"/>
          <w:szCs w:val="22"/>
        </w:rPr>
        <w:t>: folyamatos</w:t>
      </w:r>
      <w:r w:rsidRPr="00391C47">
        <w:rPr>
          <w:rFonts w:asciiTheme="minorHAnsi" w:hAnsiTheme="minorHAnsi" w:cstheme="minorHAnsi"/>
          <w:sz w:val="22"/>
          <w:szCs w:val="22"/>
        </w:rPr>
        <w:t xml:space="preserve">, </w:t>
      </w:r>
      <w:r w:rsidRPr="00391C47">
        <w:rPr>
          <w:rFonts w:asciiTheme="minorHAnsi" w:hAnsiTheme="minorHAnsi" w:cstheme="minorHAnsi"/>
          <w:color w:val="000000"/>
          <w:sz w:val="22"/>
          <w:szCs w:val="22"/>
        </w:rPr>
        <w:t>2025. december 31.</w:t>
      </w:r>
    </w:p>
    <w:p w14:paraId="163E803E" w14:textId="77777777" w:rsidR="00A0560E" w:rsidRPr="00391C47" w:rsidRDefault="00A0560E" w:rsidP="00962DFD">
      <w:pPr>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u w:val="single"/>
        </w:rPr>
        <w:t>Felelős</w:t>
      </w:r>
      <w:r w:rsidRPr="00391C47">
        <w:rPr>
          <w:rFonts w:asciiTheme="minorHAnsi" w:hAnsiTheme="minorHAnsi" w:cstheme="minorHAnsi"/>
          <w:color w:val="000000"/>
          <w:sz w:val="22"/>
          <w:szCs w:val="22"/>
        </w:rPr>
        <w:t>: Közigazgatási és Intézményirányítási Igazgatóság igazgatója</w:t>
      </w:r>
    </w:p>
    <w:p w14:paraId="76CA88F0" w14:textId="77777777" w:rsidR="00A0560E" w:rsidRPr="00391C47" w:rsidRDefault="00A0560E" w:rsidP="00962DFD">
      <w:pPr>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u w:val="single"/>
        </w:rPr>
        <w:t>Közreműködő</w:t>
      </w:r>
      <w:r w:rsidRPr="00391C47">
        <w:rPr>
          <w:rFonts w:asciiTheme="minorHAnsi" w:hAnsiTheme="minorHAnsi" w:cstheme="minorHAnsi"/>
          <w:color w:val="000000"/>
          <w:sz w:val="22"/>
          <w:szCs w:val="22"/>
        </w:rPr>
        <w:t xml:space="preserve">: KEF elnöke </w:t>
      </w:r>
    </w:p>
    <w:p w14:paraId="52F444CA" w14:textId="77777777" w:rsidR="00A0560E" w:rsidRPr="00391C47" w:rsidRDefault="00A0560E" w:rsidP="00962DFD">
      <w:pPr>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 xml:space="preserve">                                   </w:t>
      </w:r>
    </w:p>
    <w:p w14:paraId="7FFFDEE8" w14:textId="77777777" w:rsidR="00A0560E" w:rsidRPr="00391C47" w:rsidRDefault="00A0560E" w:rsidP="00962DFD">
      <w:pPr>
        <w:numPr>
          <w:ilvl w:val="0"/>
          <w:numId w:val="33"/>
        </w:numPr>
        <w:ind w:left="0" w:firstLine="0"/>
        <w:contextualSpacing/>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 xml:space="preserve"> Ifjúságra, drogveszélyekre fókuszáló polgárőr csoportot kell kialakítani. Eljárásrendet kell kidolgozni arra az esetre, ha a tagjai droghasználattal érintett fiatallal, vagy felnőttel találkoznak.</w:t>
      </w:r>
    </w:p>
    <w:p w14:paraId="16176F35" w14:textId="77777777" w:rsidR="00A0560E" w:rsidRPr="00391C47" w:rsidRDefault="00A0560E" w:rsidP="00962DFD">
      <w:pPr>
        <w:contextualSpacing/>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u w:val="single"/>
        </w:rPr>
        <w:t>Határidő</w:t>
      </w:r>
      <w:r w:rsidRPr="00391C47">
        <w:rPr>
          <w:rFonts w:asciiTheme="minorHAnsi" w:hAnsiTheme="minorHAnsi" w:cstheme="minorHAnsi"/>
          <w:color w:val="000000"/>
          <w:sz w:val="22"/>
          <w:szCs w:val="22"/>
        </w:rPr>
        <w:t>: folyamatos</w:t>
      </w:r>
      <w:r w:rsidRPr="00391C47">
        <w:rPr>
          <w:rFonts w:asciiTheme="minorHAnsi" w:hAnsiTheme="minorHAnsi" w:cstheme="minorHAnsi"/>
          <w:sz w:val="22"/>
          <w:szCs w:val="22"/>
        </w:rPr>
        <w:t xml:space="preserve">, </w:t>
      </w:r>
      <w:r w:rsidRPr="00391C47">
        <w:rPr>
          <w:rFonts w:asciiTheme="minorHAnsi" w:hAnsiTheme="minorHAnsi" w:cstheme="minorHAnsi"/>
          <w:color w:val="000000"/>
          <w:sz w:val="22"/>
          <w:szCs w:val="22"/>
        </w:rPr>
        <w:t>2025. december 31.</w:t>
      </w:r>
    </w:p>
    <w:p w14:paraId="1C1200B9" w14:textId="77777777" w:rsidR="00A0560E" w:rsidRPr="00391C47" w:rsidRDefault="00A0560E" w:rsidP="00962DFD">
      <w:pPr>
        <w:contextualSpacing/>
        <w:jc w:val="both"/>
        <w:rPr>
          <w:rFonts w:asciiTheme="minorHAnsi" w:hAnsiTheme="minorHAnsi" w:cstheme="minorHAnsi"/>
          <w:color w:val="000000"/>
          <w:sz w:val="22"/>
          <w:szCs w:val="22"/>
          <w:u w:val="single"/>
        </w:rPr>
      </w:pPr>
      <w:r w:rsidRPr="00391C47">
        <w:rPr>
          <w:rFonts w:asciiTheme="minorHAnsi" w:hAnsiTheme="minorHAnsi" w:cstheme="minorHAnsi"/>
          <w:color w:val="000000"/>
          <w:sz w:val="22"/>
          <w:szCs w:val="22"/>
          <w:u w:val="single"/>
        </w:rPr>
        <w:t>Felelős:</w:t>
      </w:r>
      <w:r w:rsidRPr="00391C47">
        <w:rPr>
          <w:rFonts w:asciiTheme="minorHAnsi" w:hAnsiTheme="minorHAnsi" w:cstheme="minorHAnsi"/>
          <w:color w:val="000000"/>
          <w:sz w:val="22"/>
          <w:szCs w:val="22"/>
        </w:rPr>
        <w:t xml:space="preserve"> Közigazgatási és Intézményirányítási Igazgatóság igazgatója</w:t>
      </w:r>
    </w:p>
    <w:p w14:paraId="79B28315" w14:textId="77777777" w:rsidR="00A0560E" w:rsidRPr="00391C47" w:rsidRDefault="00A0560E" w:rsidP="00962DFD">
      <w:pPr>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u w:val="single"/>
        </w:rPr>
        <w:t>Közreműködő</w:t>
      </w:r>
      <w:r w:rsidRPr="00391C47">
        <w:rPr>
          <w:rFonts w:asciiTheme="minorHAnsi" w:hAnsiTheme="minorHAnsi" w:cstheme="minorHAnsi"/>
          <w:color w:val="000000"/>
          <w:sz w:val="22"/>
          <w:szCs w:val="22"/>
        </w:rPr>
        <w:t xml:space="preserve">: KEF elnöke </w:t>
      </w:r>
    </w:p>
    <w:p w14:paraId="505BC094" w14:textId="64706889" w:rsidR="00A0560E" w:rsidRPr="00391C47" w:rsidRDefault="00A0560E" w:rsidP="00962DFD">
      <w:pPr>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ab/>
        <w:t xml:space="preserve">           </w:t>
      </w:r>
      <w:r w:rsidR="00E53F6D" w:rsidRPr="00391C47">
        <w:rPr>
          <w:rFonts w:asciiTheme="minorHAnsi" w:hAnsiTheme="minorHAnsi" w:cstheme="minorHAnsi"/>
          <w:color w:val="000000"/>
          <w:sz w:val="22"/>
          <w:szCs w:val="22"/>
        </w:rPr>
        <w:t xml:space="preserve"> </w:t>
      </w:r>
      <w:r w:rsidRPr="00391C47">
        <w:rPr>
          <w:rFonts w:asciiTheme="minorHAnsi" w:hAnsiTheme="minorHAnsi" w:cstheme="minorHAnsi"/>
          <w:color w:val="000000"/>
          <w:sz w:val="22"/>
          <w:szCs w:val="22"/>
        </w:rPr>
        <w:t>Polgárőrség</w:t>
      </w:r>
    </w:p>
    <w:p w14:paraId="6AF7C2A8" w14:textId="77777777" w:rsidR="00A0560E" w:rsidRPr="00391C47" w:rsidRDefault="00A0560E" w:rsidP="00962DFD">
      <w:pPr>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ab/>
      </w:r>
      <w:r w:rsidRPr="00391C47">
        <w:rPr>
          <w:rFonts w:asciiTheme="minorHAnsi" w:hAnsiTheme="minorHAnsi" w:cstheme="minorHAnsi"/>
          <w:color w:val="000000"/>
          <w:sz w:val="22"/>
          <w:szCs w:val="22"/>
        </w:rPr>
        <w:tab/>
      </w:r>
      <w:r w:rsidRPr="00391C47">
        <w:rPr>
          <w:rFonts w:asciiTheme="minorHAnsi" w:hAnsiTheme="minorHAnsi" w:cstheme="minorHAnsi"/>
          <w:color w:val="000000"/>
          <w:sz w:val="22"/>
          <w:szCs w:val="22"/>
        </w:rPr>
        <w:tab/>
      </w:r>
      <w:r w:rsidRPr="00391C47">
        <w:rPr>
          <w:rFonts w:asciiTheme="minorHAnsi" w:hAnsiTheme="minorHAnsi" w:cstheme="minorHAnsi"/>
          <w:color w:val="000000"/>
          <w:sz w:val="22"/>
          <w:szCs w:val="22"/>
        </w:rPr>
        <w:tab/>
      </w:r>
      <w:r w:rsidRPr="00391C47">
        <w:rPr>
          <w:rFonts w:asciiTheme="minorHAnsi" w:hAnsiTheme="minorHAnsi" w:cstheme="minorHAnsi"/>
          <w:color w:val="000000"/>
          <w:sz w:val="22"/>
          <w:szCs w:val="22"/>
        </w:rPr>
        <w:tab/>
      </w:r>
      <w:r w:rsidRPr="00391C47">
        <w:rPr>
          <w:rFonts w:asciiTheme="minorHAnsi" w:hAnsiTheme="minorHAnsi" w:cstheme="minorHAnsi"/>
          <w:color w:val="000000"/>
          <w:sz w:val="22"/>
          <w:szCs w:val="22"/>
        </w:rPr>
        <w:tab/>
      </w:r>
      <w:r w:rsidRPr="00391C47">
        <w:rPr>
          <w:rFonts w:asciiTheme="minorHAnsi" w:hAnsiTheme="minorHAnsi" w:cstheme="minorHAnsi"/>
          <w:color w:val="000000"/>
          <w:sz w:val="22"/>
          <w:szCs w:val="22"/>
        </w:rPr>
        <w:tab/>
      </w:r>
      <w:r w:rsidRPr="00391C47">
        <w:rPr>
          <w:rFonts w:asciiTheme="minorHAnsi" w:hAnsiTheme="minorHAnsi" w:cstheme="minorHAnsi"/>
          <w:color w:val="000000"/>
          <w:sz w:val="22"/>
          <w:szCs w:val="22"/>
        </w:rPr>
        <w:tab/>
      </w:r>
      <w:r w:rsidRPr="00391C47">
        <w:rPr>
          <w:rFonts w:asciiTheme="minorHAnsi" w:hAnsiTheme="minorHAnsi" w:cstheme="minorHAnsi"/>
          <w:color w:val="000000"/>
          <w:sz w:val="22"/>
          <w:szCs w:val="22"/>
        </w:rPr>
        <w:tab/>
      </w:r>
      <w:r w:rsidRPr="00391C47">
        <w:rPr>
          <w:rFonts w:asciiTheme="minorHAnsi" w:hAnsiTheme="minorHAnsi" w:cstheme="minorHAnsi"/>
          <w:color w:val="000000"/>
          <w:sz w:val="22"/>
          <w:szCs w:val="22"/>
        </w:rPr>
        <w:tab/>
      </w:r>
      <w:r w:rsidRPr="00391C47">
        <w:rPr>
          <w:rFonts w:asciiTheme="minorHAnsi" w:hAnsiTheme="minorHAnsi" w:cstheme="minorHAnsi"/>
          <w:color w:val="000000"/>
          <w:sz w:val="22"/>
          <w:szCs w:val="22"/>
        </w:rPr>
        <w:tab/>
      </w:r>
      <w:r w:rsidRPr="00391C47">
        <w:rPr>
          <w:rFonts w:asciiTheme="minorHAnsi" w:hAnsiTheme="minorHAnsi" w:cstheme="minorHAnsi"/>
          <w:color w:val="000000"/>
          <w:sz w:val="22"/>
          <w:szCs w:val="22"/>
        </w:rPr>
        <w:tab/>
      </w:r>
    </w:p>
    <w:p w14:paraId="3DF39F84" w14:textId="77777777" w:rsidR="00A0560E" w:rsidRPr="00391C47" w:rsidRDefault="00A0560E" w:rsidP="00962DFD">
      <w:pPr>
        <w:numPr>
          <w:ilvl w:val="0"/>
          <w:numId w:val="33"/>
        </w:numPr>
        <w:ind w:left="0" w:firstLine="0"/>
        <w:contextualSpacing/>
        <w:jc w:val="both"/>
        <w:rPr>
          <w:rFonts w:asciiTheme="minorHAnsi" w:hAnsiTheme="minorHAnsi" w:cstheme="minorHAnsi"/>
          <w:sz w:val="22"/>
          <w:szCs w:val="22"/>
        </w:rPr>
      </w:pPr>
      <w:r w:rsidRPr="00391C47">
        <w:rPr>
          <w:rFonts w:asciiTheme="minorHAnsi" w:hAnsiTheme="minorHAnsi" w:cstheme="minorHAnsi"/>
          <w:sz w:val="22"/>
          <w:szCs w:val="22"/>
        </w:rPr>
        <w:t xml:space="preserve">Meg kell teremteni a veszélyeztetett csoportok rendszeres szűréseinek feltételeit, hogy szükség esetén a drogokkal kapcsolatba került fiatalok szakszerű segítséghez juthassanak. </w:t>
      </w:r>
    </w:p>
    <w:p w14:paraId="463B67CA" w14:textId="77777777" w:rsidR="00A0560E" w:rsidRPr="00391C47" w:rsidRDefault="00A0560E" w:rsidP="00962DFD">
      <w:pPr>
        <w:jc w:val="both"/>
        <w:rPr>
          <w:rFonts w:asciiTheme="minorHAnsi" w:hAnsiTheme="minorHAnsi" w:cstheme="minorHAnsi"/>
          <w:sz w:val="22"/>
          <w:szCs w:val="22"/>
        </w:rPr>
      </w:pPr>
      <w:r w:rsidRPr="00391C47">
        <w:rPr>
          <w:rFonts w:asciiTheme="minorHAnsi" w:hAnsiTheme="minorHAnsi" w:cstheme="minorHAnsi"/>
          <w:sz w:val="22"/>
          <w:szCs w:val="22"/>
          <w:u w:val="single"/>
        </w:rPr>
        <w:t>Határidő</w:t>
      </w:r>
      <w:r w:rsidRPr="00391C47">
        <w:rPr>
          <w:rFonts w:asciiTheme="minorHAnsi" w:hAnsiTheme="minorHAnsi" w:cstheme="minorHAnsi"/>
          <w:sz w:val="22"/>
          <w:szCs w:val="22"/>
        </w:rPr>
        <w:t>: értelem szerint</w:t>
      </w:r>
    </w:p>
    <w:p w14:paraId="70098C3E" w14:textId="77777777" w:rsidR="00A0560E" w:rsidRPr="00391C47" w:rsidRDefault="00A0560E" w:rsidP="00962DFD">
      <w:pPr>
        <w:jc w:val="both"/>
        <w:rPr>
          <w:rFonts w:asciiTheme="minorHAnsi" w:hAnsiTheme="minorHAnsi" w:cstheme="minorHAnsi"/>
          <w:sz w:val="22"/>
          <w:szCs w:val="22"/>
        </w:rPr>
      </w:pPr>
      <w:r w:rsidRPr="00391C47">
        <w:rPr>
          <w:rFonts w:asciiTheme="minorHAnsi" w:hAnsiTheme="minorHAnsi" w:cstheme="minorHAnsi"/>
          <w:sz w:val="22"/>
          <w:szCs w:val="22"/>
          <w:u w:val="single"/>
        </w:rPr>
        <w:t>Felelős</w:t>
      </w:r>
      <w:r w:rsidRPr="00391C47">
        <w:rPr>
          <w:rFonts w:asciiTheme="minorHAnsi" w:hAnsiTheme="minorHAnsi" w:cstheme="minorHAnsi"/>
          <w:sz w:val="22"/>
          <w:szCs w:val="22"/>
        </w:rPr>
        <w:t>: Közigazgatási és Intézményirányítási Igazgatóság igazgatója</w:t>
      </w:r>
    </w:p>
    <w:p w14:paraId="39561AE3" w14:textId="77777777" w:rsidR="00A0560E" w:rsidRPr="00391C47" w:rsidRDefault="00A0560E" w:rsidP="00962DFD">
      <w:pPr>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u w:val="single"/>
        </w:rPr>
        <w:t>Közreműködő</w:t>
      </w:r>
      <w:r w:rsidRPr="00391C47">
        <w:rPr>
          <w:rFonts w:asciiTheme="minorHAnsi" w:hAnsiTheme="minorHAnsi" w:cstheme="minorHAnsi"/>
          <w:color w:val="000000"/>
          <w:sz w:val="22"/>
          <w:szCs w:val="22"/>
        </w:rPr>
        <w:t xml:space="preserve">: KEF elnöke </w:t>
      </w:r>
    </w:p>
    <w:p w14:paraId="375253C0" w14:textId="77777777" w:rsidR="00A0560E" w:rsidRPr="00391C47" w:rsidRDefault="00A0560E" w:rsidP="00962DFD">
      <w:pPr>
        <w:contextualSpacing/>
        <w:jc w:val="both"/>
        <w:rPr>
          <w:rFonts w:asciiTheme="minorHAnsi" w:hAnsiTheme="minorHAnsi" w:cstheme="minorHAnsi"/>
          <w:color w:val="000000"/>
          <w:sz w:val="22"/>
          <w:szCs w:val="22"/>
        </w:rPr>
      </w:pPr>
    </w:p>
    <w:p w14:paraId="6C63CC0E" w14:textId="77777777" w:rsidR="00A0560E" w:rsidRPr="00391C47" w:rsidRDefault="00A0560E" w:rsidP="00962DFD">
      <w:pPr>
        <w:numPr>
          <w:ilvl w:val="0"/>
          <w:numId w:val="33"/>
        </w:numPr>
        <w:ind w:left="0" w:firstLine="0"/>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 xml:space="preserve">Biztosítani kell a prevenciós munkában résztvevő szakemberek folyamatos szakmai megújulását konferenciák, szakmai napok, szakmai műhelyek szervezésével az addícióval kapcsolatos információk, a jogi szabályozás, és a rendőrségi eljárások hatékonyságának megismerése érdekében. </w:t>
      </w:r>
    </w:p>
    <w:p w14:paraId="4B983716" w14:textId="77777777" w:rsidR="00A0560E" w:rsidRPr="00391C47" w:rsidRDefault="00A0560E" w:rsidP="00962DFD">
      <w:pPr>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u w:val="single"/>
        </w:rPr>
        <w:t>Határidő</w:t>
      </w:r>
      <w:r w:rsidRPr="00391C47">
        <w:rPr>
          <w:rFonts w:asciiTheme="minorHAnsi" w:hAnsiTheme="minorHAnsi" w:cstheme="minorHAnsi"/>
          <w:color w:val="000000"/>
          <w:sz w:val="22"/>
          <w:szCs w:val="22"/>
        </w:rPr>
        <w:t>: folyamatos</w:t>
      </w:r>
      <w:r w:rsidRPr="00391C47">
        <w:rPr>
          <w:rFonts w:asciiTheme="minorHAnsi" w:hAnsiTheme="minorHAnsi" w:cstheme="minorHAnsi"/>
          <w:sz w:val="22"/>
          <w:szCs w:val="22"/>
        </w:rPr>
        <w:t xml:space="preserve">, </w:t>
      </w:r>
      <w:r w:rsidRPr="00391C47">
        <w:rPr>
          <w:rFonts w:asciiTheme="minorHAnsi" w:hAnsiTheme="minorHAnsi" w:cstheme="minorHAnsi"/>
          <w:color w:val="000000"/>
          <w:sz w:val="22"/>
          <w:szCs w:val="22"/>
        </w:rPr>
        <w:t>2025. december 31.</w:t>
      </w:r>
    </w:p>
    <w:p w14:paraId="29862687" w14:textId="77777777" w:rsidR="00A0560E" w:rsidRPr="00391C47" w:rsidRDefault="00A0560E" w:rsidP="00962DFD">
      <w:pPr>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u w:val="single"/>
        </w:rPr>
        <w:t>Felelős</w:t>
      </w:r>
      <w:r w:rsidRPr="00391C47">
        <w:rPr>
          <w:rFonts w:asciiTheme="minorHAnsi" w:hAnsiTheme="minorHAnsi" w:cstheme="minorHAnsi"/>
          <w:color w:val="000000"/>
          <w:sz w:val="22"/>
          <w:szCs w:val="22"/>
        </w:rPr>
        <w:t>: Közigazgatási és Intézményirányítási Igazgatóság igazgatója</w:t>
      </w:r>
    </w:p>
    <w:p w14:paraId="1A80D339" w14:textId="77777777" w:rsidR="00A0560E" w:rsidRPr="00391C47" w:rsidRDefault="00A0560E" w:rsidP="00962DFD">
      <w:pPr>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u w:val="single"/>
        </w:rPr>
        <w:t>Közreműködő</w:t>
      </w:r>
      <w:r w:rsidRPr="00391C47">
        <w:rPr>
          <w:rFonts w:asciiTheme="minorHAnsi" w:hAnsiTheme="minorHAnsi" w:cstheme="minorHAnsi"/>
          <w:color w:val="000000"/>
          <w:sz w:val="22"/>
          <w:szCs w:val="22"/>
        </w:rPr>
        <w:t xml:space="preserve">: KEF elnöke </w:t>
      </w:r>
    </w:p>
    <w:p w14:paraId="5B3404CD" w14:textId="77777777" w:rsidR="00A0560E" w:rsidRPr="00391C47" w:rsidRDefault="00A0560E" w:rsidP="00962DFD">
      <w:pPr>
        <w:contextualSpacing/>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u w:val="single"/>
        </w:rPr>
        <w:t>Forrás</w:t>
      </w:r>
      <w:r w:rsidRPr="00391C47">
        <w:rPr>
          <w:rFonts w:asciiTheme="minorHAnsi" w:hAnsiTheme="minorHAnsi" w:cstheme="minorHAnsi"/>
          <w:color w:val="000000"/>
          <w:sz w:val="22"/>
          <w:szCs w:val="22"/>
        </w:rPr>
        <w:t>: Önkormányzati költségvetés</w:t>
      </w:r>
    </w:p>
    <w:p w14:paraId="75A9172B" w14:textId="77777777" w:rsidR="00A0560E" w:rsidRPr="00391C47" w:rsidRDefault="00A0560E" w:rsidP="00962DFD">
      <w:pPr>
        <w:jc w:val="both"/>
        <w:rPr>
          <w:rFonts w:asciiTheme="minorHAnsi" w:hAnsiTheme="minorHAnsi" w:cstheme="minorHAnsi"/>
          <w:color w:val="000000"/>
          <w:sz w:val="22"/>
          <w:szCs w:val="22"/>
        </w:rPr>
      </w:pPr>
    </w:p>
    <w:p w14:paraId="72EABFA2" w14:textId="77777777" w:rsidR="00A0560E" w:rsidRPr="00391C47" w:rsidRDefault="00A0560E" w:rsidP="00962DFD">
      <w:pPr>
        <w:numPr>
          <w:ilvl w:val="0"/>
          <w:numId w:val="33"/>
        </w:numPr>
        <w:ind w:left="0" w:firstLine="0"/>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Különböző akciók, programok megvalósításával növelni kell a drogkérdésben tájékozatlan lakosság bizalmát a szerhasználók társadalmi megítélésének javítása, a professzionális segítők közelítése, és az intézményes segítés népszerűsítése céljából.</w:t>
      </w:r>
    </w:p>
    <w:p w14:paraId="32C6A329" w14:textId="77777777" w:rsidR="00A0560E" w:rsidRPr="00391C47" w:rsidRDefault="00A0560E" w:rsidP="00962DFD">
      <w:pPr>
        <w:contextualSpacing/>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u w:val="single"/>
        </w:rPr>
        <w:t>Határidő</w:t>
      </w:r>
      <w:r w:rsidRPr="00391C47">
        <w:rPr>
          <w:rFonts w:asciiTheme="minorHAnsi" w:hAnsiTheme="minorHAnsi" w:cstheme="minorHAnsi"/>
          <w:color w:val="000000"/>
          <w:sz w:val="22"/>
          <w:szCs w:val="22"/>
        </w:rPr>
        <w:t>: folyamatos</w:t>
      </w:r>
      <w:r w:rsidRPr="00391C47">
        <w:rPr>
          <w:rFonts w:asciiTheme="minorHAnsi" w:hAnsiTheme="minorHAnsi" w:cstheme="minorHAnsi"/>
          <w:sz w:val="22"/>
          <w:szCs w:val="22"/>
        </w:rPr>
        <w:t xml:space="preserve">, </w:t>
      </w:r>
      <w:r w:rsidRPr="00391C47">
        <w:rPr>
          <w:rFonts w:asciiTheme="minorHAnsi" w:hAnsiTheme="minorHAnsi" w:cstheme="minorHAnsi"/>
          <w:color w:val="000000"/>
          <w:sz w:val="22"/>
          <w:szCs w:val="22"/>
        </w:rPr>
        <w:t>2025. december 31.</w:t>
      </w:r>
    </w:p>
    <w:p w14:paraId="096E38BC" w14:textId="77777777" w:rsidR="00A0560E" w:rsidRPr="00391C47" w:rsidRDefault="00A0560E" w:rsidP="00962DFD">
      <w:pPr>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u w:val="single"/>
        </w:rPr>
        <w:t>Felelős</w:t>
      </w:r>
      <w:r w:rsidRPr="00391C47">
        <w:rPr>
          <w:rFonts w:asciiTheme="minorHAnsi" w:hAnsiTheme="minorHAnsi" w:cstheme="minorHAnsi"/>
          <w:color w:val="000000"/>
          <w:sz w:val="22"/>
          <w:szCs w:val="22"/>
        </w:rPr>
        <w:t>: Közigazgatási és Intézményirányítási Igazgatóság igazgatója</w:t>
      </w:r>
    </w:p>
    <w:p w14:paraId="648339CB" w14:textId="77777777" w:rsidR="00A0560E" w:rsidRPr="00391C47" w:rsidRDefault="00A0560E" w:rsidP="00962DFD">
      <w:pPr>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u w:val="single"/>
        </w:rPr>
        <w:t>Közreműködő</w:t>
      </w:r>
      <w:r w:rsidRPr="00391C47">
        <w:rPr>
          <w:rFonts w:asciiTheme="minorHAnsi" w:hAnsiTheme="minorHAnsi" w:cstheme="minorHAnsi"/>
          <w:color w:val="000000"/>
          <w:sz w:val="22"/>
          <w:szCs w:val="22"/>
        </w:rPr>
        <w:t xml:space="preserve">: KEF elnöke </w:t>
      </w:r>
    </w:p>
    <w:p w14:paraId="194D151D" w14:textId="75E5128F" w:rsidR="00A0560E" w:rsidRPr="00391C47" w:rsidRDefault="00A0560E" w:rsidP="00962DFD">
      <w:pPr>
        <w:ind w:left="1418" w:hanging="1418"/>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 xml:space="preserve">                         </w:t>
      </w:r>
      <w:r w:rsidR="00927D57" w:rsidRPr="00391C47">
        <w:rPr>
          <w:rFonts w:asciiTheme="minorHAnsi" w:hAnsiTheme="minorHAnsi" w:cstheme="minorHAnsi"/>
          <w:color w:val="000000"/>
          <w:sz w:val="22"/>
          <w:szCs w:val="22"/>
        </w:rPr>
        <w:t>Gyöngyösi Kulturális Nonprofit Kft, ügyvezetője</w:t>
      </w:r>
      <w:r w:rsidRPr="00391C47">
        <w:rPr>
          <w:rFonts w:asciiTheme="minorHAnsi" w:hAnsiTheme="minorHAnsi" w:cstheme="minorHAnsi"/>
          <w:color w:val="000000"/>
          <w:sz w:val="22"/>
          <w:szCs w:val="22"/>
        </w:rPr>
        <w:t xml:space="preserve">, </w:t>
      </w:r>
      <w:r w:rsidR="00927D57" w:rsidRPr="00391C47">
        <w:rPr>
          <w:rFonts w:asciiTheme="minorHAnsi" w:hAnsiTheme="minorHAnsi" w:cstheme="minorHAnsi"/>
          <w:color w:val="000000"/>
          <w:sz w:val="22"/>
          <w:szCs w:val="22"/>
        </w:rPr>
        <w:t xml:space="preserve">Gyöngyös </w:t>
      </w:r>
      <w:r w:rsidRPr="00391C47">
        <w:rPr>
          <w:rFonts w:asciiTheme="minorHAnsi" w:hAnsiTheme="minorHAnsi" w:cstheme="minorHAnsi"/>
          <w:color w:val="000000"/>
          <w:sz w:val="22"/>
          <w:szCs w:val="22"/>
        </w:rPr>
        <w:t>Városi Televízió</w:t>
      </w:r>
      <w:r w:rsidR="00927D57" w:rsidRPr="00391C47">
        <w:rPr>
          <w:rFonts w:asciiTheme="minorHAnsi" w:hAnsiTheme="minorHAnsi" w:cstheme="minorHAnsi"/>
          <w:color w:val="000000"/>
          <w:sz w:val="22"/>
          <w:szCs w:val="22"/>
        </w:rPr>
        <w:t xml:space="preserve"> Kft. ügyvezetője</w:t>
      </w:r>
    </w:p>
    <w:p w14:paraId="3D2FB062" w14:textId="77777777" w:rsidR="00A0560E" w:rsidRPr="00391C47" w:rsidRDefault="00A0560E" w:rsidP="00962DFD">
      <w:pPr>
        <w:contextualSpacing/>
        <w:jc w:val="both"/>
        <w:rPr>
          <w:rFonts w:asciiTheme="minorHAnsi" w:hAnsiTheme="minorHAnsi" w:cstheme="minorHAnsi"/>
          <w:color w:val="000000"/>
          <w:sz w:val="22"/>
          <w:szCs w:val="22"/>
        </w:rPr>
      </w:pPr>
    </w:p>
    <w:p w14:paraId="698E77F1" w14:textId="77777777" w:rsidR="00A0560E" w:rsidRPr="00391C47" w:rsidRDefault="00A0560E" w:rsidP="00962DFD">
      <w:pPr>
        <w:numPr>
          <w:ilvl w:val="0"/>
          <w:numId w:val="33"/>
        </w:numPr>
        <w:ind w:left="0" w:firstLine="0"/>
        <w:contextualSpacing/>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 xml:space="preserve">   Rendszeresen meg kell valósítani olyan fiatalok képzését, akik később segíteni tudnak kortársaik szerhasználatának megelőzésében.</w:t>
      </w:r>
    </w:p>
    <w:p w14:paraId="199C3850" w14:textId="77777777" w:rsidR="00A0560E" w:rsidRPr="00391C47" w:rsidRDefault="00A0560E" w:rsidP="00962DFD">
      <w:pPr>
        <w:contextualSpacing/>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u w:val="single"/>
        </w:rPr>
        <w:t>Határidő</w:t>
      </w:r>
      <w:r w:rsidRPr="00391C47">
        <w:rPr>
          <w:rFonts w:asciiTheme="minorHAnsi" w:hAnsiTheme="minorHAnsi" w:cstheme="minorHAnsi"/>
          <w:color w:val="000000"/>
          <w:sz w:val="22"/>
          <w:szCs w:val="22"/>
        </w:rPr>
        <w:t>: folyamatos</w:t>
      </w:r>
      <w:r w:rsidRPr="00391C47">
        <w:rPr>
          <w:rFonts w:asciiTheme="minorHAnsi" w:hAnsiTheme="minorHAnsi" w:cstheme="minorHAnsi"/>
          <w:sz w:val="22"/>
          <w:szCs w:val="22"/>
        </w:rPr>
        <w:t xml:space="preserve">, </w:t>
      </w:r>
      <w:r w:rsidRPr="00391C47">
        <w:rPr>
          <w:rFonts w:asciiTheme="minorHAnsi" w:hAnsiTheme="minorHAnsi" w:cstheme="minorHAnsi"/>
          <w:color w:val="000000"/>
          <w:sz w:val="22"/>
          <w:szCs w:val="22"/>
        </w:rPr>
        <w:t>2025. december 31.</w:t>
      </w:r>
    </w:p>
    <w:p w14:paraId="19290DC9" w14:textId="77777777" w:rsidR="00A0560E" w:rsidRPr="00391C47" w:rsidRDefault="00A0560E" w:rsidP="00962DFD">
      <w:pPr>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u w:val="single"/>
        </w:rPr>
        <w:t>Felelős</w:t>
      </w:r>
      <w:r w:rsidRPr="00391C47">
        <w:rPr>
          <w:rFonts w:asciiTheme="minorHAnsi" w:hAnsiTheme="minorHAnsi" w:cstheme="minorHAnsi"/>
          <w:color w:val="000000"/>
          <w:sz w:val="22"/>
          <w:szCs w:val="22"/>
        </w:rPr>
        <w:t>: Közigazgatási és Intézményirányítási Igazgatóság igazgatója</w:t>
      </w:r>
    </w:p>
    <w:p w14:paraId="57029EC0" w14:textId="77777777" w:rsidR="00A0560E" w:rsidRPr="00391C47" w:rsidRDefault="00A0560E" w:rsidP="00962DFD">
      <w:pPr>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u w:val="single"/>
        </w:rPr>
        <w:t>Közreműködő</w:t>
      </w:r>
      <w:r w:rsidRPr="00391C47">
        <w:rPr>
          <w:rFonts w:asciiTheme="minorHAnsi" w:hAnsiTheme="minorHAnsi" w:cstheme="minorHAnsi"/>
          <w:color w:val="000000"/>
          <w:sz w:val="22"/>
          <w:szCs w:val="22"/>
        </w:rPr>
        <w:t xml:space="preserve">: KEF elnöke       </w:t>
      </w:r>
    </w:p>
    <w:p w14:paraId="1A911793" w14:textId="77777777" w:rsidR="00A0560E" w:rsidRPr="00391C47" w:rsidRDefault="00A0560E" w:rsidP="00962DFD">
      <w:pPr>
        <w:contextualSpacing/>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u w:val="single"/>
        </w:rPr>
        <w:t>Forrás</w:t>
      </w:r>
      <w:r w:rsidRPr="00391C47">
        <w:rPr>
          <w:rFonts w:asciiTheme="minorHAnsi" w:hAnsiTheme="minorHAnsi" w:cstheme="minorHAnsi"/>
          <w:color w:val="000000"/>
          <w:sz w:val="22"/>
          <w:szCs w:val="22"/>
        </w:rPr>
        <w:t>: Önkormányzati költségvetés, pályázati támogatás</w:t>
      </w:r>
    </w:p>
    <w:p w14:paraId="4B42247D" w14:textId="77777777" w:rsidR="00A0560E" w:rsidRPr="00391C47" w:rsidRDefault="00A0560E" w:rsidP="00962DFD">
      <w:pPr>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 xml:space="preserve">                 </w:t>
      </w:r>
      <w:r w:rsidRPr="00391C47">
        <w:rPr>
          <w:rFonts w:asciiTheme="minorHAnsi" w:hAnsiTheme="minorHAnsi" w:cstheme="minorHAnsi"/>
          <w:sz w:val="22"/>
          <w:szCs w:val="22"/>
        </w:rPr>
        <w:t xml:space="preserve">  </w:t>
      </w:r>
    </w:p>
    <w:p w14:paraId="437EB131" w14:textId="77777777" w:rsidR="00A0560E" w:rsidRPr="00391C47" w:rsidRDefault="00A0560E" w:rsidP="00962DFD">
      <w:pPr>
        <w:numPr>
          <w:ilvl w:val="0"/>
          <w:numId w:val="33"/>
        </w:numPr>
        <w:ind w:left="0" w:firstLine="0"/>
        <w:contextualSpacing/>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 xml:space="preserve">   Fel kell mérni azon </w:t>
      </w:r>
      <w:proofErr w:type="spellStart"/>
      <w:r w:rsidRPr="00391C47">
        <w:rPr>
          <w:rFonts w:asciiTheme="minorHAnsi" w:hAnsiTheme="minorHAnsi" w:cstheme="minorHAnsi"/>
          <w:color w:val="000000"/>
          <w:sz w:val="22"/>
          <w:szCs w:val="22"/>
        </w:rPr>
        <w:t>reszocializációs</w:t>
      </w:r>
      <w:proofErr w:type="spellEnd"/>
      <w:r w:rsidRPr="00391C47">
        <w:rPr>
          <w:rFonts w:asciiTheme="minorHAnsi" w:hAnsiTheme="minorHAnsi" w:cstheme="minorHAnsi"/>
          <w:color w:val="000000"/>
          <w:sz w:val="22"/>
          <w:szCs w:val="22"/>
        </w:rPr>
        <w:t xml:space="preserve"> intézmények, programok, védett munkahelyek működtetésének lehetőségeit, amelyek józanságot tartó (talpra állt) szenvedélybetegek számára biztosítanak lehetőséget.</w:t>
      </w:r>
    </w:p>
    <w:p w14:paraId="6E608036" w14:textId="77777777" w:rsidR="00A0560E" w:rsidRPr="00391C47" w:rsidRDefault="00A0560E" w:rsidP="00962DFD">
      <w:pPr>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u w:val="single"/>
        </w:rPr>
        <w:t>Határidő</w:t>
      </w:r>
      <w:r w:rsidRPr="00391C47">
        <w:rPr>
          <w:rFonts w:asciiTheme="minorHAnsi" w:hAnsiTheme="minorHAnsi" w:cstheme="minorHAnsi"/>
          <w:color w:val="000000"/>
          <w:sz w:val="22"/>
          <w:szCs w:val="22"/>
        </w:rPr>
        <w:t>: folyamatos</w:t>
      </w:r>
      <w:r w:rsidRPr="00391C47">
        <w:rPr>
          <w:rFonts w:asciiTheme="minorHAnsi" w:hAnsiTheme="minorHAnsi" w:cstheme="minorHAnsi"/>
          <w:sz w:val="22"/>
          <w:szCs w:val="22"/>
        </w:rPr>
        <w:t xml:space="preserve">, </w:t>
      </w:r>
      <w:r w:rsidRPr="00391C47">
        <w:rPr>
          <w:rFonts w:asciiTheme="minorHAnsi" w:hAnsiTheme="minorHAnsi" w:cstheme="minorHAnsi"/>
          <w:color w:val="000000"/>
          <w:sz w:val="22"/>
          <w:szCs w:val="22"/>
        </w:rPr>
        <w:t>2025. december 31.</w:t>
      </w:r>
    </w:p>
    <w:p w14:paraId="0723888A" w14:textId="77777777" w:rsidR="00A0560E" w:rsidRPr="00391C47" w:rsidRDefault="00A0560E" w:rsidP="00962DFD">
      <w:pPr>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u w:val="single"/>
        </w:rPr>
        <w:t>Felelős</w:t>
      </w:r>
      <w:r w:rsidRPr="00391C47">
        <w:rPr>
          <w:rFonts w:asciiTheme="minorHAnsi" w:hAnsiTheme="minorHAnsi" w:cstheme="minorHAnsi"/>
          <w:color w:val="000000"/>
          <w:sz w:val="22"/>
          <w:szCs w:val="22"/>
        </w:rPr>
        <w:t>: Közigazgatási és Intézményirányítási Igazgatóság igazgatója</w:t>
      </w:r>
    </w:p>
    <w:p w14:paraId="7939BF6A" w14:textId="77777777" w:rsidR="00A0560E" w:rsidRPr="00391C47" w:rsidRDefault="00A0560E" w:rsidP="00962DFD">
      <w:pPr>
        <w:tabs>
          <w:tab w:val="left" w:pos="1560"/>
        </w:tabs>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u w:val="single"/>
        </w:rPr>
        <w:lastRenderedPageBreak/>
        <w:t>Közreműködő</w:t>
      </w:r>
      <w:r w:rsidRPr="00391C47">
        <w:rPr>
          <w:rFonts w:asciiTheme="minorHAnsi" w:hAnsiTheme="minorHAnsi" w:cstheme="minorHAnsi"/>
          <w:color w:val="000000"/>
          <w:sz w:val="22"/>
          <w:szCs w:val="22"/>
        </w:rPr>
        <w:t>: KEF elnöke</w:t>
      </w:r>
    </w:p>
    <w:p w14:paraId="377148EF" w14:textId="77777777" w:rsidR="00A0560E" w:rsidRPr="00391C47" w:rsidRDefault="00A0560E" w:rsidP="00962DFD">
      <w:pPr>
        <w:tabs>
          <w:tab w:val="left" w:pos="1560"/>
        </w:tabs>
        <w:jc w:val="both"/>
        <w:rPr>
          <w:rFonts w:asciiTheme="minorHAnsi" w:hAnsiTheme="minorHAnsi" w:cstheme="minorHAnsi"/>
          <w:color w:val="000000"/>
          <w:sz w:val="22"/>
          <w:szCs w:val="22"/>
        </w:rPr>
      </w:pPr>
    </w:p>
    <w:p w14:paraId="1007C362" w14:textId="77777777" w:rsidR="00A0560E" w:rsidRPr="00391C47" w:rsidRDefault="00A0560E" w:rsidP="00962DFD">
      <w:pPr>
        <w:numPr>
          <w:ilvl w:val="0"/>
          <w:numId w:val="33"/>
        </w:numPr>
        <w:ind w:left="0" w:firstLine="0"/>
        <w:contextualSpacing/>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 xml:space="preserve">  Ki kell alakítani a szórakozóhelyek támogató szolgáltatásainak rendszerét, szigorítani kell az alkohol- és dohányárusítás hatályos szabályait, minden eszközzel gátolni kell a tiltott szerek forgalmazását, terjesztését.</w:t>
      </w:r>
    </w:p>
    <w:p w14:paraId="14DF2FD1" w14:textId="77777777" w:rsidR="00A0560E" w:rsidRPr="00391C47" w:rsidRDefault="00A0560E" w:rsidP="00962DFD">
      <w:pPr>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u w:val="single"/>
        </w:rPr>
        <w:t>Határidő</w:t>
      </w:r>
      <w:r w:rsidRPr="00391C47">
        <w:rPr>
          <w:rFonts w:asciiTheme="minorHAnsi" w:hAnsiTheme="minorHAnsi" w:cstheme="minorHAnsi"/>
          <w:color w:val="000000"/>
          <w:sz w:val="22"/>
          <w:szCs w:val="22"/>
        </w:rPr>
        <w:t>: folyamatos</w:t>
      </w:r>
      <w:r w:rsidRPr="00391C47">
        <w:rPr>
          <w:rFonts w:asciiTheme="minorHAnsi" w:hAnsiTheme="minorHAnsi" w:cstheme="minorHAnsi"/>
          <w:sz w:val="22"/>
          <w:szCs w:val="22"/>
        </w:rPr>
        <w:t xml:space="preserve">, </w:t>
      </w:r>
      <w:r w:rsidRPr="00391C47">
        <w:rPr>
          <w:rFonts w:asciiTheme="minorHAnsi" w:hAnsiTheme="minorHAnsi" w:cstheme="minorHAnsi"/>
          <w:color w:val="000000"/>
          <w:sz w:val="22"/>
          <w:szCs w:val="22"/>
        </w:rPr>
        <w:t>2025. december 31.</w:t>
      </w:r>
    </w:p>
    <w:p w14:paraId="513A14A8" w14:textId="77777777" w:rsidR="00A0560E" w:rsidRPr="00391C47" w:rsidRDefault="00A0560E" w:rsidP="00962DFD">
      <w:pPr>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u w:val="single"/>
        </w:rPr>
        <w:t>Felelős</w:t>
      </w:r>
      <w:r w:rsidRPr="00391C47">
        <w:rPr>
          <w:rFonts w:asciiTheme="minorHAnsi" w:hAnsiTheme="minorHAnsi" w:cstheme="minorHAnsi"/>
          <w:color w:val="000000"/>
          <w:sz w:val="22"/>
          <w:szCs w:val="22"/>
        </w:rPr>
        <w:t>: Közigazgatási és Intézményirányítási Igazgatóság igazgatója</w:t>
      </w:r>
    </w:p>
    <w:p w14:paraId="3C373F8F" w14:textId="77777777" w:rsidR="00A0560E" w:rsidRPr="00391C47" w:rsidRDefault="00A0560E" w:rsidP="00962DFD">
      <w:pPr>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u w:val="single"/>
        </w:rPr>
        <w:t>Közreműködő</w:t>
      </w:r>
      <w:r w:rsidRPr="00391C47">
        <w:rPr>
          <w:rFonts w:asciiTheme="minorHAnsi" w:hAnsiTheme="minorHAnsi" w:cstheme="minorHAnsi"/>
          <w:color w:val="000000"/>
          <w:sz w:val="22"/>
          <w:szCs w:val="22"/>
        </w:rPr>
        <w:t>: KEF elnöke</w:t>
      </w:r>
    </w:p>
    <w:p w14:paraId="2E8E1237" w14:textId="2C1AD8DF" w:rsidR="00A0560E" w:rsidRPr="00391C47" w:rsidRDefault="00A0560E" w:rsidP="00962DFD">
      <w:pPr>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 xml:space="preserve">                         Heves Megyei Kereskedelmi és Iparkamara</w:t>
      </w:r>
    </w:p>
    <w:p w14:paraId="1B5D837A" w14:textId="54D79B71" w:rsidR="00A0560E" w:rsidRPr="00391C47" w:rsidRDefault="00A0560E" w:rsidP="00962DFD">
      <w:pPr>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ab/>
      </w:r>
      <w:r w:rsidR="00E53F6D" w:rsidRPr="00391C47">
        <w:rPr>
          <w:rFonts w:asciiTheme="minorHAnsi" w:hAnsiTheme="minorHAnsi" w:cstheme="minorHAnsi"/>
          <w:color w:val="000000"/>
          <w:sz w:val="22"/>
          <w:szCs w:val="22"/>
        </w:rPr>
        <w:t xml:space="preserve">            </w:t>
      </w:r>
      <w:r w:rsidRPr="00391C47">
        <w:rPr>
          <w:rFonts w:asciiTheme="minorHAnsi" w:hAnsiTheme="minorHAnsi" w:cstheme="minorHAnsi"/>
          <w:color w:val="000000"/>
          <w:sz w:val="22"/>
          <w:szCs w:val="22"/>
        </w:rPr>
        <w:t>Helyi szórakozóhelyek üzemeltetői</w:t>
      </w:r>
    </w:p>
    <w:p w14:paraId="6D899B56" w14:textId="6E731E1B" w:rsidR="00A0560E" w:rsidRPr="00391C47" w:rsidRDefault="00A0560E" w:rsidP="00962DFD">
      <w:pPr>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 xml:space="preserve">                         Gyöngyösi Rendőrkapitányság vezetője</w:t>
      </w:r>
    </w:p>
    <w:p w14:paraId="53191F0A" w14:textId="77777777" w:rsidR="00A0560E" w:rsidRPr="00391C47" w:rsidRDefault="00A0560E" w:rsidP="00962DFD">
      <w:pPr>
        <w:ind w:hanging="426"/>
        <w:jc w:val="both"/>
        <w:rPr>
          <w:rFonts w:asciiTheme="minorHAnsi" w:hAnsiTheme="minorHAnsi" w:cstheme="minorHAnsi"/>
          <w:color w:val="000000"/>
          <w:sz w:val="22"/>
          <w:szCs w:val="22"/>
        </w:rPr>
      </w:pPr>
    </w:p>
    <w:p w14:paraId="05C89296" w14:textId="77777777" w:rsidR="00A0560E" w:rsidRPr="00391C47" w:rsidRDefault="00A0560E" w:rsidP="00962DFD">
      <w:pPr>
        <w:numPr>
          <w:ilvl w:val="0"/>
          <w:numId w:val="33"/>
        </w:numPr>
        <w:ind w:left="0" w:firstLine="0"/>
        <w:contextualSpacing/>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 xml:space="preserve">  A drogkérdések iránt érdeklődők teljeskörű, közérthető tájékoztatása érdekében el kell készíteni a Nemzeti Drogellenes Stratégiában használatos szakkifejezések értelmezését segítő fogalomtárt (drogszótár).</w:t>
      </w:r>
    </w:p>
    <w:p w14:paraId="7AAC30B2" w14:textId="77777777" w:rsidR="00A0560E" w:rsidRPr="00391C47" w:rsidRDefault="00A0560E" w:rsidP="00962DFD">
      <w:pPr>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u w:val="single"/>
        </w:rPr>
        <w:t>Határidő</w:t>
      </w:r>
      <w:r w:rsidRPr="00391C47">
        <w:rPr>
          <w:rFonts w:asciiTheme="minorHAnsi" w:hAnsiTheme="minorHAnsi" w:cstheme="minorHAnsi"/>
          <w:color w:val="000000"/>
          <w:sz w:val="22"/>
          <w:szCs w:val="22"/>
        </w:rPr>
        <w:t>: 2021. június 30., folyamatos</w:t>
      </w:r>
    </w:p>
    <w:p w14:paraId="3AD52350" w14:textId="77777777" w:rsidR="00A0560E" w:rsidRPr="00391C47" w:rsidRDefault="00A0560E" w:rsidP="00962DFD">
      <w:pPr>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u w:val="single"/>
        </w:rPr>
        <w:t>Felelős</w:t>
      </w:r>
      <w:r w:rsidRPr="00391C47">
        <w:rPr>
          <w:rFonts w:asciiTheme="minorHAnsi" w:hAnsiTheme="minorHAnsi" w:cstheme="minorHAnsi"/>
          <w:color w:val="000000"/>
          <w:sz w:val="22"/>
          <w:szCs w:val="22"/>
        </w:rPr>
        <w:t>: Közigazgatási és Intézményirányítási Igazgatóság igazgatója</w:t>
      </w:r>
    </w:p>
    <w:p w14:paraId="1DB87747" w14:textId="77777777" w:rsidR="00A0560E" w:rsidRPr="00391C47" w:rsidRDefault="00A0560E" w:rsidP="00962DFD">
      <w:pPr>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u w:val="single"/>
        </w:rPr>
        <w:t>Közreműködő</w:t>
      </w:r>
      <w:r w:rsidRPr="00391C47">
        <w:rPr>
          <w:rFonts w:asciiTheme="minorHAnsi" w:hAnsiTheme="minorHAnsi" w:cstheme="minorHAnsi"/>
          <w:color w:val="000000"/>
          <w:sz w:val="22"/>
          <w:szCs w:val="22"/>
        </w:rPr>
        <w:t>: KEF elnöke</w:t>
      </w:r>
    </w:p>
    <w:p w14:paraId="48C48FA5" w14:textId="0EC5F7E5" w:rsidR="00A0560E" w:rsidRPr="00391C47" w:rsidRDefault="00A0560E" w:rsidP="00962DFD">
      <w:pPr>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 xml:space="preserve">                         köznevelési intézmények igazgatója</w:t>
      </w:r>
    </w:p>
    <w:p w14:paraId="37C79744" w14:textId="77777777" w:rsidR="00A0560E" w:rsidRPr="00391C47" w:rsidRDefault="00A0560E" w:rsidP="00962DFD">
      <w:pPr>
        <w:contextualSpacing/>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u w:val="single"/>
        </w:rPr>
        <w:t>Forrás</w:t>
      </w:r>
      <w:r w:rsidRPr="00391C47">
        <w:rPr>
          <w:rFonts w:asciiTheme="minorHAnsi" w:hAnsiTheme="minorHAnsi" w:cstheme="minorHAnsi"/>
          <w:color w:val="000000"/>
          <w:sz w:val="22"/>
          <w:szCs w:val="22"/>
        </w:rPr>
        <w:t>: EFOP pályázat</w:t>
      </w:r>
    </w:p>
    <w:p w14:paraId="7F02DBDF" w14:textId="77777777" w:rsidR="00A0560E" w:rsidRPr="00391C47" w:rsidRDefault="00A0560E" w:rsidP="00962DFD">
      <w:pPr>
        <w:ind w:hanging="426"/>
        <w:contextualSpacing/>
        <w:jc w:val="both"/>
        <w:rPr>
          <w:rFonts w:asciiTheme="minorHAnsi" w:hAnsiTheme="minorHAnsi" w:cstheme="minorHAnsi"/>
          <w:color w:val="000000"/>
          <w:sz w:val="22"/>
          <w:szCs w:val="22"/>
        </w:rPr>
      </w:pPr>
    </w:p>
    <w:p w14:paraId="1ACC0A31" w14:textId="77777777" w:rsidR="00A0560E" w:rsidRPr="00391C47" w:rsidRDefault="00A0560E" w:rsidP="00962DFD">
      <w:pPr>
        <w:numPr>
          <w:ilvl w:val="0"/>
          <w:numId w:val="33"/>
        </w:numPr>
        <w:ind w:left="0" w:firstLine="0"/>
        <w:contextualSpacing/>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 xml:space="preserve">  Meg kell keresni és támogatni kell széleskörű egyeztetések, fórumok, képzések, szakmaközi tapasztalat és tudáscserére alkalmas találkozók megvalósítását, biztosítani kell rendszeres akkreditált képzéseket </w:t>
      </w:r>
      <w:proofErr w:type="spellStart"/>
      <w:r w:rsidRPr="00391C47">
        <w:rPr>
          <w:rFonts w:asciiTheme="minorHAnsi" w:hAnsiTheme="minorHAnsi" w:cstheme="minorHAnsi"/>
          <w:color w:val="000000"/>
          <w:sz w:val="22"/>
          <w:szCs w:val="22"/>
        </w:rPr>
        <w:t>addiktológia</w:t>
      </w:r>
      <w:proofErr w:type="spellEnd"/>
      <w:r w:rsidRPr="00391C47">
        <w:rPr>
          <w:rFonts w:asciiTheme="minorHAnsi" w:hAnsiTheme="minorHAnsi" w:cstheme="minorHAnsi"/>
          <w:color w:val="000000"/>
          <w:sz w:val="22"/>
          <w:szCs w:val="22"/>
        </w:rPr>
        <w:t xml:space="preserve"> témakörben.</w:t>
      </w:r>
    </w:p>
    <w:p w14:paraId="20AFC508" w14:textId="77777777" w:rsidR="00A0560E" w:rsidRPr="00391C47" w:rsidRDefault="00A0560E" w:rsidP="00962DFD">
      <w:pPr>
        <w:contextualSpacing/>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u w:val="single"/>
        </w:rPr>
        <w:t>Határidő</w:t>
      </w:r>
      <w:r w:rsidRPr="00391C47">
        <w:rPr>
          <w:rFonts w:asciiTheme="minorHAnsi" w:hAnsiTheme="minorHAnsi" w:cstheme="minorHAnsi"/>
          <w:color w:val="000000"/>
          <w:sz w:val="22"/>
          <w:szCs w:val="22"/>
        </w:rPr>
        <w:t>: folyamatos</w:t>
      </w:r>
    </w:p>
    <w:p w14:paraId="12268579" w14:textId="77777777" w:rsidR="00A0560E" w:rsidRPr="00391C47" w:rsidRDefault="00A0560E" w:rsidP="00962DFD">
      <w:pPr>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u w:val="single"/>
        </w:rPr>
        <w:t>Felelős</w:t>
      </w:r>
      <w:r w:rsidRPr="00391C47">
        <w:rPr>
          <w:rFonts w:asciiTheme="minorHAnsi" w:hAnsiTheme="minorHAnsi" w:cstheme="minorHAnsi"/>
          <w:color w:val="000000"/>
          <w:sz w:val="22"/>
          <w:szCs w:val="22"/>
        </w:rPr>
        <w:t>: Közigazgatási és Intézményirányítási Igazgatóság igazgatója</w:t>
      </w:r>
    </w:p>
    <w:p w14:paraId="6ADB23F5" w14:textId="77777777" w:rsidR="00A0560E" w:rsidRPr="00391C47" w:rsidRDefault="00A0560E" w:rsidP="00962DFD">
      <w:pPr>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u w:val="single"/>
        </w:rPr>
        <w:t>Közreműködő</w:t>
      </w:r>
      <w:r w:rsidRPr="00391C47">
        <w:rPr>
          <w:rFonts w:asciiTheme="minorHAnsi" w:hAnsiTheme="minorHAnsi" w:cstheme="minorHAnsi"/>
          <w:color w:val="000000"/>
          <w:sz w:val="22"/>
          <w:szCs w:val="22"/>
        </w:rPr>
        <w:t>: KEF elnöke</w:t>
      </w:r>
    </w:p>
    <w:p w14:paraId="73FF6643" w14:textId="40E08485" w:rsidR="00A0560E" w:rsidRPr="00391C47" w:rsidRDefault="00A0560E" w:rsidP="00962DFD">
      <w:pPr>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 xml:space="preserve">                         köznevelési intézmények igazgatói</w:t>
      </w:r>
    </w:p>
    <w:p w14:paraId="280306B6" w14:textId="18751EEF" w:rsidR="00A0560E" w:rsidRPr="00391C47" w:rsidRDefault="00E53F6D" w:rsidP="00962DFD">
      <w:pPr>
        <w:contextualSpacing/>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 xml:space="preserve">                         </w:t>
      </w:r>
      <w:r w:rsidR="00A0560E" w:rsidRPr="00391C47">
        <w:rPr>
          <w:rFonts w:asciiTheme="minorHAnsi" w:hAnsiTheme="minorHAnsi" w:cstheme="minorHAnsi"/>
          <w:color w:val="000000"/>
          <w:sz w:val="22"/>
          <w:szCs w:val="22"/>
        </w:rPr>
        <w:t>Bugát Pál Kórház</w:t>
      </w:r>
      <w:r w:rsidR="00927D57" w:rsidRPr="00391C47">
        <w:rPr>
          <w:rFonts w:asciiTheme="minorHAnsi" w:hAnsiTheme="minorHAnsi" w:cstheme="minorHAnsi"/>
          <w:color w:val="000000"/>
          <w:sz w:val="22"/>
          <w:szCs w:val="22"/>
        </w:rPr>
        <w:t xml:space="preserve"> főigazgatója</w:t>
      </w:r>
    </w:p>
    <w:p w14:paraId="17253D06" w14:textId="3A360D8A" w:rsidR="00A0560E" w:rsidRPr="00391C47" w:rsidRDefault="00A0560E" w:rsidP="00962DFD">
      <w:pPr>
        <w:ind w:firstLine="142"/>
        <w:contextualSpacing/>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ab/>
        <w:t xml:space="preserve">            Védőnői Szolgálat</w:t>
      </w:r>
    </w:p>
    <w:p w14:paraId="0AA2DEE8" w14:textId="77777777" w:rsidR="00A0560E" w:rsidRPr="00391C47" w:rsidRDefault="00A0560E" w:rsidP="00962DFD">
      <w:pPr>
        <w:ind w:firstLine="142"/>
        <w:contextualSpacing/>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u w:val="single"/>
        </w:rPr>
        <w:t>Forrás</w:t>
      </w:r>
      <w:r w:rsidRPr="00391C47">
        <w:rPr>
          <w:rFonts w:asciiTheme="minorHAnsi" w:hAnsiTheme="minorHAnsi" w:cstheme="minorHAnsi"/>
          <w:color w:val="000000"/>
          <w:sz w:val="22"/>
          <w:szCs w:val="22"/>
        </w:rPr>
        <w:t>: önkormányzati költségvetés, pályázati támogatás</w:t>
      </w:r>
    </w:p>
    <w:p w14:paraId="254E27F3" w14:textId="77777777" w:rsidR="00A0560E" w:rsidRPr="00391C47" w:rsidRDefault="00A0560E" w:rsidP="00962DFD">
      <w:pPr>
        <w:ind w:hanging="426"/>
        <w:contextualSpacing/>
        <w:jc w:val="both"/>
        <w:rPr>
          <w:rFonts w:asciiTheme="minorHAnsi" w:hAnsiTheme="minorHAnsi" w:cstheme="minorHAnsi"/>
          <w:color w:val="000000"/>
          <w:sz w:val="22"/>
          <w:szCs w:val="22"/>
        </w:rPr>
      </w:pPr>
    </w:p>
    <w:p w14:paraId="425F5B8F" w14:textId="77777777" w:rsidR="00A0560E" w:rsidRPr="00391C47" w:rsidRDefault="00A0560E" w:rsidP="00962DFD">
      <w:pPr>
        <w:contextualSpacing/>
        <w:jc w:val="both"/>
        <w:rPr>
          <w:rFonts w:asciiTheme="minorHAnsi" w:hAnsiTheme="minorHAnsi" w:cstheme="minorHAnsi"/>
          <w:color w:val="000000"/>
          <w:sz w:val="22"/>
          <w:szCs w:val="22"/>
        </w:rPr>
      </w:pPr>
    </w:p>
    <w:p w14:paraId="5F486553" w14:textId="77777777" w:rsidR="00A0560E" w:rsidRPr="00391C47" w:rsidRDefault="00A0560E" w:rsidP="00962DFD">
      <w:pPr>
        <w:numPr>
          <w:ilvl w:val="0"/>
          <w:numId w:val="33"/>
        </w:numPr>
        <w:ind w:left="0" w:firstLine="0"/>
        <w:contextualSpacing/>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 xml:space="preserve">  Erősíteni kell a helyi média szerepét a drogprevencióban, szükséges a témához kapcsolódó cikkek, beszámolók, információs anyagok rendszeres megjelentetése, kampány indítása, önálló műsorok tematikájának kidolgozása.</w:t>
      </w:r>
    </w:p>
    <w:p w14:paraId="7763FBF6" w14:textId="77777777" w:rsidR="00A0560E" w:rsidRPr="00391C47" w:rsidRDefault="00A0560E" w:rsidP="00962DFD">
      <w:pPr>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u w:val="single"/>
        </w:rPr>
        <w:t>Határidő</w:t>
      </w:r>
      <w:r w:rsidRPr="00391C47">
        <w:rPr>
          <w:rFonts w:asciiTheme="minorHAnsi" w:hAnsiTheme="minorHAnsi" w:cstheme="minorHAnsi"/>
          <w:color w:val="000000"/>
          <w:sz w:val="22"/>
          <w:szCs w:val="22"/>
        </w:rPr>
        <w:t>: folyamatos</w:t>
      </w:r>
    </w:p>
    <w:p w14:paraId="51C61243" w14:textId="77777777" w:rsidR="00A0560E" w:rsidRPr="00391C47" w:rsidRDefault="00A0560E" w:rsidP="00962DFD">
      <w:pPr>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u w:val="single"/>
        </w:rPr>
        <w:t>Felelős</w:t>
      </w:r>
      <w:r w:rsidRPr="00391C47">
        <w:rPr>
          <w:rFonts w:asciiTheme="minorHAnsi" w:hAnsiTheme="minorHAnsi" w:cstheme="minorHAnsi"/>
          <w:color w:val="000000"/>
          <w:sz w:val="22"/>
          <w:szCs w:val="22"/>
        </w:rPr>
        <w:t>: Közigazgatási és Intézményirányítási Igazgatóság igazgatója</w:t>
      </w:r>
    </w:p>
    <w:p w14:paraId="36B784F5" w14:textId="77777777" w:rsidR="00A0560E" w:rsidRPr="00391C47" w:rsidRDefault="00A0560E" w:rsidP="00962DFD">
      <w:pPr>
        <w:contextualSpacing/>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 xml:space="preserve">               Polgármesteri Hivatal sajtóreferense</w:t>
      </w:r>
    </w:p>
    <w:p w14:paraId="39748512" w14:textId="77777777" w:rsidR="00A0560E" w:rsidRPr="00391C47" w:rsidRDefault="00A0560E" w:rsidP="00962DFD">
      <w:pPr>
        <w:contextualSpacing/>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u w:val="single"/>
        </w:rPr>
        <w:t>Közreműködő</w:t>
      </w:r>
      <w:r w:rsidRPr="00391C47">
        <w:rPr>
          <w:rFonts w:asciiTheme="minorHAnsi" w:hAnsiTheme="minorHAnsi" w:cstheme="minorHAnsi"/>
          <w:color w:val="000000"/>
          <w:sz w:val="22"/>
          <w:szCs w:val="22"/>
        </w:rPr>
        <w:t>: KEF elnöke</w:t>
      </w:r>
    </w:p>
    <w:p w14:paraId="4621C3C1" w14:textId="3FC6BE61" w:rsidR="00A0560E" w:rsidRPr="00391C47" w:rsidRDefault="00A0560E" w:rsidP="00962DFD">
      <w:pPr>
        <w:contextualSpacing/>
        <w:jc w:val="both"/>
        <w:rPr>
          <w:rFonts w:asciiTheme="minorHAnsi" w:hAnsiTheme="minorHAnsi" w:cstheme="minorHAnsi"/>
          <w:color w:val="000000"/>
          <w:sz w:val="22"/>
          <w:szCs w:val="22"/>
          <w:u w:val="single"/>
        </w:rPr>
      </w:pPr>
      <w:r w:rsidRPr="00391C47">
        <w:rPr>
          <w:rFonts w:asciiTheme="minorHAnsi" w:hAnsiTheme="minorHAnsi" w:cstheme="minorHAnsi"/>
          <w:color w:val="000000"/>
          <w:sz w:val="22"/>
          <w:szCs w:val="22"/>
        </w:rPr>
        <w:t xml:space="preserve">                         Helyi média képviselői</w:t>
      </w:r>
    </w:p>
    <w:p w14:paraId="185F9024" w14:textId="77777777" w:rsidR="00A0560E" w:rsidRPr="00391C47" w:rsidRDefault="00A0560E" w:rsidP="00962DFD">
      <w:pPr>
        <w:contextualSpacing/>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u w:val="single"/>
        </w:rPr>
        <w:t>Forrás</w:t>
      </w:r>
      <w:r w:rsidRPr="00391C47">
        <w:rPr>
          <w:rFonts w:asciiTheme="minorHAnsi" w:hAnsiTheme="minorHAnsi" w:cstheme="minorHAnsi"/>
          <w:color w:val="000000"/>
          <w:sz w:val="22"/>
          <w:szCs w:val="22"/>
        </w:rPr>
        <w:t>: Önkormányzat, KEF költségvetés, pályázat</w:t>
      </w:r>
    </w:p>
    <w:p w14:paraId="2529846E" w14:textId="77777777" w:rsidR="00A0560E" w:rsidRPr="00391C47" w:rsidRDefault="00A0560E" w:rsidP="00962DFD">
      <w:pPr>
        <w:contextualSpacing/>
        <w:jc w:val="both"/>
        <w:rPr>
          <w:rFonts w:asciiTheme="minorHAnsi" w:hAnsiTheme="minorHAnsi" w:cstheme="minorHAnsi"/>
          <w:color w:val="000000"/>
          <w:sz w:val="22"/>
          <w:szCs w:val="22"/>
        </w:rPr>
      </w:pPr>
    </w:p>
    <w:p w14:paraId="44CA3126" w14:textId="77777777" w:rsidR="00A0560E" w:rsidRPr="00391C47" w:rsidRDefault="00A0560E" w:rsidP="00962DFD">
      <w:pPr>
        <w:numPr>
          <w:ilvl w:val="0"/>
          <w:numId w:val="33"/>
        </w:numPr>
        <w:ind w:left="0" w:firstLine="0"/>
        <w:contextualSpacing/>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 xml:space="preserve">  Forrás biztosításával fel kell készülni egy 2023-ban megvalósuló új, átfogó kutatásra, összhangban az Ifjúsági Koncepció cselekvési tervével.</w:t>
      </w:r>
    </w:p>
    <w:p w14:paraId="1BCC59B2" w14:textId="77777777" w:rsidR="00A0560E" w:rsidRPr="00391C47" w:rsidRDefault="00A0560E" w:rsidP="00962DFD">
      <w:pPr>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u w:val="single"/>
        </w:rPr>
        <w:t>Határidő</w:t>
      </w:r>
      <w:r w:rsidRPr="00391C47">
        <w:rPr>
          <w:rFonts w:asciiTheme="minorHAnsi" w:hAnsiTheme="minorHAnsi" w:cstheme="minorHAnsi"/>
          <w:color w:val="000000"/>
          <w:sz w:val="22"/>
          <w:szCs w:val="22"/>
        </w:rPr>
        <w:t>: folyamatos</w:t>
      </w:r>
    </w:p>
    <w:p w14:paraId="0999C1CE" w14:textId="77777777" w:rsidR="00A0560E" w:rsidRPr="00391C47" w:rsidRDefault="00A0560E" w:rsidP="00962DFD">
      <w:pPr>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u w:val="single"/>
        </w:rPr>
        <w:t>Felelős</w:t>
      </w:r>
      <w:r w:rsidRPr="00391C47">
        <w:rPr>
          <w:rFonts w:asciiTheme="minorHAnsi" w:hAnsiTheme="minorHAnsi" w:cstheme="minorHAnsi"/>
          <w:color w:val="000000"/>
          <w:sz w:val="22"/>
          <w:szCs w:val="22"/>
        </w:rPr>
        <w:t>: Közigazgatási és Intézményirányítási Igazgatóság igazgatója</w:t>
      </w:r>
    </w:p>
    <w:p w14:paraId="6AACC1E4" w14:textId="77777777" w:rsidR="00A0560E" w:rsidRPr="00391C47" w:rsidRDefault="00A0560E" w:rsidP="00962DFD">
      <w:pPr>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 xml:space="preserve">               Kábítószerügyi Kerekasztal</w:t>
      </w:r>
    </w:p>
    <w:p w14:paraId="009741AA" w14:textId="77777777" w:rsidR="00A0560E" w:rsidRPr="00391C47" w:rsidRDefault="00A0560E" w:rsidP="00962DFD">
      <w:pPr>
        <w:ind w:hanging="426"/>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 xml:space="preserve">        </w:t>
      </w:r>
      <w:r w:rsidRPr="00391C47">
        <w:rPr>
          <w:rFonts w:asciiTheme="minorHAnsi" w:hAnsiTheme="minorHAnsi" w:cstheme="minorHAnsi"/>
          <w:color w:val="000000"/>
          <w:sz w:val="22"/>
          <w:szCs w:val="22"/>
          <w:u w:val="single"/>
        </w:rPr>
        <w:t>Közreműködő</w:t>
      </w:r>
      <w:r w:rsidRPr="00391C47">
        <w:rPr>
          <w:rFonts w:asciiTheme="minorHAnsi" w:hAnsiTheme="minorHAnsi" w:cstheme="minorHAnsi"/>
          <w:color w:val="000000"/>
          <w:sz w:val="22"/>
          <w:szCs w:val="22"/>
        </w:rPr>
        <w:t xml:space="preserve">: KEF elnöke </w:t>
      </w:r>
    </w:p>
    <w:p w14:paraId="45BED792" w14:textId="77777777" w:rsidR="00A0560E" w:rsidRPr="00391C47" w:rsidRDefault="00A0560E" w:rsidP="00962DFD">
      <w:pPr>
        <w:contextualSpacing/>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u w:val="single"/>
        </w:rPr>
        <w:t>Forrás</w:t>
      </w:r>
      <w:r w:rsidRPr="00391C47">
        <w:rPr>
          <w:rFonts w:asciiTheme="minorHAnsi" w:hAnsiTheme="minorHAnsi" w:cstheme="minorHAnsi"/>
          <w:color w:val="000000"/>
          <w:sz w:val="22"/>
          <w:szCs w:val="22"/>
        </w:rPr>
        <w:t>: Állam, Önkormányzat</w:t>
      </w:r>
    </w:p>
    <w:p w14:paraId="4560DA73" w14:textId="77777777" w:rsidR="00A0560E" w:rsidRPr="00391C47" w:rsidRDefault="00A0560E" w:rsidP="00962DFD">
      <w:pPr>
        <w:jc w:val="both"/>
        <w:rPr>
          <w:rFonts w:asciiTheme="minorHAnsi" w:hAnsiTheme="minorHAnsi" w:cstheme="minorHAnsi"/>
          <w:color w:val="000000"/>
          <w:sz w:val="22"/>
          <w:szCs w:val="22"/>
        </w:rPr>
      </w:pPr>
    </w:p>
    <w:p w14:paraId="2FA94DFD" w14:textId="77777777" w:rsidR="00A0560E" w:rsidRPr="00391C47" w:rsidRDefault="00A0560E" w:rsidP="00962DFD">
      <w:pPr>
        <w:numPr>
          <w:ilvl w:val="0"/>
          <w:numId w:val="33"/>
        </w:numPr>
        <w:contextualSpacing/>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 xml:space="preserve">    Biztosítani kell a módszertani segítségnyújtást az egyházak, a nemzetiségi szervezetek és a különböző szakmai szervezetek részére.</w:t>
      </w:r>
    </w:p>
    <w:p w14:paraId="0D219F15" w14:textId="77777777" w:rsidR="00A0560E" w:rsidRPr="00391C47" w:rsidRDefault="00A0560E" w:rsidP="00962DFD">
      <w:pPr>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u w:val="single"/>
        </w:rPr>
        <w:lastRenderedPageBreak/>
        <w:t>Határidő</w:t>
      </w:r>
      <w:r w:rsidRPr="00391C47">
        <w:rPr>
          <w:rFonts w:asciiTheme="minorHAnsi" w:hAnsiTheme="minorHAnsi" w:cstheme="minorHAnsi"/>
          <w:color w:val="000000"/>
          <w:sz w:val="22"/>
          <w:szCs w:val="22"/>
        </w:rPr>
        <w:t>: folyamatos</w:t>
      </w:r>
    </w:p>
    <w:p w14:paraId="5DE096A2" w14:textId="77777777" w:rsidR="00A0560E" w:rsidRPr="00391C47" w:rsidRDefault="00A0560E" w:rsidP="00962DFD">
      <w:pPr>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u w:val="single"/>
        </w:rPr>
        <w:t>Felelős</w:t>
      </w:r>
      <w:r w:rsidRPr="00391C47">
        <w:rPr>
          <w:rFonts w:asciiTheme="minorHAnsi" w:hAnsiTheme="minorHAnsi" w:cstheme="minorHAnsi"/>
          <w:color w:val="000000"/>
          <w:sz w:val="22"/>
          <w:szCs w:val="22"/>
        </w:rPr>
        <w:t>: Közigazgatási és Intézményirányítási Igazgatóság igazgatója</w:t>
      </w:r>
    </w:p>
    <w:p w14:paraId="0BFFB2ED" w14:textId="134B1E59" w:rsidR="00A0560E" w:rsidRPr="00391C47" w:rsidRDefault="00A0560E" w:rsidP="00962DFD">
      <w:pPr>
        <w:ind w:hanging="426"/>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 xml:space="preserve">        </w:t>
      </w:r>
      <w:r w:rsidRPr="00391C47">
        <w:rPr>
          <w:rFonts w:asciiTheme="minorHAnsi" w:hAnsiTheme="minorHAnsi" w:cstheme="minorHAnsi"/>
          <w:color w:val="000000"/>
          <w:sz w:val="22"/>
          <w:szCs w:val="22"/>
          <w:u w:val="single"/>
        </w:rPr>
        <w:t>Közreműködő</w:t>
      </w:r>
      <w:r w:rsidRPr="00391C47">
        <w:rPr>
          <w:rFonts w:asciiTheme="minorHAnsi" w:hAnsiTheme="minorHAnsi" w:cstheme="minorHAnsi"/>
          <w:color w:val="000000"/>
          <w:sz w:val="22"/>
          <w:szCs w:val="22"/>
        </w:rPr>
        <w:t xml:space="preserve">: KEF elnöke </w:t>
      </w:r>
    </w:p>
    <w:p w14:paraId="6B7FDB0D" w14:textId="46826435" w:rsidR="00A0560E" w:rsidRPr="00391C47" w:rsidRDefault="00A0560E" w:rsidP="00962DFD">
      <w:pPr>
        <w:ind w:left="709"/>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 xml:space="preserve">             Kábítószerügyi Kerekasztal</w:t>
      </w:r>
    </w:p>
    <w:p w14:paraId="23038154" w14:textId="77777777" w:rsidR="00A0560E" w:rsidRPr="00391C47" w:rsidRDefault="00A0560E" w:rsidP="00962DFD">
      <w:pPr>
        <w:ind w:left="851" w:firstLine="567"/>
        <w:jc w:val="both"/>
        <w:rPr>
          <w:rFonts w:asciiTheme="minorHAnsi" w:hAnsiTheme="minorHAnsi" w:cstheme="minorHAnsi"/>
          <w:color w:val="000000"/>
          <w:sz w:val="22"/>
          <w:szCs w:val="22"/>
        </w:rPr>
      </w:pPr>
      <w:r w:rsidRPr="00391C47">
        <w:rPr>
          <w:rFonts w:asciiTheme="minorHAnsi" w:hAnsiTheme="minorHAnsi" w:cstheme="minorHAnsi"/>
          <w:color w:val="000000"/>
          <w:sz w:val="22"/>
          <w:szCs w:val="22"/>
        </w:rPr>
        <w:t xml:space="preserve">egyházak             </w:t>
      </w:r>
    </w:p>
    <w:p w14:paraId="713D0865" w14:textId="7E3C1610" w:rsidR="006F586A" w:rsidRPr="00C618B6" w:rsidRDefault="00A0560E" w:rsidP="00962DFD">
      <w:pPr>
        <w:ind w:firstLine="1418"/>
        <w:jc w:val="both"/>
        <w:rPr>
          <w:rFonts w:asciiTheme="minorHAnsi" w:hAnsiTheme="minorHAnsi" w:cstheme="minorHAnsi"/>
          <w:bCs/>
          <w:sz w:val="22"/>
          <w:szCs w:val="22"/>
        </w:rPr>
      </w:pPr>
      <w:r w:rsidRPr="00391C47">
        <w:rPr>
          <w:rFonts w:asciiTheme="minorHAnsi" w:hAnsiTheme="minorHAnsi" w:cstheme="minorHAnsi"/>
          <w:color w:val="000000"/>
          <w:sz w:val="22"/>
          <w:szCs w:val="22"/>
        </w:rPr>
        <w:t>nemzetiségi önkormányzatok</w:t>
      </w:r>
    </w:p>
    <w:sectPr w:rsidR="006F586A" w:rsidRPr="00C618B6" w:rsidSect="00E578BA">
      <w:footerReference w:type="default" r:id="rId10"/>
      <w:footerReference w:type="first" r:id="rId11"/>
      <w:pgSz w:w="11906" w:h="16838"/>
      <w:pgMar w:top="1418" w:right="1417" w:bottom="1134" w:left="1276" w:header="709"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71268" w14:textId="77777777" w:rsidR="006A2E52" w:rsidRDefault="006A2E52" w:rsidP="0087126C">
      <w:r>
        <w:separator/>
      </w:r>
    </w:p>
  </w:endnote>
  <w:endnote w:type="continuationSeparator" w:id="0">
    <w:p w14:paraId="3A61AA95" w14:textId="77777777" w:rsidR="006A2E52" w:rsidRDefault="006A2E52" w:rsidP="0087126C">
      <w:r>
        <w:continuationSeparator/>
      </w:r>
    </w:p>
  </w:endnote>
  <w:endnote w:type="continuationNotice" w:id="1">
    <w:p w14:paraId="783C3EBA" w14:textId="77777777" w:rsidR="006A2E52" w:rsidRDefault="006A2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TE164C310t0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153001"/>
      <w:docPartObj>
        <w:docPartGallery w:val="Page Numbers (Bottom of Page)"/>
        <w:docPartUnique/>
      </w:docPartObj>
    </w:sdtPr>
    <w:sdtEndPr/>
    <w:sdtContent>
      <w:p w14:paraId="10F73DA8" w14:textId="77777777" w:rsidR="00391C47" w:rsidRDefault="00391C47">
        <w:pPr>
          <w:pStyle w:val="llb"/>
          <w:jc w:val="center"/>
        </w:pPr>
        <w:r>
          <w:fldChar w:fldCharType="begin"/>
        </w:r>
        <w:r>
          <w:instrText>PAGE   \* MERGEFORMAT</w:instrText>
        </w:r>
        <w:r>
          <w:fldChar w:fldCharType="separate"/>
        </w:r>
        <w:r>
          <w:t>2</w:t>
        </w:r>
        <w:r>
          <w:fldChar w:fldCharType="end"/>
        </w:r>
      </w:p>
    </w:sdtContent>
  </w:sdt>
  <w:p w14:paraId="78051199" w14:textId="77777777" w:rsidR="00391C47" w:rsidRDefault="00391C47">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757247"/>
      <w:docPartObj>
        <w:docPartGallery w:val="Page Numbers (Bottom of Page)"/>
        <w:docPartUnique/>
      </w:docPartObj>
    </w:sdtPr>
    <w:sdtEndPr/>
    <w:sdtContent>
      <w:p w14:paraId="7180AA48" w14:textId="77777777" w:rsidR="00391C47" w:rsidRDefault="00391C47">
        <w:pPr>
          <w:pStyle w:val="llb"/>
          <w:jc w:val="center"/>
        </w:pPr>
        <w:r>
          <w:fldChar w:fldCharType="begin"/>
        </w:r>
        <w:r>
          <w:instrText>PAGE   \* MERGEFORMAT</w:instrText>
        </w:r>
        <w:r>
          <w:fldChar w:fldCharType="separate"/>
        </w:r>
        <w:r>
          <w:t>2</w:t>
        </w:r>
        <w:r>
          <w:fldChar w:fldCharType="end"/>
        </w:r>
      </w:p>
    </w:sdtContent>
  </w:sdt>
  <w:p w14:paraId="701190DA" w14:textId="77777777" w:rsidR="00391C47" w:rsidRDefault="00391C4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2274A" w14:textId="77777777" w:rsidR="006A2E52" w:rsidRDefault="006A2E52" w:rsidP="0087126C">
      <w:r>
        <w:separator/>
      </w:r>
    </w:p>
  </w:footnote>
  <w:footnote w:type="continuationSeparator" w:id="0">
    <w:p w14:paraId="52CBD327" w14:textId="77777777" w:rsidR="006A2E52" w:rsidRDefault="006A2E52" w:rsidP="0087126C">
      <w:r>
        <w:continuationSeparator/>
      </w:r>
    </w:p>
  </w:footnote>
  <w:footnote w:type="continuationNotice" w:id="1">
    <w:p w14:paraId="236398C2" w14:textId="77777777" w:rsidR="006A2E52" w:rsidRDefault="006A2E52"/>
  </w:footnote>
  <w:footnote w:id="2">
    <w:p w14:paraId="471D2B90" w14:textId="77777777" w:rsidR="00391C47" w:rsidRDefault="00391C47" w:rsidP="00A0560E">
      <w:pPr>
        <w:pStyle w:val="Lbjegyzetszveg"/>
        <w:ind w:left="0"/>
      </w:pPr>
      <w:r w:rsidRPr="00C0602E">
        <w:rPr>
          <w:rStyle w:val="Lbjegyzet-hivatkozs"/>
        </w:rPr>
        <w:footnoteRef/>
      </w:r>
      <w:r w:rsidRPr="00C0602E">
        <w:t xml:space="preserve"> Nemzeti Drogellenes Stratégia 2013-2020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4"/>
    <w:multiLevelType w:val="multilevel"/>
    <w:tmpl w:val="00000004"/>
    <w:name w:val="WW8Num3"/>
    <w:lvl w:ilvl="0">
      <w:start w:val="1"/>
      <w:numFmt w:val="bullet"/>
      <w:lvlText w:val=""/>
      <w:lvlJc w:val="left"/>
      <w:pPr>
        <w:tabs>
          <w:tab w:val="num" w:pos="720"/>
        </w:tabs>
        <w:ind w:left="720" w:hanging="360"/>
      </w:pPr>
      <w:rPr>
        <w:rFonts w:ascii="Symbol" w:hAnsi="Symbol"/>
      </w:rPr>
    </w:lvl>
    <w:lvl w:ilv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25522DB"/>
    <w:multiLevelType w:val="hybridMultilevel"/>
    <w:tmpl w:val="36A0E346"/>
    <w:lvl w:ilvl="0" w:tplc="040E000F">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2703213"/>
    <w:multiLevelType w:val="multilevel"/>
    <w:tmpl w:val="5CB64F4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9D146B9"/>
    <w:multiLevelType w:val="hybridMultilevel"/>
    <w:tmpl w:val="F10602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A4E7C30"/>
    <w:multiLevelType w:val="hybridMultilevel"/>
    <w:tmpl w:val="D6A4F97A"/>
    <w:lvl w:ilvl="0" w:tplc="45ECEA9A">
      <w:start w:val="1"/>
      <w:numFmt w:val="bullet"/>
      <w:lvlText w:val=""/>
      <w:lvlJc w:val="left"/>
      <w:pPr>
        <w:ind w:left="501" w:hanging="360"/>
      </w:pPr>
      <w:rPr>
        <w:rFonts w:ascii="Symbol" w:hAnsi="Symbol" w:hint="default"/>
        <w:color w:val="auto"/>
      </w:rPr>
    </w:lvl>
    <w:lvl w:ilvl="1" w:tplc="040E0003" w:tentative="1">
      <w:start w:val="1"/>
      <w:numFmt w:val="bullet"/>
      <w:lvlText w:val="o"/>
      <w:lvlJc w:val="left"/>
      <w:pPr>
        <w:ind w:left="1441" w:hanging="360"/>
      </w:pPr>
      <w:rPr>
        <w:rFonts w:ascii="Courier New" w:hAnsi="Courier New" w:cs="Courier New" w:hint="default"/>
      </w:rPr>
    </w:lvl>
    <w:lvl w:ilvl="2" w:tplc="040E0005" w:tentative="1">
      <w:start w:val="1"/>
      <w:numFmt w:val="bullet"/>
      <w:lvlText w:val=""/>
      <w:lvlJc w:val="left"/>
      <w:pPr>
        <w:ind w:left="2161" w:hanging="360"/>
      </w:pPr>
      <w:rPr>
        <w:rFonts w:ascii="Wingdings" w:hAnsi="Wingdings" w:hint="default"/>
      </w:rPr>
    </w:lvl>
    <w:lvl w:ilvl="3" w:tplc="040E0001" w:tentative="1">
      <w:start w:val="1"/>
      <w:numFmt w:val="bullet"/>
      <w:lvlText w:val=""/>
      <w:lvlJc w:val="left"/>
      <w:pPr>
        <w:ind w:left="2881" w:hanging="360"/>
      </w:pPr>
      <w:rPr>
        <w:rFonts w:ascii="Symbol" w:hAnsi="Symbol" w:hint="default"/>
      </w:rPr>
    </w:lvl>
    <w:lvl w:ilvl="4" w:tplc="040E0003" w:tentative="1">
      <w:start w:val="1"/>
      <w:numFmt w:val="bullet"/>
      <w:lvlText w:val="o"/>
      <w:lvlJc w:val="left"/>
      <w:pPr>
        <w:ind w:left="3601" w:hanging="360"/>
      </w:pPr>
      <w:rPr>
        <w:rFonts w:ascii="Courier New" w:hAnsi="Courier New" w:cs="Courier New" w:hint="default"/>
      </w:rPr>
    </w:lvl>
    <w:lvl w:ilvl="5" w:tplc="040E0005" w:tentative="1">
      <w:start w:val="1"/>
      <w:numFmt w:val="bullet"/>
      <w:lvlText w:val=""/>
      <w:lvlJc w:val="left"/>
      <w:pPr>
        <w:ind w:left="4321" w:hanging="360"/>
      </w:pPr>
      <w:rPr>
        <w:rFonts w:ascii="Wingdings" w:hAnsi="Wingdings" w:hint="default"/>
      </w:rPr>
    </w:lvl>
    <w:lvl w:ilvl="6" w:tplc="040E0001" w:tentative="1">
      <w:start w:val="1"/>
      <w:numFmt w:val="bullet"/>
      <w:lvlText w:val=""/>
      <w:lvlJc w:val="left"/>
      <w:pPr>
        <w:ind w:left="5041" w:hanging="360"/>
      </w:pPr>
      <w:rPr>
        <w:rFonts w:ascii="Symbol" w:hAnsi="Symbol" w:hint="default"/>
      </w:rPr>
    </w:lvl>
    <w:lvl w:ilvl="7" w:tplc="040E0003" w:tentative="1">
      <w:start w:val="1"/>
      <w:numFmt w:val="bullet"/>
      <w:lvlText w:val="o"/>
      <w:lvlJc w:val="left"/>
      <w:pPr>
        <w:ind w:left="5761" w:hanging="360"/>
      </w:pPr>
      <w:rPr>
        <w:rFonts w:ascii="Courier New" w:hAnsi="Courier New" w:cs="Courier New" w:hint="default"/>
      </w:rPr>
    </w:lvl>
    <w:lvl w:ilvl="8" w:tplc="040E0005" w:tentative="1">
      <w:start w:val="1"/>
      <w:numFmt w:val="bullet"/>
      <w:lvlText w:val=""/>
      <w:lvlJc w:val="left"/>
      <w:pPr>
        <w:ind w:left="6481" w:hanging="360"/>
      </w:pPr>
      <w:rPr>
        <w:rFonts w:ascii="Wingdings" w:hAnsi="Wingdings" w:hint="default"/>
      </w:rPr>
    </w:lvl>
  </w:abstractNum>
  <w:abstractNum w:abstractNumId="6" w15:restartNumberingAfterBreak="0">
    <w:nsid w:val="0DB627C1"/>
    <w:multiLevelType w:val="hybridMultilevel"/>
    <w:tmpl w:val="3B7206BC"/>
    <w:lvl w:ilvl="0" w:tplc="7A64DC9A">
      <w:start w:val="2"/>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3EC08E7"/>
    <w:multiLevelType w:val="hybridMultilevel"/>
    <w:tmpl w:val="CD5E3022"/>
    <w:lvl w:ilvl="0" w:tplc="E1481AF4">
      <w:start w:val="1"/>
      <w:numFmt w:val="decimal"/>
      <w:lvlText w:val="%1."/>
      <w:lvlJc w:val="left"/>
      <w:pPr>
        <w:tabs>
          <w:tab w:val="num" w:pos="360"/>
        </w:tabs>
        <w:ind w:left="360" w:hanging="360"/>
      </w:pPr>
      <w:rPr>
        <w:b w:val="0"/>
        <w:bCs/>
      </w:rPr>
    </w:lvl>
    <w:lvl w:ilvl="1" w:tplc="47923BB8">
      <w:start w:val="1"/>
      <w:numFmt w:val="lowerLetter"/>
      <w:lvlText w:val="%2."/>
      <w:lvlJc w:val="left"/>
      <w:pPr>
        <w:ind w:left="1114" w:hanging="360"/>
      </w:pPr>
    </w:lvl>
    <w:lvl w:ilvl="2" w:tplc="7DA6B1D8">
      <w:start w:val="1"/>
      <w:numFmt w:val="lowerRoman"/>
      <w:lvlText w:val="%3."/>
      <w:lvlJc w:val="right"/>
      <w:pPr>
        <w:ind w:left="1834" w:hanging="180"/>
      </w:pPr>
    </w:lvl>
    <w:lvl w:ilvl="3" w:tplc="39A49064">
      <w:start w:val="1"/>
      <w:numFmt w:val="decimal"/>
      <w:lvlText w:val="%4."/>
      <w:lvlJc w:val="left"/>
      <w:pPr>
        <w:ind w:left="2554" w:hanging="360"/>
      </w:pPr>
    </w:lvl>
    <w:lvl w:ilvl="4" w:tplc="C1440982">
      <w:start w:val="1"/>
      <w:numFmt w:val="lowerLetter"/>
      <w:lvlText w:val="%5."/>
      <w:lvlJc w:val="left"/>
      <w:pPr>
        <w:ind w:left="3274" w:hanging="360"/>
      </w:pPr>
    </w:lvl>
    <w:lvl w:ilvl="5" w:tplc="3D46FFAA">
      <w:start w:val="1"/>
      <w:numFmt w:val="lowerRoman"/>
      <w:lvlText w:val="%6."/>
      <w:lvlJc w:val="right"/>
      <w:pPr>
        <w:ind w:left="3994" w:hanging="180"/>
      </w:pPr>
    </w:lvl>
    <w:lvl w:ilvl="6" w:tplc="B7469C14">
      <w:start w:val="1"/>
      <w:numFmt w:val="decimal"/>
      <w:lvlText w:val="%7."/>
      <w:lvlJc w:val="left"/>
      <w:pPr>
        <w:ind w:left="4714" w:hanging="360"/>
      </w:pPr>
    </w:lvl>
    <w:lvl w:ilvl="7" w:tplc="28CA3180">
      <w:start w:val="1"/>
      <w:numFmt w:val="lowerLetter"/>
      <w:lvlText w:val="%8."/>
      <w:lvlJc w:val="left"/>
      <w:pPr>
        <w:ind w:left="5434" w:hanging="360"/>
      </w:pPr>
    </w:lvl>
    <w:lvl w:ilvl="8" w:tplc="63BC892A">
      <w:start w:val="1"/>
      <w:numFmt w:val="lowerRoman"/>
      <w:lvlText w:val="%9."/>
      <w:lvlJc w:val="right"/>
      <w:pPr>
        <w:ind w:left="6154" w:hanging="180"/>
      </w:pPr>
    </w:lvl>
  </w:abstractNum>
  <w:abstractNum w:abstractNumId="8" w15:restartNumberingAfterBreak="0">
    <w:nsid w:val="168E7175"/>
    <w:multiLevelType w:val="hybridMultilevel"/>
    <w:tmpl w:val="C512EAEA"/>
    <w:lvl w:ilvl="0" w:tplc="983845AE">
      <w:start w:val="1"/>
      <w:numFmt w:val="decimal"/>
      <w:lvlText w:val="%1."/>
      <w:lvlJc w:val="left"/>
      <w:pPr>
        <w:ind w:left="360" w:hanging="360"/>
      </w:pPr>
      <w:rPr>
        <w:b/>
        <w:color w:val="auto"/>
      </w:rPr>
    </w:lvl>
    <w:lvl w:ilvl="1" w:tplc="040E0019">
      <w:start w:val="1"/>
      <w:numFmt w:val="lowerLetter"/>
      <w:lvlText w:val="%2."/>
      <w:lvlJc w:val="left"/>
      <w:pPr>
        <w:ind w:left="3241" w:hanging="360"/>
      </w:pPr>
    </w:lvl>
    <w:lvl w:ilvl="2" w:tplc="040E001B">
      <w:start w:val="1"/>
      <w:numFmt w:val="lowerRoman"/>
      <w:lvlText w:val="%3."/>
      <w:lvlJc w:val="right"/>
      <w:pPr>
        <w:ind w:left="3961" w:hanging="180"/>
      </w:pPr>
    </w:lvl>
    <w:lvl w:ilvl="3" w:tplc="040E000F">
      <w:start w:val="1"/>
      <w:numFmt w:val="decimal"/>
      <w:lvlText w:val="%4."/>
      <w:lvlJc w:val="left"/>
      <w:pPr>
        <w:ind w:left="4681" w:hanging="360"/>
      </w:pPr>
    </w:lvl>
    <w:lvl w:ilvl="4" w:tplc="040E0019">
      <w:start w:val="1"/>
      <w:numFmt w:val="lowerLetter"/>
      <w:lvlText w:val="%5."/>
      <w:lvlJc w:val="left"/>
      <w:pPr>
        <w:ind w:left="5401" w:hanging="360"/>
      </w:pPr>
    </w:lvl>
    <w:lvl w:ilvl="5" w:tplc="040E001B">
      <w:start w:val="1"/>
      <w:numFmt w:val="lowerRoman"/>
      <w:lvlText w:val="%6."/>
      <w:lvlJc w:val="right"/>
      <w:pPr>
        <w:ind w:left="6121" w:hanging="180"/>
      </w:pPr>
    </w:lvl>
    <w:lvl w:ilvl="6" w:tplc="040E000F">
      <w:start w:val="1"/>
      <w:numFmt w:val="decimal"/>
      <w:lvlText w:val="%7."/>
      <w:lvlJc w:val="left"/>
      <w:pPr>
        <w:ind w:left="6841" w:hanging="360"/>
      </w:pPr>
    </w:lvl>
    <w:lvl w:ilvl="7" w:tplc="040E0019">
      <w:start w:val="1"/>
      <w:numFmt w:val="lowerLetter"/>
      <w:lvlText w:val="%8."/>
      <w:lvlJc w:val="left"/>
      <w:pPr>
        <w:ind w:left="7561" w:hanging="360"/>
      </w:pPr>
    </w:lvl>
    <w:lvl w:ilvl="8" w:tplc="040E001B">
      <w:start w:val="1"/>
      <w:numFmt w:val="lowerRoman"/>
      <w:lvlText w:val="%9."/>
      <w:lvlJc w:val="right"/>
      <w:pPr>
        <w:ind w:left="8281" w:hanging="180"/>
      </w:pPr>
    </w:lvl>
  </w:abstractNum>
  <w:abstractNum w:abstractNumId="9" w15:restartNumberingAfterBreak="0">
    <w:nsid w:val="17137BAC"/>
    <w:multiLevelType w:val="hybridMultilevel"/>
    <w:tmpl w:val="79DA4354"/>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9546443"/>
    <w:multiLevelType w:val="hybridMultilevel"/>
    <w:tmpl w:val="77289F16"/>
    <w:lvl w:ilvl="0" w:tplc="040E000F">
      <w:start w:val="1"/>
      <w:numFmt w:val="decimal"/>
      <w:lvlText w:val="%1."/>
      <w:lvlJc w:val="left"/>
      <w:pPr>
        <w:ind w:left="501" w:hanging="360"/>
      </w:pPr>
      <w:rPr>
        <w:rFonts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C5F27BA"/>
    <w:multiLevelType w:val="hybridMultilevel"/>
    <w:tmpl w:val="66BCCEBC"/>
    <w:lvl w:ilvl="0" w:tplc="E274FD84">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0922657"/>
    <w:multiLevelType w:val="hybridMultilevel"/>
    <w:tmpl w:val="DFA8ED3A"/>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54B7A03"/>
    <w:multiLevelType w:val="hybridMultilevel"/>
    <w:tmpl w:val="4C2216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89C217A"/>
    <w:multiLevelType w:val="hybridMultilevel"/>
    <w:tmpl w:val="FD46F0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3FF7CB5"/>
    <w:multiLevelType w:val="hybridMultilevel"/>
    <w:tmpl w:val="1B3298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6CC6382"/>
    <w:multiLevelType w:val="hybridMultilevel"/>
    <w:tmpl w:val="D302803C"/>
    <w:lvl w:ilvl="0" w:tplc="040E000F">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70A351F"/>
    <w:multiLevelType w:val="hybridMultilevel"/>
    <w:tmpl w:val="2EDC0FFA"/>
    <w:lvl w:ilvl="0" w:tplc="FF6EC23C">
      <w:start w:val="1"/>
      <w:numFmt w:val="bullet"/>
      <w:lvlText w:val=""/>
      <w:lvlJc w:val="left"/>
      <w:pPr>
        <w:tabs>
          <w:tab w:val="num" w:pos="360"/>
        </w:tabs>
        <w:ind w:left="0" w:firstLine="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7E2771"/>
    <w:multiLevelType w:val="multilevel"/>
    <w:tmpl w:val="352089DC"/>
    <w:lvl w:ilvl="0">
      <w:start w:val="1"/>
      <w:numFmt w:val="decimal"/>
      <w:lvlText w:val="%1."/>
      <w:lvlJc w:val="left"/>
      <w:pPr>
        <w:ind w:left="720" w:hanging="360"/>
      </w:pPr>
      <w:rPr>
        <w:rFonts w:hint="default"/>
        <w:sz w:val="32"/>
        <w:szCs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1521E4C"/>
    <w:multiLevelType w:val="hybridMultilevel"/>
    <w:tmpl w:val="F9C48A7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20C0B86"/>
    <w:multiLevelType w:val="hybridMultilevel"/>
    <w:tmpl w:val="76BA2A7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1" w15:restartNumberingAfterBreak="0">
    <w:nsid w:val="47BD5F3B"/>
    <w:multiLevelType w:val="hybridMultilevel"/>
    <w:tmpl w:val="747ACB1E"/>
    <w:lvl w:ilvl="0" w:tplc="040E0001">
      <w:start w:val="1"/>
      <w:numFmt w:val="bullet"/>
      <w:lvlText w:val=""/>
      <w:lvlJc w:val="left"/>
      <w:pPr>
        <w:tabs>
          <w:tab w:val="num" w:pos="720"/>
        </w:tabs>
        <w:ind w:left="72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31707B"/>
    <w:multiLevelType w:val="hybridMultilevel"/>
    <w:tmpl w:val="F4AAA9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F430A08"/>
    <w:multiLevelType w:val="hybridMultilevel"/>
    <w:tmpl w:val="1A466EBA"/>
    <w:lvl w:ilvl="0" w:tplc="040E0001">
      <w:start w:val="1"/>
      <w:numFmt w:val="bullet"/>
      <w:lvlText w:val=""/>
      <w:lvlJc w:val="left"/>
      <w:pPr>
        <w:ind w:left="840" w:hanging="360"/>
      </w:pPr>
      <w:rPr>
        <w:rFonts w:ascii="Symbol" w:hAnsi="Symbol" w:hint="default"/>
      </w:rPr>
    </w:lvl>
    <w:lvl w:ilvl="1" w:tplc="040E0003" w:tentative="1">
      <w:start w:val="1"/>
      <w:numFmt w:val="bullet"/>
      <w:lvlText w:val="o"/>
      <w:lvlJc w:val="left"/>
      <w:pPr>
        <w:ind w:left="1560" w:hanging="360"/>
      </w:pPr>
      <w:rPr>
        <w:rFonts w:ascii="Courier New" w:hAnsi="Courier New" w:cs="Courier New" w:hint="default"/>
      </w:rPr>
    </w:lvl>
    <w:lvl w:ilvl="2" w:tplc="040E0005" w:tentative="1">
      <w:start w:val="1"/>
      <w:numFmt w:val="bullet"/>
      <w:lvlText w:val=""/>
      <w:lvlJc w:val="left"/>
      <w:pPr>
        <w:ind w:left="2280" w:hanging="360"/>
      </w:pPr>
      <w:rPr>
        <w:rFonts w:ascii="Wingdings" w:hAnsi="Wingdings" w:hint="default"/>
      </w:rPr>
    </w:lvl>
    <w:lvl w:ilvl="3" w:tplc="040E0001" w:tentative="1">
      <w:start w:val="1"/>
      <w:numFmt w:val="bullet"/>
      <w:lvlText w:val=""/>
      <w:lvlJc w:val="left"/>
      <w:pPr>
        <w:ind w:left="3000" w:hanging="360"/>
      </w:pPr>
      <w:rPr>
        <w:rFonts w:ascii="Symbol" w:hAnsi="Symbol" w:hint="default"/>
      </w:rPr>
    </w:lvl>
    <w:lvl w:ilvl="4" w:tplc="040E0003" w:tentative="1">
      <w:start w:val="1"/>
      <w:numFmt w:val="bullet"/>
      <w:lvlText w:val="o"/>
      <w:lvlJc w:val="left"/>
      <w:pPr>
        <w:ind w:left="3720" w:hanging="360"/>
      </w:pPr>
      <w:rPr>
        <w:rFonts w:ascii="Courier New" w:hAnsi="Courier New" w:cs="Courier New" w:hint="default"/>
      </w:rPr>
    </w:lvl>
    <w:lvl w:ilvl="5" w:tplc="040E0005" w:tentative="1">
      <w:start w:val="1"/>
      <w:numFmt w:val="bullet"/>
      <w:lvlText w:val=""/>
      <w:lvlJc w:val="left"/>
      <w:pPr>
        <w:ind w:left="4440" w:hanging="360"/>
      </w:pPr>
      <w:rPr>
        <w:rFonts w:ascii="Wingdings" w:hAnsi="Wingdings" w:hint="default"/>
      </w:rPr>
    </w:lvl>
    <w:lvl w:ilvl="6" w:tplc="040E0001" w:tentative="1">
      <w:start w:val="1"/>
      <w:numFmt w:val="bullet"/>
      <w:lvlText w:val=""/>
      <w:lvlJc w:val="left"/>
      <w:pPr>
        <w:ind w:left="5160" w:hanging="360"/>
      </w:pPr>
      <w:rPr>
        <w:rFonts w:ascii="Symbol" w:hAnsi="Symbol" w:hint="default"/>
      </w:rPr>
    </w:lvl>
    <w:lvl w:ilvl="7" w:tplc="040E0003" w:tentative="1">
      <w:start w:val="1"/>
      <w:numFmt w:val="bullet"/>
      <w:lvlText w:val="o"/>
      <w:lvlJc w:val="left"/>
      <w:pPr>
        <w:ind w:left="5880" w:hanging="360"/>
      </w:pPr>
      <w:rPr>
        <w:rFonts w:ascii="Courier New" w:hAnsi="Courier New" w:cs="Courier New" w:hint="default"/>
      </w:rPr>
    </w:lvl>
    <w:lvl w:ilvl="8" w:tplc="040E0005" w:tentative="1">
      <w:start w:val="1"/>
      <w:numFmt w:val="bullet"/>
      <w:lvlText w:val=""/>
      <w:lvlJc w:val="left"/>
      <w:pPr>
        <w:ind w:left="6600" w:hanging="360"/>
      </w:pPr>
      <w:rPr>
        <w:rFonts w:ascii="Wingdings" w:hAnsi="Wingdings" w:hint="default"/>
      </w:rPr>
    </w:lvl>
  </w:abstractNum>
  <w:abstractNum w:abstractNumId="24" w15:restartNumberingAfterBreak="0">
    <w:nsid w:val="53AD56B6"/>
    <w:multiLevelType w:val="hybridMultilevel"/>
    <w:tmpl w:val="D016627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5" w15:restartNumberingAfterBreak="0">
    <w:nsid w:val="55F314D2"/>
    <w:multiLevelType w:val="hybridMultilevel"/>
    <w:tmpl w:val="EFFC1740"/>
    <w:lvl w:ilvl="0" w:tplc="040E0001">
      <w:start w:val="1"/>
      <w:numFmt w:val="bullet"/>
      <w:lvlText w:val=""/>
      <w:lvlJc w:val="left"/>
      <w:pPr>
        <w:ind w:left="723" w:hanging="360"/>
      </w:pPr>
      <w:rPr>
        <w:rFonts w:ascii="Symbol" w:hAnsi="Symbol" w:hint="default"/>
      </w:rPr>
    </w:lvl>
    <w:lvl w:ilvl="1" w:tplc="040E0003" w:tentative="1">
      <w:start w:val="1"/>
      <w:numFmt w:val="bullet"/>
      <w:lvlText w:val="o"/>
      <w:lvlJc w:val="left"/>
      <w:pPr>
        <w:ind w:left="1443" w:hanging="360"/>
      </w:pPr>
      <w:rPr>
        <w:rFonts w:ascii="Courier New" w:hAnsi="Courier New" w:cs="Courier New" w:hint="default"/>
      </w:rPr>
    </w:lvl>
    <w:lvl w:ilvl="2" w:tplc="040E0005" w:tentative="1">
      <w:start w:val="1"/>
      <w:numFmt w:val="bullet"/>
      <w:lvlText w:val=""/>
      <w:lvlJc w:val="left"/>
      <w:pPr>
        <w:ind w:left="2163" w:hanging="360"/>
      </w:pPr>
      <w:rPr>
        <w:rFonts w:ascii="Wingdings" w:hAnsi="Wingdings" w:hint="default"/>
      </w:rPr>
    </w:lvl>
    <w:lvl w:ilvl="3" w:tplc="040E0001" w:tentative="1">
      <w:start w:val="1"/>
      <w:numFmt w:val="bullet"/>
      <w:lvlText w:val=""/>
      <w:lvlJc w:val="left"/>
      <w:pPr>
        <w:ind w:left="2883" w:hanging="360"/>
      </w:pPr>
      <w:rPr>
        <w:rFonts w:ascii="Symbol" w:hAnsi="Symbol" w:hint="default"/>
      </w:rPr>
    </w:lvl>
    <w:lvl w:ilvl="4" w:tplc="040E0003" w:tentative="1">
      <w:start w:val="1"/>
      <w:numFmt w:val="bullet"/>
      <w:lvlText w:val="o"/>
      <w:lvlJc w:val="left"/>
      <w:pPr>
        <w:ind w:left="3603" w:hanging="360"/>
      </w:pPr>
      <w:rPr>
        <w:rFonts w:ascii="Courier New" w:hAnsi="Courier New" w:cs="Courier New" w:hint="default"/>
      </w:rPr>
    </w:lvl>
    <w:lvl w:ilvl="5" w:tplc="040E0005" w:tentative="1">
      <w:start w:val="1"/>
      <w:numFmt w:val="bullet"/>
      <w:lvlText w:val=""/>
      <w:lvlJc w:val="left"/>
      <w:pPr>
        <w:ind w:left="4323" w:hanging="360"/>
      </w:pPr>
      <w:rPr>
        <w:rFonts w:ascii="Wingdings" w:hAnsi="Wingdings" w:hint="default"/>
      </w:rPr>
    </w:lvl>
    <w:lvl w:ilvl="6" w:tplc="040E0001" w:tentative="1">
      <w:start w:val="1"/>
      <w:numFmt w:val="bullet"/>
      <w:lvlText w:val=""/>
      <w:lvlJc w:val="left"/>
      <w:pPr>
        <w:ind w:left="5043" w:hanging="360"/>
      </w:pPr>
      <w:rPr>
        <w:rFonts w:ascii="Symbol" w:hAnsi="Symbol" w:hint="default"/>
      </w:rPr>
    </w:lvl>
    <w:lvl w:ilvl="7" w:tplc="040E0003" w:tentative="1">
      <w:start w:val="1"/>
      <w:numFmt w:val="bullet"/>
      <w:lvlText w:val="o"/>
      <w:lvlJc w:val="left"/>
      <w:pPr>
        <w:ind w:left="5763" w:hanging="360"/>
      </w:pPr>
      <w:rPr>
        <w:rFonts w:ascii="Courier New" w:hAnsi="Courier New" w:cs="Courier New" w:hint="default"/>
      </w:rPr>
    </w:lvl>
    <w:lvl w:ilvl="8" w:tplc="040E0005" w:tentative="1">
      <w:start w:val="1"/>
      <w:numFmt w:val="bullet"/>
      <w:lvlText w:val=""/>
      <w:lvlJc w:val="left"/>
      <w:pPr>
        <w:ind w:left="6483" w:hanging="360"/>
      </w:pPr>
      <w:rPr>
        <w:rFonts w:ascii="Wingdings" w:hAnsi="Wingdings" w:hint="default"/>
      </w:rPr>
    </w:lvl>
  </w:abstractNum>
  <w:abstractNum w:abstractNumId="26" w15:restartNumberingAfterBreak="0">
    <w:nsid w:val="58073BD1"/>
    <w:multiLevelType w:val="hybridMultilevel"/>
    <w:tmpl w:val="EC8435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C4B60BB"/>
    <w:multiLevelType w:val="hybridMultilevel"/>
    <w:tmpl w:val="6B20055A"/>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8" w15:restartNumberingAfterBreak="0">
    <w:nsid w:val="6980281B"/>
    <w:multiLevelType w:val="hybridMultilevel"/>
    <w:tmpl w:val="82FED3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A55070F"/>
    <w:multiLevelType w:val="hybridMultilevel"/>
    <w:tmpl w:val="015C9374"/>
    <w:lvl w:ilvl="0" w:tplc="040E0001">
      <w:start w:val="1"/>
      <w:numFmt w:val="bullet"/>
      <w:lvlText w:val=""/>
      <w:lvlJc w:val="left"/>
      <w:pPr>
        <w:ind w:left="2226" w:hanging="360"/>
      </w:pPr>
      <w:rPr>
        <w:rFonts w:ascii="Symbol" w:hAnsi="Symbol" w:hint="default"/>
      </w:rPr>
    </w:lvl>
    <w:lvl w:ilvl="1" w:tplc="040E0003" w:tentative="1">
      <w:start w:val="1"/>
      <w:numFmt w:val="bullet"/>
      <w:lvlText w:val="o"/>
      <w:lvlJc w:val="left"/>
      <w:pPr>
        <w:ind w:left="2946" w:hanging="360"/>
      </w:pPr>
      <w:rPr>
        <w:rFonts w:ascii="Courier New" w:hAnsi="Courier New" w:cs="Courier New" w:hint="default"/>
      </w:rPr>
    </w:lvl>
    <w:lvl w:ilvl="2" w:tplc="040E0005" w:tentative="1">
      <w:start w:val="1"/>
      <w:numFmt w:val="bullet"/>
      <w:lvlText w:val=""/>
      <w:lvlJc w:val="left"/>
      <w:pPr>
        <w:ind w:left="3666" w:hanging="360"/>
      </w:pPr>
      <w:rPr>
        <w:rFonts w:ascii="Wingdings" w:hAnsi="Wingdings" w:hint="default"/>
      </w:rPr>
    </w:lvl>
    <w:lvl w:ilvl="3" w:tplc="040E0001" w:tentative="1">
      <w:start w:val="1"/>
      <w:numFmt w:val="bullet"/>
      <w:lvlText w:val=""/>
      <w:lvlJc w:val="left"/>
      <w:pPr>
        <w:ind w:left="4386" w:hanging="360"/>
      </w:pPr>
      <w:rPr>
        <w:rFonts w:ascii="Symbol" w:hAnsi="Symbol" w:hint="default"/>
      </w:rPr>
    </w:lvl>
    <w:lvl w:ilvl="4" w:tplc="040E0003" w:tentative="1">
      <w:start w:val="1"/>
      <w:numFmt w:val="bullet"/>
      <w:lvlText w:val="o"/>
      <w:lvlJc w:val="left"/>
      <w:pPr>
        <w:ind w:left="5106" w:hanging="360"/>
      </w:pPr>
      <w:rPr>
        <w:rFonts w:ascii="Courier New" w:hAnsi="Courier New" w:cs="Courier New" w:hint="default"/>
      </w:rPr>
    </w:lvl>
    <w:lvl w:ilvl="5" w:tplc="040E0005" w:tentative="1">
      <w:start w:val="1"/>
      <w:numFmt w:val="bullet"/>
      <w:lvlText w:val=""/>
      <w:lvlJc w:val="left"/>
      <w:pPr>
        <w:ind w:left="5826" w:hanging="360"/>
      </w:pPr>
      <w:rPr>
        <w:rFonts w:ascii="Wingdings" w:hAnsi="Wingdings" w:hint="default"/>
      </w:rPr>
    </w:lvl>
    <w:lvl w:ilvl="6" w:tplc="040E0001" w:tentative="1">
      <w:start w:val="1"/>
      <w:numFmt w:val="bullet"/>
      <w:lvlText w:val=""/>
      <w:lvlJc w:val="left"/>
      <w:pPr>
        <w:ind w:left="6546" w:hanging="360"/>
      </w:pPr>
      <w:rPr>
        <w:rFonts w:ascii="Symbol" w:hAnsi="Symbol" w:hint="default"/>
      </w:rPr>
    </w:lvl>
    <w:lvl w:ilvl="7" w:tplc="040E0003" w:tentative="1">
      <w:start w:val="1"/>
      <w:numFmt w:val="bullet"/>
      <w:lvlText w:val="o"/>
      <w:lvlJc w:val="left"/>
      <w:pPr>
        <w:ind w:left="7266" w:hanging="360"/>
      </w:pPr>
      <w:rPr>
        <w:rFonts w:ascii="Courier New" w:hAnsi="Courier New" w:cs="Courier New" w:hint="default"/>
      </w:rPr>
    </w:lvl>
    <w:lvl w:ilvl="8" w:tplc="040E0005" w:tentative="1">
      <w:start w:val="1"/>
      <w:numFmt w:val="bullet"/>
      <w:lvlText w:val=""/>
      <w:lvlJc w:val="left"/>
      <w:pPr>
        <w:ind w:left="7986" w:hanging="360"/>
      </w:pPr>
      <w:rPr>
        <w:rFonts w:ascii="Wingdings" w:hAnsi="Wingdings" w:hint="default"/>
      </w:rPr>
    </w:lvl>
  </w:abstractNum>
  <w:abstractNum w:abstractNumId="30" w15:restartNumberingAfterBreak="0">
    <w:nsid w:val="6D360A3E"/>
    <w:multiLevelType w:val="hybridMultilevel"/>
    <w:tmpl w:val="5C6ADEEC"/>
    <w:lvl w:ilvl="0" w:tplc="BC34B0AA">
      <w:start w:val="1"/>
      <w:numFmt w:val="upperRoman"/>
      <w:lvlText w:val="%1."/>
      <w:lvlJc w:val="left"/>
      <w:pPr>
        <w:tabs>
          <w:tab w:val="num" w:pos="1080"/>
        </w:tabs>
        <w:ind w:left="1080" w:hanging="720"/>
      </w:pPr>
      <w:rPr>
        <w:rFonts w:hint="default"/>
      </w:rPr>
    </w:lvl>
    <w:lvl w:ilvl="1" w:tplc="3D9E3980">
      <w:start w:val="1"/>
      <w:numFmt w:val="decimal"/>
      <w:lvlText w:val="%2)"/>
      <w:lvlJc w:val="left"/>
      <w:pPr>
        <w:tabs>
          <w:tab w:val="num" w:pos="360"/>
        </w:tabs>
        <w:ind w:left="0" w:firstLine="0"/>
      </w:pPr>
      <w:rPr>
        <w:rFonts w:hint="default"/>
      </w:rPr>
    </w:lvl>
    <w:lvl w:ilvl="2" w:tplc="F596281C">
      <w:start w:val="1"/>
      <w:numFmt w:val="decimal"/>
      <w:lvlText w:val="%3."/>
      <w:lvlJc w:val="left"/>
      <w:pPr>
        <w:tabs>
          <w:tab w:val="num" w:pos="360"/>
        </w:tabs>
        <w:ind w:left="0" w:firstLine="0"/>
      </w:pPr>
      <w:rPr>
        <w:rFonts w:hint="default"/>
      </w:rPr>
    </w:lvl>
    <w:lvl w:ilvl="3" w:tplc="FF6EC23C">
      <w:start w:val="1"/>
      <w:numFmt w:val="bullet"/>
      <w:lvlText w:val=""/>
      <w:lvlJc w:val="left"/>
      <w:pPr>
        <w:tabs>
          <w:tab w:val="num" w:pos="360"/>
        </w:tabs>
        <w:ind w:left="0" w:firstLine="0"/>
      </w:pPr>
      <w:rPr>
        <w:rFonts w:ascii="Symbol" w:hAnsi="Symbol" w:hint="default"/>
      </w:rPr>
    </w:lvl>
    <w:lvl w:ilvl="4" w:tplc="040E0019">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15:restartNumberingAfterBreak="0">
    <w:nsid w:val="6F2F3B38"/>
    <w:multiLevelType w:val="hybridMultilevel"/>
    <w:tmpl w:val="2FBCB1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39326A5"/>
    <w:multiLevelType w:val="multilevel"/>
    <w:tmpl w:val="FDFC6BF6"/>
    <w:lvl w:ilvl="0">
      <w:start w:val="6"/>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2"/>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016E9B"/>
    <w:multiLevelType w:val="hybridMultilevel"/>
    <w:tmpl w:val="12AC9A48"/>
    <w:lvl w:ilvl="0" w:tplc="040E0001">
      <w:start w:val="1"/>
      <w:numFmt w:val="bullet"/>
      <w:lvlText w:val=""/>
      <w:lvlJc w:val="left"/>
      <w:pPr>
        <w:ind w:left="2226" w:hanging="360"/>
      </w:pPr>
      <w:rPr>
        <w:rFonts w:ascii="Symbol" w:hAnsi="Symbol" w:hint="default"/>
      </w:rPr>
    </w:lvl>
    <w:lvl w:ilvl="1" w:tplc="040E0003" w:tentative="1">
      <w:start w:val="1"/>
      <w:numFmt w:val="bullet"/>
      <w:lvlText w:val="o"/>
      <w:lvlJc w:val="left"/>
      <w:pPr>
        <w:ind w:left="2946" w:hanging="360"/>
      </w:pPr>
      <w:rPr>
        <w:rFonts w:ascii="Courier New" w:hAnsi="Courier New" w:cs="Courier New" w:hint="default"/>
      </w:rPr>
    </w:lvl>
    <w:lvl w:ilvl="2" w:tplc="040E0005" w:tentative="1">
      <w:start w:val="1"/>
      <w:numFmt w:val="bullet"/>
      <w:lvlText w:val=""/>
      <w:lvlJc w:val="left"/>
      <w:pPr>
        <w:ind w:left="3666" w:hanging="360"/>
      </w:pPr>
      <w:rPr>
        <w:rFonts w:ascii="Wingdings" w:hAnsi="Wingdings" w:hint="default"/>
      </w:rPr>
    </w:lvl>
    <w:lvl w:ilvl="3" w:tplc="040E0001" w:tentative="1">
      <w:start w:val="1"/>
      <w:numFmt w:val="bullet"/>
      <w:lvlText w:val=""/>
      <w:lvlJc w:val="left"/>
      <w:pPr>
        <w:ind w:left="4386" w:hanging="360"/>
      </w:pPr>
      <w:rPr>
        <w:rFonts w:ascii="Symbol" w:hAnsi="Symbol" w:hint="default"/>
      </w:rPr>
    </w:lvl>
    <w:lvl w:ilvl="4" w:tplc="040E0003" w:tentative="1">
      <w:start w:val="1"/>
      <w:numFmt w:val="bullet"/>
      <w:lvlText w:val="o"/>
      <w:lvlJc w:val="left"/>
      <w:pPr>
        <w:ind w:left="5106" w:hanging="360"/>
      </w:pPr>
      <w:rPr>
        <w:rFonts w:ascii="Courier New" w:hAnsi="Courier New" w:cs="Courier New" w:hint="default"/>
      </w:rPr>
    </w:lvl>
    <w:lvl w:ilvl="5" w:tplc="040E0005" w:tentative="1">
      <w:start w:val="1"/>
      <w:numFmt w:val="bullet"/>
      <w:lvlText w:val=""/>
      <w:lvlJc w:val="left"/>
      <w:pPr>
        <w:ind w:left="5826" w:hanging="360"/>
      </w:pPr>
      <w:rPr>
        <w:rFonts w:ascii="Wingdings" w:hAnsi="Wingdings" w:hint="default"/>
      </w:rPr>
    </w:lvl>
    <w:lvl w:ilvl="6" w:tplc="040E0001" w:tentative="1">
      <w:start w:val="1"/>
      <w:numFmt w:val="bullet"/>
      <w:lvlText w:val=""/>
      <w:lvlJc w:val="left"/>
      <w:pPr>
        <w:ind w:left="6546" w:hanging="360"/>
      </w:pPr>
      <w:rPr>
        <w:rFonts w:ascii="Symbol" w:hAnsi="Symbol" w:hint="default"/>
      </w:rPr>
    </w:lvl>
    <w:lvl w:ilvl="7" w:tplc="040E0003" w:tentative="1">
      <w:start w:val="1"/>
      <w:numFmt w:val="bullet"/>
      <w:lvlText w:val="o"/>
      <w:lvlJc w:val="left"/>
      <w:pPr>
        <w:ind w:left="7266" w:hanging="360"/>
      </w:pPr>
      <w:rPr>
        <w:rFonts w:ascii="Courier New" w:hAnsi="Courier New" w:cs="Courier New" w:hint="default"/>
      </w:rPr>
    </w:lvl>
    <w:lvl w:ilvl="8" w:tplc="040E0005" w:tentative="1">
      <w:start w:val="1"/>
      <w:numFmt w:val="bullet"/>
      <w:lvlText w:val=""/>
      <w:lvlJc w:val="left"/>
      <w:pPr>
        <w:ind w:left="7986" w:hanging="360"/>
      </w:pPr>
      <w:rPr>
        <w:rFonts w:ascii="Wingdings" w:hAnsi="Wingdings" w:hint="default"/>
      </w:rPr>
    </w:lvl>
  </w:abstractNum>
  <w:num w:numId="1">
    <w:abstractNumId w:val="7"/>
    <w:lvlOverride w:ilvl="0">
      <w:startOverride w:val="1"/>
    </w:lvlOverride>
  </w:num>
  <w:num w:numId="2">
    <w:abstractNumId w:val="19"/>
  </w:num>
  <w:num w:numId="3">
    <w:abstractNumId w:val="2"/>
  </w:num>
  <w:num w:numId="4">
    <w:abstractNumId w:val="16"/>
  </w:num>
  <w:num w:numId="5">
    <w:abstractNumId w:val="12"/>
  </w:num>
  <w:num w:numId="6">
    <w:abstractNumId w:val="18"/>
  </w:num>
  <w:num w:numId="7">
    <w:abstractNumId w:val="11"/>
  </w:num>
  <w:num w:numId="8">
    <w:abstractNumId w:val="33"/>
  </w:num>
  <w:num w:numId="9">
    <w:abstractNumId w:val="23"/>
  </w:num>
  <w:num w:numId="10">
    <w:abstractNumId w:val="6"/>
  </w:num>
  <w:num w:numId="11">
    <w:abstractNumId w:val="20"/>
  </w:num>
  <w:num w:numId="12">
    <w:abstractNumId w:val="21"/>
  </w:num>
  <w:num w:numId="13">
    <w:abstractNumId w:val="29"/>
  </w:num>
  <w:num w:numId="14">
    <w:abstractNumId w:val="26"/>
  </w:num>
  <w:num w:numId="15">
    <w:abstractNumId w:val="24"/>
  </w:num>
  <w:num w:numId="16">
    <w:abstractNumId w:val="25"/>
  </w:num>
  <w:num w:numId="17">
    <w:abstractNumId w:val="30"/>
  </w:num>
  <w:num w:numId="18">
    <w:abstractNumId w:val="17"/>
  </w:num>
  <w:num w:numId="19">
    <w:abstractNumId w:val="1"/>
  </w:num>
  <w:num w:numId="20">
    <w:abstractNumId w:val="22"/>
  </w:num>
  <w:num w:numId="21">
    <w:abstractNumId w:val="5"/>
  </w:num>
  <w:num w:numId="22">
    <w:abstractNumId w:val="3"/>
  </w:num>
  <w:num w:numId="23">
    <w:abstractNumId w:val="10"/>
  </w:num>
  <w:num w:numId="24">
    <w:abstractNumId w:val="14"/>
  </w:num>
  <w:num w:numId="25">
    <w:abstractNumId w:val="13"/>
  </w:num>
  <w:num w:numId="26">
    <w:abstractNumId w:val="31"/>
  </w:num>
  <w:num w:numId="27">
    <w:abstractNumId w:val="15"/>
  </w:num>
  <w:num w:numId="28">
    <w:abstractNumId w:val="28"/>
  </w:num>
  <w:num w:numId="29">
    <w:abstractNumId w:val="4"/>
  </w:num>
  <w:num w:numId="30">
    <w:abstractNumId w:val="9"/>
  </w:num>
  <w:num w:numId="31">
    <w:abstractNumId w:val="27"/>
  </w:num>
  <w:num w:numId="32">
    <w:abstractNumId w:val="32"/>
  </w:num>
  <w:num w:numId="33">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FCC"/>
    <w:rsid w:val="000020B6"/>
    <w:rsid w:val="00013620"/>
    <w:rsid w:val="000153D7"/>
    <w:rsid w:val="00015F52"/>
    <w:rsid w:val="00017DAA"/>
    <w:rsid w:val="00021FCC"/>
    <w:rsid w:val="000328E3"/>
    <w:rsid w:val="00032EAF"/>
    <w:rsid w:val="0003668E"/>
    <w:rsid w:val="00040221"/>
    <w:rsid w:val="00040362"/>
    <w:rsid w:val="00040886"/>
    <w:rsid w:val="000417DE"/>
    <w:rsid w:val="000449F5"/>
    <w:rsid w:val="000466AC"/>
    <w:rsid w:val="00047041"/>
    <w:rsid w:val="00047E4A"/>
    <w:rsid w:val="00052421"/>
    <w:rsid w:val="00054921"/>
    <w:rsid w:val="00054F86"/>
    <w:rsid w:val="00063D93"/>
    <w:rsid w:val="00063F80"/>
    <w:rsid w:val="00065475"/>
    <w:rsid w:val="00072168"/>
    <w:rsid w:val="00073803"/>
    <w:rsid w:val="0007401A"/>
    <w:rsid w:val="0007532E"/>
    <w:rsid w:val="000776D5"/>
    <w:rsid w:val="00077786"/>
    <w:rsid w:val="00084E7B"/>
    <w:rsid w:val="000901FB"/>
    <w:rsid w:val="00093B4C"/>
    <w:rsid w:val="00093EC5"/>
    <w:rsid w:val="0009535A"/>
    <w:rsid w:val="000978FF"/>
    <w:rsid w:val="000A248D"/>
    <w:rsid w:val="000A596D"/>
    <w:rsid w:val="000A6864"/>
    <w:rsid w:val="000B073B"/>
    <w:rsid w:val="000B530A"/>
    <w:rsid w:val="000C1B9F"/>
    <w:rsid w:val="000D0E92"/>
    <w:rsid w:val="000D178E"/>
    <w:rsid w:val="000D468A"/>
    <w:rsid w:val="000E0179"/>
    <w:rsid w:val="000E29E1"/>
    <w:rsid w:val="000E5487"/>
    <w:rsid w:val="000E6A95"/>
    <w:rsid w:val="000E7982"/>
    <w:rsid w:val="000F091A"/>
    <w:rsid w:val="000F5C85"/>
    <w:rsid w:val="000F629C"/>
    <w:rsid w:val="000F64BE"/>
    <w:rsid w:val="000F7DC4"/>
    <w:rsid w:val="00100C0C"/>
    <w:rsid w:val="00105842"/>
    <w:rsid w:val="00105EF1"/>
    <w:rsid w:val="0011090F"/>
    <w:rsid w:val="0011483C"/>
    <w:rsid w:val="00115F0A"/>
    <w:rsid w:val="001169ED"/>
    <w:rsid w:val="0012135A"/>
    <w:rsid w:val="00122D91"/>
    <w:rsid w:val="0012536E"/>
    <w:rsid w:val="0012563E"/>
    <w:rsid w:val="00126645"/>
    <w:rsid w:val="0013236D"/>
    <w:rsid w:val="00134F89"/>
    <w:rsid w:val="001367CA"/>
    <w:rsid w:val="00137B59"/>
    <w:rsid w:val="00143934"/>
    <w:rsid w:val="00151F5E"/>
    <w:rsid w:val="00153E39"/>
    <w:rsid w:val="00157651"/>
    <w:rsid w:val="00161B67"/>
    <w:rsid w:val="001630C1"/>
    <w:rsid w:val="00171468"/>
    <w:rsid w:val="00175164"/>
    <w:rsid w:val="00176B2C"/>
    <w:rsid w:val="00180678"/>
    <w:rsid w:val="00182565"/>
    <w:rsid w:val="00186141"/>
    <w:rsid w:val="0018646F"/>
    <w:rsid w:val="00186F0F"/>
    <w:rsid w:val="00187B89"/>
    <w:rsid w:val="001914CA"/>
    <w:rsid w:val="001917F2"/>
    <w:rsid w:val="00192E69"/>
    <w:rsid w:val="00193AD4"/>
    <w:rsid w:val="001965B9"/>
    <w:rsid w:val="00196D4C"/>
    <w:rsid w:val="00196F3D"/>
    <w:rsid w:val="001A4D15"/>
    <w:rsid w:val="001A6F05"/>
    <w:rsid w:val="001B0D2F"/>
    <w:rsid w:val="001B4702"/>
    <w:rsid w:val="001B5264"/>
    <w:rsid w:val="001B5413"/>
    <w:rsid w:val="001C0C42"/>
    <w:rsid w:val="001C4161"/>
    <w:rsid w:val="001D068E"/>
    <w:rsid w:val="001D0B13"/>
    <w:rsid w:val="001D4E0B"/>
    <w:rsid w:val="001D55A0"/>
    <w:rsid w:val="001D67D3"/>
    <w:rsid w:val="001E0F72"/>
    <w:rsid w:val="001E5610"/>
    <w:rsid w:val="001F0B7A"/>
    <w:rsid w:val="001F0DCB"/>
    <w:rsid w:val="001F21EB"/>
    <w:rsid w:val="001F23DF"/>
    <w:rsid w:val="001F23F2"/>
    <w:rsid w:val="001F36F8"/>
    <w:rsid w:val="001F4AE3"/>
    <w:rsid w:val="001F4DB5"/>
    <w:rsid w:val="001F74A7"/>
    <w:rsid w:val="00200BD4"/>
    <w:rsid w:val="002020B7"/>
    <w:rsid w:val="00205F4F"/>
    <w:rsid w:val="00206B05"/>
    <w:rsid w:val="002077D6"/>
    <w:rsid w:val="00224810"/>
    <w:rsid w:val="00230180"/>
    <w:rsid w:val="0023051F"/>
    <w:rsid w:val="00232D8D"/>
    <w:rsid w:val="002365C5"/>
    <w:rsid w:val="00240420"/>
    <w:rsid w:val="0024148D"/>
    <w:rsid w:val="00250EF3"/>
    <w:rsid w:val="002514BF"/>
    <w:rsid w:val="0025201A"/>
    <w:rsid w:val="00262342"/>
    <w:rsid w:val="0026639F"/>
    <w:rsid w:val="00272B1A"/>
    <w:rsid w:val="00272CDC"/>
    <w:rsid w:val="00274562"/>
    <w:rsid w:val="002771CC"/>
    <w:rsid w:val="00277ADD"/>
    <w:rsid w:val="0028304E"/>
    <w:rsid w:val="00283E76"/>
    <w:rsid w:val="00287146"/>
    <w:rsid w:val="00290385"/>
    <w:rsid w:val="00291D9C"/>
    <w:rsid w:val="00292B8B"/>
    <w:rsid w:val="0029506A"/>
    <w:rsid w:val="00297132"/>
    <w:rsid w:val="002A159C"/>
    <w:rsid w:val="002A3466"/>
    <w:rsid w:val="002A37E9"/>
    <w:rsid w:val="002B0C8D"/>
    <w:rsid w:val="002B67C4"/>
    <w:rsid w:val="002C59BA"/>
    <w:rsid w:val="002D0277"/>
    <w:rsid w:val="002D3117"/>
    <w:rsid w:val="002D3FD8"/>
    <w:rsid w:val="002D5C3B"/>
    <w:rsid w:val="002D6C88"/>
    <w:rsid w:val="002D71A2"/>
    <w:rsid w:val="002E0267"/>
    <w:rsid w:val="002E1032"/>
    <w:rsid w:val="002E4F6D"/>
    <w:rsid w:val="002E61DF"/>
    <w:rsid w:val="002F1AF3"/>
    <w:rsid w:val="002F25F6"/>
    <w:rsid w:val="002F354E"/>
    <w:rsid w:val="002F75FB"/>
    <w:rsid w:val="00300E27"/>
    <w:rsid w:val="00302CA4"/>
    <w:rsid w:val="00303BE3"/>
    <w:rsid w:val="00304F1D"/>
    <w:rsid w:val="00312E2B"/>
    <w:rsid w:val="003138DF"/>
    <w:rsid w:val="003178E4"/>
    <w:rsid w:val="00317D2E"/>
    <w:rsid w:val="00324307"/>
    <w:rsid w:val="00333AF9"/>
    <w:rsid w:val="003340D2"/>
    <w:rsid w:val="0033525A"/>
    <w:rsid w:val="00337C38"/>
    <w:rsid w:val="00340F32"/>
    <w:rsid w:val="00344E33"/>
    <w:rsid w:val="0034506E"/>
    <w:rsid w:val="0034789F"/>
    <w:rsid w:val="00352D1C"/>
    <w:rsid w:val="00362A7B"/>
    <w:rsid w:val="00365C5C"/>
    <w:rsid w:val="0036659F"/>
    <w:rsid w:val="00366C53"/>
    <w:rsid w:val="0037641A"/>
    <w:rsid w:val="00376A35"/>
    <w:rsid w:val="00376D76"/>
    <w:rsid w:val="00381D1F"/>
    <w:rsid w:val="00384521"/>
    <w:rsid w:val="00391C47"/>
    <w:rsid w:val="0039327E"/>
    <w:rsid w:val="00394B2F"/>
    <w:rsid w:val="00396909"/>
    <w:rsid w:val="00397E36"/>
    <w:rsid w:val="003A20FF"/>
    <w:rsid w:val="003A3D9C"/>
    <w:rsid w:val="003A7E55"/>
    <w:rsid w:val="003B1201"/>
    <w:rsid w:val="003B61CA"/>
    <w:rsid w:val="003B6420"/>
    <w:rsid w:val="003B788C"/>
    <w:rsid w:val="003C04F0"/>
    <w:rsid w:val="003C0FA3"/>
    <w:rsid w:val="003C35FB"/>
    <w:rsid w:val="003D149E"/>
    <w:rsid w:val="003D22A0"/>
    <w:rsid w:val="003E157D"/>
    <w:rsid w:val="003E3478"/>
    <w:rsid w:val="003E4402"/>
    <w:rsid w:val="003F0CBA"/>
    <w:rsid w:val="003F1968"/>
    <w:rsid w:val="003F283E"/>
    <w:rsid w:val="003F7834"/>
    <w:rsid w:val="00401510"/>
    <w:rsid w:val="004028F6"/>
    <w:rsid w:val="00403370"/>
    <w:rsid w:val="004036F6"/>
    <w:rsid w:val="00403CA4"/>
    <w:rsid w:val="00404FF4"/>
    <w:rsid w:val="0041066D"/>
    <w:rsid w:val="00411302"/>
    <w:rsid w:val="00412984"/>
    <w:rsid w:val="00412F24"/>
    <w:rsid w:val="00417D24"/>
    <w:rsid w:val="0042003E"/>
    <w:rsid w:val="004233D8"/>
    <w:rsid w:val="004277A5"/>
    <w:rsid w:val="004277B1"/>
    <w:rsid w:val="00433CC2"/>
    <w:rsid w:val="0043704A"/>
    <w:rsid w:val="00443502"/>
    <w:rsid w:val="00443675"/>
    <w:rsid w:val="004460DC"/>
    <w:rsid w:val="00455F76"/>
    <w:rsid w:val="00460285"/>
    <w:rsid w:val="00460954"/>
    <w:rsid w:val="004609A8"/>
    <w:rsid w:val="00460E9E"/>
    <w:rsid w:val="00463B53"/>
    <w:rsid w:val="00465788"/>
    <w:rsid w:val="00466B19"/>
    <w:rsid w:val="004769BA"/>
    <w:rsid w:val="004810EF"/>
    <w:rsid w:val="00481623"/>
    <w:rsid w:val="0048187B"/>
    <w:rsid w:val="00482F39"/>
    <w:rsid w:val="0048402F"/>
    <w:rsid w:val="00485DEF"/>
    <w:rsid w:val="00486426"/>
    <w:rsid w:val="00487CD6"/>
    <w:rsid w:val="00490389"/>
    <w:rsid w:val="00496C17"/>
    <w:rsid w:val="004A016D"/>
    <w:rsid w:val="004A05BC"/>
    <w:rsid w:val="004A1148"/>
    <w:rsid w:val="004A354C"/>
    <w:rsid w:val="004A4B6C"/>
    <w:rsid w:val="004A7622"/>
    <w:rsid w:val="004B460B"/>
    <w:rsid w:val="004B6C38"/>
    <w:rsid w:val="004C0D81"/>
    <w:rsid w:val="004C3501"/>
    <w:rsid w:val="004C6D6A"/>
    <w:rsid w:val="004D10CC"/>
    <w:rsid w:val="004D1185"/>
    <w:rsid w:val="004D133D"/>
    <w:rsid w:val="004D1976"/>
    <w:rsid w:val="004D4EF5"/>
    <w:rsid w:val="004D6507"/>
    <w:rsid w:val="004E0D4B"/>
    <w:rsid w:val="004E718F"/>
    <w:rsid w:val="004F174E"/>
    <w:rsid w:val="004F6FFE"/>
    <w:rsid w:val="004F743C"/>
    <w:rsid w:val="00500A47"/>
    <w:rsid w:val="00502430"/>
    <w:rsid w:val="00502DE9"/>
    <w:rsid w:val="00511790"/>
    <w:rsid w:val="00512F58"/>
    <w:rsid w:val="0051463B"/>
    <w:rsid w:val="00514F1A"/>
    <w:rsid w:val="00520AFC"/>
    <w:rsid w:val="00531CB8"/>
    <w:rsid w:val="00535CA7"/>
    <w:rsid w:val="00535F41"/>
    <w:rsid w:val="005430F1"/>
    <w:rsid w:val="00543E72"/>
    <w:rsid w:val="005518DB"/>
    <w:rsid w:val="00553B5E"/>
    <w:rsid w:val="00556402"/>
    <w:rsid w:val="005570B0"/>
    <w:rsid w:val="0055734A"/>
    <w:rsid w:val="00560310"/>
    <w:rsid w:val="00563BCA"/>
    <w:rsid w:val="00567F23"/>
    <w:rsid w:val="00576953"/>
    <w:rsid w:val="00577A54"/>
    <w:rsid w:val="005813A7"/>
    <w:rsid w:val="005855AC"/>
    <w:rsid w:val="005855C3"/>
    <w:rsid w:val="005916B1"/>
    <w:rsid w:val="005949FB"/>
    <w:rsid w:val="00594DBA"/>
    <w:rsid w:val="00595E56"/>
    <w:rsid w:val="005A1E6C"/>
    <w:rsid w:val="005A3134"/>
    <w:rsid w:val="005A3DE6"/>
    <w:rsid w:val="005A7B7B"/>
    <w:rsid w:val="005A7B89"/>
    <w:rsid w:val="005B17D6"/>
    <w:rsid w:val="005B3391"/>
    <w:rsid w:val="005B5AA9"/>
    <w:rsid w:val="005D7AB4"/>
    <w:rsid w:val="005E390F"/>
    <w:rsid w:val="005E44D8"/>
    <w:rsid w:val="005F5999"/>
    <w:rsid w:val="005F7057"/>
    <w:rsid w:val="00600580"/>
    <w:rsid w:val="006024E9"/>
    <w:rsid w:val="006033B4"/>
    <w:rsid w:val="006040D5"/>
    <w:rsid w:val="006057A0"/>
    <w:rsid w:val="00606703"/>
    <w:rsid w:val="00607078"/>
    <w:rsid w:val="00607419"/>
    <w:rsid w:val="00611DCB"/>
    <w:rsid w:val="006129DA"/>
    <w:rsid w:val="00612E22"/>
    <w:rsid w:val="006149FA"/>
    <w:rsid w:val="006179E5"/>
    <w:rsid w:val="00623310"/>
    <w:rsid w:val="006235AF"/>
    <w:rsid w:val="006235EB"/>
    <w:rsid w:val="00624788"/>
    <w:rsid w:val="0062708C"/>
    <w:rsid w:val="0063632B"/>
    <w:rsid w:val="00641713"/>
    <w:rsid w:val="006428CD"/>
    <w:rsid w:val="0064510F"/>
    <w:rsid w:val="006455DF"/>
    <w:rsid w:val="00647D6E"/>
    <w:rsid w:val="00650158"/>
    <w:rsid w:val="00650644"/>
    <w:rsid w:val="006528D6"/>
    <w:rsid w:val="00653D42"/>
    <w:rsid w:val="0065645B"/>
    <w:rsid w:val="00667965"/>
    <w:rsid w:val="006707CA"/>
    <w:rsid w:val="00671C34"/>
    <w:rsid w:val="006738BC"/>
    <w:rsid w:val="006738F5"/>
    <w:rsid w:val="00674A25"/>
    <w:rsid w:val="006753C0"/>
    <w:rsid w:val="006756B7"/>
    <w:rsid w:val="0067624B"/>
    <w:rsid w:val="00676E56"/>
    <w:rsid w:val="00677D4C"/>
    <w:rsid w:val="00681467"/>
    <w:rsid w:val="00683137"/>
    <w:rsid w:val="00683393"/>
    <w:rsid w:val="00686577"/>
    <w:rsid w:val="00686628"/>
    <w:rsid w:val="006904FF"/>
    <w:rsid w:val="00691F5F"/>
    <w:rsid w:val="00692C81"/>
    <w:rsid w:val="006937BA"/>
    <w:rsid w:val="0069618D"/>
    <w:rsid w:val="0069687E"/>
    <w:rsid w:val="006968EB"/>
    <w:rsid w:val="006A2E52"/>
    <w:rsid w:val="006B1486"/>
    <w:rsid w:val="006B3566"/>
    <w:rsid w:val="006C0A9A"/>
    <w:rsid w:val="006C17CA"/>
    <w:rsid w:val="006C1FCA"/>
    <w:rsid w:val="006C6C3D"/>
    <w:rsid w:val="006D39FD"/>
    <w:rsid w:val="006D55E7"/>
    <w:rsid w:val="006E075C"/>
    <w:rsid w:val="006E2C75"/>
    <w:rsid w:val="006E630A"/>
    <w:rsid w:val="006F0DA0"/>
    <w:rsid w:val="006F3209"/>
    <w:rsid w:val="006F4F66"/>
    <w:rsid w:val="006F5648"/>
    <w:rsid w:val="006F586A"/>
    <w:rsid w:val="006F59D2"/>
    <w:rsid w:val="006F7F4F"/>
    <w:rsid w:val="00702E8E"/>
    <w:rsid w:val="00707385"/>
    <w:rsid w:val="007118C4"/>
    <w:rsid w:val="00713058"/>
    <w:rsid w:val="0071444D"/>
    <w:rsid w:val="00714959"/>
    <w:rsid w:val="00714A0B"/>
    <w:rsid w:val="007155FE"/>
    <w:rsid w:val="0072237F"/>
    <w:rsid w:val="0073527F"/>
    <w:rsid w:val="00735CF9"/>
    <w:rsid w:val="00736EED"/>
    <w:rsid w:val="00741034"/>
    <w:rsid w:val="00744D3F"/>
    <w:rsid w:val="007455D1"/>
    <w:rsid w:val="0075130C"/>
    <w:rsid w:val="007606D0"/>
    <w:rsid w:val="00761428"/>
    <w:rsid w:val="00762194"/>
    <w:rsid w:val="00763191"/>
    <w:rsid w:val="0076680D"/>
    <w:rsid w:val="007704A3"/>
    <w:rsid w:val="00771D82"/>
    <w:rsid w:val="00773F51"/>
    <w:rsid w:val="00774A8E"/>
    <w:rsid w:val="007760BA"/>
    <w:rsid w:val="0078724D"/>
    <w:rsid w:val="00794331"/>
    <w:rsid w:val="007954E7"/>
    <w:rsid w:val="007960B9"/>
    <w:rsid w:val="00796C79"/>
    <w:rsid w:val="00797F9D"/>
    <w:rsid w:val="007B0170"/>
    <w:rsid w:val="007B05ED"/>
    <w:rsid w:val="007B58AC"/>
    <w:rsid w:val="007B5F7D"/>
    <w:rsid w:val="007B637F"/>
    <w:rsid w:val="007C17C6"/>
    <w:rsid w:val="007C2D13"/>
    <w:rsid w:val="007C7BE8"/>
    <w:rsid w:val="007D19D5"/>
    <w:rsid w:val="007D6A48"/>
    <w:rsid w:val="007D6E3D"/>
    <w:rsid w:val="007D78B4"/>
    <w:rsid w:val="007E0BC1"/>
    <w:rsid w:val="007E30D6"/>
    <w:rsid w:val="007E3616"/>
    <w:rsid w:val="007E65CC"/>
    <w:rsid w:val="007E7F89"/>
    <w:rsid w:val="007F1D29"/>
    <w:rsid w:val="007F4BF1"/>
    <w:rsid w:val="007F5E9E"/>
    <w:rsid w:val="008019BE"/>
    <w:rsid w:val="00810354"/>
    <w:rsid w:val="00811183"/>
    <w:rsid w:val="0082059B"/>
    <w:rsid w:val="008213EA"/>
    <w:rsid w:val="008239C7"/>
    <w:rsid w:val="00824E76"/>
    <w:rsid w:val="0083459B"/>
    <w:rsid w:val="00843380"/>
    <w:rsid w:val="00845E24"/>
    <w:rsid w:val="00852541"/>
    <w:rsid w:val="00852AA2"/>
    <w:rsid w:val="008543DD"/>
    <w:rsid w:val="008558F3"/>
    <w:rsid w:val="00855B0C"/>
    <w:rsid w:val="00862F0D"/>
    <w:rsid w:val="00865B4C"/>
    <w:rsid w:val="00866E30"/>
    <w:rsid w:val="0087126C"/>
    <w:rsid w:val="00881592"/>
    <w:rsid w:val="008816F5"/>
    <w:rsid w:val="00881D68"/>
    <w:rsid w:val="00882870"/>
    <w:rsid w:val="008852D6"/>
    <w:rsid w:val="00890152"/>
    <w:rsid w:val="008901B7"/>
    <w:rsid w:val="008904BE"/>
    <w:rsid w:val="008907F0"/>
    <w:rsid w:val="008910E5"/>
    <w:rsid w:val="00896B5E"/>
    <w:rsid w:val="008A13F5"/>
    <w:rsid w:val="008A22B3"/>
    <w:rsid w:val="008A5623"/>
    <w:rsid w:val="008A6BE0"/>
    <w:rsid w:val="008A6E94"/>
    <w:rsid w:val="008B0841"/>
    <w:rsid w:val="008B1F66"/>
    <w:rsid w:val="008B2602"/>
    <w:rsid w:val="008B3D80"/>
    <w:rsid w:val="008B47C9"/>
    <w:rsid w:val="008B5C70"/>
    <w:rsid w:val="008B7431"/>
    <w:rsid w:val="008B7585"/>
    <w:rsid w:val="008C1C62"/>
    <w:rsid w:val="008C1C98"/>
    <w:rsid w:val="008C25C5"/>
    <w:rsid w:val="008D0CB5"/>
    <w:rsid w:val="008D2891"/>
    <w:rsid w:val="008D3BFF"/>
    <w:rsid w:val="008D4652"/>
    <w:rsid w:val="008D57B1"/>
    <w:rsid w:val="008D69F6"/>
    <w:rsid w:val="008E186B"/>
    <w:rsid w:val="008E558E"/>
    <w:rsid w:val="008E6458"/>
    <w:rsid w:val="008F0881"/>
    <w:rsid w:val="008F197D"/>
    <w:rsid w:val="008F64AD"/>
    <w:rsid w:val="008F7550"/>
    <w:rsid w:val="00900885"/>
    <w:rsid w:val="00902EDF"/>
    <w:rsid w:val="00903634"/>
    <w:rsid w:val="009044DA"/>
    <w:rsid w:val="00904635"/>
    <w:rsid w:val="00911C70"/>
    <w:rsid w:val="009143AB"/>
    <w:rsid w:val="009161C8"/>
    <w:rsid w:val="00917093"/>
    <w:rsid w:val="009202F9"/>
    <w:rsid w:val="009204D6"/>
    <w:rsid w:val="00923F13"/>
    <w:rsid w:val="00927D57"/>
    <w:rsid w:val="0093111A"/>
    <w:rsid w:val="009364D7"/>
    <w:rsid w:val="0094012C"/>
    <w:rsid w:val="00940B63"/>
    <w:rsid w:val="00941FE4"/>
    <w:rsid w:val="00942A10"/>
    <w:rsid w:val="00942EF9"/>
    <w:rsid w:val="00944F17"/>
    <w:rsid w:val="0094624E"/>
    <w:rsid w:val="0094702D"/>
    <w:rsid w:val="00962DFD"/>
    <w:rsid w:val="009648FE"/>
    <w:rsid w:val="00967062"/>
    <w:rsid w:val="00967A84"/>
    <w:rsid w:val="00967AFA"/>
    <w:rsid w:val="009708B4"/>
    <w:rsid w:val="009717DA"/>
    <w:rsid w:val="009725FA"/>
    <w:rsid w:val="00973E3E"/>
    <w:rsid w:val="009758F8"/>
    <w:rsid w:val="00977633"/>
    <w:rsid w:val="009814D6"/>
    <w:rsid w:val="00982664"/>
    <w:rsid w:val="00994859"/>
    <w:rsid w:val="00996928"/>
    <w:rsid w:val="00996AEB"/>
    <w:rsid w:val="00996F36"/>
    <w:rsid w:val="00997C0C"/>
    <w:rsid w:val="009A3330"/>
    <w:rsid w:val="009A6596"/>
    <w:rsid w:val="009B54DE"/>
    <w:rsid w:val="009B6F63"/>
    <w:rsid w:val="009B78E4"/>
    <w:rsid w:val="009C011D"/>
    <w:rsid w:val="009C0A3D"/>
    <w:rsid w:val="009C6491"/>
    <w:rsid w:val="009C7968"/>
    <w:rsid w:val="009D1070"/>
    <w:rsid w:val="009D26B3"/>
    <w:rsid w:val="009D3D91"/>
    <w:rsid w:val="009D6DF4"/>
    <w:rsid w:val="009D739C"/>
    <w:rsid w:val="009E1B4B"/>
    <w:rsid w:val="009E2092"/>
    <w:rsid w:val="009E2A3F"/>
    <w:rsid w:val="009E318E"/>
    <w:rsid w:val="009F1BE7"/>
    <w:rsid w:val="009F4994"/>
    <w:rsid w:val="009F6CC8"/>
    <w:rsid w:val="00A0152C"/>
    <w:rsid w:val="00A0560E"/>
    <w:rsid w:val="00A07CB3"/>
    <w:rsid w:val="00A10B4A"/>
    <w:rsid w:val="00A10F0A"/>
    <w:rsid w:val="00A114D4"/>
    <w:rsid w:val="00A1410F"/>
    <w:rsid w:val="00A1543B"/>
    <w:rsid w:val="00A21062"/>
    <w:rsid w:val="00A24E54"/>
    <w:rsid w:val="00A25524"/>
    <w:rsid w:val="00A25B67"/>
    <w:rsid w:val="00A27166"/>
    <w:rsid w:val="00A33A4B"/>
    <w:rsid w:val="00A40B77"/>
    <w:rsid w:val="00A41369"/>
    <w:rsid w:val="00A447E3"/>
    <w:rsid w:val="00A45936"/>
    <w:rsid w:val="00A464F6"/>
    <w:rsid w:val="00A479AC"/>
    <w:rsid w:val="00A5155B"/>
    <w:rsid w:val="00A51C58"/>
    <w:rsid w:val="00A51EA3"/>
    <w:rsid w:val="00A5409F"/>
    <w:rsid w:val="00A55FAF"/>
    <w:rsid w:val="00A57390"/>
    <w:rsid w:val="00A60BDC"/>
    <w:rsid w:val="00A61935"/>
    <w:rsid w:val="00A62296"/>
    <w:rsid w:val="00A62D25"/>
    <w:rsid w:val="00A64ADA"/>
    <w:rsid w:val="00A76136"/>
    <w:rsid w:val="00A8221A"/>
    <w:rsid w:val="00A87EE2"/>
    <w:rsid w:val="00A901D6"/>
    <w:rsid w:val="00A9244D"/>
    <w:rsid w:val="00A968DA"/>
    <w:rsid w:val="00AA2EA4"/>
    <w:rsid w:val="00AA7212"/>
    <w:rsid w:val="00AA724B"/>
    <w:rsid w:val="00AB03EF"/>
    <w:rsid w:val="00AB1240"/>
    <w:rsid w:val="00AB3A9B"/>
    <w:rsid w:val="00AB3F1F"/>
    <w:rsid w:val="00AC12A7"/>
    <w:rsid w:val="00AC23FF"/>
    <w:rsid w:val="00AC493F"/>
    <w:rsid w:val="00AC5469"/>
    <w:rsid w:val="00AC605C"/>
    <w:rsid w:val="00AD0161"/>
    <w:rsid w:val="00AD1092"/>
    <w:rsid w:val="00AD4DAA"/>
    <w:rsid w:val="00AE08A5"/>
    <w:rsid w:val="00AE57AC"/>
    <w:rsid w:val="00AF478B"/>
    <w:rsid w:val="00B0070F"/>
    <w:rsid w:val="00B012C4"/>
    <w:rsid w:val="00B05811"/>
    <w:rsid w:val="00B067F8"/>
    <w:rsid w:val="00B06C7F"/>
    <w:rsid w:val="00B12E03"/>
    <w:rsid w:val="00B13D45"/>
    <w:rsid w:val="00B140E9"/>
    <w:rsid w:val="00B1598B"/>
    <w:rsid w:val="00B167DD"/>
    <w:rsid w:val="00B201B3"/>
    <w:rsid w:val="00B27FEA"/>
    <w:rsid w:val="00B34D5E"/>
    <w:rsid w:val="00B37E0E"/>
    <w:rsid w:val="00B4040C"/>
    <w:rsid w:val="00B4193F"/>
    <w:rsid w:val="00B467E2"/>
    <w:rsid w:val="00B50A7F"/>
    <w:rsid w:val="00B50D7C"/>
    <w:rsid w:val="00B5139C"/>
    <w:rsid w:val="00B5141C"/>
    <w:rsid w:val="00B51F91"/>
    <w:rsid w:val="00B52C8E"/>
    <w:rsid w:val="00B55A7E"/>
    <w:rsid w:val="00B6070D"/>
    <w:rsid w:val="00B61DF2"/>
    <w:rsid w:val="00B62F82"/>
    <w:rsid w:val="00B65021"/>
    <w:rsid w:val="00B6567B"/>
    <w:rsid w:val="00B6669F"/>
    <w:rsid w:val="00B71E69"/>
    <w:rsid w:val="00B7307B"/>
    <w:rsid w:val="00B75059"/>
    <w:rsid w:val="00B75E51"/>
    <w:rsid w:val="00B801A9"/>
    <w:rsid w:val="00B80B8B"/>
    <w:rsid w:val="00B83F0D"/>
    <w:rsid w:val="00B92E8F"/>
    <w:rsid w:val="00B93825"/>
    <w:rsid w:val="00B94BF7"/>
    <w:rsid w:val="00B94DAE"/>
    <w:rsid w:val="00B95A2B"/>
    <w:rsid w:val="00BA4B8F"/>
    <w:rsid w:val="00BA5681"/>
    <w:rsid w:val="00BA71A0"/>
    <w:rsid w:val="00BB59F0"/>
    <w:rsid w:val="00BC385A"/>
    <w:rsid w:val="00BC3960"/>
    <w:rsid w:val="00BC5840"/>
    <w:rsid w:val="00BD0250"/>
    <w:rsid w:val="00BD7323"/>
    <w:rsid w:val="00BD739C"/>
    <w:rsid w:val="00BD76E3"/>
    <w:rsid w:val="00BE1361"/>
    <w:rsid w:val="00BE20F8"/>
    <w:rsid w:val="00BE3B77"/>
    <w:rsid w:val="00BF0BD6"/>
    <w:rsid w:val="00BF1F18"/>
    <w:rsid w:val="00BF2669"/>
    <w:rsid w:val="00BF5974"/>
    <w:rsid w:val="00C00D28"/>
    <w:rsid w:val="00C043B3"/>
    <w:rsid w:val="00C07EE7"/>
    <w:rsid w:val="00C1000B"/>
    <w:rsid w:val="00C14DAE"/>
    <w:rsid w:val="00C14E99"/>
    <w:rsid w:val="00C15A70"/>
    <w:rsid w:val="00C21A84"/>
    <w:rsid w:val="00C249A5"/>
    <w:rsid w:val="00C2593D"/>
    <w:rsid w:val="00C26DD4"/>
    <w:rsid w:val="00C3245A"/>
    <w:rsid w:val="00C346A3"/>
    <w:rsid w:val="00C34F06"/>
    <w:rsid w:val="00C35017"/>
    <w:rsid w:val="00C36227"/>
    <w:rsid w:val="00C363AF"/>
    <w:rsid w:val="00C4061C"/>
    <w:rsid w:val="00C40A9A"/>
    <w:rsid w:val="00C4305D"/>
    <w:rsid w:val="00C44D8A"/>
    <w:rsid w:val="00C46142"/>
    <w:rsid w:val="00C5493E"/>
    <w:rsid w:val="00C56F29"/>
    <w:rsid w:val="00C575A6"/>
    <w:rsid w:val="00C6083A"/>
    <w:rsid w:val="00C618B6"/>
    <w:rsid w:val="00C63343"/>
    <w:rsid w:val="00C6594A"/>
    <w:rsid w:val="00C67107"/>
    <w:rsid w:val="00C704A7"/>
    <w:rsid w:val="00C7054A"/>
    <w:rsid w:val="00C7591B"/>
    <w:rsid w:val="00C769B7"/>
    <w:rsid w:val="00C834EB"/>
    <w:rsid w:val="00C874EA"/>
    <w:rsid w:val="00C90345"/>
    <w:rsid w:val="00C949E1"/>
    <w:rsid w:val="00C96535"/>
    <w:rsid w:val="00C9698B"/>
    <w:rsid w:val="00CA1B4B"/>
    <w:rsid w:val="00CA2C7D"/>
    <w:rsid w:val="00CA36A4"/>
    <w:rsid w:val="00CA56D6"/>
    <w:rsid w:val="00CA79CE"/>
    <w:rsid w:val="00CA7D83"/>
    <w:rsid w:val="00CB2E63"/>
    <w:rsid w:val="00CB3C6E"/>
    <w:rsid w:val="00CC023A"/>
    <w:rsid w:val="00CC02C8"/>
    <w:rsid w:val="00CC067D"/>
    <w:rsid w:val="00CC0713"/>
    <w:rsid w:val="00CC3179"/>
    <w:rsid w:val="00CC3BBC"/>
    <w:rsid w:val="00CC440A"/>
    <w:rsid w:val="00CC536B"/>
    <w:rsid w:val="00CC6D20"/>
    <w:rsid w:val="00CD25A8"/>
    <w:rsid w:val="00CD29C9"/>
    <w:rsid w:val="00CD62B2"/>
    <w:rsid w:val="00CE5CDE"/>
    <w:rsid w:val="00CF2CB4"/>
    <w:rsid w:val="00CF6A7F"/>
    <w:rsid w:val="00D046E9"/>
    <w:rsid w:val="00D05110"/>
    <w:rsid w:val="00D054B3"/>
    <w:rsid w:val="00D05E60"/>
    <w:rsid w:val="00D06269"/>
    <w:rsid w:val="00D06F79"/>
    <w:rsid w:val="00D112FE"/>
    <w:rsid w:val="00D12BF4"/>
    <w:rsid w:val="00D17585"/>
    <w:rsid w:val="00D20E95"/>
    <w:rsid w:val="00D21D35"/>
    <w:rsid w:val="00D22300"/>
    <w:rsid w:val="00D24A08"/>
    <w:rsid w:val="00D2503E"/>
    <w:rsid w:val="00D257EE"/>
    <w:rsid w:val="00D32A20"/>
    <w:rsid w:val="00D40709"/>
    <w:rsid w:val="00D41ABF"/>
    <w:rsid w:val="00D4408E"/>
    <w:rsid w:val="00D4512C"/>
    <w:rsid w:val="00D55BC8"/>
    <w:rsid w:val="00D57623"/>
    <w:rsid w:val="00D60ACB"/>
    <w:rsid w:val="00D62418"/>
    <w:rsid w:val="00D626D7"/>
    <w:rsid w:val="00D6432C"/>
    <w:rsid w:val="00D66D2A"/>
    <w:rsid w:val="00D70AC8"/>
    <w:rsid w:val="00D77946"/>
    <w:rsid w:val="00D83269"/>
    <w:rsid w:val="00D96EE7"/>
    <w:rsid w:val="00DA0344"/>
    <w:rsid w:val="00DA1763"/>
    <w:rsid w:val="00DA1FAE"/>
    <w:rsid w:val="00DA4196"/>
    <w:rsid w:val="00DB0218"/>
    <w:rsid w:val="00DB0640"/>
    <w:rsid w:val="00DB18D6"/>
    <w:rsid w:val="00DB28FA"/>
    <w:rsid w:val="00DB51C1"/>
    <w:rsid w:val="00DB56E0"/>
    <w:rsid w:val="00DC1FA2"/>
    <w:rsid w:val="00DC4880"/>
    <w:rsid w:val="00DC4B46"/>
    <w:rsid w:val="00DC5EA8"/>
    <w:rsid w:val="00DC6CBC"/>
    <w:rsid w:val="00DD0990"/>
    <w:rsid w:val="00DD1BA8"/>
    <w:rsid w:val="00DD3419"/>
    <w:rsid w:val="00DD387C"/>
    <w:rsid w:val="00DD4E13"/>
    <w:rsid w:val="00DE47B3"/>
    <w:rsid w:val="00DE4849"/>
    <w:rsid w:val="00DE6657"/>
    <w:rsid w:val="00DF104C"/>
    <w:rsid w:val="00DF36E9"/>
    <w:rsid w:val="00DF617F"/>
    <w:rsid w:val="00E02FF0"/>
    <w:rsid w:val="00E03602"/>
    <w:rsid w:val="00E1004D"/>
    <w:rsid w:val="00E10E58"/>
    <w:rsid w:val="00E139EE"/>
    <w:rsid w:val="00E16AA4"/>
    <w:rsid w:val="00E17126"/>
    <w:rsid w:val="00E17A3E"/>
    <w:rsid w:val="00E22D8B"/>
    <w:rsid w:val="00E30B2C"/>
    <w:rsid w:val="00E3390D"/>
    <w:rsid w:val="00E3652D"/>
    <w:rsid w:val="00E36D7B"/>
    <w:rsid w:val="00E37889"/>
    <w:rsid w:val="00E43D19"/>
    <w:rsid w:val="00E4629B"/>
    <w:rsid w:val="00E52196"/>
    <w:rsid w:val="00E528AD"/>
    <w:rsid w:val="00E539D3"/>
    <w:rsid w:val="00E53F6D"/>
    <w:rsid w:val="00E54F3C"/>
    <w:rsid w:val="00E578BA"/>
    <w:rsid w:val="00E6134A"/>
    <w:rsid w:val="00E6541C"/>
    <w:rsid w:val="00E65C55"/>
    <w:rsid w:val="00E66E58"/>
    <w:rsid w:val="00E67511"/>
    <w:rsid w:val="00E71F29"/>
    <w:rsid w:val="00E80726"/>
    <w:rsid w:val="00E81103"/>
    <w:rsid w:val="00E92B45"/>
    <w:rsid w:val="00E943D3"/>
    <w:rsid w:val="00E96F3A"/>
    <w:rsid w:val="00EA35EF"/>
    <w:rsid w:val="00EA5000"/>
    <w:rsid w:val="00EB2F47"/>
    <w:rsid w:val="00EB417F"/>
    <w:rsid w:val="00EB4564"/>
    <w:rsid w:val="00EB48D9"/>
    <w:rsid w:val="00EB51E9"/>
    <w:rsid w:val="00EC0912"/>
    <w:rsid w:val="00EC29DB"/>
    <w:rsid w:val="00EC63B1"/>
    <w:rsid w:val="00EC715F"/>
    <w:rsid w:val="00ED071D"/>
    <w:rsid w:val="00ED53BC"/>
    <w:rsid w:val="00ED55EA"/>
    <w:rsid w:val="00ED640E"/>
    <w:rsid w:val="00ED6982"/>
    <w:rsid w:val="00ED72B6"/>
    <w:rsid w:val="00EE4289"/>
    <w:rsid w:val="00EE511B"/>
    <w:rsid w:val="00EE68DD"/>
    <w:rsid w:val="00EF0F01"/>
    <w:rsid w:val="00EF14CB"/>
    <w:rsid w:val="00EF28A9"/>
    <w:rsid w:val="00EF3DF4"/>
    <w:rsid w:val="00EF4B0D"/>
    <w:rsid w:val="00EF5093"/>
    <w:rsid w:val="00F00569"/>
    <w:rsid w:val="00F01298"/>
    <w:rsid w:val="00F018B3"/>
    <w:rsid w:val="00F01CBF"/>
    <w:rsid w:val="00F01F69"/>
    <w:rsid w:val="00F144A0"/>
    <w:rsid w:val="00F14525"/>
    <w:rsid w:val="00F175D0"/>
    <w:rsid w:val="00F26255"/>
    <w:rsid w:val="00F30766"/>
    <w:rsid w:val="00F33800"/>
    <w:rsid w:val="00F34102"/>
    <w:rsid w:val="00F3424A"/>
    <w:rsid w:val="00F352EF"/>
    <w:rsid w:val="00F3592F"/>
    <w:rsid w:val="00F36010"/>
    <w:rsid w:val="00F36BE4"/>
    <w:rsid w:val="00F40CE7"/>
    <w:rsid w:val="00F4110E"/>
    <w:rsid w:val="00F435D1"/>
    <w:rsid w:val="00F46C54"/>
    <w:rsid w:val="00F50BC8"/>
    <w:rsid w:val="00F52B9B"/>
    <w:rsid w:val="00F52F04"/>
    <w:rsid w:val="00F5565B"/>
    <w:rsid w:val="00F6020B"/>
    <w:rsid w:val="00F6028A"/>
    <w:rsid w:val="00F706ED"/>
    <w:rsid w:val="00F71933"/>
    <w:rsid w:val="00F723E4"/>
    <w:rsid w:val="00F74216"/>
    <w:rsid w:val="00F82104"/>
    <w:rsid w:val="00F866A7"/>
    <w:rsid w:val="00F913EE"/>
    <w:rsid w:val="00F917DC"/>
    <w:rsid w:val="00F9305A"/>
    <w:rsid w:val="00F97D00"/>
    <w:rsid w:val="00FA4BFC"/>
    <w:rsid w:val="00FA6E62"/>
    <w:rsid w:val="00FB079B"/>
    <w:rsid w:val="00FB48AB"/>
    <w:rsid w:val="00FB533D"/>
    <w:rsid w:val="00FB7592"/>
    <w:rsid w:val="00FC344F"/>
    <w:rsid w:val="00FC35A5"/>
    <w:rsid w:val="00FC3A20"/>
    <w:rsid w:val="00FC4627"/>
    <w:rsid w:val="00FC587C"/>
    <w:rsid w:val="00FC6E6E"/>
    <w:rsid w:val="00FD4984"/>
    <w:rsid w:val="00FD54A4"/>
    <w:rsid w:val="00FD5562"/>
    <w:rsid w:val="00FD7CDD"/>
    <w:rsid w:val="00FE05CA"/>
    <w:rsid w:val="00FE141C"/>
    <w:rsid w:val="00FE386E"/>
    <w:rsid w:val="00FE7661"/>
    <w:rsid w:val="00FF321B"/>
    <w:rsid w:val="00FF3B76"/>
    <w:rsid w:val="00FF3FBB"/>
    <w:rsid w:val="00FF4963"/>
    <w:rsid w:val="00FF5ADD"/>
    <w:rsid w:val="0102B504"/>
    <w:rsid w:val="01ABDB7D"/>
    <w:rsid w:val="026251D7"/>
    <w:rsid w:val="05575226"/>
    <w:rsid w:val="0892E44D"/>
    <w:rsid w:val="0A9305D5"/>
    <w:rsid w:val="0AE14B0D"/>
    <w:rsid w:val="0B3AE0D0"/>
    <w:rsid w:val="0D623CB7"/>
    <w:rsid w:val="0FDF09D6"/>
    <w:rsid w:val="1078EFE5"/>
    <w:rsid w:val="138CEE52"/>
    <w:rsid w:val="14CDA5D9"/>
    <w:rsid w:val="18E9ACB4"/>
    <w:rsid w:val="1A06A9CE"/>
    <w:rsid w:val="1D84F784"/>
    <w:rsid w:val="20F3D52C"/>
    <w:rsid w:val="23033A33"/>
    <w:rsid w:val="2358D2D7"/>
    <w:rsid w:val="23B5C333"/>
    <w:rsid w:val="2489E7E9"/>
    <w:rsid w:val="267505F2"/>
    <w:rsid w:val="28029AEA"/>
    <w:rsid w:val="285ED5FF"/>
    <w:rsid w:val="29BFAB66"/>
    <w:rsid w:val="2CBF8722"/>
    <w:rsid w:val="2CDB6903"/>
    <w:rsid w:val="2D437D1C"/>
    <w:rsid w:val="2EF875DA"/>
    <w:rsid w:val="322FCD03"/>
    <w:rsid w:val="348DF20C"/>
    <w:rsid w:val="366B0B76"/>
    <w:rsid w:val="366E2E0C"/>
    <w:rsid w:val="375C27B0"/>
    <w:rsid w:val="38EAC311"/>
    <w:rsid w:val="41B2D236"/>
    <w:rsid w:val="4320D4FC"/>
    <w:rsid w:val="44BCA55D"/>
    <w:rsid w:val="44CB1DAD"/>
    <w:rsid w:val="456CA051"/>
    <w:rsid w:val="45E034C1"/>
    <w:rsid w:val="481C8B30"/>
    <w:rsid w:val="48B88D32"/>
    <w:rsid w:val="4A653D5D"/>
    <w:rsid w:val="4B45973F"/>
    <w:rsid w:val="4C1772B5"/>
    <w:rsid w:val="4C95C01E"/>
    <w:rsid w:val="4D6D1489"/>
    <w:rsid w:val="519ADECC"/>
    <w:rsid w:val="556D1909"/>
    <w:rsid w:val="55CE2F0C"/>
    <w:rsid w:val="5C30F859"/>
    <w:rsid w:val="5E5FE32B"/>
    <w:rsid w:val="5E7BF0BF"/>
    <w:rsid w:val="5EB354BF"/>
    <w:rsid w:val="6096F054"/>
    <w:rsid w:val="609D24CC"/>
    <w:rsid w:val="60B43BEB"/>
    <w:rsid w:val="61A01158"/>
    <w:rsid w:val="659DE9F2"/>
    <w:rsid w:val="66FBA459"/>
    <w:rsid w:val="675F0E4F"/>
    <w:rsid w:val="68C55FBA"/>
    <w:rsid w:val="68FADEB0"/>
    <w:rsid w:val="6978C88A"/>
    <w:rsid w:val="6CA08F3B"/>
    <w:rsid w:val="6DAD7A8B"/>
    <w:rsid w:val="75996FC6"/>
    <w:rsid w:val="77354027"/>
    <w:rsid w:val="78F4B364"/>
    <w:rsid w:val="7B0111D4"/>
    <w:rsid w:val="7BA095CE"/>
    <w:rsid w:val="7EBF0E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CEF206"/>
  <w15:docId w15:val="{8E8918B2-56C9-40BA-975A-2FCB809D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9"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D55A0"/>
    <w:rPr>
      <w:sz w:val="24"/>
      <w:szCs w:val="24"/>
    </w:rPr>
  </w:style>
  <w:style w:type="paragraph" w:styleId="Cmsor1">
    <w:name w:val="heading 1"/>
    <w:basedOn w:val="Norml"/>
    <w:next w:val="Norml"/>
    <w:link w:val="Cmsor1Char"/>
    <w:uiPriority w:val="9"/>
    <w:qFormat/>
    <w:rsid w:val="00EE511B"/>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autoRedefine/>
    <w:uiPriority w:val="9"/>
    <w:qFormat/>
    <w:rsid w:val="00881592"/>
    <w:pPr>
      <w:keepNext/>
      <w:spacing w:before="240" w:after="60"/>
      <w:outlineLvl w:val="1"/>
    </w:pPr>
    <w:rPr>
      <w:rFonts w:ascii="Calibri" w:hAnsi="Calibri" w:cs="Arial"/>
      <w:b/>
      <w:bCs/>
      <w:iCs/>
      <w:szCs w:val="28"/>
    </w:rPr>
  </w:style>
  <w:style w:type="paragraph" w:styleId="Cmsor3">
    <w:name w:val="heading 3"/>
    <w:basedOn w:val="Norml"/>
    <w:next w:val="Norml"/>
    <w:link w:val="Cmsor3Char"/>
    <w:autoRedefine/>
    <w:uiPriority w:val="9"/>
    <w:unhideWhenUsed/>
    <w:qFormat/>
    <w:locked/>
    <w:rsid w:val="00B75E51"/>
    <w:pPr>
      <w:keepNext/>
      <w:keepLines/>
      <w:spacing w:before="40"/>
      <w:outlineLvl w:val="2"/>
    </w:pPr>
    <w:rPr>
      <w:rFonts w:ascii="Calibri" w:eastAsiaTheme="majorEastAsia" w:hAnsi="Calibri" w:cstheme="majorBidi"/>
      <w:b/>
    </w:rPr>
  </w:style>
  <w:style w:type="paragraph" w:styleId="Cmsor4">
    <w:name w:val="heading 4"/>
    <w:basedOn w:val="Norml"/>
    <w:next w:val="Norml"/>
    <w:link w:val="Cmsor4Char"/>
    <w:qFormat/>
    <w:rsid w:val="00563BCA"/>
    <w:pPr>
      <w:keepNext/>
      <w:jc w:val="both"/>
      <w:outlineLvl w:val="3"/>
    </w:pPr>
    <w:rPr>
      <w:b/>
      <w:i/>
      <w:kern w:val="28"/>
      <w:sz w:val="26"/>
      <w:szCs w:val="20"/>
      <w:u w:val="single"/>
    </w:rPr>
  </w:style>
  <w:style w:type="paragraph" w:styleId="Cmsor5">
    <w:name w:val="heading 5"/>
    <w:basedOn w:val="Norml"/>
    <w:next w:val="Norml"/>
    <w:link w:val="Cmsor5Char"/>
    <w:qFormat/>
    <w:rsid w:val="00563BCA"/>
    <w:pPr>
      <w:keepNext/>
      <w:jc w:val="both"/>
      <w:outlineLvl w:val="4"/>
    </w:pPr>
    <w:rPr>
      <w:b/>
      <w:kern w:val="28"/>
      <w:sz w:val="26"/>
      <w:szCs w:val="20"/>
    </w:rPr>
  </w:style>
  <w:style w:type="paragraph" w:styleId="Cmsor8">
    <w:name w:val="heading 8"/>
    <w:basedOn w:val="Norml"/>
    <w:next w:val="Norml"/>
    <w:link w:val="Cmsor8Char"/>
    <w:uiPriority w:val="9"/>
    <w:semiHidden/>
    <w:unhideWhenUsed/>
    <w:qFormat/>
    <w:locked/>
    <w:rsid w:val="00A0560E"/>
    <w:pPr>
      <w:keepNext/>
      <w:keepLines/>
      <w:spacing w:before="40" w:line="288" w:lineRule="auto"/>
      <w:ind w:left="2160"/>
      <w:outlineLvl w:val="7"/>
    </w:pPr>
    <w:rPr>
      <w:rFonts w:asciiTheme="majorHAnsi" w:eastAsiaTheme="majorEastAsia" w:hAnsiTheme="majorHAnsi" w:cstheme="majorBidi"/>
      <w:color w:val="272727" w:themeColor="text1" w:themeTint="D8"/>
      <w:sz w:val="21"/>
      <w:szCs w:val="21"/>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locked/>
    <w:rsid w:val="001F4AE3"/>
    <w:rPr>
      <w:rFonts w:ascii="Cambria" w:hAnsi="Cambria" w:cs="Times New Roman"/>
      <w:b/>
      <w:bCs/>
      <w:kern w:val="32"/>
      <w:sz w:val="32"/>
      <w:szCs w:val="32"/>
    </w:rPr>
  </w:style>
  <w:style w:type="character" w:customStyle="1" w:styleId="Cmsor2Char">
    <w:name w:val="Címsor 2 Char"/>
    <w:basedOn w:val="Bekezdsalapbettpusa"/>
    <w:link w:val="Cmsor2"/>
    <w:uiPriority w:val="9"/>
    <w:locked/>
    <w:rsid w:val="00881592"/>
    <w:rPr>
      <w:rFonts w:ascii="Calibri" w:hAnsi="Calibri" w:cs="Arial"/>
      <w:b/>
      <w:bCs/>
      <w:iCs/>
      <w:sz w:val="24"/>
      <w:szCs w:val="28"/>
    </w:rPr>
  </w:style>
  <w:style w:type="character" w:customStyle="1" w:styleId="Cmsor4Char">
    <w:name w:val="Címsor 4 Char"/>
    <w:basedOn w:val="Bekezdsalapbettpusa"/>
    <w:link w:val="Cmsor4"/>
    <w:semiHidden/>
    <w:locked/>
    <w:rsid w:val="001F4AE3"/>
    <w:rPr>
      <w:rFonts w:ascii="Calibri" w:hAnsi="Calibri" w:cs="Times New Roman"/>
      <w:b/>
      <w:bCs/>
      <w:sz w:val="28"/>
      <w:szCs w:val="28"/>
    </w:rPr>
  </w:style>
  <w:style w:type="character" w:customStyle="1" w:styleId="Cmsor5Char">
    <w:name w:val="Címsor 5 Char"/>
    <w:basedOn w:val="Bekezdsalapbettpusa"/>
    <w:link w:val="Cmsor5"/>
    <w:locked/>
    <w:rsid w:val="001F4AE3"/>
    <w:rPr>
      <w:rFonts w:ascii="Calibri" w:hAnsi="Calibri" w:cs="Times New Roman"/>
      <w:b/>
      <w:bCs/>
      <w:i/>
      <w:iCs/>
      <w:sz w:val="26"/>
      <w:szCs w:val="26"/>
    </w:rPr>
  </w:style>
  <w:style w:type="character" w:styleId="Hiperhivatkozs">
    <w:name w:val="Hyperlink"/>
    <w:basedOn w:val="Bekezdsalapbettpusa"/>
    <w:uiPriority w:val="99"/>
    <w:rsid w:val="00021FCC"/>
    <w:rPr>
      <w:rFonts w:cs="Times New Roman"/>
      <w:color w:val="0000FF"/>
      <w:u w:val="single"/>
    </w:rPr>
  </w:style>
  <w:style w:type="paragraph" w:styleId="Buborkszveg">
    <w:name w:val="Balloon Text"/>
    <w:basedOn w:val="Norml"/>
    <w:link w:val="BuborkszvegChar"/>
    <w:uiPriority w:val="99"/>
    <w:semiHidden/>
    <w:rsid w:val="00866E30"/>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1F4AE3"/>
    <w:rPr>
      <w:rFonts w:cs="Times New Roman"/>
      <w:sz w:val="2"/>
    </w:rPr>
  </w:style>
  <w:style w:type="paragraph" w:styleId="Szvegtrzs">
    <w:name w:val="Body Text"/>
    <w:basedOn w:val="Norml"/>
    <w:link w:val="SzvegtrzsChar"/>
    <w:rsid w:val="00563BCA"/>
    <w:pPr>
      <w:jc w:val="both"/>
    </w:pPr>
    <w:rPr>
      <w:kern w:val="28"/>
      <w:sz w:val="26"/>
      <w:szCs w:val="20"/>
    </w:rPr>
  </w:style>
  <w:style w:type="character" w:customStyle="1" w:styleId="SzvegtrzsChar">
    <w:name w:val="Szövegtörzs Char"/>
    <w:basedOn w:val="Bekezdsalapbettpusa"/>
    <w:link w:val="Szvegtrzs"/>
    <w:locked/>
    <w:rsid w:val="001F4AE3"/>
    <w:rPr>
      <w:rFonts w:cs="Times New Roman"/>
      <w:sz w:val="24"/>
      <w:szCs w:val="24"/>
    </w:rPr>
  </w:style>
  <w:style w:type="table" w:styleId="Rcsostblzat">
    <w:name w:val="Table Grid"/>
    <w:basedOn w:val="Normltblzat"/>
    <w:uiPriority w:val="99"/>
    <w:rsid w:val="00A464F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
    <w:name w:val="Char Char Char Char Char Char Char Char Char"/>
    <w:basedOn w:val="Norml"/>
    <w:uiPriority w:val="99"/>
    <w:rsid w:val="00C5493E"/>
    <w:pPr>
      <w:spacing w:after="160" w:line="240" w:lineRule="exact"/>
    </w:pPr>
    <w:rPr>
      <w:rFonts w:ascii="Verdana" w:hAnsi="Verdana"/>
      <w:sz w:val="20"/>
      <w:szCs w:val="20"/>
      <w:lang w:val="en-US" w:eastAsia="en-US"/>
    </w:rPr>
  </w:style>
  <w:style w:type="paragraph" w:customStyle="1" w:styleId="Szvegtrzs21">
    <w:name w:val="Szövegtörzs 21"/>
    <w:basedOn w:val="Norml"/>
    <w:rsid w:val="00401510"/>
    <w:pPr>
      <w:suppressAutoHyphens/>
      <w:jc w:val="both"/>
    </w:pPr>
    <w:rPr>
      <w:szCs w:val="20"/>
      <w:lang w:eastAsia="ar-SA"/>
    </w:rPr>
  </w:style>
  <w:style w:type="paragraph" w:styleId="lfej">
    <w:name w:val="header"/>
    <w:basedOn w:val="Norml"/>
    <w:link w:val="lfejChar"/>
    <w:rsid w:val="0087126C"/>
    <w:pPr>
      <w:tabs>
        <w:tab w:val="center" w:pos="4536"/>
        <w:tab w:val="right" w:pos="9072"/>
      </w:tabs>
    </w:pPr>
  </w:style>
  <w:style w:type="character" w:customStyle="1" w:styleId="lfejChar">
    <w:name w:val="Élőfej Char"/>
    <w:basedOn w:val="Bekezdsalapbettpusa"/>
    <w:link w:val="lfej"/>
    <w:locked/>
    <w:rsid w:val="0087126C"/>
    <w:rPr>
      <w:rFonts w:cs="Times New Roman"/>
      <w:sz w:val="24"/>
    </w:rPr>
  </w:style>
  <w:style w:type="paragraph" w:styleId="llb">
    <w:name w:val="footer"/>
    <w:basedOn w:val="Norml"/>
    <w:link w:val="llbChar"/>
    <w:uiPriority w:val="99"/>
    <w:rsid w:val="0087126C"/>
    <w:pPr>
      <w:tabs>
        <w:tab w:val="center" w:pos="4536"/>
        <w:tab w:val="right" w:pos="9072"/>
      </w:tabs>
    </w:pPr>
  </w:style>
  <w:style w:type="character" w:customStyle="1" w:styleId="llbChar">
    <w:name w:val="Élőláb Char"/>
    <w:basedOn w:val="Bekezdsalapbettpusa"/>
    <w:link w:val="llb"/>
    <w:uiPriority w:val="99"/>
    <w:locked/>
    <w:rsid w:val="0087126C"/>
    <w:rPr>
      <w:rFonts w:cs="Times New Roman"/>
      <w:sz w:val="24"/>
    </w:rPr>
  </w:style>
  <w:style w:type="paragraph" w:styleId="Szvegtrzsbehzssal">
    <w:name w:val="Body Text Indent"/>
    <w:basedOn w:val="Norml"/>
    <w:link w:val="SzvegtrzsbehzssalChar"/>
    <w:unhideWhenUsed/>
    <w:rsid w:val="00D24A08"/>
    <w:pPr>
      <w:spacing w:after="120"/>
      <w:ind w:left="283"/>
    </w:pPr>
  </w:style>
  <w:style w:type="character" w:customStyle="1" w:styleId="SzvegtrzsbehzssalChar">
    <w:name w:val="Szövegtörzs behúzással Char"/>
    <w:basedOn w:val="Bekezdsalapbettpusa"/>
    <w:link w:val="Szvegtrzsbehzssal"/>
    <w:rsid w:val="00D24A08"/>
    <w:rPr>
      <w:sz w:val="24"/>
      <w:szCs w:val="24"/>
    </w:rPr>
  </w:style>
  <w:style w:type="paragraph" w:styleId="Szvegtrzs2">
    <w:name w:val="Body Text 2"/>
    <w:basedOn w:val="Norml"/>
    <w:link w:val="Szvegtrzs2Char"/>
    <w:unhideWhenUsed/>
    <w:rsid w:val="00D24A08"/>
    <w:pPr>
      <w:spacing w:after="120" w:line="480" w:lineRule="auto"/>
    </w:pPr>
  </w:style>
  <w:style w:type="character" w:customStyle="1" w:styleId="Szvegtrzs2Char">
    <w:name w:val="Szövegtörzs 2 Char"/>
    <w:basedOn w:val="Bekezdsalapbettpusa"/>
    <w:link w:val="Szvegtrzs2"/>
    <w:rsid w:val="00D24A08"/>
    <w:rPr>
      <w:sz w:val="24"/>
      <w:szCs w:val="24"/>
    </w:rPr>
  </w:style>
  <w:style w:type="paragraph" w:styleId="Cm">
    <w:name w:val="Title"/>
    <w:basedOn w:val="Norml"/>
    <w:link w:val="CmChar"/>
    <w:qFormat/>
    <w:locked/>
    <w:rsid w:val="00134F89"/>
    <w:pPr>
      <w:jc w:val="center"/>
    </w:pPr>
    <w:rPr>
      <w:b/>
      <w:bCs/>
      <w:sz w:val="28"/>
      <w:szCs w:val="28"/>
    </w:rPr>
  </w:style>
  <w:style w:type="character" w:customStyle="1" w:styleId="CmChar">
    <w:name w:val="Cím Char"/>
    <w:basedOn w:val="Bekezdsalapbettpusa"/>
    <w:link w:val="Cm"/>
    <w:rsid w:val="00134F89"/>
    <w:rPr>
      <w:b/>
      <w:bCs/>
      <w:sz w:val="28"/>
      <w:szCs w:val="28"/>
    </w:rPr>
  </w:style>
  <w:style w:type="paragraph" w:styleId="Listaszerbekezds">
    <w:name w:val="List Paragraph"/>
    <w:aliases w:val="List Paragraph,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397E36"/>
    <w:pPr>
      <w:ind w:left="720"/>
      <w:contextualSpacing/>
    </w:pPr>
  </w:style>
  <w:style w:type="paragraph" w:styleId="Nincstrkz">
    <w:name w:val="No Spacing"/>
    <w:uiPriority w:val="1"/>
    <w:qFormat/>
    <w:rsid w:val="00C834EB"/>
    <w:rPr>
      <w:rFonts w:ascii="Calibri" w:eastAsia="Calibri" w:hAnsi="Calibri"/>
      <w:lang w:eastAsia="en-US"/>
    </w:rPr>
  </w:style>
  <w:style w:type="paragraph" w:customStyle="1" w:styleId="Default">
    <w:name w:val="Default"/>
    <w:rsid w:val="00B201B3"/>
    <w:pPr>
      <w:autoSpaceDE w:val="0"/>
      <w:autoSpaceDN w:val="0"/>
      <w:adjustRightInd w:val="0"/>
    </w:pPr>
    <w:rPr>
      <w:rFonts w:eastAsiaTheme="minorHAnsi"/>
      <w:color w:val="000000"/>
      <w:sz w:val="24"/>
      <w:szCs w:val="24"/>
      <w:lang w:eastAsia="en-US"/>
    </w:rPr>
  </w:style>
  <w:style w:type="character" w:styleId="Feloldatlanmegemlts">
    <w:name w:val="Unresolved Mention"/>
    <w:basedOn w:val="Bekezdsalapbettpusa"/>
    <w:uiPriority w:val="99"/>
    <w:semiHidden/>
    <w:unhideWhenUsed/>
    <w:rsid w:val="00FE7661"/>
    <w:rPr>
      <w:color w:val="605E5C"/>
      <w:shd w:val="clear" w:color="auto" w:fill="E1DFDD"/>
    </w:rPr>
  </w:style>
  <w:style w:type="paragraph" w:customStyle="1" w:styleId="paragraph">
    <w:name w:val="paragraph"/>
    <w:basedOn w:val="Norml"/>
    <w:rsid w:val="00AD4DAA"/>
    <w:pPr>
      <w:spacing w:before="100" w:beforeAutospacing="1" w:after="100" w:afterAutospacing="1"/>
    </w:pPr>
  </w:style>
  <w:style w:type="character" w:customStyle="1" w:styleId="normaltextrun">
    <w:name w:val="normaltextrun"/>
    <w:basedOn w:val="Bekezdsalapbettpusa"/>
    <w:rsid w:val="00AD4DAA"/>
  </w:style>
  <w:style w:type="character" w:customStyle="1" w:styleId="eop">
    <w:name w:val="eop"/>
    <w:basedOn w:val="Bekezdsalapbettpusa"/>
    <w:rsid w:val="00AD4DAA"/>
  </w:style>
  <w:style w:type="character" w:customStyle="1" w:styleId="contextualspellingandgrammarerror">
    <w:name w:val="contextualspellingandgrammarerror"/>
    <w:basedOn w:val="Bekezdsalapbettpusa"/>
    <w:rsid w:val="001E0F72"/>
  </w:style>
  <w:style w:type="character" w:customStyle="1" w:styleId="tabchar">
    <w:name w:val="tabchar"/>
    <w:basedOn w:val="Bekezdsalapbettpusa"/>
    <w:rsid w:val="001E0F72"/>
  </w:style>
  <w:style w:type="paragraph" w:styleId="NormlWeb">
    <w:name w:val="Normal (Web)"/>
    <w:basedOn w:val="Norml"/>
    <w:unhideWhenUsed/>
    <w:rsid w:val="001E0F72"/>
    <w:pPr>
      <w:spacing w:before="100" w:beforeAutospacing="1" w:after="100" w:afterAutospacing="1"/>
    </w:pPr>
  </w:style>
  <w:style w:type="character" w:customStyle="1" w:styleId="ListaszerbekezdsChar">
    <w:name w:val="Listaszerű bekezdés Char"/>
    <w:aliases w:val="List Paragraph Char,List Paragraph à moi Char,Welt L Char Char,Welt L Char1,Bullet List Char,FooterText Char,numbered Char,Paragraphe de liste1 Char,Bulletr List Paragraph Char,列出段落 Char,列出段落1 Char,Listeafsnit1 Char,リスト段落1 Char"/>
    <w:basedOn w:val="Bekezdsalapbettpusa"/>
    <w:link w:val="Listaszerbekezds"/>
    <w:uiPriority w:val="34"/>
    <w:locked/>
    <w:rsid w:val="00A0560E"/>
    <w:rPr>
      <w:sz w:val="24"/>
      <w:szCs w:val="24"/>
    </w:rPr>
  </w:style>
  <w:style w:type="character" w:customStyle="1" w:styleId="Cmsor3Char">
    <w:name w:val="Címsor 3 Char"/>
    <w:basedOn w:val="Bekezdsalapbettpusa"/>
    <w:link w:val="Cmsor3"/>
    <w:uiPriority w:val="9"/>
    <w:rsid w:val="00B75E51"/>
    <w:rPr>
      <w:rFonts w:ascii="Calibri" w:eastAsiaTheme="majorEastAsia" w:hAnsi="Calibri" w:cstheme="majorBidi"/>
      <w:b/>
      <w:sz w:val="24"/>
      <w:szCs w:val="24"/>
    </w:rPr>
  </w:style>
  <w:style w:type="character" w:customStyle="1" w:styleId="Cmsor8Char">
    <w:name w:val="Címsor 8 Char"/>
    <w:basedOn w:val="Bekezdsalapbettpusa"/>
    <w:link w:val="Cmsor8"/>
    <w:uiPriority w:val="9"/>
    <w:semiHidden/>
    <w:rsid w:val="00A0560E"/>
    <w:rPr>
      <w:rFonts w:asciiTheme="majorHAnsi" w:eastAsiaTheme="majorEastAsia" w:hAnsiTheme="majorHAnsi" w:cstheme="majorBidi"/>
      <w:color w:val="272727" w:themeColor="text1" w:themeTint="D8"/>
      <w:sz w:val="21"/>
      <w:szCs w:val="21"/>
      <w:lang w:eastAsia="en-US"/>
    </w:rPr>
  </w:style>
  <w:style w:type="paragraph" w:customStyle="1" w:styleId="Nincstrkz1">
    <w:name w:val="Nincs térköz1"/>
    <w:basedOn w:val="Norml"/>
    <w:link w:val="NoSpacingChar"/>
    <w:rsid w:val="00A0560E"/>
    <w:pPr>
      <w:ind w:left="2160"/>
    </w:pPr>
    <w:rPr>
      <w:rFonts w:ascii="Calibri" w:hAnsi="Calibri"/>
      <w:color w:val="5A5A5A"/>
      <w:sz w:val="20"/>
      <w:szCs w:val="20"/>
      <w:lang w:val="x-none" w:eastAsia="x-none"/>
    </w:rPr>
  </w:style>
  <w:style w:type="character" w:customStyle="1" w:styleId="NoSpacingChar">
    <w:name w:val="No Spacing Char"/>
    <w:link w:val="Nincstrkz1"/>
    <w:locked/>
    <w:rsid w:val="00A0560E"/>
    <w:rPr>
      <w:rFonts w:ascii="Calibri" w:hAnsi="Calibri"/>
      <w:color w:val="5A5A5A"/>
      <w:sz w:val="20"/>
      <w:szCs w:val="20"/>
      <w:lang w:val="x-none" w:eastAsia="x-none"/>
    </w:rPr>
  </w:style>
  <w:style w:type="paragraph" w:styleId="Lbjegyzetszveg">
    <w:name w:val="footnote text"/>
    <w:basedOn w:val="Norml"/>
    <w:link w:val="LbjegyzetszvegChar"/>
    <w:uiPriority w:val="99"/>
    <w:semiHidden/>
    <w:rsid w:val="00A0560E"/>
    <w:pPr>
      <w:ind w:left="2160"/>
    </w:pPr>
    <w:rPr>
      <w:rFonts w:ascii="Calibri" w:hAnsi="Calibri"/>
      <w:color w:val="5A5A5A"/>
      <w:sz w:val="20"/>
      <w:szCs w:val="20"/>
      <w:lang w:val="x-none" w:eastAsia="x-none"/>
    </w:rPr>
  </w:style>
  <w:style w:type="character" w:customStyle="1" w:styleId="LbjegyzetszvegChar">
    <w:name w:val="Lábjegyzetszöveg Char"/>
    <w:basedOn w:val="Bekezdsalapbettpusa"/>
    <w:link w:val="Lbjegyzetszveg"/>
    <w:uiPriority w:val="99"/>
    <w:semiHidden/>
    <w:rsid w:val="00A0560E"/>
    <w:rPr>
      <w:rFonts w:ascii="Calibri" w:hAnsi="Calibri"/>
      <w:color w:val="5A5A5A"/>
      <w:sz w:val="20"/>
      <w:szCs w:val="20"/>
      <w:lang w:val="x-none" w:eastAsia="x-none"/>
    </w:rPr>
  </w:style>
  <w:style w:type="character" w:styleId="Lbjegyzet-hivatkozs">
    <w:name w:val="footnote reference"/>
    <w:uiPriority w:val="99"/>
    <w:semiHidden/>
    <w:rsid w:val="00A0560E"/>
    <w:rPr>
      <w:rFonts w:cs="Times New Roman"/>
      <w:vertAlign w:val="superscript"/>
    </w:rPr>
  </w:style>
  <w:style w:type="paragraph" w:styleId="Tartalomjegyzkcmsora">
    <w:name w:val="TOC Heading"/>
    <w:basedOn w:val="Cmsor1"/>
    <w:next w:val="Norml"/>
    <w:uiPriority w:val="39"/>
    <w:unhideWhenUsed/>
    <w:qFormat/>
    <w:rsid w:val="00A0560E"/>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J1">
    <w:name w:val="toc 1"/>
    <w:basedOn w:val="Norml"/>
    <w:next w:val="Norml"/>
    <w:autoRedefine/>
    <w:uiPriority w:val="39"/>
    <w:unhideWhenUsed/>
    <w:locked/>
    <w:rsid w:val="00A0560E"/>
    <w:pPr>
      <w:spacing w:after="100" w:line="288" w:lineRule="auto"/>
    </w:pPr>
    <w:rPr>
      <w:rFonts w:ascii="Calibri" w:hAnsi="Calibri"/>
      <w:color w:val="5A5A5A"/>
      <w:sz w:val="20"/>
      <w:szCs w:val="20"/>
      <w:lang w:eastAsia="en-US"/>
    </w:rPr>
  </w:style>
  <w:style w:type="paragraph" w:styleId="TJ2">
    <w:name w:val="toc 2"/>
    <w:basedOn w:val="Norml"/>
    <w:next w:val="Norml"/>
    <w:autoRedefine/>
    <w:uiPriority w:val="39"/>
    <w:unhideWhenUsed/>
    <w:locked/>
    <w:rsid w:val="00A0560E"/>
    <w:pPr>
      <w:spacing w:after="100" w:line="288" w:lineRule="auto"/>
      <w:ind w:left="200"/>
    </w:pPr>
    <w:rPr>
      <w:rFonts w:ascii="Calibri" w:hAnsi="Calibri"/>
      <w:color w:val="5A5A5A"/>
      <w:sz w:val="20"/>
      <w:szCs w:val="20"/>
      <w:lang w:eastAsia="en-US"/>
    </w:rPr>
  </w:style>
  <w:style w:type="paragraph" w:styleId="TJ3">
    <w:name w:val="toc 3"/>
    <w:basedOn w:val="Norml"/>
    <w:next w:val="Norml"/>
    <w:autoRedefine/>
    <w:uiPriority w:val="39"/>
    <w:unhideWhenUsed/>
    <w:locked/>
    <w:rsid w:val="00A0560E"/>
    <w:pPr>
      <w:spacing w:after="100" w:line="288" w:lineRule="auto"/>
      <w:ind w:left="400"/>
    </w:pPr>
    <w:rPr>
      <w:rFonts w:ascii="Calibri" w:hAnsi="Calibri"/>
      <w:color w:val="5A5A5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56686">
      <w:bodyDiv w:val="1"/>
      <w:marLeft w:val="0"/>
      <w:marRight w:val="0"/>
      <w:marTop w:val="0"/>
      <w:marBottom w:val="0"/>
      <w:divBdr>
        <w:top w:val="none" w:sz="0" w:space="0" w:color="auto"/>
        <w:left w:val="none" w:sz="0" w:space="0" w:color="auto"/>
        <w:bottom w:val="none" w:sz="0" w:space="0" w:color="auto"/>
        <w:right w:val="none" w:sz="0" w:space="0" w:color="auto"/>
      </w:divBdr>
    </w:div>
    <w:div w:id="115829618">
      <w:bodyDiv w:val="1"/>
      <w:marLeft w:val="0"/>
      <w:marRight w:val="0"/>
      <w:marTop w:val="0"/>
      <w:marBottom w:val="0"/>
      <w:divBdr>
        <w:top w:val="none" w:sz="0" w:space="0" w:color="auto"/>
        <w:left w:val="none" w:sz="0" w:space="0" w:color="auto"/>
        <w:bottom w:val="none" w:sz="0" w:space="0" w:color="auto"/>
        <w:right w:val="none" w:sz="0" w:space="0" w:color="auto"/>
      </w:divBdr>
    </w:div>
    <w:div w:id="134222464">
      <w:bodyDiv w:val="1"/>
      <w:marLeft w:val="0"/>
      <w:marRight w:val="0"/>
      <w:marTop w:val="0"/>
      <w:marBottom w:val="0"/>
      <w:divBdr>
        <w:top w:val="none" w:sz="0" w:space="0" w:color="auto"/>
        <w:left w:val="none" w:sz="0" w:space="0" w:color="auto"/>
        <w:bottom w:val="none" w:sz="0" w:space="0" w:color="auto"/>
        <w:right w:val="none" w:sz="0" w:space="0" w:color="auto"/>
      </w:divBdr>
    </w:div>
    <w:div w:id="183254932">
      <w:bodyDiv w:val="1"/>
      <w:marLeft w:val="0"/>
      <w:marRight w:val="0"/>
      <w:marTop w:val="0"/>
      <w:marBottom w:val="0"/>
      <w:divBdr>
        <w:top w:val="none" w:sz="0" w:space="0" w:color="auto"/>
        <w:left w:val="none" w:sz="0" w:space="0" w:color="auto"/>
        <w:bottom w:val="none" w:sz="0" w:space="0" w:color="auto"/>
        <w:right w:val="none" w:sz="0" w:space="0" w:color="auto"/>
      </w:divBdr>
    </w:div>
    <w:div w:id="373388389">
      <w:marLeft w:val="0"/>
      <w:marRight w:val="0"/>
      <w:marTop w:val="0"/>
      <w:marBottom w:val="0"/>
      <w:divBdr>
        <w:top w:val="none" w:sz="0" w:space="0" w:color="auto"/>
        <w:left w:val="none" w:sz="0" w:space="0" w:color="auto"/>
        <w:bottom w:val="none" w:sz="0" w:space="0" w:color="auto"/>
        <w:right w:val="none" w:sz="0" w:space="0" w:color="auto"/>
      </w:divBdr>
    </w:div>
    <w:div w:id="382800688">
      <w:bodyDiv w:val="1"/>
      <w:marLeft w:val="0"/>
      <w:marRight w:val="0"/>
      <w:marTop w:val="0"/>
      <w:marBottom w:val="0"/>
      <w:divBdr>
        <w:top w:val="none" w:sz="0" w:space="0" w:color="auto"/>
        <w:left w:val="none" w:sz="0" w:space="0" w:color="auto"/>
        <w:bottom w:val="none" w:sz="0" w:space="0" w:color="auto"/>
        <w:right w:val="none" w:sz="0" w:space="0" w:color="auto"/>
      </w:divBdr>
    </w:div>
    <w:div w:id="436684352">
      <w:bodyDiv w:val="1"/>
      <w:marLeft w:val="0"/>
      <w:marRight w:val="0"/>
      <w:marTop w:val="0"/>
      <w:marBottom w:val="0"/>
      <w:divBdr>
        <w:top w:val="none" w:sz="0" w:space="0" w:color="auto"/>
        <w:left w:val="none" w:sz="0" w:space="0" w:color="auto"/>
        <w:bottom w:val="none" w:sz="0" w:space="0" w:color="auto"/>
        <w:right w:val="none" w:sz="0" w:space="0" w:color="auto"/>
      </w:divBdr>
    </w:div>
    <w:div w:id="439377999">
      <w:bodyDiv w:val="1"/>
      <w:marLeft w:val="0"/>
      <w:marRight w:val="0"/>
      <w:marTop w:val="0"/>
      <w:marBottom w:val="0"/>
      <w:divBdr>
        <w:top w:val="none" w:sz="0" w:space="0" w:color="auto"/>
        <w:left w:val="none" w:sz="0" w:space="0" w:color="auto"/>
        <w:bottom w:val="none" w:sz="0" w:space="0" w:color="auto"/>
        <w:right w:val="none" w:sz="0" w:space="0" w:color="auto"/>
      </w:divBdr>
    </w:div>
    <w:div w:id="478376836">
      <w:bodyDiv w:val="1"/>
      <w:marLeft w:val="0"/>
      <w:marRight w:val="0"/>
      <w:marTop w:val="0"/>
      <w:marBottom w:val="0"/>
      <w:divBdr>
        <w:top w:val="none" w:sz="0" w:space="0" w:color="auto"/>
        <w:left w:val="none" w:sz="0" w:space="0" w:color="auto"/>
        <w:bottom w:val="none" w:sz="0" w:space="0" w:color="auto"/>
        <w:right w:val="none" w:sz="0" w:space="0" w:color="auto"/>
      </w:divBdr>
      <w:divsChild>
        <w:div w:id="779103385">
          <w:marLeft w:val="0"/>
          <w:marRight w:val="0"/>
          <w:marTop w:val="0"/>
          <w:marBottom w:val="0"/>
          <w:divBdr>
            <w:top w:val="none" w:sz="0" w:space="0" w:color="auto"/>
            <w:left w:val="none" w:sz="0" w:space="0" w:color="auto"/>
            <w:bottom w:val="none" w:sz="0" w:space="0" w:color="auto"/>
            <w:right w:val="none" w:sz="0" w:space="0" w:color="auto"/>
          </w:divBdr>
          <w:divsChild>
            <w:div w:id="1219241422">
              <w:marLeft w:val="0"/>
              <w:marRight w:val="0"/>
              <w:marTop w:val="0"/>
              <w:marBottom w:val="0"/>
              <w:divBdr>
                <w:top w:val="none" w:sz="0" w:space="0" w:color="auto"/>
                <w:left w:val="none" w:sz="0" w:space="0" w:color="auto"/>
                <w:bottom w:val="none" w:sz="0" w:space="0" w:color="auto"/>
                <w:right w:val="none" w:sz="0" w:space="0" w:color="auto"/>
              </w:divBdr>
            </w:div>
            <w:div w:id="1477453361">
              <w:marLeft w:val="0"/>
              <w:marRight w:val="0"/>
              <w:marTop w:val="0"/>
              <w:marBottom w:val="0"/>
              <w:divBdr>
                <w:top w:val="none" w:sz="0" w:space="0" w:color="auto"/>
                <w:left w:val="none" w:sz="0" w:space="0" w:color="auto"/>
                <w:bottom w:val="none" w:sz="0" w:space="0" w:color="auto"/>
                <w:right w:val="none" w:sz="0" w:space="0" w:color="auto"/>
              </w:divBdr>
            </w:div>
          </w:divsChild>
        </w:div>
        <w:div w:id="934678955">
          <w:marLeft w:val="0"/>
          <w:marRight w:val="0"/>
          <w:marTop w:val="0"/>
          <w:marBottom w:val="0"/>
          <w:divBdr>
            <w:top w:val="none" w:sz="0" w:space="0" w:color="auto"/>
            <w:left w:val="none" w:sz="0" w:space="0" w:color="auto"/>
            <w:bottom w:val="none" w:sz="0" w:space="0" w:color="auto"/>
            <w:right w:val="none" w:sz="0" w:space="0" w:color="auto"/>
          </w:divBdr>
          <w:divsChild>
            <w:div w:id="1920629056">
              <w:marLeft w:val="-75"/>
              <w:marRight w:val="0"/>
              <w:marTop w:val="30"/>
              <w:marBottom w:val="30"/>
              <w:divBdr>
                <w:top w:val="none" w:sz="0" w:space="0" w:color="auto"/>
                <w:left w:val="none" w:sz="0" w:space="0" w:color="auto"/>
                <w:bottom w:val="none" w:sz="0" w:space="0" w:color="auto"/>
                <w:right w:val="none" w:sz="0" w:space="0" w:color="auto"/>
              </w:divBdr>
              <w:divsChild>
                <w:div w:id="295066039">
                  <w:marLeft w:val="0"/>
                  <w:marRight w:val="0"/>
                  <w:marTop w:val="0"/>
                  <w:marBottom w:val="0"/>
                  <w:divBdr>
                    <w:top w:val="none" w:sz="0" w:space="0" w:color="auto"/>
                    <w:left w:val="none" w:sz="0" w:space="0" w:color="auto"/>
                    <w:bottom w:val="none" w:sz="0" w:space="0" w:color="auto"/>
                    <w:right w:val="none" w:sz="0" w:space="0" w:color="auto"/>
                  </w:divBdr>
                  <w:divsChild>
                    <w:div w:id="226571945">
                      <w:marLeft w:val="0"/>
                      <w:marRight w:val="0"/>
                      <w:marTop w:val="0"/>
                      <w:marBottom w:val="0"/>
                      <w:divBdr>
                        <w:top w:val="none" w:sz="0" w:space="0" w:color="auto"/>
                        <w:left w:val="none" w:sz="0" w:space="0" w:color="auto"/>
                        <w:bottom w:val="none" w:sz="0" w:space="0" w:color="auto"/>
                        <w:right w:val="none" w:sz="0" w:space="0" w:color="auto"/>
                      </w:divBdr>
                    </w:div>
                  </w:divsChild>
                </w:div>
                <w:div w:id="713122037">
                  <w:marLeft w:val="0"/>
                  <w:marRight w:val="0"/>
                  <w:marTop w:val="0"/>
                  <w:marBottom w:val="0"/>
                  <w:divBdr>
                    <w:top w:val="none" w:sz="0" w:space="0" w:color="auto"/>
                    <w:left w:val="none" w:sz="0" w:space="0" w:color="auto"/>
                    <w:bottom w:val="none" w:sz="0" w:space="0" w:color="auto"/>
                    <w:right w:val="none" w:sz="0" w:space="0" w:color="auto"/>
                  </w:divBdr>
                  <w:divsChild>
                    <w:div w:id="1414354004">
                      <w:marLeft w:val="0"/>
                      <w:marRight w:val="0"/>
                      <w:marTop w:val="0"/>
                      <w:marBottom w:val="0"/>
                      <w:divBdr>
                        <w:top w:val="none" w:sz="0" w:space="0" w:color="auto"/>
                        <w:left w:val="none" w:sz="0" w:space="0" w:color="auto"/>
                        <w:bottom w:val="none" w:sz="0" w:space="0" w:color="auto"/>
                        <w:right w:val="none" w:sz="0" w:space="0" w:color="auto"/>
                      </w:divBdr>
                    </w:div>
                  </w:divsChild>
                </w:div>
                <w:div w:id="2014792738">
                  <w:marLeft w:val="0"/>
                  <w:marRight w:val="0"/>
                  <w:marTop w:val="0"/>
                  <w:marBottom w:val="0"/>
                  <w:divBdr>
                    <w:top w:val="none" w:sz="0" w:space="0" w:color="auto"/>
                    <w:left w:val="none" w:sz="0" w:space="0" w:color="auto"/>
                    <w:bottom w:val="none" w:sz="0" w:space="0" w:color="auto"/>
                    <w:right w:val="none" w:sz="0" w:space="0" w:color="auto"/>
                  </w:divBdr>
                  <w:divsChild>
                    <w:div w:id="1251692095">
                      <w:marLeft w:val="0"/>
                      <w:marRight w:val="0"/>
                      <w:marTop w:val="0"/>
                      <w:marBottom w:val="0"/>
                      <w:divBdr>
                        <w:top w:val="none" w:sz="0" w:space="0" w:color="auto"/>
                        <w:left w:val="none" w:sz="0" w:space="0" w:color="auto"/>
                        <w:bottom w:val="none" w:sz="0" w:space="0" w:color="auto"/>
                        <w:right w:val="none" w:sz="0" w:space="0" w:color="auto"/>
                      </w:divBdr>
                    </w:div>
                  </w:divsChild>
                </w:div>
                <w:div w:id="1435788978">
                  <w:marLeft w:val="0"/>
                  <w:marRight w:val="0"/>
                  <w:marTop w:val="0"/>
                  <w:marBottom w:val="0"/>
                  <w:divBdr>
                    <w:top w:val="none" w:sz="0" w:space="0" w:color="auto"/>
                    <w:left w:val="none" w:sz="0" w:space="0" w:color="auto"/>
                    <w:bottom w:val="none" w:sz="0" w:space="0" w:color="auto"/>
                    <w:right w:val="none" w:sz="0" w:space="0" w:color="auto"/>
                  </w:divBdr>
                  <w:divsChild>
                    <w:div w:id="1574121628">
                      <w:marLeft w:val="0"/>
                      <w:marRight w:val="0"/>
                      <w:marTop w:val="0"/>
                      <w:marBottom w:val="0"/>
                      <w:divBdr>
                        <w:top w:val="none" w:sz="0" w:space="0" w:color="auto"/>
                        <w:left w:val="none" w:sz="0" w:space="0" w:color="auto"/>
                        <w:bottom w:val="none" w:sz="0" w:space="0" w:color="auto"/>
                        <w:right w:val="none" w:sz="0" w:space="0" w:color="auto"/>
                      </w:divBdr>
                    </w:div>
                  </w:divsChild>
                </w:div>
                <w:div w:id="972250844">
                  <w:marLeft w:val="0"/>
                  <w:marRight w:val="0"/>
                  <w:marTop w:val="0"/>
                  <w:marBottom w:val="0"/>
                  <w:divBdr>
                    <w:top w:val="none" w:sz="0" w:space="0" w:color="auto"/>
                    <w:left w:val="none" w:sz="0" w:space="0" w:color="auto"/>
                    <w:bottom w:val="none" w:sz="0" w:space="0" w:color="auto"/>
                    <w:right w:val="none" w:sz="0" w:space="0" w:color="auto"/>
                  </w:divBdr>
                  <w:divsChild>
                    <w:div w:id="1786347250">
                      <w:marLeft w:val="0"/>
                      <w:marRight w:val="0"/>
                      <w:marTop w:val="0"/>
                      <w:marBottom w:val="0"/>
                      <w:divBdr>
                        <w:top w:val="none" w:sz="0" w:space="0" w:color="auto"/>
                        <w:left w:val="none" w:sz="0" w:space="0" w:color="auto"/>
                        <w:bottom w:val="none" w:sz="0" w:space="0" w:color="auto"/>
                        <w:right w:val="none" w:sz="0" w:space="0" w:color="auto"/>
                      </w:divBdr>
                    </w:div>
                  </w:divsChild>
                </w:div>
                <w:div w:id="1428884808">
                  <w:marLeft w:val="0"/>
                  <w:marRight w:val="0"/>
                  <w:marTop w:val="0"/>
                  <w:marBottom w:val="0"/>
                  <w:divBdr>
                    <w:top w:val="none" w:sz="0" w:space="0" w:color="auto"/>
                    <w:left w:val="none" w:sz="0" w:space="0" w:color="auto"/>
                    <w:bottom w:val="none" w:sz="0" w:space="0" w:color="auto"/>
                    <w:right w:val="none" w:sz="0" w:space="0" w:color="auto"/>
                  </w:divBdr>
                  <w:divsChild>
                    <w:div w:id="1227841505">
                      <w:marLeft w:val="0"/>
                      <w:marRight w:val="0"/>
                      <w:marTop w:val="0"/>
                      <w:marBottom w:val="0"/>
                      <w:divBdr>
                        <w:top w:val="none" w:sz="0" w:space="0" w:color="auto"/>
                        <w:left w:val="none" w:sz="0" w:space="0" w:color="auto"/>
                        <w:bottom w:val="none" w:sz="0" w:space="0" w:color="auto"/>
                        <w:right w:val="none" w:sz="0" w:space="0" w:color="auto"/>
                      </w:divBdr>
                    </w:div>
                  </w:divsChild>
                </w:div>
                <w:div w:id="1475680960">
                  <w:marLeft w:val="0"/>
                  <w:marRight w:val="0"/>
                  <w:marTop w:val="0"/>
                  <w:marBottom w:val="0"/>
                  <w:divBdr>
                    <w:top w:val="none" w:sz="0" w:space="0" w:color="auto"/>
                    <w:left w:val="none" w:sz="0" w:space="0" w:color="auto"/>
                    <w:bottom w:val="none" w:sz="0" w:space="0" w:color="auto"/>
                    <w:right w:val="none" w:sz="0" w:space="0" w:color="auto"/>
                  </w:divBdr>
                  <w:divsChild>
                    <w:div w:id="506134657">
                      <w:marLeft w:val="0"/>
                      <w:marRight w:val="0"/>
                      <w:marTop w:val="0"/>
                      <w:marBottom w:val="0"/>
                      <w:divBdr>
                        <w:top w:val="none" w:sz="0" w:space="0" w:color="auto"/>
                        <w:left w:val="none" w:sz="0" w:space="0" w:color="auto"/>
                        <w:bottom w:val="none" w:sz="0" w:space="0" w:color="auto"/>
                        <w:right w:val="none" w:sz="0" w:space="0" w:color="auto"/>
                      </w:divBdr>
                    </w:div>
                  </w:divsChild>
                </w:div>
                <w:div w:id="24916518">
                  <w:marLeft w:val="0"/>
                  <w:marRight w:val="0"/>
                  <w:marTop w:val="0"/>
                  <w:marBottom w:val="0"/>
                  <w:divBdr>
                    <w:top w:val="none" w:sz="0" w:space="0" w:color="auto"/>
                    <w:left w:val="none" w:sz="0" w:space="0" w:color="auto"/>
                    <w:bottom w:val="none" w:sz="0" w:space="0" w:color="auto"/>
                    <w:right w:val="none" w:sz="0" w:space="0" w:color="auto"/>
                  </w:divBdr>
                  <w:divsChild>
                    <w:div w:id="136420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85730">
          <w:marLeft w:val="0"/>
          <w:marRight w:val="0"/>
          <w:marTop w:val="0"/>
          <w:marBottom w:val="0"/>
          <w:divBdr>
            <w:top w:val="none" w:sz="0" w:space="0" w:color="auto"/>
            <w:left w:val="none" w:sz="0" w:space="0" w:color="auto"/>
            <w:bottom w:val="none" w:sz="0" w:space="0" w:color="auto"/>
            <w:right w:val="none" w:sz="0" w:space="0" w:color="auto"/>
          </w:divBdr>
          <w:divsChild>
            <w:div w:id="1618835633">
              <w:marLeft w:val="0"/>
              <w:marRight w:val="0"/>
              <w:marTop w:val="0"/>
              <w:marBottom w:val="0"/>
              <w:divBdr>
                <w:top w:val="none" w:sz="0" w:space="0" w:color="auto"/>
                <w:left w:val="none" w:sz="0" w:space="0" w:color="auto"/>
                <w:bottom w:val="none" w:sz="0" w:space="0" w:color="auto"/>
                <w:right w:val="none" w:sz="0" w:space="0" w:color="auto"/>
              </w:divBdr>
            </w:div>
            <w:div w:id="1311210630">
              <w:marLeft w:val="0"/>
              <w:marRight w:val="0"/>
              <w:marTop w:val="0"/>
              <w:marBottom w:val="0"/>
              <w:divBdr>
                <w:top w:val="none" w:sz="0" w:space="0" w:color="auto"/>
                <w:left w:val="none" w:sz="0" w:space="0" w:color="auto"/>
                <w:bottom w:val="none" w:sz="0" w:space="0" w:color="auto"/>
                <w:right w:val="none" w:sz="0" w:space="0" w:color="auto"/>
              </w:divBdr>
            </w:div>
            <w:div w:id="1272930812">
              <w:marLeft w:val="0"/>
              <w:marRight w:val="0"/>
              <w:marTop w:val="0"/>
              <w:marBottom w:val="0"/>
              <w:divBdr>
                <w:top w:val="none" w:sz="0" w:space="0" w:color="auto"/>
                <w:left w:val="none" w:sz="0" w:space="0" w:color="auto"/>
                <w:bottom w:val="none" w:sz="0" w:space="0" w:color="auto"/>
                <w:right w:val="none" w:sz="0" w:space="0" w:color="auto"/>
              </w:divBdr>
            </w:div>
            <w:div w:id="945190144">
              <w:marLeft w:val="0"/>
              <w:marRight w:val="0"/>
              <w:marTop w:val="0"/>
              <w:marBottom w:val="0"/>
              <w:divBdr>
                <w:top w:val="none" w:sz="0" w:space="0" w:color="auto"/>
                <w:left w:val="none" w:sz="0" w:space="0" w:color="auto"/>
                <w:bottom w:val="none" w:sz="0" w:space="0" w:color="auto"/>
                <w:right w:val="none" w:sz="0" w:space="0" w:color="auto"/>
              </w:divBdr>
            </w:div>
            <w:div w:id="765812425">
              <w:marLeft w:val="0"/>
              <w:marRight w:val="0"/>
              <w:marTop w:val="0"/>
              <w:marBottom w:val="0"/>
              <w:divBdr>
                <w:top w:val="none" w:sz="0" w:space="0" w:color="auto"/>
                <w:left w:val="none" w:sz="0" w:space="0" w:color="auto"/>
                <w:bottom w:val="none" w:sz="0" w:space="0" w:color="auto"/>
                <w:right w:val="none" w:sz="0" w:space="0" w:color="auto"/>
              </w:divBdr>
            </w:div>
          </w:divsChild>
        </w:div>
        <w:div w:id="1062826395">
          <w:marLeft w:val="0"/>
          <w:marRight w:val="0"/>
          <w:marTop w:val="0"/>
          <w:marBottom w:val="0"/>
          <w:divBdr>
            <w:top w:val="none" w:sz="0" w:space="0" w:color="auto"/>
            <w:left w:val="none" w:sz="0" w:space="0" w:color="auto"/>
            <w:bottom w:val="none" w:sz="0" w:space="0" w:color="auto"/>
            <w:right w:val="none" w:sz="0" w:space="0" w:color="auto"/>
          </w:divBdr>
          <w:divsChild>
            <w:div w:id="1746487817">
              <w:marLeft w:val="0"/>
              <w:marRight w:val="0"/>
              <w:marTop w:val="0"/>
              <w:marBottom w:val="0"/>
              <w:divBdr>
                <w:top w:val="none" w:sz="0" w:space="0" w:color="auto"/>
                <w:left w:val="none" w:sz="0" w:space="0" w:color="auto"/>
                <w:bottom w:val="none" w:sz="0" w:space="0" w:color="auto"/>
                <w:right w:val="none" w:sz="0" w:space="0" w:color="auto"/>
              </w:divBdr>
            </w:div>
            <w:div w:id="1370959882">
              <w:marLeft w:val="0"/>
              <w:marRight w:val="0"/>
              <w:marTop w:val="0"/>
              <w:marBottom w:val="0"/>
              <w:divBdr>
                <w:top w:val="none" w:sz="0" w:space="0" w:color="auto"/>
                <w:left w:val="none" w:sz="0" w:space="0" w:color="auto"/>
                <w:bottom w:val="none" w:sz="0" w:space="0" w:color="auto"/>
                <w:right w:val="none" w:sz="0" w:space="0" w:color="auto"/>
              </w:divBdr>
            </w:div>
            <w:div w:id="302778418">
              <w:marLeft w:val="0"/>
              <w:marRight w:val="0"/>
              <w:marTop w:val="0"/>
              <w:marBottom w:val="0"/>
              <w:divBdr>
                <w:top w:val="none" w:sz="0" w:space="0" w:color="auto"/>
                <w:left w:val="none" w:sz="0" w:space="0" w:color="auto"/>
                <w:bottom w:val="none" w:sz="0" w:space="0" w:color="auto"/>
                <w:right w:val="none" w:sz="0" w:space="0" w:color="auto"/>
              </w:divBdr>
            </w:div>
            <w:div w:id="1740900316">
              <w:marLeft w:val="0"/>
              <w:marRight w:val="0"/>
              <w:marTop w:val="0"/>
              <w:marBottom w:val="0"/>
              <w:divBdr>
                <w:top w:val="none" w:sz="0" w:space="0" w:color="auto"/>
                <w:left w:val="none" w:sz="0" w:space="0" w:color="auto"/>
                <w:bottom w:val="none" w:sz="0" w:space="0" w:color="auto"/>
                <w:right w:val="none" w:sz="0" w:space="0" w:color="auto"/>
              </w:divBdr>
            </w:div>
            <w:div w:id="448400123">
              <w:marLeft w:val="0"/>
              <w:marRight w:val="0"/>
              <w:marTop w:val="0"/>
              <w:marBottom w:val="0"/>
              <w:divBdr>
                <w:top w:val="none" w:sz="0" w:space="0" w:color="auto"/>
                <w:left w:val="none" w:sz="0" w:space="0" w:color="auto"/>
                <w:bottom w:val="none" w:sz="0" w:space="0" w:color="auto"/>
                <w:right w:val="none" w:sz="0" w:space="0" w:color="auto"/>
              </w:divBdr>
            </w:div>
          </w:divsChild>
        </w:div>
        <w:div w:id="32922364">
          <w:marLeft w:val="0"/>
          <w:marRight w:val="0"/>
          <w:marTop w:val="0"/>
          <w:marBottom w:val="0"/>
          <w:divBdr>
            <w:top w:val="none" w:sz="0" w:space="0" w:color="auto"/>
            <w:left w:val="none" w:sz="0" w:space="0" w:color="auto"/>
            <w:bottom w:val="none" w:sz="0" w:space="0" w:color="auto"/>
            <w:right w:val="none" w:sz="0" w:space="0" w:color="auto"/>
          </w:divBdr>
        </w:div>
      </w:divsChild>
    </w:div>
    <w:div w:id="860706943">
      <w:bodyDiv w:val="1"/>
      <w:marLeft w:val="0"/>
      <w:marRight w:val="0"/>
      <w:marTop w:val="0"/>
      <w:marBottom w:val="0"/>
      <w:divBdr>
        <w:top w:val="none" w:sz="0" w:space="0" w:color="auto"/>
        <w:left w:val="none" w:sz="0" w:space="0" w:color="auto"/>
        <w:bottom w:val="none" w:sz="0" w:space="0" w:color="auto"/>
        <w:right w:val="none" w:sz="0" w:space="0" w:color="auto"/>
      </w:divBdr>
    </w:div>
    <w:div w:id="892160047">
      <w:bodyDiv w:val="1"/>
      <w:marLeft w:val="0"/>
      <w:marRight w:val="0"/>
      <w:marTop w:val="0"/>
      <w:marBottom w:val="0"/>
      <w:divBdr>
        <w:top w:val="none" w:sz="0" w:space="0" w:color="auto"/>
        <w:left w:val="none" w:sz="0" w:space="0" w:color="auto"/>
        <w:bottom w:val="none" w:sz="0" w:space="0" w:color="auto"/>
        <w:right w:val="none" w:sz="0" w:space="0" w:color="auto"/>
      </w:divBdr>
    </w:div>
    <w:div w:id="897937077">
      <w:bodyDiv w:val="1"/>
      <w:marLeft w:val="0"/>
      <w:marRight w:val="0"/>
      <w:marTop w:val="0"/>
      <w:marBottom w:val="0"/>
      <w:divBdr>
        <w:top w:val="none" w:sz="0" w:space="0" w:color="auto"/>
        <w:left w:val="none" w:sz="0" w:space="0" w:color="auto"/>
        <w:bottom w:val="none" w:sz="0" w:space="0" w:color="auto"/>
        <w:right w:val="none" w:sz="0" w:space="0" w:color="auto"/>
      </w:divBdr>
    </w:div>
    <w:div w:id="1132603082">
      <w:bodyDiv w:val="1"/>
      <w:marLeft w:val="0"/>
      <w:marRight w:val="0"/>
      <w:marTop w:val="0"/>
      <w:marBottom w:val="0"/>
      <w:divBdr>
        <w:top w:val="none" w:sz="0" w:space="0" w:color="auto"/>
        <w:left w:val="none" w:sz="0" w:space="0" w:color="auto"/>
        <w:bottom w:val="none" w:sz="0" w:space="0" w:color="auto"/>
        <w:right w:val="none" w:sz="0" w:space="0" w:color="auto"/>
      </w:divBdr>
    </w:div>
    <w:div w:id="1493326012">
      <w:bodyDiv w:val="1"/>
      <w:marLeft w:val="0"/>
      <w:marRight w:val="0"/>
      <w:marTop w:val="0"/>
      <w:marBottom w:val="0"/>
      <w:divBdr>
        <w:top w:val="none" w:sz="0" w:space="0" w:color="auto"/>
        <w:left w:val="none" w:sz="0" w:space="0" w:color="auto"/>
        <w:bottom w:val="none" w:sz="0" w:space="0" w:color="auto"/>
        <w:right w:val="none" w:sz="0" w:space="0" w:color="auto"/>
      </w:divBdr>
    </w:div>
    <w:div w:id="1991015478">
      <w:bodyDiv w:val="1"/>
      <w:marLeft w:val="0"/>
      <w:marRight w:val="0"/>
      <w:marTop w:val="0"/>
      <w:marBottom w:val="0"/>
      <w:divBdr>
        <w:top w:val="none" w:sz="0" w:space="0" w:color="auto"/>
        <w:left w:val="none" w:sz="0" w:space="0" w:color="auto"/>
        <w:bottom w:val="none" w:sz="0" w:space="0" w:color="auto"/>
        <w:right w:val="none" w:sz="0" w:space="0" w:color="auto"/>
      </w:divBdr>
      <w:divsChild>
        <w:div w:id="770591827">
          <w:marLeft w:val="0"/>
          <w:marRight w:val="0"/>
          <w:marTop w:val="0"/>
          <w:marBottom w:val="0"/>
          <w:divBdr>
            <w:top w:val="none" w:sz="0" w:space="0" w:color="auto"/>
            <w:left w:val="none" w:sz="0" w:space="0" w:color="auto"/>
            <w:bottom w:val="none" w:sz="0" w:space="0" w:color="auto"/>
            <w:right w:val="none" w:sz="0" w:space="0" w:color="auto"/>
          </w:divBdr>
        </w:div>
        <w:div w:id="972057242">
          <w:marLeft w:val="0"/>
          <w:marRight w:val="0"/>
          <w:marTop w:val="0"/>
          <w:marBottom w:val="0"/>
          <w:divBdr>
            <w:top w:val="none" w:sz="0" w:space="0" w:color="auto"/>
            <w:left w:val="none" w:sz="0" w:space="0" w:color="auto"/>
            <w:bottom w:val="none" w:sz="0" w:space="0" w:color="auto"/>
            <w:right w:val="none" w:sz="0" w:space="0" w:color="auto"/>
          </w:divBdr>
        </w:div>
        <w:div w:id="756558000">
          <w:marLeft w:val="0"/>
          <w:marRight w:val="0"/>
          <w:marTop w:val="0"/>
          <w:marBottom w:val="0"/>
          <w:divBdr>
            <w:top w:val="none" w:sz="0" w:space="0" w:color="auto"/>
            <w:left w:val="none" w:sz="0" w:space="0" w:color="auto"/>
            <w:bottom w:val="none" w:sz="0" w:space="0" w:color="auto"/>
            <w:right w:val="none" w:sz="0" w:space="0" w:color="auto"/>
          </w:divBdr>
        </w:div>
        <w:div w:id="131294363">
          <w:marLeft w:val="0"/>
          <w:marRight w:val="0"/>
          <w:marTop w:val="0"/>
          <w:marBottom w:val="0"/>
          <w:divBdr>
            <w:top w:val="none" w:sz="0" w:space="0" w:color="auto"/>
            <w:left w:val="none" w:sz="0" w:space="0" w:color="auto"/>
            <w:bottom w:val="none" w:sz="0" w:space="0" w:color="auto"/>
            <w:right w:val="none" w:sz="0" w:space="0" w:color="auto"/>
          </w:divBdr>
        </w:div>
        <w:div w:id="1109160991">
          <w:marLeft w:val="0"/>
          <w:marRight w:val="0"/>
          <w:marTop w:val="0"/>
          <w:marBottom w:val="0"/>
          <w:divBdr>
            <w:top w:val="none" w:sz="0" w:space="0" w:color="auto"/>
            <w:left w:val="none" w:sz="0" w:space="0" w:color="auto"/>
            <w:bottom w:val="none" w:sz="0" w:space="0" w:color="auto"/>
            <w:right w:val="none" w:sz="0" w:space="0" w:color="auto"/>
          </w:divBdr>
        </w:div>
        <w:div w:id="2124688577">
          <w:marLeft w:val="0"/>
          <w:marRight w:val="0"/>
          <w:marTop w:val="0"/>
          <w:marBottom w:val="0"/>
          <w:divBdr>
            <w:top w:val="none" w:sz="0" w:space="0" w:color="auto"/>
            <w:left w:val="none" w:sz="0" w:space="0" w:color="auto"/>
            <w:bottom w:val="none" w:sz="0" w:space="0" w:color="auto"/>
            <w:right w:val="none" w:sz="0" w:space="0" w:color="auto"/>
          </w:divBdr>
        </w:div>
        <w:div w:id="1962149239">
          <w:marLeft w:val="0"/>
          <w:marRight w:val="0"/>
          <w:marTop w:val="0"/>
          <w:marBottom w:val="0"/>
          <w:divBdr>
            <w:top w:val="none" w:sz="0" w:space="0" w:color="auto"/>
            <w:left w:val="none" w:sz="0" w:space="0" w:color="auto"/>
            <w:bottom w:val="none" w:sz="0" w:space="0" w:color="auto"/>
            <w:right w:val="none" w:sz="0" w:space="0" w:color="auto"/>
          </w:divBdr>
        </w:div>
        <w:div w:id="525407051">
          <w:marLeft w:val="0"/>
          <w:marRight w:val="0"/>
          <w:marTop w:val="0"/>
          <w:marBottom w:val="0"/>
          <w:divBdr>
            <w:top w:val="none" w:sz="0" w:space="0" w:color="auto"/>
            <w:left w:val="none" w:sz="0" w:space="0" w:color="auto"/>
            <w:bottom w:val="none" w:sz="0" w:space="0" w:color="auto"/>
            <w:right w:val="none" w:sz="0" w:space="0" w:color="auto"/>
          </w:divBdr>
        </w:div>
        <w:div w:id="959336824">
          <w:marLeft w:val="0"/>
          <w:marRight w:val="0"/>
          <w:marTop w:val="0"/>
          <w:marBottom w:val="0"/>
          <w:divBdr>
            <w:top w:val="none" w:sz="0" w:space="0" w:color="auto"/>
            <w:left w:val="none" w:sz="0" w:space="0" w:color="auto"/>
            <w:bottom w:val="none" w:sz="0" w:space="0" w:color="auto"/>
            <w:right w:val="none" w:sz="0" w:space="0" w:color="auto"/>
          </w:divBdr>
        </w:div>
        <w:div w:id="370032233">
          <w:marLeft w:val="0"/>
          <w:marRight w:val="0"/>
          <w:marTop w:val="0"/>
          <w:marBottom w:val="0"/>
          <w:divBdr>
            <w:top w:val="none" w:sz="0" w:space="0" w:color="auto"/>
            <w:left w:val="none" w:sz="0" w:space="0" w:color="auto"/>
            <w:bottom w:val="none" w:sz="0" w:space="0" w:color="auto"/>
            <w:right w:val="none" w:sz="0" w:space="0" w:color="auto"/>
          </w:divBdr>
        </w:div>
        <w:div w:id="1958751207">
          <w:marLeft w:val="0"/>
          <w:marRight w:val="0"/>
          <w:marTop w:val="0"/>
          <w:marBottom w:val="0"/>
          <w:divBdr>
            <w:top w:val="none" w:sz="0" w:space="0" w:color="auto"/>
            <w:left w:val="none" w:sz="0" w:space="0" w:color="auto"/>
            <w:bottom w:val="none" w:sz="0" w:space="0" w:color="auto"/>
            <w:right w:val="none" w:sz="0" w:space="0" w:color="auto"/>
          </w:divBdr>
          <w:divsChild>
            <w:div w:id="672416869">
              <w:marLeft w:val="-75"/>
              <w:marRight w:val="0"/>
              <w:marTop w:val="30"/>
              <w:marBottom w:val="30"/>
              <w:divBdr>
                <w:top w:val="none" w:sz="0" w:space="0" w:color="auto"/>
                <w:left w:val="none" w:sz="0" w:space="0" w:color="auto"/>
                <w:bottom w:val="none" w:sz="0" w:space="0" w:color="auto"/>
                <w:right w:val="none" w:sz="0" w:space="0" w:color="auto"/>
              </w:divBdr>
              <w:divsChild>
                <w:div w:id="1730687569">
                  <w:marLeft w:val="0"/>
                  <w:marRight w:val="0"/>
                  <w:marTop w:val="0"/>
                  <w:marBottom w:val="0"/>
                  <w:divBdr>
                    <w:top w:val="none" w:sz="0" w:space="0" w:color="auto"/>
                    <w:left w:val="none" w:sz="0" w:space="0" w:color="auto"/>
                    <w:bottom w:val="none" w:sz="0" w:space="0" w:color="auto"/>
                    <w:right w:val="none" w:sz="0" w:space="0" w:color="auto"/>
                  </w:divBdr>
                  <w:divsChild>
                    <w:div w:id="1849712062">
                      <w:marLeft w:val="0"/>
                      <w:marRight w:val="0"/>
                      <w:marTop w:val="0"/>
                      <w:marBottom w:val="0"/>
                      <w:divBdr>
                        <w:top w:val="none" w:sz="0" w:space="0" w:color="auto"/>
                        <w:left w:val="none" w:sz="0" w:space="0" w:color="auto"/>
                        <w:bottom w:val="none" w:sz="0" w:space="0" w:color="auto"/>
                        <w:right w:val="none" w:sz="0" w:space="0" w:color="auto"/>
                      </w:divBdr>
                    </w:div>
                  </w:divsChild>
                </w:div>
                <w:div w:id="1718511558">
                  <w:marLeft w:val="0"/>
                  <w:marRight w:val="0"/>
                  <w:marTop w:val="0"/>
                  <w:marBottom w:val="0"/>
                  <w:divBdr>
                    <w:top w:val="none" w:sz="0" w:space="0" w:color="auto"/>
                    <w:left w:val="none" w:sz="0" w:space="0" w:color="auto"/>
                    <w:bottom w:val="none" w:sz="0" w:space="0" w:color="auto"/>
                    <w:right w:val="none" w:sz="0" w:space="0" w:color="auto"/>
                  </w:divBdr>
                  <w:divsChild>
                    <w:div w:id="1920942170">
                      <w:marLeft w:val="0"/>
                      <w:marRight w:val="0"/>
                      <w:marTop w:val="0"/>
                      <w:marBottom w:val="0"/>
                      <w:divBdr>
                        <w:top w:val="none" w:sz="0" w:space="0" w:color="auto"/>
                        <w:left w:val="none" w:sz="0" w:space="0" w:color="auto"/>
                        <w:bottom w:val="none" w:sz="0" w:space="0" w:color="auto"/>
                        <w:right w:val="none" w:sz="0" w:space="0" w:color="auto"/>
                      </w:divBdr>
                    </w:div>
                  </w:divsChild>
                </w:div>
                <w:div w:id="737247087">
                  <w:marLeft w:val="0"/>
                  <w:marRight w:val="0"/>
                  <w:marTop w:val="0"/>
                  <w:marBottom w:val="0"/>
                  <w:divBdr>
                    <w:top w:val="none" w:sz="0" w:space="0" w:color="auto"/>
                    <w:left w:val="none" w:sz="0" w:space="0" w:color="auto"/>
                    <w:bottom w:val="none" w:sz="0" w:space="0" w:color="auto"/>
                    <w:right w:val="none" w:sz="0" w:space="0" w:color="auto"/>
                  </w:divBdr>
                  <w:divsChild>
                    <w:div w:id="1219976877">
                      <w:marLeft w:val="0"/>
                      <w:marRight w:val="0"/>
                      <w:marTop w:val="0"/>
                      <w:marBottom w:val="0"/>
                      <w:divBdr>
                        <w:top w:val="none" w:sz="0" w:space="0" w:color="auto"/>
                        <w:left w:val="none" w:sz="0" w:space="0" w:color="auto"/>
                        <w:bottom w:val="none" w:sz="0" w:space="0" w:color="auto"/>
                        <w:right w:val="none" w:sz="0" w:space="0" w:color="auto"/>
                      </w:divBdr>
                    </w:div>
                  </w:divsChild>
                </w:div>
                <w:div w:id="380518754">
                  <w:marLeft w:val="0"/>
                  <w:marRight w:val="0"/>
                  <w:marTop w:val="0"/>
                  <w:marBottom w:val="0"/>
                  <w:divBdr>
                    <w:top w:val="none" w:sz="0" w:space="0" w:color="auto"/>
                    <w:left w:val="none" w:sz="0" w:space="0" w:color="auto"/>
                    <w:bottom w:val="none" w:sz="0" w:space="0" w:color="auto"/>
                    <w:right w:val="none" w:sz="0" w:space="0" w:color="auto"/>
                  </w:divBdr>
                  <w:divsChild>
                    <w:div w:id="1645432491">
                      <w:marLeft w:val="0"/>
                      <w:marRight w:val="0"/>
                      <w:marTop w:val="0"/>
                      <w:marBottom w:val="0"/>
                      <w:divBdr>
                        <w:top w:val="none" w:sz="0" w:space="0" w:color="auto"/>
                        <w:left w:val="none" w:sz="0" w:space="0" w:color="auto"/>
                        <w:bottom w:val="none" w:sz="0" w:space="0" w:color="auto"/>
                        <w:right w:val="none" w:sz="0" w:space="0" w:color="auto"/>
                      </w:divBdr>
                    </w:div>
                  </w:divsChild>
                </w:div>
                <w:div w:id="174998151">
                  <w:marLeft w:val="0"/>
                  <w:marRight w:val="0"/>
                  <w:marTop w:val="0"/>
                  <w:marBottom w:val="0"/>
                  <w:divBdr>
                    <w:top w:val="none" w:sz="0" w:space="0" w:color="auto"/>
                    <w:left w:val="none" w:sz="0" w:space="0" w:color="auto"/>
                    <w:bottom w:val="none" w:sz="0" w:space="0" w:color="auto"/>
                    <w:right w:val="none" w:sz="0" w:space="0" w:color="auto"/>
                  </w:divBdr>
                  <w:divsChild>
                    <w:div w:id="1986229533">
                      <w:marLeft w:val="0"/>
                      <w:marRight w:val="0"/>
                      <w:marTop w:val="0"/>
                      <w:marBottom w:val="0"/>
                      <w:divBdr>
                        <w:top w:val="none" w:sz="0" w:space="0" w:color="auto"/>
                        <w:left w:val="none" w:sz="0" w:space="0" w:color="auto"/>
                        <w:bottom w:val="none" w:sz="0" w:space="0" w:color="auto"/>
                        <w:right w:val="none" w:sz="0" w:space="0" w:color="auto"/>
                      </w:divBdr>
                    </w:div>
                  </w:divsChild>
                </w:div>
                <w:div w:id="401871897">
                  <w:marLeft w:val="0"/>
                  <w:marRight w:val="0"/>
                  <w:marTop w:val="0"/>
                  <w:marBottom w:val="0"/>
                  <w:divBdr>
                    <w:top w:val="none" w:sz="0" w:space="0" w:color="auto"/>
                    <w:left w:val="none" w:sz="0" w:space="0" w:color="auto"/>
                    <w:bottom w:val="none" w:sz="0" w:space="0" w:color="auto"/>
                    <w:right w:val="none" w:sz="0" w:space="0" w:color="auto"/>
                  </w:divBdr>
                  <w:divsChild>
                    <w:div w:id="1452627281">
                      <w:marLeft w:val="0"/>
                      <w:marRight w:val="0"/>
                      <w:marTop w:val="0"/>
                      <w:marBottom w:val="0"/>
                      <w:divBdr>
                        <w:top w:val="none" w:sz="0" w:space="0" w:color="auto"/>
                        <w:left w:val="none" w:sz="0" w:space="0" w:color="auto"/>
                        <w:bottom w:val="none" w:sz="0" w:space="0" w:color="auto"/>
                        <w:right w:val="none" w:sz="0" w:space="0" w:color="auto"/>
                      </w:divBdr>
                    </w:div>
                  </w:divsChild>
                </w:div>
                <w:div w:id="1919630236">
                  <w:marLeft w:val="0"/>
                  <w:marRight w:val="0"/>
                  <w:marTop w:val="0"/>
                  <w:marBottom w:val="0"/>
                  <w:divBdr>
                    <w:top w:val="none" w:sz="0" w:space="0" w:color="auto"/>
                    <w:left w:val="none" w:sz="0" w:space="0" w:color="auto"/>
                    <w:bottom w:val="none" w:sz="0" w:space="0" w:color="auto"/>
                    <w:right w:val="none" w:sz="0" w:space="0" w:color="auto"/>
                  </w:divBdr>
                  <w:divsChild>
                    <w:div w:id="442268066">
                      <w:marLeft w:val="0"/>
                      <w:marRight w:val="0"/>
                      <w:marTop w:val="0"/>
                      <w:marBottom w:val="0"/>
                      <w:divBdr>
                        <w:top w:val="none" w:sz="0" w:space="0" w:color="auto"/>
                        <w:left w:val="none" w:sz="0" w:space="0" w:color="auto"/>
                        <w:bottom w:val="none" w:sz="0" w:space="0" w:color="auto"/>
                        <w:right w:val="none" w:sz="0" w:space="0" w:color="auto"/>
                      </w:divBdr>
                    </w:div>
                  </w:divsChild>
                </w:div>
                <w:div w:id="1044134015">
                  <w:marLeft w:val="0"/>
                  <w:marRight w:val="0"/>
                  <w:marTop w:val="0"/>
                  <w:marBottom w:val="0"/>
                  <w:divBdr>
                    <w:top w:val="none" w:sz="0" w:space="0" w:color="auto"/>
                    <w:left w:val="none" w:sz="0" w:space="0" w:color="auto"/>
                    <w:bottom w:val="none" w:sz="0" w:space="0" w:color="auto"/>
                    <w:right w:val="none" w:sz="0" w:space="0" w:color="auto"/>
                  </w:divBdr>
                  <w:divsChild>
                    <w:div w:id="16437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990589">
          <w:marLeft w:val="0"/>
          <w:marRight w:val="0"/>
          <w:marTop w:val="0"/>
          <w:marBottom w:val="0"/>
          <w:divBdr>
            <w:top w:val="none" w:sz="0" w:space="0" w:color="auto"/>
            <w:left w:val="none" w:sz="0" w:space="0" w:color="auto"/>
            <w:bottom w:val="none" w:sz="0" w:space="0" w:color="auto"/>
            <w:right w:val="none" w:sz="0" w:space="0" w:color="auto"/>
          </w:divBdr>
        </w:div>
        <w:div w:id="296497117">
          <w:marLeft w:val="0"/>
          <w:marRight w:val="0"/>
          <w:marTop w:val="0"/>
          <w:marBottom w:val="0"/>
          <w:divBdr>
            <w:top w:val="none" w:sz="0" w:space="0" w:color="auto"/>
            <w:left w:val="none" w:sz="0" w:space="0" w:color="auto"/>
            <w:bottom w:val="none" w:sz="0" w:space="0" w:color="auto"/>
            <w:right w:val="none" w:sz="0" w:space="0" w:color="auto"/>
          </w:divBdr>
        </w:div>
        <w:div w:id="1510753954">
          <w:marLeft w:val="0"/>
          <w:marRight w:val="0"/>
          <w:marTop w:val="0"/>
          <w:marBottom w:val="0"/>
          <w:divBdr>
            <w:top w:val="none" w:sz="0" w:space="0" w:color="auto"/>
            <w:left w:val="none" w:sz="0" w:space="0" w:color="auto"/>
            <w:bottom w:val="none" w:sz="0" w:space="0" w:color="auto"/>
            <w:right w:val="none" w:sz="0" w:space="0" w:color="auto"/>
          </w:divBdr>
        </w:div>
        <w:div w:id="1234123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isztagyongyos.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419CE-9CD8-49D7-86D1-FFA3F9D9B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35</Pages>
  <Words>11535</Words>
  <Characters>79599</Characters>
  <Application>Microsoft Office Word</Application>
  <DocSecurity>0</DocSecurity>
  <Lines>663</Lines>
  <Paragraphs>181</Paragraphs>
  <ScaleCrop>false</ScaleCrop>
  <HeadingPairs>
    <vt:vector size="2" baseType="variant">
      <vt:variant>
        <vt:lpstr>Cím</vt:lpstr>
      </vt:variant>
      <vt:variant>
        <vt:i4>1</vt:i4>
      </vt:variant>
    </vt:vector>
  </HeadingPairs>
  <TitlesOfParts>
    <vt:vector size="1" baseType="lpstr">
      <vt:lpstr/>
    </vt:vector>
  </TitlesOfParts>
  <Company>Gyöngyös</Company>
  <LinksUpToDate>false</LinksUpToDate>
  <CharactersWithSpaces>90953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Polgármesteri Hivatal</dc:creator>
  <cp:lastModifiedBy>Erdélyiné Gáspár Katalin</cp:lastModifiedBy>
  <cp:revision>4</cp:revision>
  <cp:lastPrinted>2021-02-11T10:23:00Z</cp:lastPrinted>
  <dcterms:created xsi:type="dcterms:W3CDTF">2021-04-14T09:09:00Z</dcterms:created>
  <dcterms:modified xsi:type="dcterms:W3CDTF">2021-04-14T10:57:00Z</dcterms:modified>
</cp:coreProperties>
</file>