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34B32" w14:textId="77777777" w:rsidR="009A7C90" w:rsidRPr="00F82B92" w:rsidRDefault="009A7C90" w:rsidP="009A7C90">
      <w:pPr>
        <w:pStyle w:val="Nincstrkz1"/>
        <w:spacing w:line="276" w:lineRule="auto"/>
        <w:rPr>
          <w:rFonts w:asciiTheme="minorHAnsi" w:hAnsiTheme="minorHAnsi" w:cstheme="minorHAnsi"/>
          <w:color w:val="auto"/>
          <w:sz w:val="72"/>
          <w:szCs w:val="72"/>
        </w:rPr>
      </w:pPr>
    </w:p>
    <w:p w14:paraId="05888972" w14:textId="77777777" w:rsidR="009A7C90" w:rsidRDefault="009A7C90" w:rsidP="009A7C90">
      <w:pPr>
        <w:pStyle w:val="Nincstrkz1"/>
        <w:spacing w:line="276" w:lineRule="auto"/>
        <w:rPr>
          <w:rFonts w:asciiTheme="minorHAnsi" w:hAnsiTheme="minorHAnsi" w:cstheme="minorHAnsi"/>
          <w:color w:val="auto"/>
          <w:sz w:val="72"/>
          <w:szCs w:val="72"/>
        </w:rPr>
      </w:pPr>
    </w:p>
    <w:p w14:paraId="620D8A71" w14:textId="77777777" w:rsidR="009A7C90" w:rsidRPr="00F82B92" w:rsidRDefault="009A7C90" w:rsidP="009A7C90">
      <w:pPr>
        <w:pStyle w:val="Nincstrkz1"/>
        <w:spacing w:line="276" w:lineRule="auto"/>
        <w:rPr>
          <w:rFonts w:asciiTheme="minorHAnsi" w:hAnsiTheme="minorHAnsi" w:cstheme="minorHAnsi"/>
          <w:color w:val="auto"/>
          <w:sz w:val="72"/>
          <w:szCs w:val="72"/>
        </w:rPr>
      </w:pPr>
      <w:r w:rsidRPr="00F82B92">
        <w:rPr>
          <w:rFonts w:asciiTheme="minorHAnsi" w:hAnsiTheme="minorHAnsi" w:cstheme="minorHAnsi"/>
          <w:noProof/>
          <w:color w:val="auto"/>
          <w:lang w:eastAsia="hu-HU"/>
        </w:rPr>
        <mc:AlternateContent>
          <mc:Choice Requires="wps">
            <w:drawing>
              <wp:anchor distT="0" distB="0" distL="114300" distR="114300" simplePos="0" relativeHeight="251659264" behindDoc="0" locked="0" layoutInCell="0" allowOverlap="1" wp14:anchorId="00DB0691" wp14:editId="6D9797CE">
                <wp:simplePos x="0" y="0"/>
                <wp:positionH relativeFrom="page">
                  <wp:align>center</wp:align>
                </wp:positionH>
                <wp:positionV relativeFrom="page">
                  <wp:align>bottom</wp:align>
                </wp:positionV>
                <wp:extent cx="7679690" cy="922655"/>
                <wp:effectExtent l="6985" t="10795" r="9525" b="9525"/>
                <wp:wrapNone/>
                <wp:docPr id="15"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690" cy="9226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790B3" id="Téglalap 2" o:spid="_x0000_s1026" style="position:absolute;margin-left:0;margin-top:0;width:604.7pt;height:72.65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" o:allowincell="f" fillcolor="#4bacc6" strokecolor="#4f81bd">
                <w10:wrap anchorx="page" anchory="page"/>
              </v:rect>
            </w:pict>
          </mc:Fallback>
        </mc:AlternateContent>
      </w:r>
      <w:r w:rsidRPr="00F82B92">
        <w:rPr>
          <w:rFonts w:asciiTheme="minorHAnsi" w:hAnsiTheme="minorHAnsi" w:cstheme="minorHAnsi"/>
          <w:noProof/>
          <w:color w:val="auto"/>
          <w:lang w:eastAsia="hu-HU"/>
        </w:rPr>
        <mc:AlternateContent>
          <mc:Choice Requires="wps">
            <w:drawing>
              <wp:anchor distT="0" distB="0" distL="114300" distR="114300" simplePos="0" relativeHeight="251662336" behindDoc="0" locked="0" layoutInCell="0" allowOverlap="1" wp14:anchorId="6BA79D57" wp14:editId="184C0061">
                <wp:simplePos x="0" y="0"/>
                <wp:positionH relativeFrom="page">
                  <wp:posOffset>414655</wp:posOffset>
                </wp:positionH>
                <wp:positionV relativeFrom="page">
                  <wp:align>center</wp:align>
                </wp:positionV>
                <wp:extent cx="71120" cy="8743315"/>
                <wp:effectExtent l="6350" t="5080" r="8255" b="5080"/>
                <wp:wrapNone/>
                <wp:docPr id="14"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7433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CC1EC" id="Téglalap 5" o:spid="_x0000_s1026" style="position:absolute;margin-left:32.65pt;margin-top:0;width:5.6pt;height:688.45pt;z-index:25166233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" o:allowincell="f" strokecolor="#4f81bd">
                <w10:wrap anchorx="page" anchory="page"/>
              </v:rect>
            </w:pict>
          </mc:Fallback>
        </mc:AlternateContent>
      </w:r>
      <w:r w:rsidRPr="00F82B92">
        <w:rPr>
          <w:rFonts w:asciiTheme="minorHAnsi" w:hAnsiTheme="minorHAnsi" w:cstheme="minorHAnsi"/>
          <w:noProof/>
          <w:color w:val="auto"/>
          <w:lang w:eastAsia="hu-HU"/>
        </w:rPr>
        <mc:AlternateContent>
          <mc:Choice Requires="wps">
            <w:drawing>
              <wp:anchor distT="0" distB="0" distL="114300" distR="114300" simplePos="0" relativeHeight="251661312" behindDoc="0" locked="0" layoutInCell="0" allowOverlap="1" wp14:anchorId="36B740C3" wp14:editId="2F3C432C">
                <wp:simplePos x="0" y="0"/>
                <wp:positionH relativeFrom="page">
                  <wp:posOffset>7073900</wp:posOffset>
                </wp:positionH>
                <wp:positionV relativeFrom="page">
                  <wp:align>center</wp:align>
                </wp:positionV>
                <wp:extent cx="71120" cy="8743315"/>
                <wp:effectExtent l="12700" t="5080" r="11430" b="5080"/>
                <wp:wrapNone/>
                <wp:docPr id="13"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7433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F013E" id="Téglalap 4" o:spid="_x0000_s1026" style="position:absolute;margin-left:557pt;margin-top:0;width:5.6pt;height:688.45pt;z-index:25166131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" o:allowincell="f" strokecolor="#4f81bd">
                <w10:wrap anchorx="page" anchory="page"/>
              </v:rect>
            </w:pict>
          </mc:Fallback>
        </mc:AlternateContent>
      </w:r>
      <w:r w:rsidRPr="00F82B92">
        <w:rPr>
          <w:rFonts w:asciiTheme="minorHAnsi" w:hAnsiTheme="minorHAnsi" w:cstheme="minorHAnsi"/>
          <w:noProof/>
          <w:color w:val="auto"/>
          <w:lang w:eastAsia="hu-HU"/>
        </w:rPr>
        <mc:AlternateContent>
          <mc:Choice Requires="wps">
            <w:drawing>
              <wp:anchor distT="0" distB="0" distL="114300" distR="114300" simplePos="0" relativeHeight="251660288" behindDoc="0" locked="0" layoutInCell="0" allowOverlap="1" wp14:anchorId="35E9A9A7" wp14:editId="601E4E1F">
                <wp:simplePos x="0" y="0"/>
                <wp:positionH relativeFrom="page">
                  <wp:align>center</wp:align>
                </wp:positionH>
                <wp:positionV relativeFrom="page">
                  <wp:posOffset>9525</wp:posOffset>
                </wp:positionV>
                <wp:extent cx="7679690" cy="927735"/>
                <wp:effectExtent l="6985" t="9525" r="9525" b="5715"/>
                <wp:wrapNone/>
                <wp:docPr id="12"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690" cy="927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F66A" id="Téglalap 3" o:spid="_x0000_s1026" style="position:absolute;margin-left:0;margin-top:.75pt;width:604.7pt;height:73.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" o:allowincell="f" fillcolor="#4bacc6" strokecolor="#4f81bd">
                <w10:wrap anchorx="page" anchory="page"/>
              </v:rect>
            </w:pict>
          </mc:Fallback>
        </mc:AlternateContent>
      </w:r>
    </w:p>
    <w:p w14:paraId="3C84FB73" w14:textId="77777777" w:rsidR="009A7C90" w:rsidRPr="007301FE" w:rsidRDefault="009A7C90" w:rsidP="009A7C90">
      <w:pPr>
        <w:pStyle w:val="Nincstrkz1"/>
        <w:spacing w:line="276" w:lineRule="auto"/>
        <w:ind w:left="-567" w:right="-569"/>
        <w:jc w:val="center"/>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pPr>
      <w:r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Gyöngyös Városi Önkormányzat</w:t>
      </w:r>
    </w:p>
    <w:p w14:paraId="54AF41EB" w14:textId="77777777" w:rsidR="009A7C90" w:rsidRPr="007301FE" w:rsidRDefault="009A7C90" w:rsidP="009A7C90">
      <w:pPr>
        <w:pStyle w:val="Nincstrkz1"/>
        <w:spacing w:line="276" w:lineRule="auto"/>
        <w:ind w:left="-567" w:right="-569"/>
        <w:jc w:val="center"/>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pPr>
      <w:r>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Gyermekvédelmi</w:t>
      </w:r>
      <w:r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 xml:space="preserve"> </w:t>
      </w:r>
    </w:p>
    <w:p w14:paraId="6280B7B9" w14:textId="77777777" w:rsidR="009A7C90" w:rsidRPr="007301FE" w:rsidRDefault="009A7C90" w:rsidP="009A7C90">
      <w:pPr>
        <w:pStyle w:val="Nincstrkz1"/>
        <w:spacing w:line="276" w:lineRule="auto"/>
        <w:ind w:left="-567" w:right="-569"/>
        <w:jc w:val="center"/>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pPr>
      <w:r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Koncepciója</w:t>
      </w:r>
    </w:p>
    <w:p w14:paraId="7F152EDC" w14:textId="77777777" w:rsidR="009A7C90" w:rsidRPr="007301FE" w:rsidRDefault="009A7C90" w:rsidP="009A7C90">
      <w:pPr>
        <w:pStyle w:val="Nincstrkz1"/>
        <w:spacing w:before="120" w:line="276" w:lineRule="auto"/>
        <w:ind w:left="-567" w:right="-569"/>
        <w:jc w:val="center"/>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pPr>
      <w:r w:rsidRPr="007301FE">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2020-202</w:t>
      </w:r>
      <w:r>
        <w:rPr>
          <w:rFonts w:asciiTheme="minorHAnsi" w:hAnsiTheme="minorHAnsi" w:cstheme="minorHAnsi"/>
          <w:b/>
          <w:color w:val="auto"/>
          <w:sz w:val="68"/>
          <w:szCs w:val="68"/>
          <w14:shadow w14:blurRad="50800" w14:dist="38100" w14:dir="18900000" w14:sx="100000" w14:sy="100000" w14:kx="0" w14:ky="0" w14:algn="bl">
            <w14:srgbClr w14:val="000000">
              <w14:alpha w14:val="60000"/>
            </w14:srgbClr>
          </w14:shadow>
        </w:rPr>
        <w:t>4</w:t>
      </w:r>
    </w:p>
    <w:p w14:paraId="6AB3BB62" w14:textId="77777777" w:rsidR="009A7C90" w:rsidRPr="007301FE" w:rsidRDefault="009A7C90" w:rsidP="009A7C90">
      <w:pPr>
        <w:spacing w:line="276" w:lineRule="auto"/>
        <w:rPr>
          <w:rFonts w:asciiTheme="minorHAnsi" w:hAnsiTheme="minorHAnsi" w:cstheme="minorHAnsi"/>
          <w:b/>
          <w:bCs/>
          <w:smallCaps/>
          <w:color w:val="auto"/>
          <w:sz w:val="72"/>
          <w:szCs w:val="72"/>
        </w:rPr>
      </w:pPr>
      <w:r w:rsidRPr="007301FE">
        <w:rPr>
          <w:rFonts w:asciiTheme="minorHAnsi" w:hAnsiTheme="minorHAnsi" w:cstheme="minorHAnsi"/>
          <w:noProof/>
          <w:color w:val="auto"/>
          <w:sz w:val="72"/>
          <w:szCs w:val="72"/>
          <w:lang w:eastAsia="hu-HU"/>
        </w:rPr>
        <w:drawing>
          <wp:anchor distT="0" distB="0" distL="114300" distR="114300" simplePos="0" relativeHeight="251663360" behindDoc="0" locked="0" layoutInCell="1" allowOverlap="1" wp14:anchorId="05A7EF08" wp14:editId="1689AB60">
            <wp:simplePos x="0" y="0"/>
            <wp:positionH relativeFrom="margin">
              <wp:posOffset>2442845</wp:posOffset>
            </wp:positionH>
            <wp:positionV relativeFrom="margin">
              <wp:posOffset>7051040</wp:posOffset>
            </wp:positionV>
            <wp:extent cx="876300" cy="1195070"/>
            <wp:effectExtent l="0" t="0" r="0" b="5080"/>
            <wp:wrapSquare wrapText="bothSides"/>
            <wp:docPr id="24" name="Kép 6" descr="D:\Szentirmay Judit\Asztal\Iratminták\város 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D:\Szentirmay Judit\Asztal\Iratminták\város cím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89C69" w14:textId="77777777" w:rsidR="009A7C90" w:rsidRPr="007301FE" w:rsidRDefault="009A7C90" w:rsidP="009A7C90">
      <w:pPr>
        <w:spacing w:line="276" w:lineRule="auto"/>
        <w:rPr>
          <w:rFonts w:asciiTheme="minorHAnsi" w:hAnsiTheme="minorHAnsi" w:cstheme="minorHAnsi"/>
          <w:b/>
          <w:bCs/>
          <w:smallCaps/>
          <w:color w:val="auto"/>
          <w:sz w:val="72"/>
          <w:szCs w:val="72"/>
        </w:rPr>
      </w:pPr>
    </w:p>
    <w:p w14:paraId="0D051AA6" w14:textId="77777777" w:rsidR="009A7C90" w:rsidRPr="007301FE" w:rsidRDefault="009A7C90" w:rsidP="009A7C90">
      <w:pPr>
        <w:spacing w:line="276" w:lineRule="auto"/>
        <w:rPr>
          <w:rFonts w:asciiTheme="minorHAnsi" w:hAnsiTheme="minorHAnsi" w:cstheme="minorHAnsi"/>
          <w:b/>
          <w:bCs/>
          <w:smallCaps/>
          <w:color w:val="auto"/>
          <w:sz w:val="72"/>
          <w:szCs w:val="72"/>
        </w:rPr>
      </w:pPr>
    </w:p>
    <w:p w14:paraId="17DC161E" w14:textId="77777777" w:rsidR="009A7C90" w:rsidRPr="007301FE" w:rsidRDefault="009A7C90" w:rsidP="009A7C90">
      <w:pPr>
        <w:spacing w:line="276" w:lineRule="auto"/>
        <w:rPr>
          <w:rFonts w:asciiTheme="minorHAnsi" w:hAnsiTheme="minorHAnsi" w:cstheme="minorHAnsi"/>
          <w:b/>
          <w:bCs/>
          <w:smallCaps/>
          <w:color w:val="auto"/>
          <w:sz w:val="72"/>
          <w:szCs w:val="72"/>
        </w:rPr>
      </w:pPr>
    </w:p>
    <w:p w14:paraId="71493F22" w14:textId="77777777" w:rsidR="009A7C90" w:rsidRPr="007301FE" w:rsidRDefault="009A7C90" w:rsidP="009A7C90">
      <w:pPr>
        <w:spacing w:line="276" w:lineRule="auto"/>
        <w:rPr>
          <w:rFonts w:asciiTheme="minorHAnsi" w:hAnsiTheme="minorHAnsi" w:cstheme="minorHAnsi"/>
          <w:b/>
          <w:bCs/>
          <w:color w:val="auto"/>
          <w:sz w:val="72"/>
          <w:szCs w:val="72"/>
        </w:rPr>
      </w:pPr>
    </w:p>
    <w:p w14:paraId="2207EB12" w14:textId="77777777" w:rsidR="009A7C90" w:rsidRPr="007301FE" w:rsidRDefault="009A7C90" w:rsidP="009A7C90">
      <w:pPr>
        <w:spacing w:line="276" w:lineRule="auto"/>
        <w:rPr>
          <w:rFonts w:asciiTheme="minorHAnsi" w:hAnsiTheme="minorHAnsi" w:cstheme="minorHAnsi"/>
          <w:color w:val="auto"/>
        </w:rPr>
      </w:pPr>
    </w:p>
    <w:p w14:paraId="24D1E4C9" w14:textId="77777777" w:rsidR="009A7C90" w:rsidRDefault="009A7C90" w:rsidP="009A7C90">
      <w:pPr>
        <w:spacing w:after="0"/>
        <w:jc w:val="center"/>
        <w:rPr>
          <w:rFonts w:asciiTheme="minorHAnsi" w:hAnsiTheme="minorHAnsi"/>
          <w:b/>
          <w:bCs/>
          <w:color w:val="auto"/>
          <w:sz w:val="28"/>
          <w:szCs w:val="28"/>
        </w:rPr>
      </w:pPr>
    </w:p>
    <w:p w14:paraId="2342C54B" w14:textId="77777777" w:rsidR="009A7C90" w:rsidRDefault="009A7C90" w:rsidP="009A7C90">
      <w:pPr>
        <w:spacing w:after="0"/>
        <w:jc w:val="center"/>
        <w:rPr>
          <w:rFonts w:asciiTheme="minorHAnsi" w:hAnsiTheme="minorHAnsi"/>
          <w:b/>
          <w:bCs/>
          <w:color w:val="auto"/>
          <w:sz w:val="28"/>
          <w:szCs w:val="28"/>
        </w:rPr>
      </w:pPr>
    </w:p>
    <w:p w14:paraId="539792A8" w14:textId="77777777" w:rsidR="009A7C90" w:rsidRDefault="009A7C90" w:rsidP="009A7C90">
      <w:pPr>
        <w:spacing w:after="0"/>
        <w:jc w:val="center"/>
        <w:rPr>
          <w:rFonts w:asciiTheme="minorHAnsi" w:hAnsiTheme="minorHAnsi"/>
          <w:b/>
          <w:bCs/>
          <w:color w:val="auto"/>
          <w:sz w:val="28"/>
          <w:szCs w:val="28"/>
        </w:rPr>
      </w:pPr>
    </w:p>
    <w:p w14:paraId="78E20AA6" w14:textId="77777777" w:rsidR="009A7C90" w:rsidRDefault="009A7C90" w:rsidP="009A7C90">
      <w:pPr>
        <w:spacing w:after="0"/>
        <w:jc w:val="center"/>
        <w:rPr>
          <w:rFonts w:asciiTheme="minorHAnsi" w:hAnsiTheme="minorHAnsi"/>
          <w:b/>
          <w:bCs/>
          <w:color w:val="auto"/>
          <w:sz w:val="28"/>
          <w:szCs w:val="28"/>
        </w:rPr>
      </w:pPr>
    </w:p>
    <w:p w14:paraId="12BF776C" w14:textId="77777777" w:rsidR="009A7C90" w:rsidRDefault="009A7C90" w:rsidP="009A7C90">
      <w:pPr>
        <w:spacing w:after="0"/>
        <w:jc w:val="center"/>
        <w:rPr>
          <w:rFonts w:asciiTheme="minorHAnsi" w:hAnsiTheme="minorHAnsi"/>
          <w:b/>
          <w:bCs/>
          <w:color w:val="auto"/>
          <w:sz w:val="28"/>
          <w:szCs w:val="28"/>
        </w:rPr>
      </w:pPr>
    </w:p>
    <w:p w14:paraId="56551A1D" w14:textId="77777777" w:rsidR="009A7C90" w:rsidRDefault="009A7C90" w:rsidP="009A7C90">
      <w:pPr>
        <w:spacing w:after="0"/>
        <w:jc w:val="center"/>
        <w:rPr>
          <w:rFonts w:asciiTheme="minorHAnsi" w:hAnsiTheme="minorHAnsi"/>
          <w:b/>
          <w:bCs/>
          <w:color w:val="auto"/>
          <w:sz w:val="28"/>
          <w:szCs w:val="28"/>
        </w:rPr>
      </w:pPr>
    </w:p>
    <w:p w14:paraId="19D7A700" w14:textId="77777777" w:rsidR="009A7C90" w:rsidRDefault="009A7C90" w:rsidP="009A7C90">
      <w:pPr>
        <w:spacing w:after="0"/>
        <w:jc w:val="center"/>
        <w:rPr>
          <w:rFonts w:asciiTheme="minorHAnsi" w:hAnsiTheme="minorHAnsi"/>
          <w:b/>
          <w:bCs/>
          <w:color w:val="auto"/>
          <w:sz w:val="28"/>
          <w:szCs w:val="28"/>
        </w:rPr>
      </w:pPr>
    </w:p>
    <w:p w14:paraId="012E6406" w14:textId="77777777" w:rsidR="009A7C90" w:rsidRDefault="009A7C90" w:rsidP="009A7C90">
      <w:pPr>
        <w:spacing w:after="0"/>
        <w:jc w:val="center"/>
        <w:rPr>
          <w:rFonts w:asciiTheme="minorHAnsi" w:hAnsiTheme="minorHAnsi"/>
          <w:b/>
          <w:bCs/>
          <w:color w:val="auto"/>
          <w:sz w:val="28"/>
          <w:szCs w:val="28"/>
        </w:rPr>
      </w:pPr>
    </w:p>
    <w:p w14:paraId="6BBFF66B" w14:textId="77777777" w:rsidR="009A7C90" w:rsidRDefault="009A7C90" w:rsidP="009A7C90">
      <w:pPr>
        <w:spacing w:after="0"/>
        <w:jc w:val="center"/>
        <w:rPr>
          <w:rFonts w:asciiTheme="minorHAnsi" w:hAnsiTheme="minorHAnsi"/>
          <w:b/>
          <w:bCs/>
          <w:color w:val="auto"/>
          <w:sz w:val="28"/>
          <w:szCs w:val="28"/>
        </w:rPr>
      </w:pPr>
    </w:p>
    <w:p w14:paraId="3E5D6893" w14:textId="77777777" w:rsidR="009A7C90" w:rsidRDefault="009A7C90" w:rsidP="009A7C90">
      <w:pPr>
        <w:spacing w:after="0"/>
        <w:jc w:val="center"/>
        <w:rPr>
          <w:rFonts w:asciiTheme="minorHAnsi" w:hAnsiTheme="minorHAnsi"/>
          <w:b/>
          <w:bCs/>
          <w:color w:val="auto"/>
          <w:sz w:val="28"/>
          <w:szCs w:val="28"/>
        </w:rPr>
      </w:pPr>
    </w:p>
    <w:p w14:paraId="20819E9B" w14:textId="77777777" w:rsidR="009A7C90" w:rsidRDefault="009A7C90" w:rsidP="009A7C90">
      <w:pPr>
        <w:spacing w:after="0"/>
        <w:jc w:val="center"/>
        <w:rPr>
          <w:rFonts w:asciiTheme="minorHAnsi" w:hAnsiTheme="minorHAnsi"/>
          <w:b/>
          <w:bCs/>
          <w:color w:val="auto"/>
          <w:sz w:val="28"/>
          <w:szCs w:val="28"/>
        </w:rPr>
      </w:pPr>
    </w:p>
    <w:p w14:paraId="27AE5390" w14:textId="77777777" w:rsidR="009A7C90" w:rsidRDefault="009A7C90" w:rsidP="009A7C90">
      <w:pPr>
        <w:spacing w:after="0"/>
        <w:jc w:val="center"/>
        <w:rPr>
          <w:rFonts w:asciiTheme="minorHAnsi" w:hAnsiTheme="minorHAnsi"/>
          <w:b/>
          <w:bCs/>
          <w:color w:val="auto"/>
          <w:sz w:val="28"/>
          <w:szCs w:val="28"/>
        </w:rPr>
      </w:pPr>
    </w:p>
    <w:p w14:paraId="65C87814" w14:textId="77777777" w:rsidR="009A7C90" w:rsidRDefault="009A7C90" w:rsidP="009A7C90">
      <w:pPr>
        <w:spacing w:after="0"/>
        <w:jc w:val="center"/>
        <w:rPr>
          <w:rFonts w:asciiTheme="minorHAnsi" w:hAnsiTheme="minorHAnsi"/>
          <w:b/>
          <w:bCs/>
          <w:color w:val="auto"/>
          <w:sz w:val="28"/>
          <w:szCs w:val="28"/>
        </w:rPr>
      </w:pPr>
    </w:p>
    <w:p w14:paraId="56B37D04" w14:textId="77777777" w:rsidR="009A7C90" w:rsidRDefault="009A7C90" w:rsidP="009A7C90">
      <w:pPr>
        <w:spacing w:after="0"/>
        <w:jc w:val="center"/>
        <w:rPr>
          <w:rFonts w:asciiTheme="minorHAnsi" w:hAnsiTheme="minorHAnsi"/>
          <w:b/>
          <w:bCs/>
          <w:color w:val="auto"/>
          <w:sz w:val="28"/>
          <w:szCs w:val="28"/>
        </w:rPr>
      </w:pPr>
    </w:p>
    <w:p w14:paraId="3ECFF5EB" w14:textId="77777777" w:rsidR="009A7C90" w:rsidRDefault="009A7C90" w:rsidP="009A7C90">
      <w:pPr>
        <w:spacing w:after="0"/>
        <w:jc w:val="center"/>
        <w:rPr>
          <w:rFonts w:asciiTheme="minorHAnsi" w:hAnsiTheme="minorHAnsi"/>
          <w:b/>
          <w:bCs/>
          <w:color w:val="auto"/>
          <w:sz w:val="28"/>
          <w:szCs w:val="28"/>
        </w:rPr>
      </w:pPr>
    </w:p>
    <w:p w14:paraId="4B1A0EB0" w14:textId="77777777" w:rsidR="009A7C90" w:rsidRDefault="009A7C90" w:rsidP="009A7C90">
      <w:pPr>
        <w:spacing w:after="0"/>
        <w:jc w:val="center"/>
        <w:rPr>
          <w:rFonts w:asciiTheme="minorHAnsi" w:hAnsiTheme="minorHAnsi"/>
          <w:b/>
          <w:bCs/>
          <w:color w:val="auto"/>
          <w:sz w:val="28"/>
          <w:szCs w:val="28"/>
        </w:rPr>
      </w:pPr>
    </w:p>
    <w:p w14:paraId="41B2595E" w14:textId="77777777" w:rsidR="009A7C90" w:rsidRDefault="009A7C90" w:rsidP="009A7C90">
      <w:pPr>
        <w:spacing w:after="0"/>
        <w:jc w:val="center"/>
        <w:rPr>
          <w:rFonts w:asciiTheme="minorHAnsi" w:hAnsiTheme="minorHAnsi"/>
          <w:b/>
          <w:bCs/>
          <w:color w:val="auto"/>
          <w:sz w:val="28"/>
          <w:szCs w:val="28"/>
        </w:rPr>
      </w:pPr>
    </w:p>
    <w:p w14:paraId="721B4669" w14:textId="77777777" w:rsidR="009A7C90" w:rsidRPr="00D20C7E" w:rsidRDefault="009A7C90" w:rsidP="009A7C90">
      <w:pPr>
        <w:spacing w:after="0"/>
        <w:jc w:val="center"/>
        <w:rPr>
          <w:rFonts w:asciiTheme="minorHAnsi" w:hAnsiTheme="minorHAnsi"/>
          <w:b/>
          <w:bCs/>
          <w:strike/>
          <w:color w:val="FF0000"/>
          <w:sz w:val="28"/>
          <w:szCs w:val="28"/>
        </w:rPr>
      </w:pPr>
    </w:p>
    <w:p w14:paraId="1B690D21" w14:textId="77777777" w:rsidR="009A7C90" w:rsidRPr="005D2DCF" w:rsidRDefault="009A7C90" w:rsidP="009A7C90">
      <w:pPr>
        <w:spacing w:after="0"/>
        <w:jc w:val="center"/>
        <w:rPr>
          <w:rFonts w:asciiTheme="minorHAnsi" w:hAnsiTheme="minorHAnsi"/>
          <w:b/>
          <w:bCs/>
          <w:color w:val="auto"/>
          <w:sz w:val="28"/>
          <w:szCs w:val="28"/>
        </w:rPr>
      </w:pPr>
      <w:r w:rsidRPr="005D2DCF">
        <w:rPr>
          <w:rFonts w:asciiTheme="minorHAnsi" w:hAnsiTheme="minorHAnsi"/>
          <w:b/>
          <w:bCs/>
          <w:color w:val="auto"/>
          <w:sz w:val="28"/>
          <w:szCs w:val="28"/>
        </w:rPr>
        <w:t>MAGYARORSZÁG ALAPTÖRVÉNYE</w:t>
      </w:r>
    </w:p>
    <w:p w14:paraId="28295C85" w14:textId="77777777" w:rsidR="009A7C90" w:rsidRPr="005D2DCF" w:rsidRDefault="009A7C90" w:rsidP="009A7C90">
      <w:pPr>
        <w:spacing w:before="400" w:after="360"/>
        <w:jc w:val="center"/>
        <w:rPr>
          <w:rFonts w:asciiTheme="minorHAnsi" w:hAnsiTheme="minorHAnsi"/>
          <w:b/>
          <w:bCs/>
          <w:color w:val="auto"/>
          <w:sz w:val="28"/>
          <w:szCs w:val="28"/>
        </w:rPr>
      </w:pPr>
      <w:r w:rsidRPr="005D2DCF">
        <w:rPr>
          <w:rFonts w:asciiTheme="minorHAnsi" w:hAnsiTheme="minorHAnsi"/>
          <w:b/>
          <w:bCs/>
          <w:color w:val="auto"/>
          <w:sz w:val="28"/>
          <w:szCs w:val="28"/>
        </w:rPr>
        <w:t xml:space="preserve">(2011. ÁPRILIS 25.) </w:t>
      </w:r>
    </w:p>
    <w:p w14:paraId="55CF1044" w14:textId="77777777" w:rsidR="009A7C90" w:rsidRPr="005D2DCF" w:rsidRDefault="009A7C90" w:rsidP="009A7C90">
      <w:pPr>
        <w:spacing w:after="0" w:line="480" w:lineRule="auto"/>
        <w:ind w:left="142"/>
        <w:jc w:val="center"/>
        <w:rPr>
          <w:rFonts w:cs="Calibri"/>
          <w:b/>
          <w:bCs/>
          <w:i/>
          <w:iCs/>
          <w:color w:val="auto"/>
          <w:spacing w:val="20"/>
          <w:sz w:val="28"/>
          <w:szCs w:val="32"/>
        </w:rPr>
      </w:pPr>
      <w:r w:rsidRPr="005D2DCF">
        <w:rPr>
          <w:rFonts w:cs="Calibri"/>
          <w:b/>
          <w:bCs/>
          <w:i/>
          <w:iCs/>
          <w:color w:val="auto"/>
          <w:spacing w:val="20"/>
          <w:sz w:val="28"/>
          <w:szCs w:val="32"/>
        </w:rPr>
        <w:t>XVI. cikk</w:t>
      </w:r>
    </w:p>
    <w:p w14:paraId="03AFD227" w14:textId="77777777" w:rsidR="009A7C90" w:rsidRPr="005D2DCF" w:rsidRDefault="009A7C90" w:rsidP="009A7C90">
      <w:pPr>
        <w:spacing w:after="0" w:line="480" w:lineRule="auto"/>
        <w:ind w:left="142"/>
        <w:jc w:val="center"/>
        <w:rPr>
          <w:rFonts w:cs="Calibri"/>
          <w:b/>
          <w:bCs/>
          <w:i/>
          <w:iCs/>
          <w:color w:val="auto"/>
          <w:spacing w:val="20"/>
          <w:sz w:val="28"/>
          <w:szCs w:val="32"/>
        </w:rPr>
      </w:pPr>
      <w:r w:rsidRPr="005D2DCF">
        <w:rPr>
          <w:rFonts w:cs="Calibri"/>
          <w:b/>
          <w:bCs/>
          <w:i/>
          <w:iCs/>
          <w:color w:val="auto"/>
          <w:spacing w:val="20"/>
          <w:sz w:val="28"/>
          <w:szCs w:val="32"/>
        </w:rPr>
        <w:t>„(1) Minden gyermeknek joga van a megfelelő testi, szellemi és erkölcsi fejlődéséhez szükséges védelemhez és gondoskodáshoz.”</w:t>
      </w:r>
    </w:p>
    <w:p w14:paraId="0B1DE6A8" w14:textId="77777777" w:rsidR="009A7C90" w:rsidRDefault="009A7C90" w:rsidP="009A7C90">
      <w:pPr>
        <w:spacing w:after="0"/>
        <w:rPr>
          <w:rFonts w:asciiTheme="minorHAnsi" w:hAnsiTheme="minorHAnsi" w:cstheme="minorHAnsi"/>
          <w:color w:val="auto"/>
          <w:spacing w:val="20"/>
          <w:sz w:val="28"/>
          <w:szCs w:val="32"/>
        </w:rPr>
      </w:pPr>
      <w:r>
        <w:rPr>
          <w:rFonts w:asciiTheme="minorHAnsi" w:hAnsiTheme="minorHAnsi" w:cstheme="minorHAnsi"/>
          <w:color w:val="auto"/>
          <w:spacing w:val="20"/>
          <w:sz w:val="28"/>
          <w:szCs w:val="32"/>
        </w:rPr>
        <w:br w:type="page"/>
      </w:r>
    </w:p>
    <w:sdt>
      <w:sdtPr>
        <w:rPr>
          <w:rFonts w:ascii="Calibri" w:eastAsia="Times New Roman" w:hAnsi="Calibri" w:cs="Times New Roman"/>
          <w:b w:val="0"/>
          <w:smallCaps w:val="0"/>
          <w:color w:val="5A5A5A"/>
          <w:sz w:val="23"/>
          <w:szCs w:val="20"/>
          <w:lang w:eastAsia="en-US"/>
        </w:rPr>
        <w:id w:val="-1475909341"/>
        <w:docPartObj>
          <w:docPartGallery w:val="Table of Contents"/>
          <w:docPartUnique/>
        </w:docPartObj>
      </w:sdtPr>
      <w:sdtEndPr>
        <w:rPr>
          <w:bCs/>
        </w:rPr>
      </w:sdtEndPr>
      <w:sdtContent>
        <w:p w14:paraId="7C8EF704" w14:textId="4247B552" w:rsidR="002D295B" w:rsidRDefault="002D295B" w:rsidP="00A84E56">
          <w:pPr>
            <w:pStyle w:val="Tartalomjegyzkcmsora"/>
            <w:jc w:val="center"/>
          </w:pPr>
          <w:r>
            <w:t>Tartalom</w:t>
          </w:r>
        </w:p>
        <w:p w14:paraId="01F5C1DD" w14:textId="466BD55E" w:rsidR="008530B8" w:rsidRDefault="002D295B">
          <w:pPr>
            <w:pStyle w:val="TJ1"/>
            <w:rPr>
              <w:rFonts w:eastAsiaTheme="minorEastAsia" w:cstheme="minorBidi"/>
              <w:spacing w:val="0"/>
              <w:lang w:eastAsia="hu-HU"/>
            </w:rPr>
          </w:pPr>
          <w:r>
            <w:fldChar w:fldCharType="begin"/>
          </w:r>
          <w:r>
            <w:instrText xml:space="preserve"> TOC \o "1-3" \h \z \u </w:instrText>
          </w:r>
          <w:r>
            <w:fldChar w:fldCharType="separate"/>
          </w:r>
          <w:hyperlink w:anchor="_Toc52367812" w:history="1">
            <w:r w:rsidR="008530B8" w:rsidRPr="00EE18B0">
              <w:rPr>
                <w:rStyle w:val="Hiperhivatkozs"/>
                <w:rFonts w:cstheme="minorHAnsi"/>
                <w:lang w:eastAsia="hu-HU"/>
              </w:rPr>
              <w:t>BEVEZETÉS</w:t>
            </w:r>
            <w:r w:rsidR="008530B8">
              <w:rPr>
                <w:webHidden/>
              </w:rPr>
              <w:tab/>
            </w:r>
            <w:r w:rsidR="008530B8">
              <w:rPr>
                <w:webHidden/>
              </w:rPr>
              <w:fldChar w:fldCharType="begin"/>
            </w:r>
            <w:r w:rsidR="008530B8">
              <w:rPr>
                <w:webHidden/>
              </w:rPr>
              <w:instrText xml:space="preserve"> PAGEREF _Toc52367812 \h </w:instrText>
            </w:r>
            <w:r w:rsidR="008530B8">
              <w:rPr>
                <w:webHidden/>
              </w:rPr>
            </w:r>
            <w:r w:rsidR="008530B8">
              <w:rPr>
                <w:webHidden/>
              </w:rPr>
              <w:fldChar w:fldCharType="separate"/>
            </w:r>
            <w:r w:rsidR="008530B8">
              <w:rPr>
                <w:webHidden/>
              </w:rPr>
              <w:t>5</w:t>
            </w:r>
            <w:r w:rsidR="008530B8">
              <w:rPr>
                <w:webHidden/>
              </w:rPr>
              <w:fldChar w:fldCharType="end"/>
            </w:r>
          </w:hyperlink>
        </w:p>
        <w:p w14:paraId="4C1AF607" w14:textId="3DFC0C1F" w:rsidR="008530B8" w:rsidRDefault="008530B8">
          <w:pPr>
            <w:pStyle w:val="TJ1"/>
            <w:rPr>
              <w:rFonts w:eastAsiaTheme="minorEastAsia" w:cstheme="minorBidi"/>
              <w:spacing w:val="0"/>
              <w:lang w:eastAsia="hu-HU"/>
            </w:rPr>
          </w:pPr>
          <w:hyperlink w:anchor="_Toc52367813" w:history="1">
            <w:r w:rsidRPr="00EE18B0">
              <w:rPr>
                <w:rStyle w:val="Hiperhivatkozs"/>
                <w:rFonts w:cstheme="minorHAnsi"/>
                <w:lang w:eastAsia="hu-HU"/>
              </w:rPr>
              <w:t>I. A GYERMEKVÉDELMI KONCEPCIÓ CÉLJA ÉS FELADATA</w:t>
            </w:r>
            <w:r>
              <w:rPr>
                <w:webHidden/>
              </w:rPr>
              <w:tab/>
            </w:r>
            <w:r>
              <w:rPr>
                <w:webHidden/>
              </w:rPr>
              <w:fldChar w:fldCharType="begin"/>
            </w:r>
            <w:r>
              <w:rPr>
                <w:webHidden/>
              </w:rPr>
              <w:instrText xml:space="preserve"> PAGEREF _Toc52367813 \h </w:instrText>
            </w:r>
            <w:r>
              <w:rPr>
                <w:webHidden/>
              </w:rPr>
            </w:r>
            <w:r>
              <w:rPr>
                <w:webHidden/>
              </w:rPr>
              <w:fldChar w:fldCharType="separate"/>
            </w:r>
            <w:r>
              <w:rPr>
                <w:webHidden/>
              </w:rPr>
              <w:t>6</w:t>
            </w:r>
            <w:r>
              <w:rPr>
                <w:webHidden/>
              </w:rPr>
              <w:fldChar w:fldCharType="end"/>
            </w:r>
          </w:hyperlink>
        </w:p>
        <w:p w14:paraId="415D53F8" w14:textId="3AC78D24" w:rsidR="008530B8" w:rsidRDefault="008530B8">
          <w:pPr>
            <w:pStyle w:val="TJ1"/>
            <w:rPr>
              <w:rFonts w:eastAsiaTheme="minorEastAsia" w:cstheme="minorBidi"/>
              <w:spacing w:val="0"/>
              <w:lang w:eastAsia="hu-HU"/>
            </w:rPr>
          </w:pPr>
          <w:hyperlink w:anchor="_Toc52367814" w:history="1">
            <w:r w:rsidRPr="00EE18B0">
              <w:rPr>
                <w:rStyle w:val="Hiperhivatkozs"/>
                <w:rFonts w:cstheme="minorHAnsi"/>
                <w:lang w:eastAsia="hu-HU"/>
              </w:rPr>
              <w:t>II. GYÖNGYÖS VÁROS BEMUTATÁSA</w:t>
            </w:r>
            <w:r>
              <w:rPr>
                <w:webHidden/>
              </w:rPr>
              <w:tab/>
            </w:r>
            <w:r>
              <w:rPr>
                <w:webHidden/>
              </w:rPr>
              <w:fldChar w:fldCharType="begin"/>
            </w:r>
            <w:r>
              <w:rPr>
                <w:webHidden/>
              </w:rPr>
              <w:instrText xml:space="preserve"> PAGEREF _Toc52367814 \h </w:instrText>
            </w:r>
            <w:r>
              <w:rPr>
                <w:webHidden/>
              </w:rPr>
            </w:r>
            <w:r>
              <w:rPr>
                <w:webHidden/>
              </w:rPr>
              <w:fldChar w:fldCharType="separate"/>
            </w:r>
            <w:r>
              <w:rPr>
                <w:webHidden/>
              </w:rPr>
              <w:t>7</w:t>
            </w:r>
            <w:r>
              <w:rPr>
                <w:webHidden/>
              </w:rPr>
              <w:fldChar w:fldCharType="end"/>
            </w:r>
          </w:hyperlink>
        </w:p>
        <w:p w14:paraId="346B3161" w14:textId="37D22BC0" w:rsidR="008530B8" w:rsidRDefault="008530B8">
          <w:pPr>
            <w:pStyle w:val="TJ2"/>
            <w:rPr>
              <w:rFonts w:asciiTheme="minorHAnsi" w:eastAsiaTheme="minorEastAsia" w:hAnsiTheme="minorHAnsi" w:cstheme="minorBidi"/>
              <w:noProof/>
            </w:rPr>
          </w:pPr>
          <w:hyperlink w:anchor="_Toc52367815" w:history="1">
            <w:r w:rsidRPr="00EE18B0">
              <w:rPr>
                <w:rStyle w:val="Hiperhivatkozs"/>
                <w:rFonts w:cstheme="minorHAnsi"/>
                <w:noProof/>
              </w:rPr>
              <w:t>1. Gyöngyös város rövid története</w:t>
            </w:r>
            <w:r>
              <w:rPr>
                <w:noProof/>
                <w:webHidden/>
              </w:rPr>
              <w:tab/>
            </w:r>
            <w:r>
              <w:rPr>
                <w:noProof/>
                <w:webHidden/>
              </w:rPr>
              <w:fldChar w:fldCharType="begin"/>
            </w:r>
            <w:r>
              <w:rPr>
                <w:noProof/>
                <w:webHidden/>
              </w:rPr>
              <w:instrText xml:space="preserve"> PAGEREF _Toc52367815 \h </w:instrText>
            </w:r>
            <w:r>
              <w:rPr>
                <w:noProof/>
                <w:webHidden/>
              </w:rPr>
            </w:r>
            <w:r>
              <w:rPr>
                <w:noProof/>
                <w:webHidden/>
              </w:rPr>
              <w:fldChar w:fldCharType="separate"/>
            </w:r>
            <w:r>
              <w:rPr>
                <w:noProof/>
                <w:webHidden/>
              </w:rPr>
              <w:t>7</w:t>
            </w:r>
            <w:r>
              <w:rPr>
                <w:noProof/>
                <w:webHidden/>
              </w:rPr>
              <w:fldChar w:fldCharType="end"/>
            </w:r>
          </w:hyperlink>
        </w:p>
        <w:p w14:paraId="0F521961" w14:textId="71D2C346" w:rsidR="008530B8" w:rsidRDefault="008530B8">
          <w:pPr>
            <w:pStyle w:val="TJ2"/>
            <w:rPr>
              <w:rFonts w:asciiTheme="minorHAnsi" w:eastAsiaTheme="minorEastAsia" w:hAnsiTheme="minorHAnsi" w:cstheme="minorBidi"/>
              <w:noProof/>
            </w:rPr>
          </w:pPr>
          <w:hyperlink w:anchor="_Toc52367816" w:history="1">
            <w:r w:rsidRPr="00EE18B0">
              <w:rPr>
                <w:rStyle w:val="Hiperhivatkozs"/>
                <w:rFonts w:cstheme="minorHAnsi"/>
                <w:noProof/>
              </w:rPr>
              <w:t>2. Gyöngyös demográfiai adatai</w:t>
            </w:r>
            <w:r>
              <w:rPr>
                <w:noProof/>
                <w:webHidden/>
              </w:rPr>
              <w:tab/>
            </w:r>
            <w:r>
              <w:rPr>
                <w:noProof/>
                <w:webHidden/>
              </w:rPr>
              <w:fldChar w:fldCharType="begin"/>
            </w:r>
            <w:r>
              <w:rPr>
                <w:noProof/>
                <w:webHidden/>
              </w:rPr>
              <w:instrText xml:space="preserve"> PAGEREF _Toc52367816 \h </w:instrText>
            </w:r>
            <w:r>
              <w:rPr>
                <w:noProof/>
                <w:webHidden/>
              </w:rPr>
            </w:r>
            <w:r>
              <w:rPr>
                <w:noProof/>
                <w:webHidden/>
              </w:rPr>
              <w:fldChar w:fldCharType="separate"/>
            </w:r>
            <w:r>
              <w:rPr>
                <w:noProof/>
                <w:webHidden/>
              </w:rPr>
              <w:t>8</w:t>
            </w:r>
            <w:r>
              <w:rPr>
                <w:noProof/>
                <w:webHidden/>
              </w:rPr>
              <w:fldChar w:fldCharType="end"/>
            </w:r>
          </w:hyperlink>
        </w:p>
        <w:p w14:paraId="5BA4481F" w14:textId="335AB2D3" w:rsidR="008530B8" w:rsidRDefault="008530B8">
          <w:pPr>
            <w:pStyle w:val="TJ2"/>
            <w:rPr>
              <w:rFonts w:asciiTheme="minorHAnsi" w:eastAsiaTheme="minorEastAsia" w:hAnsiTheme="minorHAnsi" w:cstheme="minorBidi"/>
              <w:noProof/>
            </w:rPr>
          </w:pPr>
          <w:hyperlink w:anchor="_Toc52367817" w:history="1">
            <w:r w:rsidRPr="00EE18B0">
              <w:rPr>
                <w:rStyle w:val="Hiperhivatkozs"/>
                <w:rFonts w:cstheme="minorHAnsi"/>
                <w:noProof/>
              </w:rPr>
              <w:t>3. Gyöngyös szegregátumainak bemutatása</w:t>
            </w:r>
            <w:r>
              <w:rPr>
                <w:noProof/>
                <w:webHidden/>
              </w:rPr>
              <w:tab/>
            </w:r>
            <w:r>
              <w:rPr>
                <w:noProof/>
                <w:webHidden/>
              </w:rPr>
              <w:fldChar w:fldCharType="begin"/>
            </w:r>
            <w:r>
              <w:rPr>
                <w:noProof/>
                <w:webHidden/>
              </w:rPr>
              <w:instrText xml:space="preserve"> PAGEREF _Toc52367817 \h </w:instrText>
            </w:r>
            <w:r>
              <w:rPr>
                <w:noProof/>
                <w:webHidden/>
              </w:rPr>
            </w:r>
            <w:r>
              <w:rPr>
                <w:noProof/>
                <w:webHidden/>
              </w:rPr>
              <w:fldChar w:fldCharType="separate"/>
            </w:r>
            <w:r>
              <w:rPr>
                <w:noProof/>
                <w:webHidden/>
              </w:rPr>
              <w:t>11</w:t>
            </w:r>
            <w:r>
              <w:rPr>
                <w:noProof/>
                <w:webHidden/>
              </w:rPr>
              <w:fldChar w:fldCharType="end"/>
            </w:r>
          </w:hyperlink>
        </w:p>
        <w:p w14:paraId="486FBBB5" w14:textId="5C65A675" w:rsidR="008530B8" w:rsidRDefault="008530B8">
          <w:pPr>
            <w:pStyle w:val="TJ1"/>
            <w:rPr>
              <w:rFonts w:eastAsiaTheme="minorEastAsia" w:cstheme="minorBidi"/>
              <w:spacing w:val="0"/>
              <w:lang w:eastAsia="hu-HU"/>
            </w:rPr>
          </w:pPr>
          <w:hyperlink w:anchor="_Toc52367818" w:history="1">
            <w:r w:rsidRPr="00EE18B0">
              <w:rPr>
                <w:rStyle w:val="Hiperhivatkozs"/>
                <w:rFonts w:cstheme="minorHAnsi"/>
                <w:lang w:eastAsia="hu-HU"/>
              </w:rPr>
              <w:t>III. GYÖNGYÖSÖN MŰKÖDÖ GYERMEKJÓLÉTI ÉS KÖZNEVELÉSI INTÉZMÉNYEK</w:t>
            </w:r>
            <w:r>
              <w:rPr>
                <w:webHidden/>
              </w:rPr>
              <w:tab/>
            </w:r>
            <w:r>
              <w:rPr>
                <w:webHidden/>
              </w:rPr>
              <w:fldChar w:fldCharType="begin"/>
            </w:r>
            <w:r>
              <w:rPr>
                <w:webHidden/>
              </w:rPr>
              <w:instrText xml:space="preserve"> PAGEREF _Toc52367818 \h </w:instrText>
            </w:r>
            <w:r>
              <w:rPr>
                <w:webHidden/>
              </w:rPr>
            </w:r>
            <w:r>
              <w:rPr>
                <w:webHidden/>
              </w:rPr>
              <w:fldChar w:fldCharType="separate"/>
            </w:r>
            <w:r>
              <w:rPr>
                <w:webHidden/>
              </w:rPr>
              <w:t>12</w:t>
            </w:r>
            <w:r>
              <w:rPr>
                <w:webHidden/>
              </w:rPr>
              <w:fldChar w:fldCharType="end"/>
            </w:r>
          </w:hyperlink>
        </w:p>
        <w:p w14:paraId="0180DE8F" w14:textId="70D5D92C" w:rsidR="008530B8" w:rsidRDefault="008530B8">
          <w:pPr>
            <w:pStyle w:val="TJ2"/>
            <w:rPr>
              <w:rFonts w:asciiTheme="minorHAnsi" w:eastAsiaTheme="minorEastAsia" w:hAnsiTheme="minorHAnsi" w:cstheme="minorBidi"/>
              <w:noProof/>
            </w:rPr>
          </w:pPr>
          <w:hyperlink w:anchor="_Toc52367819" w:history="1">
            <w:r w:rsidRPr="00EE18B0">
              <w:rPr>
                <w:rStyle w:val="Hiperhivatkozs"/>
                <w:rFonts w:cstheme="minorHAnsi"/>
                <w:noProof/>
              </w:rPr>
              <w:t>1. Gyermekjóléti intézmények</w:t>
            </w:r>
            <w:r>
              <w:rPr>
                <w:noProof/>
                <w:webHidden/>
              </w:rPr>
              <w:tab/>
            </w:r>
            <w:r>
              <w:rPr>
                <w:noProof/>
                <w:webHidden/>
              </w:rPr>
              <w:fldChar w:fldCharType="begin"/>
            </w:r>
            <w:r>
              <w:rPr>
                <w:noProof/>
                <w:webHidden/>
              </w:rPr>
              <w:instrText xml:space="preserve"> PAGEREF _Toc52367819 \h </w:instrText>
            </w:r>
            <w:r>
              <w:rPr>
                <w:noProof/>
                <w:webHidden/>
              </w:rPr>
            </w:r>
            <w:r>
              <w:rPr>
                <w:noProof/>
                <w:webHidden/>
              </w:rPr>
              <w:fldChar w:fldCharType="separate"/>
            </w:r>
            <w:r>
              <w:rPr>
                <w:noProof/>
                <w:webHidden/>
              </w:rPr>
              <w:t>12</w:t>
            </w:r>
            <w:r>
              <w:rPr>
                <w:noProof/>
                <w:webHidden/>
              </w:rPr>
              <w:fldChar w:fldCharType="end"/>
            </w:r>
          </w:hyperlink>
        </w:p>
        <w:p w14:paraId="47E6B238" w14:textId="78396CD2" w:rsidR="008530B8" w:rsidRDefault="008530B8">
          <w:pPr>
            <w:pStyle w:val="TJ3"/>
            <w:rPr>
              <w:rFonts w:asciiTheme="minorHAnsi" w:eastAsiaTheme="minorEastAsia" w:hAnsiTheme="minorHAnsi" w:cstheme="minorBidi"/>
              <w:noProof/>
            </w:rPr>
          </w:pPr>
          <w:hyperlink w:anchor="_Toc52367820" w:history="1">
            <w:r w:rsidRPr="00EE18B0">
              <w:rPr>
                <w:rStyle w:val="Hiperhivatkozs"/>
                <w:rFonts w:cstheme="minorHAnsi"/>
                <w:noProof/>
              </w:rPr>
              <w:t>a) Bölcsődék</w:t>
            </w:r>
            <w:r>
              <w:rPr>
                <w:noProof/>
                <w:webHidden/>
              </w:rPr>
              <w:tab/>
            </w:r>
            <w:r>
              <w:rPr>
                <w:noProof/>
                <w:webHidden/>
              </w:rPr>
              <w:fldChar w:fldCharType="begin"/>
            </w:r>
            <w:r>
              <w:rPr>
                <w:noProof/>
                <w:webHidden/>
              </w:rPr>
              <w:instrText xml:space="preserve"> PAGEREF _Toc52367820 \h </w:instrText>
            </w:r>
            <w:r>
              <w:rPr>
                <w:noProof/>
                <w:webHidden/>
              </w:rPr>
            </w:r>
            <w:r>
              <w:rPr>
                <w:noProof/>
                <w:webHidden/>
              </w:rPr>
              <w:fldChar w:fldCharType="separate"/>
            </w:r>
            <w:r>
              <w:rPr>
                <w:noProof/>
                <w:webHidden/>
              </w:rPr>
              <w:t>12</w:t>
            </w:r>
            <w:r>
              <w:rPr>
                <w:noProof/>
                <w:webHidden/>
              </w:rPr>
              <w:fldChar w:fldCharType="end"/>
            </w:r>
          </w:hyperlink>
        </w:p>
        <w:p w14:paraId="784FF6DE" w14:textId="2B4D0C13" w:rsidR="008530B8" w:rsidRDefault="008530B8">
          <w:pPr>
            <w:pStyle w:val="TJ2"/>
            <w:rPr>
              <w:rFonts w:asciiTheme="minorHAnsi" w:eastAsiaTheme="minorEastAsia" w:hAnsiTheme="minorHAnsi" w:cstheme="minorBidi"/>
              <w:noProof/>
            </w:rPr>
          </w:pPr>
          <w:hyperlink w:anchor="_Toc52367821" w:history="1">
            <w:r w:rsidRPr="00EE18B0">
              <w:rPr>
                <w:rStyle w:val="Hiperhivatkozs"/>
                <w:rFonts w:cstheme="minorHAnsi"/>
                <w:noProof/>
              </w:rPr>
              <w:t>2. Köznevelési intézmények</w:t>
            </w:r>
            <w:r>
              <w:rPr>
                <w:noProof/>
                <w:webHidden/>
              </w:rPr>
              <w:tab/>
            </w:r>
            <w:r>
              <w:rPr>
                <w:noProof/>
                <w:webHidden/>
              </w:rPr>
              <w:fldChar w:fldCharType="begin"/>
            </w:r>
            <w:r>
              <w:rPr>
                <w:noProof/>
                <w:webHidden/>
              </w:rPr>
              <w:instrText xml:space="preserve"> PAGEREF _Toc52367821 \h </w:instrText>
            </w:r>
            <w:r>
              <w:rPr>
                <w:noProof/>
                <w:webHidden/>
              </w:rPr>
            </w:r>
            <w:r>
              <w:rPr>
                <w:noProof/>
                <w:webHidden/>
              </w:rPr>
              <w:fldChar w:fldCharType="separate"/>
            </w:r>
            <w:r>
              <w:rPr>
                <w:noProof/>
                <w:webHidden/>
              </w:rPr>
              <w:t>15</w:t>
            </w:r>
            <w:r>
              <w:rPr>
                <w:noProof/>
                <w:webHidden/>
              </w:rPr>
              <w:fldChar w:fldCharType="end"/>
            </w:r>
          </w:hyperlink>
        </w:p>
        <w:p w14:paraId="2EBE96DD" w14:textId="0CC8DA06" w:rsidR="008530B8" w:rsidRDefault="008530B8">
          <w:pPr>
            <w:pStyle w:val="TJ3"/>
            <w:rPr>
              <w:rFonts w:asciiTheme="minorHAnsi" w:eastAsiaTheme="minorEastAsia" w:hAnsiTheme="minorHAnsi" w:cstheme="minorBidi"/>
              <w:noProof/>
            </w:rPr>
          </w:pPr>
          <w:hyperlink w:anchor="_Toc52367822" w:history="1">
            <w:r w:rsidRPr="00EE18B0">
              <w:rPr>
                <w:rStyle w:val="Hiperhivatkozs"/>
                <w:rFonts w:cstheme="minorHAnsi"/>
                <w:noProof/>
              </w:rPr>
              <w:t>a) Óvoda</w:t>
            </w:r>
            <w:r>
              <w:rPr>
                <w:noProof/>
                <w:webHidden/>
              </w:rPr>
              <w:tab/>
            </w:r>
            <w:r>
              <w:rPr>
                <w:noProof/>
                <w:webHidden/>
              </w:rPr>
              <w:fldChar w:fldCharType="begin"/>
            </w:r>
            <w:r>
              <w:rPr>
                <w:noProof/>
                <w:webHidden/>
              </w:rPr>
              <w:instrText xml:space="preserve"> PAGEREF _Toc52367822 \h </w:instrText>
            </w:r>
            <w:r>
              <w:rPr>
                <w:noProof/>
                <w:webHidden/>
              </w:rPr>
            </w:r>
            <w:r>
              <w:rPr>
                <w:noProof/>
                <w:webHidden/>
              </w:rPr>
              <w:fldChar w:fldCharType="separate"/>
            </w:r>
            <w:r>
              <w:rPr>
                <w:noProof/>
                <w:webHidden/>
              </w:rPr>
              <w:t>15</w:t>
            </w:r>
            <w:r>
              <w:rPr>
                <w:noProof/>
                <w:webHidden/>
              </w:rPr>
              <w:fldChar w:fldCharType="end"/>
            </w:r>
          </w:hyperlink>
        </w:p>
        <w:p w14:paraId="60AE6BA2" w14:textId="7467F544" w:rsidR="008530B8" w:rsidRDefault="008530B8">
          <w:pPr>
            <w:pStyle w:val="TJ3"/>
            <w:rPr>
              <w:rFonts w:asciiTheme="minorHAnsi" w:eastAsiaTheme="minorEastAsia" w:hAnsiTheme="minorHAnsi" w:cstheme="minorBidi"/>
              <w:noProof/>
            </w:rPr>
          </w:pPr>
          <w:hyperlink w:anchor="_Toc52367823" w:history="1">
            <w:r w:rsidRPr="00EE18B0">
              <w:rPr>
                <w:rStyle w:val="Hiperhivatkozs"/>
                <w:rFonts w:cstheme="minorHAnsi"/>
                <w:noProof/>
              </w:rPr>
              <w:t>b) Általános Iskolák</w:t>
            </w:r>
            <w:r>
              <w:rPr>
                <w:noProof/>
                <w:webHidden/>
              </w:rPr>
              <w:tab/>
            </w:r>
            <w:r>
              <w:rPr>
                <w:noProof/>
                <w:webHidden/>
              </w:rPr>
              <w:fldChar w:fldCharType="begin"/>
            </w:r>
            <w:r>
              <w:rPr>
                <w:noProof/>
                <w:webHidden/>
              </w:rPr>
              <w:instrText xml:space="preserve"> PAGEREF _Toc52367823 \h </w:instrText>
            </w:r>
            <w:r>
              <w:rPr>
                <w:noProof/>
                <w:webHidden/>
              </w:rPr>
            </w:r>
            <w:r>
              <w:rPr>
                <w:noProof/>
                <w:webHidden/>
              </w:rPr>
              <w:fldChar w:fldCharType="separate"/>
            </w:r>
            <w:r>
              <w:rPr>
                <w:noProof/>
                <w:webHidden/>
              </w:rPr>
              <w:t>21</w:t>
            </w:r>
            <w:r>
              <w:rPr>
                <w:noProof/>
                <w:webHidden/>
              </w:rPr>
              <w:fldChar w:fldCharType="end"/>
            </w:r>
          </w:hyperlink>
        </w:p>
        <w:p w14:paraId="1E640D68" w14:textId="57C51001" w:rsidR="008530B8" w:rsidRDefault="008530B8">
          <w:pPr>
            <w:pStyle w:val="TJ3"/>
            <w:rPr>
              <w:rFonts w:asciiTheme="minorHAnsi" w:eastAsiaTheme="minorEastAsia" w:hAnsiTheme="minorHAnsi" w:cstheme="minorBidi"/>
              <w:noProof/>
            </w:rPr>
          </w:pPr>
          <w:hyperlink w:anchor="_Toc52367824" w:history="1">
            <w:r w:rsidRPr="00EE18B0">
              <w:rPr>
                <w:rStyle w:val="Hiperhivatkozs"/>
                <w:rFonts w:cstheme="minorHAnsi"/>
                <w:noProof/>
              </w:rPr>
              <w:t>c) Középiskolák</w:t>
            </w:r>
            <w:r>
              <w:rPr>
                <w:noProof/>
                <w:webHidden/>
              </w:rPr>
              <w:tab/>
            </w:r>
            <w:r>
              <w:rPr>
                <w:noProof/>
                <w:webHidden/>
              </w:rPr>
              <w:fldChar w:fldCharType="begin"/>
            </w:r>
            <w:r>
              <w:rPr>
                <w:noProof/>
                <w:webHidden/>
              </w:rPr>
              <w:instrText xml:space="preserve"> PAGEREF _Toc52367824 \h </w:instrText>
            </w:r>
            <w:r>
              <w:rPr>
                <w:noProof/>
                <w:webHidden/>
              </w:rPr>
            </w:r>
            <w:r>
              <w:rPr>
                <w:noProof/>
                <w:webHidden/>
              </w:rPr>
              <w:fldChar w:fldCharType="separate"/>
            </w:r>
            <w:r>
              <w:rPr>
                <w:noProof/>
                <w:webHidden/>
              </w:rPr>
              <w:t>23</w:t>
            </w:r>
            <w:r>
              <w:rPr>
                <w:noProof/>
                <w:webHidden/>
              </w:rPr>
              <w:fldChar w:fldCharType="end"/>
            </w:r>
          </w:hyperlink>
        </w:p>
        <w:p w14:paraId="7F63034D" w14:textId="798CE422" w:rsidR="008530B8" w:rsidRDefault="008530B8">
          <w:pPr>
            <w:pStyle w:val="TJ1"/>
            <w:rPr>
              <w:rFonts w:eastAsiaTheme="minorEastAsia" w:cstheme="minorBidi"/>
              <w:spacing w:val="0"/>
              <w:lang w:eastAsia="hu-HU"/>
            </w:rPr>
          </w:pPr>
          <w:hyperlink w:anchor="_Toc52367825" w:history="1">
            <w:r w:rsidRPr="00EE18B0">
              <w:rPr>
                <w:rStyle w:val="Hiperhivatkozs"/>
                <w:rFonts w:cstheme="minorHAnsi"/>
                <w:lang w:eastAsia="hu-HU"/>
              </w:rPr>
              <w:t>IV. GYERMEKVÉDELMI ELLÁTÓRENDSZER GYÖNGYÖSÖN</w:t>
            </w:r>
            <w:r>
              <w:rPr>
                <w:webHidden/>
              </w:rPr>
              <w:tab/>
            </w:r>
            <w:r>
              <w:rPr>
                <w:webHidden/>
              </w:rPr>
              <w:fldChar w:fldCharType="begin"/>
            </w:r>
            <w:r>
              <w:rPr>
                <w:webHidden/>
              </w:rPr>
              <w:instrText xml:space="preserve"> PAGEREF _Toc52367825 \h </w:instrText>
            </w:r>
            <w:r>
              <w:rPr>
                <w:webHidden/>
              </w:rPr>
            </w:r>
            <w:r>
              <w:rPr>
                <w:webHidden/>
              </w:rPr>
              <w:fldChar w:fldCharType="separate"/>
            </w:r>
            <w:r>
              <w:rPr>
                <w:webHidden/>
              </w:rPr>
              <w:t>26</w:t>
            </w:r>
            <w:r>
              <w:rPr>
                <w:webHidden/>
              </w:rPr>
              <w:fldChar w:fldCharType="end"/>
            </w:r>
          </w:hyperlink>
        </w:p>
        <w:p w14:paraId="1482ADD7" w14:textId="04F1192D" w:rsidR="008530B8" w:rsidRDefault="008530B8">
          <w:pPr>
            <w:pStyle w:val="TJ2"/>
            <w:rPr>
              <w:rFonts w:asciiTheme="minorHAnsi" w:eastAsiaTheme="minorEastAsia" w:hAnsiTheme="minorHAnsi" w:cstheme="minorBidi"/>
              <w:noProof/>
            </w:rPr>
          </w:pPr>
          <w:hyperlink w:anchor="_Toc52367826" w:history="1">
            <w:r w:rsidRPr="00EE18B0">
              <w:rPr>
                <w:rStyle w:val="Hiperhivatkozs"/>
                <w:rFonts w:cstheme="minorHAnsi"/>
                <w:noProof/>
              </w:rPr>
              <w:t>1. Gyámhatósági hatáskörök és feladatok</w:t>
            </w:r>
            <w:r>
              <w:rPr>
                <w:noProof/>
                <w:webHidden/>
              </w:rPr>
              <w:tab/>
            </w:r>
            <w:r>
              <w:rPr>
                <w:noProof/>
                <w:webHidden/>
              </w:rPr>
              <w:fldChar w:fldCharType="begin"/>
            </w:r>
            <w:r>
              <w:rPr>
                <w:noProof/>
                <w:webHidden/>
              </w:rPr>
              <w:instrText xml:space="preserve"> PAGEREF _Toc52367826 \h </w:instrText>
            </w:r>
            <w:r>
              <w:rPr>
                <w:noProof/>
                <w:webHidden/>
              </w:rPr>
            </w:r>
            <w:r>
              <w:rPr>
                <w:noProof/>
                <w:webHidden/>
              </w:rPr>
              <w:fldChar w:fldCharType="separate"/>
            </w:r>
            <w:r>
              <w:rPr>
                <w:noProof/>
                <w:webHidden/>
              </w:rPr>
              <w:t>26</w:t>
            </w:r>
            <w:r>
              <w:rPr>
                <w:noProof/>
                <w:webHidden/>
              </w:rPr>
              <w:fldChar w:fldCharType="end"/>
            </w:r>
          </w:hyperlink>
        </w:p>
        <w:p w14:paraId="7453D729" w14:textId="2E813941" w:rsidR="008530B8" w:rsidRDefault="008530B8">
          <w:pPr>
            <w:pStyle w:val="TJ2"/>
            <w:rPr>
              <w:rFonts w:asciiTheme="minorHAnsi" w:eastAsiaTheme="minorEastAsia" w:hAnsiTheme="minorHAnsi" w:cstheme="minorBidi"/>
              <w:noProof/>
            </w:rPr>
          </w:pPr>
          <w:hyperlink w:anchor="_Toc52367827" w:history="1">
            <w:r w:rsidRPr="00EE18B0">
              <w:rPr>
                <w:rStyle w:val="Hiperhivatkozs"/>
                <w:rFonts w:cstheme="minorHAnsi"/>
                <w:noProof/>
              </w:rPr>
              <w:t>2. Járási gyámhivatal hatósági intézkedései</w:t>
            </w:r>
            <w:r>
              <w:rPr>
                <w:noProof/>
                <w:webHidden/>
              </w:rPr>
              <w:tab/>
            </w:r>
            <w:r>
              <w:rPr>
                <w:noProof/>
                <w:webHidden/>
              </w:rPr>
              <w:fldChar w:fldCharType="begin"/>
            </w:r>
            <w:r>
              <w:rPr>
                <w:noProof/>
                <w:webHidden/>
              </w:rPr>
              <w:instrText xml:space="preserve"> PAGEREF _Toc52367827 \h </w:instrText>
            </w:r>
            <w:r>
              <w:rPr>
                <w:noProof/>
                <w:webHidden/>
              </w:rPr>
            </w:r>
            <w:r>
              <w:rPr>
                <w:noProof/>
                <w:webHidden/>
              </w:rPr>
              <w:fldChar w:fldCharType="separate"/>
            </w:r>
            <w:r>
              <w:rPr>
                <w:noProof/>
                <w:webHidden/>
              </w:rPr>
              <w:t>26</w:t>
            </w:r>
            <w:r>
              <w:rPr>
                <w:noProof/>
                <w:webHidden/>
              </w:rPr>
              <w:fldChar w:fldCharType="end"/>
            </w:r>
          </w:hyperlink>
        </w:p>
        <w:p w14:paraId="4F7239BA" w14:textId="6BCC02F2" w:rsidR="008530B8" w:rsidRDefault="008530B8">
          <w:pPr>
            <w:pStyle w:val="TJ2"/>
            <w:rPr>
              <w:rFonts w:asciiTheme="minorHAnsi" w:eastAsiaTheme="minorEastAsia" w:hAnsiTheme="minorHAnsi" w:cstheme="minorBidi"/>
              <w:noProof/>
            </w:rPr>
          </w:pPr>
          <w:hyperlink w:anchor="_Toc52367828" w:history="1">
            <w:r w:rsidRPr="00EE18B0">
              <w:rPr>
                <w:rStyle w:val="Hiperhivatkozs"/>
                <w:rFonts w:cstheme="minorHAnsi"/>
                <w:noProof/>
              </w:rPr>
              <w:t>3. Gyöngyös Városi Önkormányzat által nyújtott pénzbeli és természetbeni ellátások</w:t>
            </w:r>
            <w:r>
              <w:rPr>
                <w:noProof/>
                <w:webHidden/>
              </w:rPr>
              <w:tab/>
            </w:r>
            <w:r>
              <w:rPr>
                <w:noProof/>
                <w:webHidden/>
              </w:rPr>
              <w:fldChar w:fldCharType="begin"/>
            </w:r>
            <w:r>
              <w:rPr>
                <w:noProof/>
                <w:webHidden/>
              </w:rPr>
              <w:instrText xml:space="preserve"> PAGEREF _Toc52367828 \h </w:instrText>
            </w:r>
            <w:r>
              <w:rPr>
                <w:noProof/>
                <w:webHidden/>
              </w:rPr>
            </w:r>
            <w:r>
              <w:rPr>
                <w:noProof/>
                <w:webHidden/>
              </w:rPr>
              <w:fldChar w:fldCharType="separate"/>
            </w:r>
            <w:r>
              <w:rPr>
                <w:noProof/>
                <w:webHidden/>
              </w:rPr>
              <w:t>27</w:t>
            </w:r>
            <w:r>
              <w:rPr>
                <w:noProof/>
                <w:webHidden/>
              </w:rPr>
              <w:fldChar w:fldCharType="end"/>
            </w:r>
          </w:hyperlink>
        </w:p>
        <w:p w14:paraId="6C1D7BE5" w14:textId="23FA8CED" w:rsidR="008530B8" w:rsidRDefault="008530B8">
          <w:pPr>
            <w:pStyle w:val="TJ1"/>
            <w:rPr>
              <w:rFonts w:eastAsiaTheme="minorEastAsia" w:cstheme="minorBidi"/>
              <w:spacing w:val="0"/>
              <w:lang w:eastAsia="hu-HU"/>
            </w:rPr>
          </w:pPr>
          <w:hyperlink w:anchor="_Toc52367829" w:history="1">
            <w:r w:rsidRPr="00EE18B0">
              <w:rPr>
                <w:rStyle w:val="Hiperhivatkozs"/>
                <w:rFonts w:cstheme="minorHAnsi"/>
                <w:lang w:eastAsia="hu-HU"/>
              </w:rPr>
              <w:t>V. SZEMÉLYES GONDOSKODÁST NYÚJTÓ ELLÁTÁSOK GYÖNGYÖSÖN</w:t>
            </w:r>
            <w:r>
              <w:rPr>
                <w:webHidden/>
              </w:rPr>
              <w:tab/>
            </w:r>
            <w:r>
              <w:rPr>
                <w:webHidden/>
              </w:rPr>
              <w:fldChar w:fldCharType="begin"/>
            </w:r>
            <w:r>
              <w:rPr>
                <w:webHidden/>
              </w:rPr>
              <w:instrText xml:space="preserve"> PAGEREF _Toc52367829 \h </w:instrText>
            </w:r>
            <w:r>
              <w:rPr>
                <w:webHidden/>
              </w:rPr>
            </w:r>
            <w:r>
              <w:rPr>
                <w:webHidden/>
              </w:rPr>
              <w:fldChar w:fldCharType="separate"/>
            </w:r>
            <w:r>
              <w:rPr>
                <w:webHidden/>
              </w:rPr>
              <w:t>38</w:t>
            </w:r>
            <w:r>
              <w:rPr>
                <w:webHidden/>
              </w:rPr>
              <w:fldChar w:fldCharType="end"/>
            </w:r>
          </w:hyperlink>
        </w:p>
        <w:p w14:paraId="4226EC8A" w14:textId="118D39DE" w:rsidR="008530B8" w:rsidRDefault="008530B8">
          <w:pPr>
            <w:pStyle w:val="TJ2"/>
            <w:rPr>
              <w:rFonts w:asciiTheme="minorHAnsi" w:eastAsiaTheme="minorEastAsia" w:hAnsiTheme="minorHAnsi" w:cstheme="minorBidi"/>
              <w:noProof/>
            </w:rPr>
          </w:pPr>
          <w:hyperlink w:anchor="_Toc52367830" w:history="1">
            <w:r w:rsidRPr="00EE18B0">
              <w:rPr>
                <w:rStyle w:val="Hiperhivatkozs"/>
                <w:rFonts w:cstheme="minorHAnsi"/>
                <w:noProof/>
              </w:rPr>
              <w:t>1. Családok Átmeneti Otthona</w:t>
            </w:r>
            <w:r>
              <w:rPr>
                <w:noProof/>
                <w:webHidden/>
              </w:rPr>
              <w:tab/>
            </w:r>
            <w:r>
              <w:rPr>
                <w:noProof/>
                <w:webHidden/>
              </w:rPr>
              <w:fldChar w:fldCharType="begin"/>
            </w:r>
            <w:r>
              <w:rPr>
                <w:noProof/>
                <w:webHidden/>
              </w:rPr>
              <w:instrText xml:space="preserve"> PAGEREF _Toc52367830 \h </w:instrText>
            </w:r>
            <w:r>
              <w:rPr>
                <w:noProof/>
                <w:webHidden/>
              </w:rPr>
            </w:r>
            <w:r>
              <w:rPr>
                <w:noProof/>
                <w:webHidden/>
              </w:rPr>
              <w:fldChar w:fldCharType="separate"/>
            </w:r>
            <w:r>
              <w:rPr>
                <w:noProof/>
                <w:webHidden/>
              </w:rPr>
              <w:t>38</w:t>
            </w:r>
            <w:r>
              <w:rPr>
                <w:noProof/>
                <w:webHidden/>
              </w:rPr>
              <w:fldChar w:fldCharType="end"/>
            </w:r>
          </w:hyperlink>
        </w:p>
        <w:p w14:paraId="6A4D36C8" w14:textId="63962D13" w:rsidR="008530B8" w:rsidRDefault="008530B8">
          <w:pPr>
            <w:pStyle w:val="TJ2"/>
            <w:rPr>
              <w:rFonts w:asciiTheme="minorHAnsi" w:eastAsiaTheme="minorEastAsia" w:hAnsiTheme="minorHAnsi" w:cstheme="minorBidi"/>
              <w:noProof/>
            </w:rPr>
          </w:pPr>
          <w:hyperlink w:anchor="_Toc52367831" w:history="1">
            <w:r w:rsidRPr="00EE18B0">
              <w:rPr>
                <w:rStyle w:val="Hiperhivatkozs"/>
                <w:rFonts w:cstheme="minorHAnsi"/>
                <w:noProof/>
              </w:rPr>
              <w:t>2. Gyermekek Átmeneti Otthona</w:t>
            </w:r>
            <w:r>
              <w:rPr>
                <w:noProof/>
                <w:webHidden/>
              </w:rPr>
              <w:tab/>
            </w:r>
            <w:r>
              <w:rPr>
                <w:noProof/>
                <w:webHidden/>
              </w:rPr>
              <w:fldChar w:fldCharType="begin"/>
            </w:r>
            <w:r>
              <w:rPr>
                <w:noProof/>
                <w:webHidden/>
              </w:rPr>
              <w:instrText xml:space="preserve"> PAGEREF _Toc52367831 \h </w:instrText>
            </w:r>
            <w:r>
              <w:rPr>
                <w:noProof/>
                <w:webHidden/>
              </w:rPr>
            </w:r>
            <w:r>
              <w:rPr>
                <w:noProof/>
                <w:webHidden/>
              </w:rPr>
              <w:fldChar w:fldCharType="separate"/>
            </w:r>
            <w:r>
              <w:rPr>
                <w:noProof/>
                <w:webHidden/>
              </w:rPr>
              <w:t>39</w:t>
            </w:r>
            <w:r>
              <w:rPr>
                <w:noProof/>
                <w:webHidden/>
              </w:rPr>
              <w:fldChar w:fldCharType="end"/>
            </w:r>
          </w:hyperlink>
        </w:p>
        <w:p w14:paraId="2F3B8FE4" w14:textId="78D17437" w:rsidR="008530B8" w:rsidRDefault="008530B8">
          <w:pPr>
            <w:pStyle w:val="TJ2"/>
            <w:rPr>
              <w:rFonts w:asciiTheme="minorHAnsi" w:eastAsiaTheme="minorEastAsia" w:hAnsiTheme="minorHAnsi" w:cstheme="minorBidi"/>
              <w:noProof/>
            </w:rPr>
          </w:pPr>
          <w:hyperlink w:anchor="_Toc52367832" w:history="1">
            <w:r w:rsidRPr="00EE18B0">
              <w:rPr>
                <w:rStyle w:val="Hiperhivatkozs"/>
                <w:rFonts w:cstheme="minorHAnsi"/>
                <w:noProof/>
              </w:rPr>
              <w:t>3. KHSZK Család és Gyermekjóléti Központ szakmai tevékenysége</w:t>
            </w:r>
            <w:r>
              <w:rPr>
                <w:noProof/>
                <w:webHidden/>
              </w:rPr>
              <w:tab/>
            </w:r>
            <w:r>
              <w:rPr>
                <w:noProof/>
                <w:webHidden/>
              </w:rPr>
              <w:fldChar w:fldCharType="begin"/>
            </w:r>
            <w:r>
              <w:rPr>
                <w:noProof/>
                <w:webHidden/>
              </w:rPr>
              <w:instrText xml:space="preserve"> PAGEREF _Toc52367832 \h </w:instrText>
            </w:r>
            <w:r>
              <w:rPr>
                <w:noProof/>
                <w:webHidden/>
              </w:rPr>
            </w:r>
            <w:r>
              <w:rPr>
                <w:noProof/>
                <w:webHidden/>
              </w:rPr>
              <w:fldChar w:fldCharType="separate"/>
            </w:r>
            <w:r>
              <w:rPr>
                <w:noProof/>
                <w:webHidden/>
              </w:rPr>
              <w:t>39</w:t>
            </w:r>
            <w:r>
              <w:rPr>
                <w:noProof/>
                <w:webHidden/>
              </w:rPr>
              <w:fldChar w:fldCharType="end"/>
            </w:r>
          </w:hyperlink>
        </w:p>
        <w:p w14:paraId="1B0BF3A0" w14:textId="3389E121" w:rsidR="008530B8" w:rsidRDefault="008530B8">
          <w:pPr>
            <w:pStyle w:val="TJ2"/>
            <w:rPr>
              <w:rFonts w:asciiTheme="minorHAnsi" w:eastAsiaTheme="minorEastAsia" w:hAnsiTheme="minorHAnsi" w:cstheme="minorBidi"/>
              <w:noProof/>
            </w:rPr>
          </w:pPr>
          <w:hyperlink w:anchor="_Toc52367833" w:history="1">
            <w:r w:rsidRPr="00EE18B0">
              <w:rPr>
                <w:rStyle w:val="Hiperhivatkozs"/>
                <w:noProof/>
              </w:rPr>
              <w:t>4. KHSZK Család és Gyermekjóléti Szolgálat szakmai tevékenysége</w:t>
            </w:r>
            <w:r>
              <w:rPr>
                <w:noProof/>
                <w:webHidden/>
              </w:rPr>
              <w:tab/>
            </w:r>
            <w:r>
              <w:rPr>
                <w:noProof/>
                <w:webHidden/>
              </w:rPr>
              <w:fldChar w:fldCharType="begin"/>
            </w:r>
            <w:r>
              <w:rPr>
                <w:noProof/>
                <w:webHidden/>
              </w:rPr>
              <w:instrText xml:space="preserve"> PAGEREF _Toc52367833 \h </w:instrText>
            </w:r>
            <w:r>
              <w:rPr>
                <w:noProof/>
                <w:webHidden/>
              </w:rPr>
            </w:r>
            <w:r>
              <w:rPr>
                <w:noProof/>
                <w:webHidden/>
              </w:rPr>
              <w:fldChar w:fldCharType="separate"/>
            </w:r>
            <w:r>
              <w:rPr>
                <w:noProof/>
                <w:webHidden/>
              </w:rPr>
              <w:t>44</w:t>
            </w:r>
            <w:r>
              <w:rPr>
                <w:noProof/>
                <w:webHidden/>
              </w:rPr>
              <w:fldChar w:fldCharType="end"/>
            </w:r>
          </w:hyperlink>
        </w:p>
        <w:p w14:paraId="348DF3C7" w14:textId="7EAB3ED4" w:rsidR="008530B8" w:rsidRDefault="008530B8">
          <w:pPr>
            <w:pStyle w:val="TJ1"/>
            <w:rPr>
              <w:rFonts w:eastAsiaTheme="minorEastAsia" w:cstheme="minorBidi"/>
              <w:spacing w:val="0"/>
              <w:lang w:eastAsia="hu-HU"/>
            </w:rPr>
          </w:pPr>
          <w:hyperlink w:anchor="_Toc52367834" w:history="1">
            <w:r w:rsidRPr="00EE18B0">
              <w:rPr>
                <w:rStyle w:val="Hiperhivatkozs"/>
                <w:rFonts w:cstheme="minorHAnsi"/>
                <w:lang w:eastAsia="hu-HU"/>
              </w:rPr>
              <w:t>VI. EGÉSZSÉGÜGYI SZOLGÁLTATÓK GYERMEKEKET ÉRINTŐ TEVÉKENYSÉGE</w:t>
            </w:r>
            <w:r>
              <w:rPr>
                <w:webHidden/>
              </w:rPr>
              <w:tab/>
            </w:r>
            <w:r>
              <w:rPr>
                <w:webHidden/>
              </w:rPr>
              <w:fldChar w:fldCharType="begin"/>
            </w:r>
            <w:r>
              <w:rPr>
                <w:webHidden/>
              </w:rPr>
              <w:instrText xml:space="preserve"> PAGEREF _Toc52367834 \h </w:instrText>
            </w:r>
            <w:r>
              <w:rPr>
                <w:webHidden/>
              </w:rPr>
            </w:r>
            <w:r>
              <w:rPr>
                <w:webHidden/>
              </w:rPr>
              <w:fldChar w:fldCharType="separate"/>
            </w:r>
            <w:r>
              <w:rPr>
                <w:webHidden/>
              </w:rPr>
              <w:t>56</w:t>
            </w:r>
            <w:r>
              <w:rPr>
                <w:webHidden/>
              </w:rPr>
              <w:fldChar w:fldCharType="end"/>
            </w:r>
          </w:hyperlink>
        </w:p>
        <w:p w14:paraId="44CDEB0A" w14:textId="478D10ED" w:rsidR="008530B8" w:rsidRDefault="008530B8">
          <w:pPr>
            <w:pStyle w:val="TJ2"/>
            <w:rPr>
              <w:rFonts w:asciiTheme="minorHAnsi" w:eastAsiaTheme="minorEastAsia" w:hAnsiTheme="minorHAnsi" w:cstheme="minorBidi"/>
              <w:noProof/>
            </w:rPr>
          </w:pPr>
          <w:hyperlink w:anchor="_Toc52367835" w:history="1">
            <w:r w:rsidRPr="00EE18B0">
              <w:rPr>
                <w:rStyle w:val="Hiperhivatkozs"/>
                <w:rFonts w:cstheme="minorHAnsi"/>
                <w:noProof/>
              </w:rPr>
              <w:t>1. Területi és iskola védőnői szolgálat tevékenysége</w:t>
            </w:r>
            <w:r>
              <w:rPr>
                <w:noProof/>
                <w:webHidden/>
              </w:rPr>
              <w:tab/>
            </w:r>
            <w:r>
              <w:rPr>
                <w:noProof/>
                <w:webHidden/>
              </w:rPr>
              <w:fldChar w:fldCharType="begin"/>
            </w:r>
            <w:r>
              <w:rPr>
                <w:noProof/>
                <w:webHidden/>
              </w:rPr>
              <w:instrText xml:space="preserve"> PAGEREF _Toc52367835 \h </w:instrText>
            </w:r>
            <w:r>
              <w:rPr>
                <w:noProof/>
                <w:webHidden/>
              </w:rPr>
            </w:r>
            <w:r>
              <w:rPr>
                <w:noProof/>
                <w:webHidden/>
              </w:rPr>
              <w:fldChar w:fldCharType="separate"/>
            </w:r>
            <w:r>
              <w:rPr>
                <w:noProof/>
                <w:webHidden/>
              </w:rPr>
              <w:t>56</w:t>
            </w:r>
            <w:r>
              <w:rPr>
                <w:noProof/>
                <w:webHidden/>
              </w:rPr>
              <w:fldChar w:fldCharType="end"/>
            </w:r>
          </w:hyperlink>
        </w:p>
        <w:p w14:paraId="2ABEBEFE" w14:textId="13FE97FB" w:rsidR="008530B8" w:rsidRDefault="008530B8">
          <w:pPr>
            <w:pStyle w:val="TJ2"/>
            <w:rPr>
              <w:rFonts w:asciiTheme="minorHAnsi" w:eastAsiaTheme="minorEastAsia" w:hAnsiTheme="minorHAnsi" w:cstheme="minorBidi"/>
              <w:noProof/>
            </w:rPr>
          </w:pPr>
          <w:hyperlink w:anchor="_Toc52367836" w:history="1">
            <w:r w:rsidRPr="00EE18B0">
              <w:rPr>
                <w:rStyle w:val="Hiperhivatkozs"/>
                <w:rFonts w:cstheme="minorHAnsi"/>
                <w:noProof/>
              </w:rPr>
              <w:t>2. Házi gyermekorvosi ellátás</w:t>
            </w:r>
            <w:r>
              <w:rPr>
                <w:noProof/>
                <w:webHidden/>
              </w:rPr>
              <w:tab/>
            </w:r>
            <w:r>
              <w:rPr>
                <w:noProof/>
                <w:webHidden/>
              </w:rPr>
              <w:fldChar w:fldCharType="begin"/>
            </w:r>
            <w:r>
              <w:rPr>
                <w:noProof/>
                <w:webHidden/>
              </w:rPr>
              <w:instrText xml:space="preserve"> PAGEREF _Toc52367836 \h </w:instrText>
            </w:r>
            <w:r>
              <w:rPr>
                <w:noProof/>
                <w:webHidden/>
              </w:rPr>
            </w:r>
            <w:r>
              <w:rPr>
                <w:noProof/>
                <w:webHidden/>
              </w:rPr>
              <w:fldChar w:fldCharType="separate"/>
            </w:r>
            <w:r>
              <w:rPr>
                <w:noProof/>
                <w:webHidden/>
              </w:rPr>
              <w:t>58</w:t>
            </w:r>
            <w:r>
              <w:rPr>
                <w:noProof/>
                <w:webHidden/>
              </w:rPr>
              <w:fldChar w:fldCharType="end"/>
            </w:r>
          </w:hyperlink>
        </w:p>
        <w:p w14:paraId="72B1E060" w14:textId="3CAA7062" w:rsidR="008530B8" w:rsidRDefault="008530B8">
          <w:pPr>
            <w:pStyle w:val="TJ2"/>
            <w:rPr>
              <w:rFonts w:asciiTheme="minorHAnsi" w:eastAsiaTheme="minorEastAsia" w:hAnsiTheme="minorHAnsi" w:cstheme="minorBidi"/>
              <w:noProof/>
            </w:rPr>
          </w:pPr>
          <w:hyperlink w:anchor="_Toc52367837" w:history="1">
            <w:r w:rsidRPr="00EE18B0">
              <w:rPr>
                <w:rStyle w:val="Hiperhivatkozs"/>
                <w:rFonts w:cstheme="minorHAnsi"/>
                <w:bCs/>
                <w:noProof/>
              </w:rPr>
              <w:t>3. Gyermekfogorvosi ellátás</w:t>
            </w:r>
            <w:r>
              <w:rPr>
                <w:noProof/>
                <w:webHidden/>
              </w:rPr>
              <w:tab/>
            </w:r>
            <w:r>
              <w:rPr>
                <w:noProof/>
                <w:webHidden/>
              </w:rPr>
              <w:fldChar w:fldCharType="begin"/>
            </w:r>
            <w:r>
              <w:rPr>
                <w:noProof/>
                <w:webHidden/>
              </w:rPr>
              <w:instrText xml:space="preserve"> PAGEREF _Toc52367837 \h </w:instrText>
            </w:r>
            <w:r>
              <w:rPr>
                <w:noProof/>
                <w:webHidden/>
              </w:rPr>
            </w:r>
            <w:r>
              <w:rPr>
                <w:noProof/>
                <w:webHidden/>
              </w:rPr>
              <w:fldChar w:fldCharType="separate"/>
            </w:r>
            <w:r>
              <w:rPr>
                <w:noProof/>
                <w:webHidden/>
              </w:rPr>
              <w:t>59</w:t>
            </w:r>
            <w:r>
              <w:rPr>
                <w:noProof/>
                <w:webHidden/>
              </w:rPr>
              <w:fldChar w:fldCharType="end"/>
            </w:r>
          </w:hyperlink>
        </w:p>
        <w:p w14:paraId="2CF9B55E" w14:textId="4009C695" w:rsidR="008530B8" w:rsidRDefault="008530B8">
          <w:pPr>
            <w:pStyle w:val="TJ2"/>
            <w:rPr>
              <w:rFonts w:asciiTheme="minorHAnsi" w:eastAsiaTheme="minorEastAsia" w:hAnsiTheme="minorHAnsi" w:cstheme="minorBidi"/>
              <w:noProof/>
            </w:rPr>
          </w:pPr>
          <w:hyperlink w:anchor="_Toc52367838" w:history="1">
            <w:r w:rsidRPr="00EE18B0">
              <w:rPr>
                <w:rStyle w:val="Hiperhivatkozs"/>
                <w:rFonts w:cstheme="minorHAnsi"/>
                <w:bCs/>
                <w:noProof/>
              </w:rPr>
              <w:t>4. Anyatejgyűjtő Állomás szolgáltatásai</w:t>
            </w:r>
            <w:r>
              <w:rPr>
                <w:noProof/>
                <w:webHidden/>
              </w:rPr>
              <w:tab/>
            </w:r>
            <w:r>
              <w:rPr>
                <w:noProof/>
                <w:webHidden/>
              </w:rPr>
              <w:fldChar w:fldCharType="begin"/>
            </w:r>
            <w:r>
              <w:rPr>
                <w:noProof/>
                <w:webHidden/>
              </w:rPr>
              <w:instrText xml:space="preserve"> PAGEREF _Toc52367838 \h </w:instrText>
            </w:r>
            <w:r>
              <w:rPr>
                <w:noProof/>
                <w:webHidden/>
              </w:rPr>
            </w:r>
            <w:r>
              <w:rPr>
                <w:noProof/>
                <w:webHidden/>
              </w:rPr>
              <w:fldChar w:fldCharType="separate"/>
            </w:r>
            <w:r>
              <w:rPr>
                <w:noProof/>
                <w:webHidden/>
              </w:rPr>
              <w:t>59</w:t>
            </w:r>
            <w:r>
              <w:rPr>
                <w:noProof/>
                <w:webHidden/>
              </w:rPr>
              <w:fldChar w:fldCharType="end"/>
            </w:r>
          </w:hyperlink>
        </w:p>
        <w:p w14:paraId="02AF9F9C" w14:textId="311849E4" w:rsidR="008530B8" w:rsidRDefault="008530B8">
          <w:pPr>
            <w:pStyle w:val="TJ2"/>
            <w:rPr>
              <w:rFonts w:asciiTheme="minorHAnsi" w:eastAsiaTheme="minorEastAsia" w:hAnsiTheme="minorHAnsi" w:cstheme="minorBidi"/>
              <w:noProof/>
            </w:rPr>
          </w:pPr>
          <w:hyperlink w:anchor="_Toc52367839" w:history="1">
            <w:r w:rsidRPr="00EE18B0">
              <w:rPr>
                <w:rStyle w:val="Hiperhivatkozs"/>
                <w:rFonts w:cstheme="minorHAnsi"/>
                <w:bCs/>
                <w:noProof/>
              </w:rPr>
              <w:t>5. Iskola és ifjúsági-egészségügyi ellátás</w:t>
            </w:r>
            <w:r>
              <w:rPr>
                <w:noProof/>
                <w:webHidden/>
              </w:rPr>
              <w:tab/>
            </w:r>
            <w:r>
              <w:rPr>
                <w:noProof/>
                <w:webHidden/>
              </w:rPr>
              <w:fldChar w:fldCharType="begin"/>
            </w:r>
            <w:r>
              <w:rPr>
                <w:noProof/>
                <w:webHidden/>
              </w:rPr>
              <w:instrText xml:space="preserve"> PAGEREF _Toc52367839 \h </w:instrText>
            </w:r>
            <w:r>
              <w:rPr>
                <w:noProof/>
                <w:webHidden/>
              </w:rPr>
            </w:r>
            <w:r>
              <w:rPr>
                <w:noProof/>
                <w:webHidden/>
              </w:rPr>
              <w:fldChar w:fldCharType="separate"/>
            </w:r>
            <w:r>
              <w:rPr>
                <w:noProof/>
                <w:webHidden/>
              </w:rPr>
              <w:t>60</w:t>
            </w:r>
            <w:r>
              <w:rPr>
                <w:noProof/>
                <w:webHidden/>
              </w:rPr>
              <w:fldChar w:fldCharType="end"/>
            </w:r>
          </w:hyperlink>
        </w:p>
        <w:p w14:paraId="268AC996" w14:textId="7AB9C09E" w:rsidR="008530B8" w:rsidRDefault="008530B8">
          <w:pPr>
            <w:pStyle w:val="TJ2"/>
            <w:rPr>
              <w:rFonts w:asciiTheme="minorHAnsi" w:eastAsiaTheme="minorEastAsia" w:hAnsiTheme="minorHAnsi" w:cstheme="minorBidi"/>
              <w:noProof/>
            </w:rPr>
          </w:pPr>
          <w:hyperlink w:anchor="_Toc52367840" w:history="1">
            <w:r w:rsidRPr="00EE18B0">
              <w:rPr>
                <w:rStyle w:val="Hiperhivatkozs"/>
                <w:rFonts w:cstheme="minorHAnsi"/>
                <w:bCs/>
                <w:noProof/>
              </w:rPr>
              <w:t>6. Prevenciós célú önkormányzati egészségügyi programok</w:t>
            </w:r>
            <w:r>
              <w:rPr>
                <w:noProof/>
                <w:webHidden/>
              </w:rPr>
              <w:tab/>
            </w:r>
            <w:r>
              <w:rPr>
                <w:noProof/>
                <w:webHidden/>
              </w:rPr>
              <w:fldChar w:fldCharType="begin"/>
            </w:r>
            <w:r>
              <w:rPr>
                <w:noProof/>
                <w:webHidden/>
              </w:rPr>
              <w:instrText xml:space="preserve"> PAGEREF _Toc52367840 \h </w:instrText>
            </w:r>
            <w:r>
              <w:rPr>
                <w:noProof/>
                <w:webHidden/>
              </w:rPr>
            </w:r>
            <w:r>
              <w:rPr>
                <w:noProof/>
                <w:webHidden/>
              </w:rPr>
              <w:fldChar w:fldCharType="separate"/>
            </w:r>
            <w:r>
              <w:rPr>
                <w:noProof/>
                <w:webHidden/>
              </w:rPr>
              <w:t>60</w:t>
            </w:r>
            <w:r>
              <w:rPr>
                <w:noProof/>
                <w:webHidden/>
              </w:rPr>
              <w:fldChar w:fldCharType="end"/>
            </w:r>
          </w:hyperlink>
        </w:p>
        <w:p w14:paraId="356455E3" w14:textId="3EDEE88D" w:rsidR="008530B8" w:rsidRDefault="008530B8">
          <w:pPr>
            <w:pStyle w:val="TJ1"/>
            <w:rPr>
              <w:rFonts w:eastAsiaTheme="minorEastAsia" w:cstheme="minorBidi"/>
              <w:spacing w:val="0"/>
              <w:lang w:eastAsia="hu-HU"/>
            </w:rPr>
          </w:pPr>
          <w:hyperlink w:anchor="_Toc52367841" w:history="1">
            <w:r w:rsidRPr="00EE18B0">
              <w:rPr>
                <w:rStyle w:val="Hiperhivatkozs"/>
                <w:rFonts w:cstheme="minorHAnsi"/>
                <w:lang w:eastAsia="hu-HU"/>
              </w:rPr>
              <w:t>VII. HELYI BŰNMEGELŐZÉSI PROGRAM ÉS KÁBÍTÓSZER EGYEZTETŐ FÓRUM MUNKÁJA</w:t>
            </w:r>
            <w:r>
              <w:rPr>
                <w:webHidden/>
              </w:rPr>
              <w:tab/>
            </w:r>
            <w:r>
              <w:rPr>
                <w:webHidden/>
              </w:rPr>
              <w:fldChar w:fldCharType="begin"/>
            </w:r>
            <w:r>
              <w:rPr>
                <w:webHidden/>
              </w:rPr>
              <w:instrText xml:space="preserve"> PAGEREF _Toc52367841 \h </w:instrText>
            </w:r>
            <w:r>
              <w:rPr>
                <w:webHidden/>
              </w:rPr>
            </w:r>
            <w:r>
              <w:rPr>
                <w:webHidden/>
              </w:rPr>
              <w:fldChar w:fldCharType="separate"/>
            </w:r>
            <w:r>
              <w:rPr>
                <w:webHidden/>
              </w:rPr>
              <w:t>62</w:t>
            </w:r>
            <w:r>
              <w:rPr>
                <w:webHidden/>
              </w:rPr>
              <w:fldChar w:fldCharType="end"/>
            </w:r>
          </w:hyperlink>
        </w:p>
        <w:p w14:paraId="653FC080" w14:textId="52FB204C" w:rsidR="008530B8" w:rsidRDefault="008530B8">
          <w:pPr>
            <w:pStyle w:val="TJ2"/>
            <w:rPr>
              <w:rFonts w:asciiTheme="minorHAnsi" w:eastAsiaTheme="minorEastAsia" w:hAnsiTheme="minorHAnsi" w:cstheme="minorBidi"/>
              <w:noProof/>
            </w:rPr>
          </w:pPr>
          <w:hyperlink w:anchor="_Toc52367842" w:history="1">
            <w:r w:rsidRPr="00EE18B0">
              <w:rPr>
                <w:rStyle w:val="Hiperhivatkozs"/>
                <w:rFonts w:cstheme="minorHAnsi"/>
                <w:bCs/>
                <w:noProof/>
              </w:rPr>
              <w:t>1. Helyi bűnmegelőzési program</w:t>
            </w:r>
            <w:r>
              <w:rPr>
                <w:noProof/>
                <w:webHidden/>
              </w:rPr>
              <w:tab/>
            </w:r>
            <w:r>
              <w:rPr>
                <w:noProof/>
                <w:webHidden/>
              </w:rPr>
              <w:fldChar w:fldCharType="begin"/>
            </w:r>
            <w:r>
              <w:rPr>
                <w:noProof/>
                <w:webHidden/>
              </w:rPr>
              <w:instrText xml:space="preserve"> PAGEREF _Toc52367842 \h </w:instrText>
            </w:r>
            <w:r>
              <w:rPr>
                <w:noProof/>
                <w:webHidden/>
              </w:rPr>
            </w:r>
            <w:r>
              <w:rPr>
                <w:noProof/>
                <w:webHidden/>
              </w:rPr>
              <w:fldChar w:fldCharType="separate"/>
            </w:r>
            <w:r>
              <w:rPr>
                <w:noProof/>
                <w:webHidden/>
              </w:rPr>
              <w:t>62</w:t>
            </w:r>
            <w:r>
              <w:rPr>
                <w:noProof/>
                <w:webHidden/>
              </w:rPr>
              <w:fldChar w:fldCharType="end"/>
            </w:r>
          </w:hyperlink>
        </w:p>
        <w:p w14:paraId="59C8E2F0" w14:textId="045019CA" w:rsidR="008530B8" w:rsidRDefault="008530B8">
          <w:pPr>
            <w:pStyle w:val="TJ2"/>
            <w:rPr>
              <w:rFonts w:asciiTheme="minorHAnsi" w:eastAsiaTheme="minorEastAsia" w:hAnsiTheme="minorHAnsi" w:cstheme="minorBidi"/>
              <w:noProof/>
            </w:rPr>
          </w:pPr>
          <w:hyperlink w:anchor="_Toc52367843" w:history="1">
            <w:r w:rsidRPr="00EE18B0">
              <w:rPr>
                <w:rStyle w:val="Hiperhivatkozs"/>
                <w:rFonts w:cstheme="minorHAnsi"/>
                <w:bCs/>
                <w:noProof/>
              </w:rPr>
              <w:t>2. Gyöngyösi Kábítószer Egyeztető Fórum munkája</w:t>
            </w:r>
            <w:r>
              <w:rPr>
                <w:noProof/>
                <w:webHidden/>
              </w:rPr>
              <w:tab/>
            </w:r>
            <w:r>
              <w:rPr>
                <w:noProof/>
                <w:webHidden/>
              </w:rPr>
              <w:fldChar w:fldCharType="begin"/>
            </w:r>
            <w:r>
              <w:rPr>
                <w:noProof/>
                <w:webHidden/>
              </w:rPr>
              <w:instrText xml:space="preserve"> PAGEREF _Toc52367843 \h </w:instrText>
            </w:r>
            <w:r>
              <w:rPr>
                <w:noProof/>
                <w:webHidden/>
              </w:rPr>
            </w:r>
            <w:r>
              <w:rPr>
                <w:noProof/>
                <w:webHidden/>
              </w:rPr>
              <w:fldChar w:fldCharType="separate"/>
            </w:r>
            <w:r>
              <w:rPr>
                <w:noProof/>
                <w:webHidden/>
              </w:rPr>
              <w:t>62</w:t>
            </w:r>
            <w:r>
              <w:rPr>
                <w:noProof/>
                <w:webHidden/>
              </w:rPr>
              <w:fldChar w:fldCharType="end"/>
            </w:r>
          </w:hyperlink>
        </w:p>
        <w:p w14:paraId="0AB6F55F" w14:textId="7CF77394" w:rsidR="008530B8" w:rsidRDefault="008530B8">
          <w:pPr>
            <w:pStyle w:val="TJ1"/>
            <w:rPr>
              <w:rFonts w:eastAsiaTheme="minorEastAsia" w:cstheme="minorBidi"/>
              <w:spacing w:val="0"/>
              <w:lang w:eastAsia="hu-HU"/>
            </w:rPr>
          </w:pPr>
          <w:hyperlink w:anchor="_Toc52367844" w:history="1">
            <w:r w:rsidRPr="00EE18B0">
              <w:rPr>
                <w:rStyle w:val="Hiperhivatkozs"/>
                <w:rFonts w:cstheme="minorHAnsi"/>
                <w:lang w:eastAsia="hu-HU"/>
              </w:rPr>
              <w:t>VIII. GYERMEKVÉDELMI TEVÉKENYSÉGET TÁMOGATÓ CIVILSZERVEZETEK BEMUTATÁSA</w:t>
            </w:r>
            <w:r>
              <w:rPr>
                <w:webHidden/>
              </w:rPr>
              <w:tab/>
            </w:r>
            <w:r>
              <w:rPr>
                <w:webHidden/>
              </w:rPr>
              <w:fldChar w:fldCharType="begin"/>
            </w:r>
            <w:r>
              <w:rPr>
                <w:webHidden/>
              </w:rPr>
              <w:instrText xml:space="preserve"> PAGEREF _Toc52367844 \h </w:instrText>
            </w:r>
            <w:r>
              <w:rPr>
                <w:webHidden/>
              </w:rPr>
            </w:r>
            <w:r>
              <w:rPr>
                <w:webHidden/>
              </w:rPr>
              <w:fldChar w:fldCharType="separate"/>
            </w:r>
            <w:r>
              <w:rPr>
                <w:webHidden/>
              </w:rPr>
              <w:t>64</w:t>
            </w:r>
            <w:r>
              <w:rPr>
                <w:webHidden/>
              </w:rPr>
              <w:fldChar w:fldCharType="end"/>
            </w:r>
          </w:hyperlink>
        </w:p>
        <w:p w14:paraId="27EFEB5F" w14:textId="62BDFFFD" w:rsidR="008530B8" w:rsidRDefault="008530B8">
          <w:pPr>
            <w:pStyle w:val="TJ1"/>
            <w:rPr>
              <w:rFonts w:eastAsiaTheme="minorEastAsia" w:cstheme="minorBidi"/>
              <w:spacing w:val="0"/>
              <w:lang w:eastAsia="hu-HU"/>
            </w:rPr>
          </w:pPr>
          <w:hyperlink w:anchor="_Toc52367845" w:history="1">
            <w:r w:rsidRPr="00EE18B0">
              <w:rPr>
                <w:rStyle w:val="Hiperhivatkozs"/>
                <w:rFonts w:cstheme="minorHAnsi"/>
                <w:lang w:eastAsia="hu-HU"/>
              </w:rPr>
              <w:t>IX. GYERMEKVÉDELMI KONCEPCIÓ CSELEKVÉSI TERVE</w:t>
            </w:r>
            <w:r>
              <w:rPr>
                <w:webHidden/>
              </w:rPr>
              <w:tab/>
            </w:r>
            <w:r>
              <w:rPr>
                <w:webHidden/>
              </w:rPr>
              <w:fldChar w:fldCharType="begin"/>
            </w:r>
            <w:r>
              <w:rPr>
                <w:webHidden/>
              </w:rPr>
              <w:instrText xml:space="preserve"> PAGEREF _Toc52367845 \h </w:instrText>
            </w:r>
            <w:r>
              <w:rPr>
                <w:webHidden/>
              </w:rPr>
            </w:r>
            <w:r>
              <w:rPr>
                <w:webHidden/>
              </w:rPr>
              <w:fldChar w:fldCharType="separate"/>
            </w:r>
            <w:r>
              <w:rPr>
                <w:webHidden/>
              </w:rPr>
              <w:t>67</w:t>
            </w:r>
            <w:r>
              <w:rPr>
                <w:webHidden/>
              </w:rPr>
              <w:fldChar w:fldCharType="end"/>
            </w:r>
          </w:hyperlink>
        </w:p>
        <w:p w14:paraId="13A745F9" w14:textId="3A255548" w:rsidR="002D295B" w:rsidRDefault="002D295B" w:rsidP="008B0548">
          <w:pPr>
            <w:spacing w:before="120" w:after="0"/>
          </w:pPr>
          <w:r>
            <w:rPr>
              <w:b/>
              <w:bCs/>
            </w:rPr>
            <w:fldChar w:fldCharType="end"/>
          </w:r>
        </w:p>
      </w:sdtContent>
    </w:sdt>
    <w:p w14:paraId="1C556DDA" w14:textId="43988B14" w:rsidR="008B0548" w:rsidRDefault="008B0548">
      <w:pPr>
        <w:spacing w:line="259" w:lineRule="auto"/>
        <w:rPr>
          <w:rFonts w:asciiTheme="minorHAnsi" w:hAnsiTheme="minorHAnsi" w:cstheme="minorHAnsi"/>
          <w:color w:val="auto"/>
          <w:spacing w:val="20"/>
          <w:sz w:val="28"/>
          <w:szCs w:val="32"/>
        </w:rPr>
      </w:pPr>
      <w:bookmarkStart w:id="0" w:name="_Toc432156663"/>
      <w:bookmarkStart w:id="1" w:name="_Toc27597740"/>
      <w:r>
        <w:rPr>
          <w:rFonts w:asciiTheme="minorHAnsi" w:hAnsiTheme="minorHAnsi" w:cstheme="minorHAnsi"/>
          <w:color w:val="auto"/>
          <w:spacing w:val="20"/>
          <w:sz w:val="28"/>
          <w:szCs w:val="32"/>
        </w:rPr>
        <w:br w:type="page"/>
      </w:r>
    </w:p>
    <w:p w14:paraId="4E1C46DF" w14:textId="77777777" w:rsidR="009A7C90" w:rsidRDefault="009A7C90" w:rsidP="009A7C90">
      <w:pPr>
        <w:spacing w:after="0"/>
        <w:ind w:right="-58"/>
        <w:jc w:val="center"/>
        <w:rPr>
          <w:rFonts w:cs="Calibri"/>
          <w:bCs/>
          <w:color w:val="auto"/>
          <w:szCs w:val="28"/>
          <w:u w:val="single"/>
        </w:rPr>
      </w:pPr>
    </w:p>
    <w:p w14:paraId="1464163F" w14:textId="77777777" w:rsidR="009A7C90" w:rsidRDefault="009A7C90" w:rsidP="009A7C90">
      <w:pPr>
        <w:spacing w:after="0"/>
        <w:ind w:right="-58"/>
        <w:jc w:val="center"/>
        <w:rPr>
          <w:rFonts w:cs="Calibri"/>
          <w:bCs/>
          <w:color w:val="auto"/>
          <w:szCs w:val="28"/>
          <w:u w:val="single"/>
        </w:rPr>
      </w:pPr>
    </w:p>
    <w:p w14:paraId="5EB61E64" w14:textId="77777777" w:rsidR="009A7C90" w:rsidRDefault="009A7C90" w:rsidP="009A7C90">
      <w:pPr>
        <w:spacing w:after="0"/>
        <w:ind w:right="-58"/>
        <w:jc w:val="center"/>
        <w:rPr>
          <w:rFonts w:cs="Calibri"/>
          <w:bCs/>
          <w:color w:val="auto"/>
          <w:szCs w:val="28"/>
          <w:u w:val="single"/>
        </w:rPr>
      </w:pPr>
    </w:p>
    <w:p w14:paraId="0BB8C251" w14:textId="77777777" w:rsidR="009A7C90" w:rsidRDefault="009A7C90" w:rsidP="009A7C90">
      <w:pPr>
        <w:spacing w:after="0"/>
        <w:ind w:right="-58"/>
        <w:jc w:val="center"/>
        <w:rPr>
          <w:rFonts w:cs="Calibri"/>
          <w:bCs/>
          <w:color w:val="auto"/>
          <w:szCs w:val="28"/>
          <w:u w:val="single"/>
        </w:rPr>
      </w:pPr>
    </w:p>
    <w:p w14:paraId="4A0344B0" w14:textId="77777777" w:rsidR="009A7C90" w:rsidRDefault="009A7C90" w:rsidP="009A7C90">
      <w:pPr>
        <w:spacing w:after="0"/>
        <w:ind w:right="-58"/>
        <w:jc w:val="center"/>
        <w:rPr>
          <w:rFonts w:cs="Calibri"/>
          <w:bCs/>
          <w:color w:val="auto"/>
          <w:szCs w:val="28"/>
          <w:u w:val="single"/>
        </w:rPr>
      </w:pPr>
    </w:p>
    <w:p w14:paraId="7A6EF4AB" w14:textId="77777777" w:rsidR="009A7C90" w:rsidRDefault="009A7C90" w:rsidP="009A7C90">
      <w:pPr>
        <w:spacing w:after="0"/>
        <w:ind w:right="-58"/>
        <w:jc w:val="center"/>
        <w:rPr>
          <w:rFonts w:cs="Calibri"/>
          <w:bCs/>
          <w:color w:val="auto"/>
          <w:szCs w:val="28"/>
          <w:u w:val="single"/>
        </w:rPr>
      </w:pPr>
    </w:p>
    <w:p w14:paraId="0DAD3112" w14:textId="77777777" w:rsidR="009A7C90" w:rsidRDefault="009A7C90" w:rsidP="009A7C90">
      <w:pPr>
        <w:spacing w:after="0"/>
        <w:ind w:right="-58"/>
        <w:jc w:val="center"/>
        <w:rPr>
          <w:rFonts w:cs="Calibri"/>
          <w:bCs/>
          <w:color w:val="auto"/>
          <w:szCs w:val="28"/>
          <w:u w:val="single"/>
        </w:rPr>
      </w:pPr>
    </w:p>
    <w:p w14:paraId="48403736" w14:textId="77777777" w:rsidR="009A7C90" w:rsidRDefault="009A7C90" w:rsidP="009A7C90">
      <w:pPr>
        <w:spacing w:after="0"/>
        <w:ind w:right="-58"/>
        <w:jc w:val="center"/>
        <w:rPr>
          <w:rFonts w:cs="Calibri"/>
          <w:bCs/>
          <w:color w:val="auto"/>
          <w:szCs w:val="28"/>
          <w:u w:val="single"/>
        </w:rPr>
      </w:pPr>
    </w:p>
    <w:p w14:paraId="6292EAE2" w14:textId="77777777" w:rsidR="009A7C90" w:rsidRDefault="009A7C90" w:rsidP="009A7C90">
      <w:pPr>
        <w:spacing w:after="0"/>
        <w:ind w:right="-58"/>
        <w:jc w:val="center"/>
        <w:rPr>
          <w:rFonts w:cs="Calibri"/>
          <w:bCs/>
          <w:color w:val="auto"/>
          <w:szCs w:val="28"/>
          <w:u w:val="single"/>
        </w:rPr>
      </w:pPr>
    </w:p>
    <w:p w14:paraId="3949B8E4" w14:textId="77777777" w:rsidR="009A7C90" w:rsidRDefault="009A7C90" w:rsidP="009A7C90">
      <w:pPr>
        <w:spacing w:after="0"/>
        <w:ind w:right="-58"/>
        <w:jc w:val="center"/>
        <w:rPr>
          <w:rFonts w:cs="Calibri"/>
          <w:bCs/>
          <w:color w:val="auto"/>
          <w:szCs w:val="28"/>
          <w:u w:val="single"/>
        </w:rPr>
      </w:pPr>
    </w:p>
    <w:p w14:paraId="5C46E608" w14:textId="77777777" w:rsidR="009A7C90" w:rsidRDefault="009A7C90" w:rsidP="009A7C90">
      <w:pPr>
        <w:spacing w:after="0"/>
        <w:ind w:right="-58"/>
        <w:jc w:val="center"/>
        <w:rPr>
          <w:rFonts w:cs="Calibri"/>
          <w:bCs/>
          <w:color w:val="auto"/>
          <w:szCs w:val="28"/>
          <w:u w:val="single"/>
        </w:rPr>
      </w:pPr>
    </w:p>
    <w:p w14:paraId="26F3ADA1" w14:textId="77777777" w:rsidR="009A7C90" w:rsidRDefault="009A7C90" w:rsidP="009A7C90">
      <w:pPr>
        <w:spacing w:after="0"/>
        <w:ind w:right="-58"/>
        <w:jc w:val="center"/>
        <w:rPr>
          <w:rFonts w:cs="Calibri"/>
          <w:bCs/>
          <w:color w:val="auto"/>
          <w:szCs w:val="28"/>
          <w:u w:val="single"/>
        </w:rPr>
      </w:pPr>
    </w:p>
    <w:p w14:paraId="6D58C277" w14:textId="77777777" w:rsidR="009A7C90" w:rsidRDefault="009A7C90" w:rsidP="009A7C90">
      <w:pPr>
        <w:spacing w:after="0"/>
        <w:ind w:right="-58"/>
        <w:jc w:val="center"/>
        <w:rPr>
          <w:rFonts w:cs="Calibri"/>
          <w:bCs/>
          <w:color w:val="auto"/>
          <w:szCs w:val="28"/>
          <w:u w:val="single"/>
        </w:rPr>
      </w:pPr>
    </w:p>
    <w:p w14:paraId="01294C4A" w14:textId="77777777" w:rsidR="009A7C90" w:rsidRDefault="009A7C90" w:rsidP="009A7C90">
      <w:pPr>
        <w:spacing w:after="0"/>
        <w:ind w:right="-58"/>
        <w:jc w:val="center"/>
        <w:rPr>
          <w:rFonts w:cs="Calibri"/>
          <w:bCs/>
          <w:color w:val="auto"/>
          <w:szCs w:val="28"/>
          <w:u w:val="single"/>
        </w:rPr>
      </w:pPr>
    </w:p>
    <w:p w14:paraId="28606C81" w14:textId="77777777" w:rsidR="009A7C90" w:rsidRPr="00375FDE" w:rsidRDefault="009A7C90" w:rsidP="009A7C90">
      <w:pPr>
        <w:spacing w:after="0"/>
        <w:ind w:right="-58"/>
        <w:jc w:val="center"/>
        <w:rPr>
          <w:rFonts w:cs="Calibri"/>
          <w:b/>
          <w:i/>
          <w:iCs/>
          <w:color w:val="auto"/>
          <w:spacing w:val="20"/>
          <w:sz w:val="28"/>
          <w:szCs w:val="28"/>
          <w:u w:val="single"/>
        </w:rPr>
      </w:pPr>
      <w:r w:rsidRPr="00375FDE">
        <w:rPr>
          <w:rFonts w:cs="Calibri"/>
          <w:b/>
          <w:i/>
          <w:iCs/>
          <w:color w:val="auto"/>
          <w:sz w:val="28"/>
          <w:szCs w:val="28"/>
        </w:rPr>
        <w:t>„A gyermek a társadalmi élet virága</w:t>
      </w:r>
      <w:r>
        <w:rPr>
          <w:rFonts w:cs="Calibri"/>
          <w:b/>
          <w:i/>
          <w:iCs/>
          <w:color w:val="auto"/>
          <w:sz w:val="28"/>
          <w:szCs w:val="28"/>
        </w:rPr>
        <w:t>.</w:t>
      </w:r>
      <w:r w:rsidRPr="00375FDE">
        <w:rPr>
          <w:rFonts w:cs="Calibri"/>
          <w:b/>
          <w:i/>
          <w:iCs/>
          <w:color w:val="auto"/>
          <w:sz w:val="28"/>
          <w:szCs w:val="28"/>
        </w:rPr>
        <w:t>”</w:t>
      </w:r>
    </w:p>
    <w:p w14:paraId="162F5E7E" w14:textId="77777777" w:rsidR="009A7C90" w:rsidRPr="003225A1" w:rsidRDefault="009A7C90" w:rsidP="009A7C90">
      <w:pPr>
        <w:jc w:val="center"/>
        <w:rPr>
          <w:color w:val="auto"/>
          <w:sz w:val="28"/>
          <w:szCs w:val="28"/>
        </w:rPr>
      </w:pPr>
      <w:r w:rsidRPr="003225A1">
        <w:rPr>
          <w:color w:val="auto"/>
          <w:sz w:val="28"/>
          <w:szCs w:val="28"/>
        </w:rPr>
        <w:t>(</w:t>
      </w:r>
      <w:proofErr w:type="spellStart"/>
      <w:r w:rsidRPr="003225A1">
        <w:rPr>
          <w:color w:val="auto"/>
          <w:sz w:val="28"/>
          <w:szCs w:val="28"/>
        </w:rPr>
        <w:t>Ruffy</w:t>
      </w:r>
      <w:proofErr w:type="spellEnd"/>
      <w:r w:rsidRPr="003225A1">
        <w:rPr>
          <w:color w:val="auto"/>
          <w:sz w:val="28"/>
          <w:szCs w:val="28"/>
        </w:rPr>
        <w:t xml:space="preserve"> Pál)</w:t>
      </w:r>
    </w:p>
    <w:p w14:paraId="3248CDA5" w14:textId="77777777" w:rsidR="009A7C90" w:rsidRDefault="009A7C90" w:rsidP="009A7C90">
      <w:pPr>
        <w:spacing w:after="0"/>
        <w:rPr>
          <w:b/>
          <w:smallCaps/>
          <w:color w:val="auto"/>
          <w:spacing w:val="5"/>
          <w:sz w:val="22"/>
          <w:szCs w:val="28"/>
        </w:rPr>
      </w:pPr>
      <w:r>
        <w:br w:type="page"/>
      </w:r>
    </w:p>
    <w:p w14:paraId="2E06082C" w14:textId="77777777" w:rsidR="009A7C90" w:rsidRPr="00BB7C26" w:rsidRDefault="009A7C90" w:rsidP="009A7C90">
      <w:pPr>
        <w:pStyle w:val="Cmsor1"/>
        <w:spacing w:before="0" w:after="0"/>
        <w:rPr>
          <w:rFonts w:asciiTheme="minorHAnsi" w:hAnsiTheme="minorHAnsi" w:cstheme="minorHAnsi"/>
          <w:szCs w:val="22"/>
          <w:lang w:eastAsia="hu-HU"/>
        </w:rPr>
      </w:pPr>
      <w:bookmarkStart w:id="2" w:name="_Toc52367812"/>
      <w:r w:rsidRPr="00BB7C26">
        <w:rPr>
          <w:rFonts w:asciiTheme="minorHAnsi" w:hAnsiTheme="minorHAnsi" w:cstheme="minorHAnsi"/>
          <w:szCs w:val="22"/>
          <w:lang w:eastAsia="hu-HU"/>
        </w:rPr>
        <w:lastRenderedPageBreak/>
        <w:t>BEVEZET</w:t>
      </w:r>
      <w:bookmarkEnd w:id="0"/>
      <w:r w:rsidRPr="00BB7C26">
        <w:rPr>
          <w:rFonts w:asciiTheme="minorHAnsi" w:hAnsiTheme="minorHAnsi" w:cstheme="minorHAnsi"/>
          <w:szCs w:val="22"/>
          <w:lang w:eastAsia="hu-HU"/>
        </w:rPr>
        <w:t>ÉS</w:t>
      </w:r>
      <w:bookmarkEnd w:id="1"/>
      <w:bookmarkEnd w:id="2"/>
    </w:p>
    <w:p w14:paraId="38745E48" w14:textId="77777777" w:rsidR="009A7C90" w:rsidRPr="00BB7C26" w:rsidRDefault="009A7C90" w:rsidP="009A7C90">
      <w:pPr>
        <w:pStyle w:val="Szvegtrzs"/>
        <w:spacing w:after="0"/>
        <w:jc w:val="both"/>
        <w:rPr>
          <w:rFonts w:asciiTheme="minorHAnsi" w:hAnsiTheme="minorHAnsi" w:cstheme="minorHAnsi"/>
          <w:sz w:val="22"/>
          <w:szCs w:val="22"/>
        </w:rPr>
      </w:pPr>
    </w:p>
    <w:p w14:paraId="6351CDA1" w14:textId="773C6447" w:rsidR="009A7C90" w:rsidRPr="00BB7C26" w:rsidRDefault="009A7C90" w:rsidP="009A7C90">
      <w:pPr>
        <w:pStyle w:val="Szvegtrzs"/>
        <w:spacing w:after="0"/>
        <w:jc w:val="both"/>
        <w:rPr>
          <w:rFonts w:asciiTheme="minorHAnsi" w:hAnsiTheme="minorHAnsi" w:cstheme="minorHAnsi"/>
          <w:sz w:val="22"/>
          <w:szCs w:val="22"/>
        </w:rPr>
      </w:pPr>
      <w:proofErr w:type="spellStart"/>
      <w:r w:rsidRPr="00BB7C26">
        <w:rPr>
          <w:rFonts w:asciiTheme="minorHAnsi" w:hAnsiTheme="minorHAnsi" w:cstheme="minorHAnsi"/>
          <w:sz w:val="22"/>
          <w:szCs w:val="22"/>
        </w:rPr>
        <w:t>Ruffy</w:t>
      </w:r>
      <w:proofErr w:type="spellEnd"/>
      <w:r w:rsidRPr="00BB7C26">
        <w:rPr>
          <w:rFonts w:asciiTheme="minorHAnsi" w:hAnsiTheme="minorHAnsi" w:cstheme="minorHAnsi"/>
          <w:sz w:val="22"/>
          <w:szCs w:val="22"/>
        </w:rPr>
        <w:t xml:space="preserve"> Pál, az állami gyermekvédelem múlt század elejének kormánybiztosa – „Élet a családban” című írása szerint </w:t>
      </w:r>
      <w:r w:rsidR="00287411">
        <w:rPr>
          <w:rFonts w:asciiTheme="minorHAnsi" w:hAnsiTheme="minorHAnsi" w:cstheme="minorHAnsi"/>
          <w:sz w:val="22"/>
          <w:szCs w:val="22"/>
        </w:rPr>
        <w:t xml:space="preserve">– </w:t>
      </w:r>
      <w:r w:rsidRPr="00BB7C26">
        <w:rPr>
          <w:rFonts w:asciiTheme="minorHAnsi" w:hAnsiTheme="minorHAnsi" w:cstheme="minorHAnsi"/>
          <w:sz w:val="22"/>
          <w:szCs w:val="22"/>
        </w:rPr>
        <w:t xml:space="preserve">a gyermek a társadalmi élet virága. Már az 1990-as évek gyermekvédelmi szakemberei is pontosan tudták, hogy a gyermek sok tekintetben egy különálló személyt képvisel, épp ezért külön megkülönböztetett bánásmódot és jogosultságot is követel a társadalom minden tagjától. A gyermeket megilletik az emberi jogok, ugyanakkor az emberi élet kezdetét jelentő gyermekkor speciális emberi jogai – a gyermeki jogok – fokozott védelmet igényelnek. A kiskorúak kiszolgáltatott helyzetére, gyenge jogérvényesítő képességükre figyelemmel az utóbbi évtizedekben az érdeklődés középpontjába kerültek a gyermeki jogok védelme – azok ellátása a települési önkormányzatok kötelezettsége is. </w:t>
      </w:r>
    </w:p>
    <w:p w14:paraId="544A76FF" w14:textId="77777777" w:rsidR="009A7C90" w:rsidRPr="00BB7C26" w:rsidRDefault="009A7C90" w:rsidP="009A7C90">
      <w:pPr>
        <w:pStyle w:val="Szvegtrzs"/>
        <w:spacing w:after="0"/>
        <w:jc w:val="both"/>
        <w:rPr>
          <w:rFonts w:asciiTheme="minorHAnsi" w:hAnsiTheme="minorHAnsi" w:cstheme="minorHAnsi"/>
          <w:sz w:val="22"/>
          <w:szCs w:val="22"/>
        </w:rPr>
      </w:pPr>
    </w:p>
    <w:p w14:paraId="47C408DA" w14:textId="77777777" w:rsidR="009A7C90" w:rsidRPr="00BB7C26" w:rsidRDefault="009A7C90" w:rsidP="009A7C90">
      <w:pPr>
        <w:pStyle w:val="Szvegtrzs"/>
        <w:spacing w:after="0"/>
        <w:jc w:val="both"/>
        <w:rPr>
          <w:rFonts w:asciiTheme="minorHAnsi" w:hAnsiTheme="minorHAnsi" w:cstheme="minorHAnsi"/>
          <w:sz w:val="22"/>
          <w:szCs w:val="22"/>
        </w:rPr>
      </w:pPr>
      <w:r w:rsidRPr="00BB7C26">
        <w:rPr>
          <w:rFonts w:asciiTheme="minorHAnsi" w:hAnsiTheme="minorHAnsi" w:cstheme="minorHAnsi"/>
          <w:sz w:val="22"/>
          <w:szCs w:val="22"/>
        </w:rPr>
        <w:t>A gyermekek védelméről és a gyámügyi igazgatásról szóló 1997. évi XXXI. törvény</w:t>
      </w:r>
      <w:r w:rsidRPr="00BB7C26">
        <w:rPr>
          <w:rFonts w:asciiTheme="minorHAnsi" w:eastAsia="TimesNewRomanPSMT" w:hAnsiTheme="minorHAnsi" w:cstheme="minorHAnsi"/>
          <w:sz w:val="22"/>
          <w:szCs w:val="22"/>
        </w:rPr>
        <w:t xml:space="preserve"> (a továbbiakban: </w:t>
      </w:r>
      <w:r w:rsidRPr="00BB7C26">
        <w:rPr>
          <w:rFonts w:asciiTheme="minorHAnsi" w:hAnsiTheme="minorHAnsi" w:cstheme="minorHAnsi"/>
          <w:sz w:val="22"/>
          <w:szCs w:val="22"/>
        </w:rPr>
        <w:t xml:space="preserve">Gyermekvédelmi törvény) az önkormányzatok számára kötelezően nem írja el, hogy rendelkezzenek Gyermekvédelmi Koncepcióval. Azonban a 2018. évi gyermekjóléti és gyermekvédelmi feladatok ellátásáról szóló beszámoló elfogadásakor célként fogalmazódott meg egy olyan koncepció kidolgozása – összehangban a gyermekeket érintő, Gyöngyös Városi Önkormányzat által elfogadott stratégiákkal –, amely különösen nagy hangsúlyt helyez a gyermeki jogok védelmére és a nehéz helyzetben lévő családok gyermekeinek ellátására, megjelöli a területen jelentkező hiányosságokat és kitűzi a fejlesztési irányokat, valamint a megvalósítás módját, menetét. </w:t>
      </w:r>
    </w:p>
    <w:p w14:paraId="46946278" w14:textId="77777777" w:rsidR="009A7C90" w:rsidRPr="00BB7C26" w:rsidRDefault="009A7C90" w:rsidP="009A7C90">
      <w:pPr>
        <w:spacing w:after="0"/>
        <w:jc w:val="both"/>
        <w:rPr>
          <w:rFonts w:asciiTheme="minorHAnsi" w:hAnsiTheme="minorHAnsi" w:cstheme="minorHAnsi"/>
          <w:color w:val="auto"/>
          <w:sz w:val="22"/>
          <w:szCs w:val="22"/>
          <w:u w:val="single"/>
        </w:rPr>
      </w:pPr>
    </w:p>
    <w:p w14:paraId="4592762D"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lang w:eastAsia="hu-HU"/>
        </w:rPr>
      </w:pPr>
      <w:r w:rsidRPr="00BB7C26">
        <w:rPr>
          <w:rFonts w:asciiTheme="minorHAnsi" w:eastAsia="TimesNewRomanPSMT" w:hAnsiTheme="minorHAnsi" w:cstheme="minorHAnsi"/>
          <w:color w:val="auto"/>
          <w:sz w:val="22"/>
          <w:szCs w:val="22"/>
          <w:lang w:eastAsia="hu-HU"/>
        </w:rPr>
        <w:t>A</w:t>
      </w:r>
      <w:r w:rsidRPr="00BB7C26">
        <w:rPr>
          <w:rFonts w:asciiTheme="minorHAnsi" w:hAnsiTheme="minorHAnsi" w:cstheme="minorHAnsi"/>
          <w:color w:val="auto"/>
          <w:sz w:val="22"/>
          <w:szCs w:val="22"/>
          <w:lang w:eastAsia="hu-HU"/>
        </w:rPr>
        <w:t xml:space="preserve"> Gyermekvédelmi törvényt </w:t>
      </w:r>
      <w:r w:rsidRPr="00BB7C26">
        <w:rPr>
          <w:rFonts w:asciiTheme="minorHAnsi" w:eastAsia="TimesNewRomanPSMT" w:hAnsiTheme="minorHAnsi" w:cstheme="minorHAnsi"/>
          <w:color w:val="auto"/>
          <w:sz w:val="22"/>
          <w:szCs w:val="22"/>
          <w:lang w:eastAsia="hu-HU"/>
        </w:rPr>
        <w:t>a</w:t>
      </w:r>
      <w:r w:rsidRPr="00BB7C26">
        <w:rPr>
          <w:rFonts w:asciiTheme="minorHAnsi" w:hAnsiTheme="minorHAnsi" w:cstheme="minorHAnsi"/>
          <w:color w:val="auto"/>
          <w:sz w:val="22"/>
          <w:szCs w:val="22"/>
          <w:lang w:eastAsia="hu-HU"/>
        </w:rPr>
        <w:t xml:space="preserve">z Országgyűlés </w:t>
      </w:r>
      <w:r w:rsidRPr="00BB7C26">
        <w:rPr>
          <w:rFonts w:asciiTheme="minorHAnsi" w:eastAsia="TimesNewRomanPSMT" w:hAnsiTheme="minorHAnsi" w:cstheme="minorHAnsi"/>
          <w:color w:val="auto"/>
          <w:sz w:val="22"/>
          <w:szCs w:val="22"/>
          <w:lang w:eastAsia="hu-HU"/>
        </w:rPr>
        <w:t xml:space="preserve">1997. április 22-én </w:t>
      </w:r>
      <w:r w:rsidRPr="00BB7C26">
        <w:rPr>
          <w:rFonts w:asciiTheme="minorHAnsi" w:hAnsiTheme="minorHAnsi" w:cstheme="minorHAnsi"/>
          <w:color w:val="auto"/>
          <w:sz w:val="22"/>
          <w:szCs w:val="22"/>
          <w:lang w:eastAsia="hu-HU"/>
        </w:rPr>
        <w:t xml:space="preserve">a jövő nemzedékért érzett felelősségtől vezérelve, a Gyermek jogairól szóló New Yorkban, 1989. november 20-án kelt Egyezmény kihirdetéséről szóló 1991. évi LXIV. törvényben meghatározott gyermeki jogok érvényre juttatása érdekében alkotta meg. A törvény összhangban van Magyarország Alaptörvényével, a Polgári Törvénykönyvről szóló 2013. évi V. törvény Családjogról szóló Negyedik könyvvel és a szociális igazgatásról és szociális ellátásokról szóló 1993. évi III. törvénnyel. </w:t>
      </w:r>
      <w:r w:rsidRPr="00BB7C26">
        <w:rPr>
          <w:rFonts w:asciiTheme="minorHAnsi" w:eastAsia="TimesNewRomanPSMT" w:hAnsiTheme="minorHAnsi" w:cstheme="minorHAnsi"/>
          <w:color w:val="auto"/>
          <w:sz w:val="22"/>
          <w:szCs w:val="22"/>
          <w:lang w:eastAsia="hu-HU"/>
        </w:rPr>
        <w:t>Az Egyezmény a gyermek életkorából adódó társadalmi helyzetének szemszögéből fogalmazza meg a gyermekek speciális polgári, gazdasági, kulturális, szociális és politikai jogait, a gyermekek speciális védelmét a családban és a társadalomban, a rendkívüli helyzetekben alkalmazandó szabályokat, valamint a kijelöli a gyermekek jogainak védelmét felügyelő nemzetközi szervezeteket.</w:t>
      </w:r>
    </w:p>
    <w:p w14:paraId="1ECC7B5C" w14:textId="77777777" w:rsidR="009A7C90" w:rsidRPr="00BB7C26" w:rsidRDefault="009A7C90" w:rsidP="009A7C90">
      <w:pPr>
        <w:autoSpaceDE w:val="0"/>
        <w:autoSpaceDN w:val="0"/>
        <w:adjustRightInd w:val="0"/>
        <w:spacing w:after="0"/>
        <w:jc w:val="both"/>
        <w:rPr>
          <w:rFonts w:asciiTheme="minorHAnsi" w:eastAsia="TimesNewRomanPSMT" w:hAnsiTheme="minorHAnsi" w:cstheme="minorHAnsi"/>
          <w:b/>
          <w:bCs/>
          <w:color w:val="auto"/>
          <w:sz w:val="22"/>
          <w:szCs w:val="22"/>
          <w:lang w:eastAsia="hu-HU"/>
        </w:rPr>
      </w:pPr>
    </w:p>
    <w:p w14:paraId="25A53830" w14:textId="77777777" w:rsidR="009A7C90" w:rsidRPr="00BB7C26" w:rsidRDefault="009A7C90" w:rsidP="009A7C90">
      <w:pPr>
        <w:autoSpaceDE w:val="0"/>
        <w:autoSpaceDN w:val="0"/>
        <w:adjustRightInd w:val="0"/>
        <w:spacing w:after="0"/>
        <w:jc w:val="both"/>
        <w:rPr>
          <w:rFonts w:asciiTheme="minorHAnsi" w:eastAsia="TimesNewRomanPSMT" w:hAnsiTheme="minorHAnsi" w:cstheme="minorHAnsi"/>
          <w:color w:val="auto"/>
          <w:sz w:val="22"/>
          <w:szCs w:val="22"/>
          <w:lang w:eastAsia="hu-HU"/>
        </w:rPr>
      </w:pPr>
      <w:r w:rsidRPr="00BB7C26">
        <w:rPr>
          <w:rFonts w:asciiTheme="minorHAnsi" w:eastAsia="TimesNewRomanPSMT" w:hAnsiTheme="minorHAnsi" w:cstheme="minorHAnsi"/>
          <w:color w:val="auto"/>
          <w:sz w:val="22"/>
          <w:szCs w:val="22"/>
          <w:lang w:eastAsia="hu-HU"/>
        </w:rPr>
        <w:t xml:space="preserve">A gyermekvédelem szabályozásának első korszaka Magyarországon is a védelemre szoruló gyermekekről való gondoskodás biztosításához kötődik, bár a közösség ezt csak akkor tekintette feladatának, ha a rokonok vagy jótékonysági intézmények nem tudták felvállalni. A 1980-as években kezdődött el egy koncepcionális átalakulás, amely a jelenlegi Gyermekvédelmi törvény alapjait rakta el. Ez mindenekelőtt a családgondozás elvének érvényesítését, valamint a gyermekvédelem filozófiájának megváltozását jelenti, amely együtt járt az egyházak és a civil szervezetek bevonásával, az ellátási rendszer átalakításával, a prevenció szerepének megértésével. </w:t>
      </w:r>
    </w:p>
    <w:p w14:paraId="4E695304"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lang w:eastAsia="hu-HU"/>
        </w:rPr>
      </w:pPr>
    </w:p>
    <w:p w14:paraId="39A2A887"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lang w:eastAsia="hu-HU"/>
        </w:rPr>
      </w:pPr>
      <w:r w:rsidRPr="00BB7C26">
        <w:rPr>
          <w:rFonts w:asciiTheme="minorHAnsi" w:hAnsiTheme="minorHAnsi" w:cstheme="minorHAnsi"/>
          <w:color w:val="auto"/>
          <w:sz w:val="22"/>
          <w:szCs w:val="22"/>
          <w:lang w:eastAsia="hu-HU"/>
        </w:rPr>
        <w:t xml:space="preserve">A Gyermekvédelmi törvény célja, hogy alapvető szabályokat állapítson meg, melyek alapján az állam, a helyi önkormányzatok és a gyermekek védelmét ellátó természetes és jogi személyek, valamint más szervezetek meghatározott ellátásokkal és intézkedéssekkel segítséget nyújtanak a gyermekek törvényben foglalt jogainak és érdekeinek érvényesítéséhez, a szülői kötelességek teljesítéséhez, illetve gondoskodnak a gyermekek veszélyeztetettségének megelőzéséről és megszüntetéséről, a hiányzó gondoskodás pótlásáról, valamint a gyermekvédelmi gondoskodásból kikerült fiatal felnőttek társadalmi beilleszkedéséről. Továbbá, </w:t>
      </w:r>
      <w:r w:rsidRPr="00BB7C26">
        <w:rPr>
          <w:rFonts w:asciiTheme="minorHAnsi" w:hAnsiTheme="minorHAnsi" w:cstheme="minorHAnsi"/>
          <w:color w:val="auto"/>
          <w:sz w:val="22"/>
          <w:szCs w:val="22"/>
        </w:rPr>
        <w:t xml:space="preserve">célja a gyermek- és ifjúságvédelem olyan egységes rendszerének kialakítása, amely garantálja a gyermekek jogainak, érdekeinek érvényesülését egy új, családcentrikus gyermekvédelmi intézmény- és gyámügyi igazgatási rendszer segítségével.  </w:t>
      </w:r>
    </w:p>
    <w:p w14:paraId="30282859"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lang w:eastAsia="hu-HU"/>
        </w:rPr>
      </w:pPr>
    </w:p>
    <w:p w14:paraId="0FA0A7FD" w14:textId="0DA3D869"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lang w:eastAsia="hu-HU"/>
        </w:rPr>
      </w:pPr>
      <w:r w:rsidRPr="00BB7C26">
        <w:rPr>
          <w:rFonts w:asciiTheme="minorHAnsi" w:hAnsiTheme="minorHAnsi" w:cstheme="minorHAnsi"/>
          <w:color w:val="auto"/>
          <w:sz w:val="22"/>
          <w:szCs w:val="22"/>
          <w:lang w:eastAsia="hu-HU"/>
        </w:rPr>
        <w:t>A városban élő és tanuló gyermekek életminőségének javítása és a veszélyeztetettségének csökkentése, illetve megszüntetése érdekében a helyi szakemberek a tapasztalataikra építve, a város problémáit figyelembe véve közösen megalkották Gyöngyös Városi Önkormányzat Gyermekvédelmi Koncepcióját.</w:t>
      </w:r>
      <w:r w:rsidR="00986046">
        <w:rPr>
          <w:rFonts w:asciiTheme="minorHAnsi" w:hAnsiTheme="minorHAnsi" w:cstheme="minorHAnsi"/>
          <w:color w:val="auto"/>
          <w:sz w:val="22"/>
          <w:szCs w:val="22"/>
          <w:lang w:eastAsia="hu-HU"/>
        </w:rPr>
        <w:t xml:space="preserve"> A koncepcióban</w:t>
      </w:r>
      <w:r w:rsidR="006766D8">
        <w:rPr>
          <w:rFonts w:asciiTheme="minorHAnsi" w:hAnsiTheme="minorHAnsi" w:cstheme="minorHAnsi"/>
          <w:color w:val="auto"/>
          <w:sz w:val="22"/>
          <w:szCs w:val="22"/>
          <w:lang w:eastAsia="hu-HU"/>
        </w:rPr>
        <w:t xml:space="preserve"> a hatóságok és intézmények által megadott legfrissebb adatai kerültek ismertetésre.</w:t>
      </w:r>
    </w:p>
    <w:p w14:paraId="21595D98" w14:textId="77777777" w:rsidR="009A7C90" w:rsidRDefault="009A7C90" w:rsidP="009A7C90">
      <w:pPr>
        <w:spacing w:after="0"/>
        <w:rPr>
          <w:rFonts w:asciiTheme="minorHAnsi" w:hAnsiTheme="minorHAnsi" w:cstheme="minorHAnsi"/>
          <w:b/>
          <w:color w:val="auto"/>
          <w:spacing w:val="20"/>
          <w:sz w:val="22"/>
          <w:szCs w:val="22"/>
          <w:lang w:eastAsia="hu-HU"/>
        </w:rPr>
      </w:pPr>
      <w:r>
        <w:rPr>
          <w:rFonts w:asciiTheme="minorHAnsi" w:hAnsiTheme="minorHAnsi" w:cstheme="minorHAnsi"/>
          <w:szCs w:val="22"/>
          <w:lang w:eastAsia="hu-HU"/>
        </w:rPr>
        <w:br w:type="page"/>
      </w:r>
    </w:p>
    <w:p w14:paraId="7C684B09" w14:textId="77777777" w:rsidR="009A7C90" w:rsidRPr="00BB7C26" w:rsidRDefault="009A7C90" w:rsidP="009A7C90">
      <w:pPr>
        <w:pStyle w:val="Cmsor1"/>
        <w:spacing w:before="0" w:after="0"/>
        <w:rPr>
          <w:rFonts w:asciiTheme="minorHAnsi" w:hAnsiTheme="minorHAnsi" w:cstheme="minorHAnsi"/>
          <w:szCs w:val="22"/>
          <w:lang w:eastAsia="hu-HU"/>
        </w:rPr>
      </w:pPr>
      <w:bookmarkStart w:id="3" w:name="_Toc52367813"/>
      <w:r w:rsidRPr="00BB7C26">
        <w:rPr>
          <w:rFonts w:asciiTheme="minorHAnsi" w:hAnsiTheme="minorHAnsi" w:cstheme="minorHAnsi"/>
          <w:szCs w:val="22"/>
          <w:lang w:eastAsia="hu-HU"/>
        </w:rPr>
        <w:lastRenderedPageBreak/>
        <w:t>I. A GYERMEKVÉDELMI KONCEPCIÓ CÉLJA ÉS FELADATA</w:t>
      </w:r>
      <w:bookmarkEnd w:id="3"/>
    </w:p>
    <w:p w14:paraId="481388A9" w14:textId="77777777" w:rsidR="009A7C90" w:rsidRPr="00BB7C26" w:rsidRDefault="009A7C90" w:rsidP="009A7C90">
      <w:pPr>
        <w:autoSpaceDE w:val="0"/>
        <w:autoSpaceDN w:val="0"/>
        <w:adjustRightInd w:val="0"/>
        <w:spacing w:after="0"/>
        <w:jc w:val="center"/>
        <w:rPr>
          <w:rFonts w:asciiTheme="minorHAnsi" w:hAnsiTheme="minorHAnsi" w:cstheme="minorHAnsi"/>
          <w:b/>
          <w:bCs/>
          <w:color w:val="auto"/>
          <w:sz w:val="22"/>
          <w:szCs w:val="22"/>
          <w:lang w:eastAsia="hu-HU"/>
        </w:rPr>
      </w:pPr>
    </w:p>
    <w:p w14:paraId="306EA6EB" w14:textId="77777777" w:rsidR="009A7C90" w:rsidRPr="00BB7C26" w:rsidRDefault="009A7C90" w:rsidP="009A7C90">
      <w:pPr>
        <w:pStyle w:val="Szvegtrzs"/>
        <w:spacing w:after="0"/>
        <w:jc w:val="both"/>
        <w:rPr>
          <w:rFonts w:asciiTheme="minorHAnsi" w:hAnsiTheme="minorHAnsi" w:cstheme="minorHAnsi"/>
          <w:sz w:val="22"/>
          <w:szCs w:val="22"/>
        </w:rPr>
      </w:pPr>
      <w:r w:rsidRPr="00BB7C26">
        <w:rPr>
          <w:rFonts w:asciiTheme="minorHAnsi" w:hAnsiTheme="minorHAnsi" w:cstheme="minorHAnsi"/>
          <w:sz w:val="22"/>
          <w:szCs w:val="22"/>
        </w:rPr>
        <w:t xml:space="preserve">A koncepció elkészítésének célja, hogy a gyermekvédelmi ellátórendszer fejlesztése, a szükséges tárgyi és személyi feltételek biztosítása, a szakmai feladatok ellátása egy átgondolt, megalapozott stratégiára épüljön. </w:t>
      </w:r>
    </w:p>
    <w:p w14:paraId="200651F3" w14:textId="77777777" w:rsidR="009A7C90" w:rsidRPr="00BB7C26" w:rsidRDefault="009A7C90" w:rsidP="009A7C90">
      <w:pPr>
        <w:pStyle w:val="Szvegtrzs"/>
        <w:spacing w:after="0"/>
        <w:jc w:val="both"/>
        <w:rPr>
          <w:rFonts w:asciiTheme="minorHAnsi" w:hAnsiTheme="minorHAnsi" w:cstheme="minorHAnsi"/>
          <w:sz w:val="22"/>
          <w:szCs w:val="22"/>
        </w:rPr>
      </w:pPr>
    </w:p>
    <w:p w14:paraId="2D82A32E"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koncepció elsődleges célja a gyermekvédelmi alapellátás jelenlegi helyzetének összefoglaló értékelése, az alapellátási formák kiépülésének áttekintése, a hatékony működéshez szükséges feladatok, fejlesztési irányok meghatározása. A városban élő és tanuló gyermekek számára legyenek elérhetőek azok a jogszabályban előírt gyermekvédelmi ellátási formák, amelyek a védelmüket garantálják és a minőségi ellátást biztosítják. A gyermekvédelmi szféra magas színvonalon feleljen meg a szakmai kritériumoknak és eredményesen, hatékony formában nyújtson szolgáltatásokat, továbbá a prevenció által jelentsen több esélyt az arra rászoruló gyermekeknek. A koncepció határozza meg a gyermekvédelmi szolgáltatások fejlesztési alapelveit, céljait, a fejlesztések ütemét és finanszírozási lehetőségeit. </w:t>
      </w:r>
    </w:p>
    <w:p w14:paraId="07BAF5A1" w14:textId="77777777" w:rsidR="009A7C90" w:rsidRPr="00BB7C26" w:rsidRDefault="009A7C90" w:rsidP="009A7C90">
      <w:pPr>
        <w:spacing w:after="0"/>
        <w:jc w:val="both"/>
        <w:rPr>
          <w:rFonts w:asciiTheme="minorHAnsi" w:hAnsiTheme="minorHAnsi" w:cstheme="minorHAnsi"/>
          <w:color w:val="auto"/>
          <w:sz w:val="22"/>
          <w:szCs w:val="22"/>
        </w:rPr>
      </w:pPr>
    </w:p>
    <w:p w14:paraId="2A6DD3C4"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koncepció másodlagos célja, hogy az Önkormányzat a koncepció által a városban élő kiskorúak helyzetét, a gyermekeket érintő változásokat évről évre folyamatosan figyelemmel kísérhesse, valamint a Gyermekvédelmi Koncepció birtokában a helyi gyermekvédelem területén – pályázat útján – anyagi forráshoz juthat. </w:t>
      </w:r>
    </w:p>
    <w:p w14:paraId="5261DB79" w14:textId="77777777" w:rsidR="009A7C90" w:rsidRPr="00BB7C26" w:rsidRDefault="009A7C90" w:rsidP="009A7C90">
      <w:pPr>
        <w:spacing w:after="0"/>
        <w:jc w:val="both"/>
        <w:rPr>
          <w:rFonts w:asciiTheme="minorHAnsi" w:hAnsiTheme="minorHAnsi" w:cstheme="minorHAnsi"/>
          <w:color w:val="auto"/>
          <w:sz w:val="22"/>
          <w:szCs w:val="22"/>
        </w:rPr>
      </w:pPr>
    </w:p>
    <w:p w14:paraId="0F2D7F8F" w14:textId="46C070E9"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koncepció elkészítését széles körű egyeztetés kíséri. A koncepció elfogadásánál az Önkormányzat figyelembe veszi a Nemzetiségi Önkormányzatoknak, az Egészségügyi, Szociális és Lakásügyi Bizottságnak, a Turisztikai, Ifjúsági és Sportbizottságnak, az Oktatási és Kulturális Bizottságnak, a járási hivatalnak, a gyermekintézmények vezetőinek, az egyháznak és a civil szervezeteknek a véleményét.</w:t>
      </w:r>
    </w:p>
    <w:p w14:paraId="5F83592E" w14:textId="77777777" w:rsidR="009A7C90" w:rsidRPr="00BB7C26" w:rsidRDefault="009A7C90" w:rsidP="009A7C90">
      <w:pPr>
        <w:spacing w:after="0"/>
        <w:jc w:val="both"/>
        <w:rPr>
          <w:rFonts w:asciiTheme="minorHAnsi" w:hAnsiTheme="minorHAnsi" w:cstheme="minorHAnsi"/>
          <w:color w:val="auto"/>
          <w:sz w:val="22"/>
          <w:szCs w:val="22"/>
        </w:rPr>
      </w:pPr>
    </w:p>
    <w:p w14:paraId="4D011772" w14:textId="77777777" w:rsidR="009A7C90" w:rsidRPr="00BB7C26" w:rsidRDefault="009A7C90" w:rsidP="009A7C90">
      <w:pPr>
        <w:pStyle w:val="Szvegtrzs"/>
        <w:spacing w:after="0"/>
        <w:rPr>
          <w:rFonts w:asciiTheme="minorHAnsi" w:hAnsiTheme="minorHAnsi" w:cstheme="minorHAnsi"/>
          <w:bCs/>
          <w:sz w:val="22"/>
          <w:szCs w:val="22"/>
        </w:rPr>
      </w:pPr>
      <w:r w:rsidRPr="00BB7C26">
        <w:rPr>
          <w:rFonts w:asciiTheme="minorHAnsi" w:hAnsiTheme="minorHAnsi" w:cstheme="minorHAnsi"/>
          <w:bCs/>
          <w:sz w:val="22"/>
          <w:szCs w:val="22"/>
        </w:rPr>
        <w:t>A koncepció feladata:</w:t>
      </w:r>
    </w:p>
    <w:p w14:paraId="3DED532C" w14:textId="77777777" w:rsidR="009A7C90" w:rsidRPr="00BB7C26" w:rsidRDefault="009A7C90" w:rsidP="009A7C90">
      <w:pPr>
        <w:numPr>
          <w:ilvl w:val="0"/>
          <w:numId w:val="9"/>
        </w:num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világítson rá a jelenleg működő gyermekvédelmi ellátórendszer hiányosságaira,</w:t>
      </w:r>
    </w:p>
    <w:p w14:paraId="549C81E5" w14:textId="77777777" w:rsidR="009A7C90" w:rsidRPr="00BB7C26" w:rsidRDefault="009A7C90" w:rsidP="009A7C90">
      <w:pPr>
        <w:numPr>
          <w:ilvl w:val="0"/>
          <w:numId w:val="9"/>
        </w:num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adjon segítséget a szükségletorientált, illetve a teljes lefedettségre törekvő gyermekvédelmi rendszer kialakításához,</w:t>
      </w:r>
    </w:p>
    <w:p w14:paraId="13300FE7" w14:textId="77777777" w:rsidR="009A7C90" w:rsidRPr="00BB7C26" w:rsidRDefault="009A7C90" w:rsidP="009A7C90">
      <w:pPr>
        <w:numPr>
          <w:ilvl w:val="0"/>
          <w:numId w:val="9"/>
        </w:num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biztosítson információkat más fejlesztési programok és tervek kidolgozásához,</w:t>
      </w:r>
    </w:p>
    <w:p w14:paraId="35DEBF00" w14:textId="77777777" w:rsidR="009A7C90" w:rsidRPr="00BB7C26" w:rsidRDefault="009A7C90" w:rsidP="009A7C90">
      <w:pPr>
        <w:numPr>
          <w:ilvl w:val="0"/>
          <w:numId w:val="9"/>
        </w:num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nyújtson információkat a döntéshozóknak, hogy a törvényi kötelezettségeknek megfelelő, gyermekvédelmi politika kialakításáról dönthessenek,</w:t>
      </w:r>
    </w:p>
    <w:p w14:paraId="3D5231AD" w14:textId="77777777" w:rsidR="009A7C90" w:rsidRPr="00BB7C26" w:rsidRDefault="009A7C90" w:rsidP="009A7C90">
      <w:pPr>
        <w:numPr>
          <w:ilvl w:val="0"/>
          <w:numId w:val="9"/>
        </w:num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elősegítse az egymásra épülő gyermekvédelmi rendszer kialakítását.</w:t>
      </w:r>
    </w:p>
    <w:p w14:paraId="1548890D"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w:t>
      </w:r>
    </w:p>
    <w:p w14:paraId="1ABE6AFA" w14:textId="77777777" w:rsidR="009A7C90" w:rsidRPr="00BB7C26" w:rsidRDefault="009A7C90" w:rsidP="009A7C90">
      <w:pPr>
        <w:spacing w:after="0"/>
        <w:jc w:val="both"/>
        <w:rPr>
          <w:rFonts w:asciiTheme="minorHAnsi" w:hAnsiTheme="minorHAnsi" w:cstheme="minorHAnsi"/>
          <w:b/>
          <w:color w:val="auto"/>
          <w:sz w:val="22"/>
          <w:szCs w:val="22"/>
        </w:rPr>
      </w:pPr>
      <w:r w:rsidRPr="00BB7C26">
        <w:rPr>
          <w:rFonts w:asciiTheme="minorHAnsi" w:hAnsiTheme="minorHAnsi" w:cstheme="minorHAnsi"/>
          <w:bCs/>
          <w:color w:val="auto"/>
          <w:sz w:val="22"/>
          <w:szCs w:val="22"/>
        </w:rPr>
        <w:t>Az önkormányzati ellátási szintű feladatok: intézményi struktúra fejlesztése, együttműködési szintek</w:t>
      </w:r>
      <w:r w:rsidRPr="00BB7C26">
        <w:rPr>
          <w:rFonts w:asciiTheme="minorHAnsi" w:hAnsiTheme="minorHAnsi" w:cstheme="minorHAnsi"/>
          <w:color w:val="auto"/>
          <w:sz w:val="22"/>
          <w:szCs w:val="22"/>
        </w:rPr>
        <w:t xml:space="preserve"> meghatározása és humán- és pénzügyi erőforrás fejlesztése.</w:t>
      </w:r>
    </w:p>
    <w:p w14:paraId="161AB597" w14:textId="77777777" w:rsidR="009A7C90" w:rsidRPr="00BB7C26" w:rsidRDefault="009A7C90" w:rsidP="009A7C90">
      <w:pPr>
        <w:spacing w:after="0"/>
        <w:jc w:val="both"/>
        <w:rPr>
          <w:rFonts w:asciiTheme="minorHAnsi" w:hAnsiTheme="minorHAnsi" w:cstheme="minorHAnsi"/>
          <w:color w:val="auto"/>
          <w:sz w:val="22"/>
          <w:szCs w:val="22"/>
        </w:rPr>
      </w:pPr>
    </w:p>
    <w:p w14:paraId="19B5213F" w14:textId="77777777" w:rsidR="009A7C90" w:rsidRPr="00BB7C26" w:rsidRDefault="009A7C90" w:rsidP="009A7C90">
      <w:pPr>
        <w:spacing w:after="0"/>
        <w:rPr>
          <w:rFonts w:asciiTheme="minorHAnsi" w:hAnsiTheme="minorHAnsi" w:cstheme="minorHAnsi"/>
          <w:color w:val="auto"/>
          <w:sz w:val="22"/>
          <w:szCs w:val="22"/>
        </w:rPr>
      </w:pPr>
      <w:r w:rsidRPr="00BB7C26">
        <w:rPr>
          <w:rFonts w:asciiTheme="minorHAnsi" w:hAnsiTheme="minorHAnsi" w:cstheme="minorHAnsi"/>
          <w:color w:val="auto"/>
          <w:sz w:val="22"/>
          <w:szCs w:val="22"/>
        </w:rPr>
        <w:t>Az Önkormányzat a Gyermekvédelmi Koncepcióját a következőkben – a teljesség igénye nélkül – felsorolásra kerülő koncepciókra, stratégiákra és programokra is alapozta:</w:t>
      </w:r>
      <w:bookmarkStart w:id="4" w:name="_Toc520704587"/>
    </w:p>
    <w:p w14:paraId="54C93AFD" w14:textId="77777777" w:rsidR="009A7C90" w:rsidRPr="00BB7C26" w:rsidRDefault="009A7C90" w:rsidP="009A7C90">
      <w:pPr>
        <w:numPr>
          <w:ilvl w:val="0"/>
          <w:numId w:val="21"/>
        </w:numPr>
        <w:spacing w:after="0"/>
        <w:ind w:left="56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Egészségügyi Fejlesztési Koncepció</w:t>
      </w:r>
      <w:bookmarkEnd w:id="4"/>
      <w:r w:rsidRPr="00BB7C26">
        <w:rPr>
          <w:rFonts w:asciiTheme="minorHAnsi" w:hAnsiTheme="minorHAnsi" w:cstheme="minorHAnsi"/>
          <w:color w:val="auto"/>
          <w:sz w:val="22"/>
          <w:szCs w:val="22"/>
        </w:rPr>
        <w:t>,</w:t>
      </w:r>
    </w:p>
    <w:p w14:paraId="46E8D23A" w14:textId="77777777" w:rsidR="009A7C90" w:rsidRPr="00BB7C26" w:rsidRDefault="009A7C90" w:rsidP="009A7C90">
      <w:pPr>
        <w:numPr>
          <w:ilvl w:val="0"/>
          <w:numId w:val="21"/>
        </w:numPr>
        <w:spacing w:after="0"/>
        <w:ind w:left="56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Szociális Szolgáltatástervezési Koncepció,</w:t>
      </w:r>
    </w:p>
    <w:p w14:paraId="6CD5DE7F" w14:textId="77777777" w:rsidR="009A7C90" w:rsidRPr="00BB7C26" w:rsidRDefault="009A7C90" w:rsidP="009A7C90">
      <w:pPr>
        <w:numPr>
          <w:ilvl w:val="0"/>
          <w:numId w:val="21"/>
        </w:numPr>
        <w:spacing w:after="0"/>
        <w:ind w:left="56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Ifjúsági Koncepció, </w:t>
      </w:r>
    </w:p>
    <w:p w14:paraId="63C5AFC3" w14:textId="77777777" w:rsidR="009A7C90" w:rsidRPr="00BB7C26" w:rsidRDefault="009A7C90" w:rsidP="009A7C90">
      <w:pPr>
        <w:numPr>
          <w:ilvl w:val="0"/>
          <w:numId w:val="21"/>
        </w:numPr>
        <w:spacing w:after="0"/>
        <w:ind w:left="56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Sportfejlesztési Koncepció,</w:t>
      </w:r>
    </w:p>
    <w:p w14:paraId="31F4AEF9" w14:textId="77777777" w:rsidR="009A7C90" w:rsidRPr="00BB7C26" w:rsidRDefault="009A7C90" w:rsidP="009A7C90">
      <w:pPr>
        <w:numPr>
          <w:ilvl w:val="0"/>
          <w:numId w:val="21"/>
        </w:numPr>
        <w:spacing w:after="0"/>
        <w:ind w:left="56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Drogprevenciós Stratégia,</w:t>
      </w:r>
    </w:p>
    <w:p w14:paraId="12E945D9" w14:textId="77777777" w:rsidR="009A7C90" w:rsidRPr="00BB7C26" w:rsidRDefault="009A7C90" w:rsidP="009A7C90">
      <w:pPr>
        <w:numPr>
          <w:ilvl w:val="0"/>
          <w:numId w:val="21"/>
        </w:numPr>
        <w:spacing w:after="0"/>
        <w:ind w:left="56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Bűnmegelőzési Stratégia,</w:t>
      </w:r>
    </w:p>
    <w:p w14:paraId="1A2962F0" w14:textId="77777777" w:rsidR="009A7C90" w:rsidRPr="00BB7C26" w:rsidRDefault="009A7C90" w:rsidP="009A7C90">
      <w:pPr>
        <w:numPr>
          <w:ilvl w:val="0"/>
          <w:numId w:val="21"/>
        </w:numPr>
        <w:spacing w:after="0"/>
        <w:ind w:left="56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Helyi Esélyegyenlőségi Program.</w:t>
      </w:r>
    </w:p>
    <w:p w14:paraId="40C54124" w14:textId="77777777" w:rsidR="009A7C90" w:rsidRPr="00BB7C26" w:rsidRDefault="009A7C90" w:rsidP="009A7C90">
      <w:pPr>
        <w:spacing w:after="0"/>
        <w:jc w:val="both"/>
        <w:rPr>
          <w:rFonts w:asciiTheme="minorHAnsi" w:hAnsiTheme="minorHAnsi" w:cstheme="minorHAnsi"/>
          <w:color w:val="auto"/>
          <w:sz w:val="22"/>
          <w:szCs w:val="22"/>
        </w:rPr>
      </w:pPr>
    </w:p>
    <w:p w14:paraId="6A60E581" w14:textId="77777777" w:rsidR="009A7C90" w:rsidRDefault="009A7C90" w:rsidP="009A7C90">
      <w:pPr>
        <w:spacing w:after="0"/>
        <w:rPr>
          <w:rFonts w:asciiTheme="minorHAnsi" w:hAnsiTheme="minorHAnsi" w:cstheme="minorHAnsi"/>
          <w:b/>
          <w:color w:val="auto"/>
          <w:spacing w:val="20"/>
          <w:sz w:val="22"/>
          <w:szCs w:val="22"/>
          <w:lang w:eastAsia="hu-HU"/>
        </w:rPr>
      </w:pPr>
      <w:r>
        <w:rPr>
          <w:rFonts w:asciiTheme="minorHAnsi" w:hAnsiTheme="minorHAnsi" w:cstheme="minorHAnsi"/>
          <w:szCs w:val="22"/>
          <w:lang w:eastAsia="hu-HU"/>
        </w:rPr>
        <w:br w:type="page"/>
      </w:r>
    </w:p>
    <w:p w14:paraId="2251877E" w14:textId="77777777" w:rsidR="009A7C90" w:rsidRPr="00BB7C26" w:rsidRDefault="009A7C90" w:rsidP="009A7C90">
      <w:pPr>
        <w:pStyle w:val="Cmsor1"/>
        <w:spacing w:before="0" w:after="0"/>
        <w:rPr>
          <w:rFonts w:asciiTheme="minorHAnsi" w:hAnsiTheme="minorHAnsi" w:cstheme="minorHAnsi"/>
          <w:szCs w:val="22"/>
          <w:lang w:eastAsia="hu-HU"/>
        </w:rPr>
      </w:pPr>
      <w:bookmarkStart w:id="5" w:name="_Toc52367814"/>
      <w:r w:rsidRPr="00BB7C26">
        <w:rPr>
          <w:rFonts w:asciiTheme="minorHAnsi" w:hAnsiTheme="minorHAnsi" w:cstheme="minorHAnsi"/>
          <w:szCs w:val="22"/>
          <w:lang w:eastAsia="hu-HU"/>
        </w:rPr>
        <w:lastRenderedPageBreak/>
        <w:t>II. GYÖNGYÖS VÁROS BEMUTATÁSA</w:t>
      </w:r>
      <w:bookmarkEnd w:id="5"/>
    </w:p>
    <w:p w14:paraId="2CC7A964" w14:textId="77777777" w:rsidR="009A7C90" w:rsidRPr="00BB7C26" w:rsidRDefault="009A7C90" w:rsidP="009A7C90">
      <w:pPr>
        <w:autoSpaceDE w:val="0"/>
        <w:autoSpaceDN w:val="0"/>
        <w:adjustRightInd w:val="0"/>
        <w:spacing w:after="0"/>
        <w:jc w:val="center"/>
        <w:rPr>
          <w:rFonts w:asciiTheme="minorHAnsi" w:hAnsiTheme="minorHAnsi" w:cstheme="minorHAnsi"/>
          <w:b/>
          <w:bCs/>
          <w:color w:val="auto"/>
          <w:sz w:val="22"/>
          <w:szCs w:val="22"/>
          <w:lang w:eastAsia="hu-HU"/>
        </w:rPr>
      </w:pPr>
    </w:p>
    <w:p w14:paraId="02BA3926" w14:textId="77777777" w:rsidR="009A7C90" w:rsidRPr="00BB7C26" w:rsidRDefault="009A7C90" w:rsidP="009A7C90">
      <w:pPr>
        <w:pStyle w:val="Cmsor2"/>
        <w:spacing w:before="0" w:after="0"/>
        <w:jc w:val="left"/>
        <w:rPr>
          <w:rFonts w:asciiTheme="minorHAnsi" w:hAnsiTheme="minorHAnsi" w:cstheme="minorHAnsi"/>
          <w:szCs w:val="22"/>
          <w:lang w:eastAsia="hu-HU"/>
        </w:rPr>
      </w:pPr>
      <w:bookmarkStart w:id="6" w:name="_Toc52367815"/>
      <w:r w:rsidRPr="00BB7C26">
        <w:rPr>
          <w:rFonts w:asciiTheme="minorHAnsi" w:hAnsiTheme="minorHAnsi" w:cstheme="minorHAnsi"/>
          <w:szCs w:val="22"/>
          <w:u w:val="none"/>
          <w:lang w:eastAsia="hu-HU"/>
        </w:rPr>
        <w:t xml:space="preserve">1. </w:t>
      </w:r>
      <w:r w:rsidRPr="00BB7C26">
        <w:rPr>
          <w:rFonts w:asciiTheme="minorHAnsi" w:hAnsiTheme="minorHAnsi" w:cstheme="minorHAnsi"/>
          <w:szCs w:val="22"/>
          <w:lang w:eastAsia="hu-HU"/>
        </w:rPr>
        <w:t>Gyöngyös város rövid története</w:t>
      </w:r>
      <w:bookmarkEnd w:id="6"/>
    </w:p>
    <w:p w14:paraId="3D2F15C9"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lang w:eastAsia="hu-HU"/>
        </w:rPr>
      </w:pPr>
    </w:p>
    <w:p w14:paraId="52639597" w14:textId="77777777" w:rsidR="009A7C90" w:rsidRPr="00BB7C26" w:rsidRDefault="009A7C90" w:rsidP="009A7C90">
      <w:pPr>
        <w:pStyle w:val="Szvegtrzs"/>
        <w:spacing w:after="0"/>
        <w:jc w:val="both"/>
        <w:rPr>
          <w:rFonts w:asciiTheme="minorHAnsi" w:hAnsiTheme="minorHAnsi" w:cstheme="minorHAnsi"/>
          <w:sz w:val="22"/>
          <w:szCs w:val="22"/>
        </w:rPr>
      </w:pPr>
      <w:r w:rsidRPr="00BB7C26">
        <w:rPr>
          <w:rFonts w:asciiTheme="minorHAnsi" w:hAnsiTheme="minorHAnsi" w:cstheme="minorHAnsi"/>
          <w:sz w:val="22"/>
          <w:szCs w:val="22"/>
        </w:rPr>
        <w:t xml:space="preserve">Gyöngyös város a Mátra déli lábánál, 171 m tengerszint feletti magasságban terül el. Keleten a Külső Mérges-patak, mögötte a 498 m magas Sárhegy, délen Gyöngyöshalász, nyugaton a Toka-patak, északon pedig a Mátra határolja. A műemlékekben gazdag Hild-díjas településhez tartozik </w:t>
      </w:r>
      <w:proofErr w:type="spellStart"/>
      <w:r w:rsidRPr="00BB7C26">
        <w:rPr>
          <w:rFonts w:asciiTheme="minorHAnsi" w:hAnsiTheme="minorHAnsi" w:cstheme="minorHAnsi"/>
          <w:sz w:val="22"/>
          <w:szCs w:val="22"/>
        </w:rPr>
        <w:t>közigazgatásilag</w:t>
      </w:r>
      <w:proofErr w:type="spellEnd"/>
      <w:r w:rsidRPr="00BB7C26">
        <w:rPr>
          <w:rFonts w:asciiTheme="minorHAnsi" w:hAnsiTheme="minorHAnsi" w:cstheme="minorHAnsi"/>
          <w:sz w:val="22"/>
          <w:szCs w:val="22"/>
        </w:rPr>
        <w:t xml:space="preserve"> Mátrafüred, </w:t>
      </w:r>
      <w:proofErr w:type="spellStart"/>
      <w:r w:rsidRPr="00BB7C26">
        <w:rPr>
          <w:rFonts w:asciiTheme="minorHAnsi" w:hAnsiTheme="minorHAnsi" w:cstheme="minorHAnsi"/>
          <w:sz w:val="22"/>
          <w:szCs w:val="22"/>
        </w:rPr>
        <w:t>Sástó</w:t>
      </w:r>
      <w:proofErr w:type="spellEnd"/>
      <w:r w:rsidRPr="00BB7C26">
        <w:rPr>
          <w:rFonts w:asciiTheme="minorHAnsi" w:hAnsiTheme="minorHAnsi" w:cstheme="minorHAnsi"/>
          <w:sz w:val="22"/>
          <w:szCs w:val="22"/>
        </w:rPr>
        <w:t>, Mátraháza és Kékestető is. A Mátra déli lejtőin található az ország legnagyobb történelmi borvidéke. A mezőgazdaság, a szőlészet-borászat mellett egyre nagyobb jelentőségű a város ipara is.</w:t>
      </w:r>
    </w:p>
    <w:p w14:paraId="516E9CF8" w14:textId="77777777" w:rsidR="009A7C90" w:rsidRPr="00BB7C26" w:rsidRDefault="009A7C90" w:rsidP="009A7C90">
      <w:pPr>
        <w:pStyle w:val="Szvegtrzs2"/>
        <w:rPr>
          <w:rFonts w:asciiTheme="minorHAnsi" w:hAnsiTheme="minorHAnsi" w:cstheme="minorHAnsi"/>
          <w:sz w:val="22"/>
          <w:szCs w:val="22"/>
        </w:rPr>
      </w:pPr>
    </w:p>
    <w:p w14:paraId="1B88AB24" w14:textId="77777777" w:rsidR="009A7C90" w:rsidRPr="00BB7C26" w:rsidRDefault="009A7C90" w:rsidP="009A7C90">
      <w:pPr>
        <w:pStyle w:val="NormlWeb"/>
        <w:spacing w:before="0" w:beforeAutospacing="0" w:after="0" w:afterAutospacing="0"/>
        <w:jc w:val="both"/>
        <w:textAlignment w:val="top"/>
        <w:rPr>
          <w:rFonts w:asciiTheme="minorHAnsi" w:hAnsiTheme="minorHAnsi" w:cstheme="minorHAnsi"/>
          <w:sz w:val="22"/>
          <w:szCs w:val="22"/>
        </w:rPr>
      </w:pPr>
      <w:r w:rsidRPr="00BB7C26">
        <w:rPr>
          <w:rFonts w:asciiTheme="minorHAnsi" w:hAnsiTheme="minorHAnsi" w:cstheme="minorHAnsi"/>
          <w:sz w:val="22"/>
          <w:szCs w:val="22"/>
        </w:rPr>
        <w:t xml:space="preserve">A város központi földrajzi helyzetének köszönhetően legjelentősebb történelmi eseményeink szemtanúja volt. Honfoglalás kori településként ismert, és a XI. század végére már virágzó gazdasági élet alakult ki. Gyöngyös neve 1261-ben bukkan fel először írott forrásokban, a mai város szomszédságában lévő Gyöngyöspüspöki nevének előtagjaként. Károly Róbert király 1334-ben várossá nyilvánította a települést, elsősorban az észak, észak-keleti irányba kibontakozó borkereskedelemnek köszönhetően. A XV. században letelepedő ferences szerzetesek templomot és kolostort építettek, így a város központi szerepe megerősödött. A szőlőművelés és a bortermelés, a városon át Budáról keletre vezető, és később a hegységből délre induló kereskedelmi utak metszésében fekvő állandó piaca miatt a város, kedvező fekvése és Budával azonos városi kiváltságai miatt gyorsan fejlődésnek indult, így Gyöngyös a Mátravidék legfontosabb települése lett. Az 1550-es években ide is eljutott a reformáció, de nagyarányú terjedését a ferencesek szívós munkája, agitációja megakadályozta. 1633-ban jelentek meg a jezsuiták és hamarosan megnyitották a katolikus gimnáziumot. A reformátusoknak is volt középiskolájuk a városban. A település XVII. századi állapotát híven tükrözi egy útleírás, mely említi a tiszta utcákat, a sok kereskedőt, a bájos lányokat és a „zafírhoz hasonló színű” tüzes, zamatos borokat, melyeket még a törökök is szívesen kóstolgattak.  A Rákóczi-szabadságharc idején a városban folytatott tárgyalást a fejedelem a császár követével. A leghíresebb kuruc tábornokot, Vak Bottyán Jánost a ferences rendi templomban temették el. A város lakosainak száma egyre nőtt a bel- és külföldi telepesekkel: német iparosok 1769-től, görög kereskedők 1710-től, szlovák protestáns iparosok 1640-től éltek itt. A népszaporulat az 1820-as évekig a város régi belterületén helyezkedett el, ez az a korszak, amikor átépült a város. A Fő téren és a főútvonalak mentén álltak a város földesurainak barokk stílusú, palotaszerű házai, ugyanilyen stílusban épültek, illetve épültek át az egyház épületei és a templomok. A város mai építészeti képének ma is meghatározói ennek a barokk korszaknak az épületei. 1849 április 1-én Gyöngyösön, az Orczy kastélyban tanácskozott Görgey Artúr vezetésével a honvéd tábornoki kar és hozott döntést a tavaszi hadjárat terveiről, két nappal később Kossuth Lajos járt a városban. A XIX. század második felében a virágzó kereskedelem és a pusztító filoxéra után újjászülető szőlőművelés lüktető gazdasági életet teremtett. 1886-ban Gyöngyöst a rendezett tanácsú városok körébe emelték. Az utcahálózat nem változott, a főutcára torkolló közökben, keskeny sikátorokban a sűrűn egymás mellé épített, apró, tűzveszélyes házak rendszertelen tömege jött létre. Csak az 1904-es tűzvész után alakítottak ki néhány új utcát. A település XX. századi történelmének szomorú eseménye az 1917. május 21-én bekövetkezett pusztító tűzvész, mely a lakóépületek nagy részét megsemmisítette. IV. Károly király, miután meglátta a romokat, a város újjáépítését rendelte el. Törvény született az újjáépítésről, az új telekszabályozásra, új utcák kialakítására tervek születtek. Az első világháború után </w:t>
      </w:r>
      <w:proofErr w:type="spellStart"/>
      <w:r w:rsidRPr="00BB7C26">
        <w:rPr>
          <w:rFonts w:asciiTheme="minorHAnsi" w:hAnsiTheme="minorHAnsi" w:cstheme="minorHAnsi"/>
          <w:sz w:val="22"/>
          <w:szCs w:val="22"/>
        </w:rPr>
        <w:t>Wargha</w:t>
      </w:r>
      <w:proofErr w:type="spellEnd"/>
      <w:r w:rsidRPr="00BB7C26">
        <w:rPr>
          <w:rFonts w:asciiTheme="minorHAnsi" w:hAnsiTheme="minorHAnsi" w:cstheme="minorHAnsi"/>
          <w:sz w:val="22"/>
          <w:szCs w:val="22"/>
        </w:rPr>
        <w:t xml:space="preserve"> László építészprofesszor tervei alapján és dr. </w:t>
      </w:r>
      <w:proofErr w:type="spellStart"/>
      <w:r w:rsidRPr="00BB7C26">
        <w:rPr>
          <w:rFonts w:asciiTheme="minorHAnsi" w:hAnsiTheme="minorHAnsi" w:cstheme="minorHAnsi"/>
          <w:sz w:val="22"/>
          <w:szCs w:val="22"/>
        </w:rPr>
        <w:t>Puky</w:t>
      </w:r>
      <w:proofErr w:type="spellEnd"/>
      <w:r w:rsidRPr="00BB7C26">
        <w:rPr>
          <w:rFonts w:asciiTheme="minorHAnsi" w:hAnsiTheme="minorHAnsi" w:cstheme="minorHAnsi"/>
          <w:sz w:val="22"/>
          <w:szCs w:val="22"/>
        </w:rPr>
        <w:t xml:space="preserve"> Árpád polgármester tevékenységének köszönhetően a város újjáépült és lényegében ekkor kapta mai </w:t>
      </w:r>
      <w:proofErr w:type="spellStart"/>
      <w:r w:rsidRPr="00BB7C26">
        <w:rPr>
          <w:rFonts w:asciiTheme="minorHAnsi" w:hAnsiTheme="minorHAnsi" w:cstheme="minorHAnsi"/>
          <w:sz w:val="22"/>
          <w:szCs w:val="22"/>
        </w:rPr>
        <w:t>arculatát</w:t>
      </w:r>
      <w:proofErr w:type="spellEnd"/>
      <w:r w:rsidRPr="00BB7C26">
        <w:rPr>
          <w:rFonts w:asciiTheme="minorHAnsi" w:hAnsiTheme="minorHAnsi" w:cstheme="minorHAnsi"/>
          <w:sz w:val="22"/>
          <w:szCs w:val="22"/>
        </w:rPr>
        <w:t>. Rangjukhoz méltó módon átépítették a nevezetes épületeket, templomokat, lakóházakat.</w:t>
      </w:r>
    </w:p>
    <w:p w14:paraId="651A3DC5" w14:textId="77777777" w:rsidR="009A7C90" w:rsidRPr="00BB7C26" w:rsidRDefault="009A7C90" w:rsidP="009A7C90">
      <w:pPr>
        <w:spacing w:after="0"/>
        <w:jc w:val="both"/>
        <w:rPr>
          <w:rFonts w:asciiTheme="minorHAnsi" w:hAnsiTheme="minorHAnsi" w:cstheme="minorHAnsi"/>
          <w:color w:val="auto"/>
          <w:sz w:val="22"/>
          <w:szCs w:val="22"/>
        </w:rPr>
      </w:pPr>
    </w:p>
    <w:p w14:paraId="3AC0A986" w14:textId="77777777" w:rsidR="009A7C90" w:rsidRPr="00BB7C26" w:rsidRDefault="009A7C90" w:rsidP="009A7C90">
      <w:pPr>
        <w:pStyle w:val="NormlCalibri"/>
        <w:rPr>
          <w:rFonts w:asciiTheme="minorHAnsi" w:hAnsiTheme="minorHAnsi" w:cstheme="minorHAnsi"/>
          <w:b w:val="0"/>
          <w:bCs w:val="0"/>
          <w:i w:val="0"/>
          <w:iCs w:val="0"/>
        </w:rPr>
      </w:pPr>
      <w:r w:rsidRPr="00BB7C26">
        <w:rPr>
          <w:rFonts w:asciiTheme="minorHAnsi" w:hAnsiTheme="minorHAnsi" w:cstheme="minorHAnsi"/>
          <w:b w:val="0"/>
          <w:bCs w:val="0"/>
          <w:i w:val="0"/>
          <w:iCs w:val="0"/>
        </w:rPr>
        <w:t xml:space="preserve">A város haladottságára mutat az a körülmény is, hogy keretében az emberbaráti intézményeknek egész sorozata keletkezett, részint magánszemélyek, részint a város áldozatkészségéből: A jótékony intézmények között első helyen áll a </w:t>
      </w:r>
      <w:r w:rsidRPr="00BB7C26">
        <w:rPr>
          <w:rFonts w:asciiTheme="minorHAnsi" w:hAnsiTheme="minorHAnsi" w:cstheme="minorHAnsi"/>
          <w:b w:val="0"/>
          <w:bCs w:val="0"/>
        </w:rPr>
        <w:t>Gyöngyösi Szegény Asszonyok Intézete</w:t>
      </w:r>
      <w:r w:rsidRPr="00BB7C26">
        <w:rPr>
          <w:rFonts w:asciiTheme="minorHAnsi" w:hAnsiTheme="minorHAnsi" w:cstheme="minorHAnsi"/>
          <w:b w:val="0"/>
          <w:bCs w:val="0"/>
          <w:i w:val="0"/>
          <w:iCs w:val="0"/>
        </w:rPr>
        <w:t>. Okiratba foglalták az intézet nemes tervét, hogy a Csapó-</w:t>
      </w:r>
      <w:proofErr w:type="spellStart"/>
      <w:r w:rsidRPr="00BB7C26">
        <w:rPr>
          <w:rFonts w:asciiTheme="minorHAnsi" w:hAnsiTheme="minorHAnsi" w:cstheme="minorHAnsi"/>
          <w:b w:val="0"/>
          <w:bCs w:val="0"/>
          <w:i w:val="0"/>
          <w:iCs w:val="0"/>
        </w:rPr>
        <w:t>utczában</w:t>
      </w:r>
      <w:proofErr w:type="spellEnd"/>
      <w:r w:rsidRPr="00BB7C26">
        <w:rPr>
          <w:rFonts w:asciiTheme="minorHAnsi" w:hAnsiTheme="minorHAnsi" w:cstheme="minorHAnsi"/>
          <w:b w:val="0"/>
          <w:bCs w:val="0"/>
          <w:i w:val="0"/>
          <w:iCs w:val="0"/>
        </w:rPr>
        <w:t xml:space="preserve">, Csegő József és </w:t>
      </w:r>
      <w:proofErr w:type="spellStart"/>
      <w:r w:rsidRPr="00BB7C26">
        <w:rPr>
          <w:rFonts w:asciiTheme="minorHAnsi" w:hAnsiTheme="minorHAnsi" w:cstheme="minorHAnsi"/>
          <w:b w:val="0"/>
          <w:bCs w:val="0"/>
          <w:i w:val="0"/>
          <w:iCs w:val="0"/>
        </w:rPr>
        <w:t>Borhy</w:t>
      </w:r>
      <w:proofErr w:type="spellEnd"/>
      <w:r w:rsidRPr="00BB7C26">
        <w:rPr>
          <w:rFonts w:asciiTheme="minorHAnsi" w:hAnsiTheme="minorHAnsi" w:cstheme="minorHAnsi"/>
          <w:b w:val="0"/>
          <w:bCs w:val="0"/>
          <w:i w:val="0"/>
          <w:iCs w:val="0"/>
        </w:rPr>
        <w:t xml:space="preserve"> Imre háza közötti ingatlant a gyámoltalan özvegy és hajadon nőknek menedékházul alapítják. Az alapításban segédkezésre Hám János szatmári püspököt kérték fel. Ügyeit a gyöngyösi plébános elnöklete alatt a város polgármesteréből és előkelő polgárokból alakult igazgatóság intézte. Árvaleányok nevelésére volt hivatva a </w:t>
      </w:r>
      <w:proofErr w:type="spellStart"/>
      <w:r w:rsidRPr="00BB7C26">
        <w:rPr>
          <w:rFonts w:asciiTheme="minorHAnsi" w:hAnsiTheme="minorHAnsi" w:cstheme="minorHAnsi"/>
          <w:b w:val="0"/>
          <w:bCs w:val="0"/>
        </w:rPr>
        <w:t>Fejérváryné</w:t>
      </w:r>
      <w:proofErr w:type="spellEnd"/>
      <w:r w:rsidRPr="00BB7C26">
        <w:rPr>
          <w:rFonts w:asciiTheme="minorHAnsi" w:hAnsiTheme="minorHAnsi" w:cstheme="minorHAnsi"/>
          <w:b w:val="0"/>
          <w:bCs w:val="0"/>
        </w:rPr>
        <w:t xml:space="preserve"> róm. </w:t>
      </w:r>
      <w:proofErr w:type="spellStart"/>
      <w:r w:rsidRPr="00BB7C26">
        <w:rPr>
          <w:rFonts w:asciiTheme="minorHAnsi" w:hAnsiTheme="minorHAnsi" w:cstheme="minorHAnsi"/>
          <w:b w:val="0"/>
          <w:bCs w:val="0"/>
        </w:rPr>
        <w:t>kath</w:t>
      </w:r>
      <w:proofErr w:type="spellEnd"/>
      <w:r w:rsidRPr="00BB7C26">
        <w:rPr>
          <w:rFonts w:asciiTheme="minorHAnsi" w:hAnsiTheme="minorHAnsi" w:cstheme="minorHAnsi"/>
          <w:b w:val="0"/>
          <w:bCs w:val="0"/>
        </w:rPr>
        <w:t>. árvaleányintézet</w:t>
      </w:r>
      <w:r w:rsidRPr="00BB7C26">
        <w:rPr>
          <w:rFonts w:asciiTheme="minorHAnsi" w:hAnsiTheme="minorHAnsi" w:cstheme="minorHAnsi"/>
          <w:b w:val="0"/>
          <w:bCs w:val="0"/>
          <w:i w:val="0"/>
          <w:iCs w:val="0"/>
        </w:rPr>
        <w:t xml:space="preserve">. Alapítója Fejérváry Józsefné szül. </w:t>
      </w:r>
      <w:proofErr w:type="spellStart"/>
      <w:r w:rsidRPr="00BB7C26">
        <w:rPr>
          <w:rFonts w:asciiTheme="minorHAnsi" w:hAnsiTheme="minorHAnsi" w:cstheme="minorHAnsi"/>
          <w:b w:val="0"/>
          <w:bCs w:val="0"/>
          <w:i w:val="0"/>
          <w:iCs w:val="0"/>
        </w:rPr>
        <w:t>Csörgheő</w:t>
      </w:r>
      <w:proofErr w:type="spellEnd"/>
      <w:r w:rsidRPr="00BB7C26">
        <w:rPr>
          <w:rFonts w:asciiTheme="minorHAnsi" w:hAnsiTheme="minorHAnsi" w:cstheme="minorHAnsi"/>
          <w:b w:val="0"/>
          <w:bCs w:val="0"/>
          <w:i w:val="0"/>
          <w:iCs w:val="0"/>
        </w:rPr>
        <w:t xml:space="preserve"> Amália, ki az intézet céljaira a város éjszaki részén mintegy tíz holdas kertet és szép úriházat vásárolt. A szegény árvaleánykák otthona volt a </w:t>
      </w:r>
      <w:r w:rsidRPr="00BB7C26">
        <w:rPr>
          <w:rFonts w:asciiTheme="minorHAnsi" w:hAnsiTheme="minorHAnsi" w:cstheme="minorHAnsi"/>
          <w:b w:val="0"/>
          <w:bCs w:val="0"/>
        </w:rPr>
        <w:t>Gyöngyösi Jótékony Nőegylet Árvaháza</w:t>
      </w:r>
      <w:r w:rsidRPr="00BB7C26">
        <w:rPr>
          <w:rFonts w:asciiTheme="minorHAnsi" w:hAnsiTheme="minorHAnsi" w:cstheme="minorHAnsi"/>
          <w:b w:val="0"/>
          <w:bCs w:val="0"/>
          <w:i w:val="0"/>
          <w:iCs w:val="0"/>
        </w:rPr>
        <w:t xml:space="preserve"> is, melyet lelkes nők buzgólkodása alkotott meg. Hasonló nyomokon haladt a gyöngyösi </w:t>
      </w:r>
      <w:r w:rsidRPr="00BB7C26">
        <w:rPr>
          <w:rFonts w:asciiTheme="minorHAnsi" w:hAnsiTheme="minorHAnsi" w:cstheme="minorHAnsi"/>
          <w:b w:val="0"/>
          <w:bCs w:val="0"/>
        </w:rPr>
        <w:t>Izraelita Nőegylet</w:t>
      </w:r>
      <w:r w:rsidRPr="00BB7C26">
        <w:rPr>
          <w:rFonts w:asciiTheme="minorHAnsi" w:hAnsiTheme="minorHAnsi" w:cstheme="minorHAnsi"/>
          <w:b w:val="0"/>
          <w:bCs w:val="0"/>
          <w:i w:val="0"/>
          <w:iCs w:val="0"/>
        </w:rPr>
        <w:t xml:space="preserve">, mely tagjainak készséges könyörületével sietett enyhíteni a nélkülözés keservein. A helyi társadalom a szeretet nagy munkájának gyakorlására alakította a </w:t>
      </w:r>
      <w:r w:rsidRPr="00BB7C26">
        <w:rPr>
          <w:rFonts w:asciiTheme="minorHAnsi" w:hAnsiTheme="minorHAnsi" w:cstheme="minorHAnsi"/>
          <w:b w:val="0"/>
          <w:bCs w:val="0"/>
        </w:rPr>
        <w:lastRenderedPageBreak/>
        <w:t>Gyermekbarát-Egyesületet</w:t>
      </w:r>
      <w:r w:rsidRPr="00BB7C26">
        <w:rPr>
          <w:rFonts w:asciiTheme="minorHAnsi" w:hAnsiTheme="minorHAnsi" w:cstheme="minorHAnsi"/>
          <w:b w:val="0"/>
          <w:bCs w:val="0"/>
          <w:i w:val="0"/>
          <w:iCs w:val="0"/>
        </w:rPr>
        <w:t xml:space="preserve">, elemi iskolai szegény növendékek felruházására, a </w:t>
      </w:r>
      <w:r w:rsidRPr="00BB7C26">
        <w:rPr>
          <w:rFonts w:asciiTheme="minorHAnsi" w:hAnsiTheme="minorHAnsi" w:cstheme="minorHAnsi"/>
          <w:b w:val="0"/>
          <w:bCs w:val="0"/>
        </w:rPr>
        <w:t>Gimnáziumi Tanulósegítő Egyesületet</w:t>
      </w:r>
      <w:r w:rsidRPr="00BB7C26">
        <w:rPr>
          <w:rFonts w:asciiTheme="minorHAnsi" w:hAnsiTheme="minorHAnsi" w:cstheme="minorHAnsi"/>
          <w:b w:val="0"/>
          <w:bCs w:val="0"/>
          <w:i w:val="0"/>
          <w:iCs w:val="0"/>
        </w:rPr>
        <w:t xml:space="preserve"> szegény sorban levő gimnáziumi tanulók anyagi támogatására, továbbá a</w:t>
      </w:r>
      <w:r w:rsidRPr="00BB7C26">
        <w:rPr>
          <w:rFonts w:asciiTheme="minorHAnsi" w:hAnsiTheme="minorHAnsi" w:cstheme="minorHAnsi"/>
          <w:b w:val="0"/>
          <w:bCs w:val="0"/>
        </w:rPr>
        <w:t xml:space="preserve"> Szanatórium-Egyletet</w:t>
      </w:r>
      <w:r w:rsidRPr="00BB7C26">
        <w:rPr>
          <w:rFonts w:asciiTheme="minorHAnsi" w:hAnsiTheme="minorHAnsi" w:cstheme="minorHAnsi"/>
          <w:b w:val="0"/>
          <w:bCs w:val="0"/>
          <w:i w:val="0"/>
          <w:iCs w:val="0"/>
        </w:rPr>
        <w:t>,</w:t>
      </w:r>
      <w:r w:rsidRPr="00BB7C26">
        <w:rPr>
          <w:rFonts w:asciiTheme="minorHAnsi" w:hAnsiTheme="minorHAnsi" w:cstheme="minorHAnsi"/>
          <w:b w:val="0"/>
          <w:bCs w:val="0"/>
        </w:rPr>
        <w:t xml:space="preserve"> </w:t>
      </w:r>
      <w:r w:rsidRPr="00BB7C26">
        <w:rPr>
          <w:rFonts w:asciiTheme="minorHAnsi" w:hAnsiTheme="minorHAnsi" w:cstheme="minorHAnsi"/>
          <w:b w:val="0"/>
          <w:bCs w:val="0"/>
          <w:i w:val="0"/>
          <w:iCs w:val="0"/>
        </w:rPr>
        <w:t>mely a szegény tüdőbetegek segítésén kívül gyakorolta az általános jótékonyságot is.</w:t>
      </w:r>
      <w:r w:rsidRPr="00BB7C26">
        <w:rPr>
          <w:rFonts w:asciiTheme="minorHAnsi" w:hAnsiTheme="minorHAnsi" w:cstheme="minorHAnsi"/>
          <w:b w:val="0"/>
          <w:bCs w:val="0"/>
        </w:rPr>
        <w:t xml:space="preserve"> </w:t>
      </w:r>
      <w:r w:rsidRPr="00BB7C26">
        <w:rPr>
          <w:rFonts w:asciiTheme="minorHAnsi" w:hAnsiTheme="minorHAnsi" w:cstheme="minorHAnsi"/>
          <w:b w:val="0"/>
          <w:bCs w:val="0"/>
          <w:i w:val="0"/>
          <w:iCs w:val="0"/>
        </w:rPr>
        <w:t>A</w:t>
      </w:r>
      <w:r w:rsidRPr="00BB7C26">
        <w:rPr>
          <w:rFonts w:asciiTheme="minorHAnsi" w:hAnsiTheme="minorHAnsi" w:cstheme="minorHAnsi"/>
          <w:b w:val="0"/>
          <w:bCs w:val="0"/>
        </w:rPr>
        <w:t xml:space="preserve"> Magyar Szent Korona Országai Vörös Kereszt-Egyletének Gyöngyösi Választmánya</w:t>
      </w:r>
      <w:r w:rsidRPr="00BB7C26">
        <w:rPr>
          <w:rFonts w:asciiTheme="minorHAnsi" w:hAnsiTheme="minorHAnsi" w:cstheme="minorHAnsi"/>
          <w:b w:val="0"/>
          <w:bCs w:val="0"/>
          <w:i w:val="0"/>
          <w:iCs w:val="0"/>
        </w:rPr>
        <w:t xml:space="preserve"> is megalakult, mely rövid fennállása alatt a felebaráti szeretet találékonyságával tekintélyes összeget gyűjtött a szükségben levőknek. Gyöngyös város a szegény-ügy rendezésére alkotta meg a Városi Menházat, melynek alapjául a kisebb-nagyobb szegényalap egyesítésével oly törzsvagyont hozott össze, hogy a városi évi segély mellett a menedékház be tudott fogadni minden városi elaggott szegény férfit, nőt és árvagyermeket. Brunszvik Teréz által 1828-ban megnyitott első – „Angyalkert” elnevezésű – hazai gyermekintézmény létrehozását követően három évtizeddel később Gyöngyösön is megtörténtek az előkészületek az első gyermekintézmény létrehozására: 1859-ben indult a városban gyűjtés egy dologház létrehozására, amely azonban nem valósult meg. A város az összegyűlt pénzt a kórház akkori igazgatójának, Dr. </w:t>
      </w:r>
      <w:proofErr w:type="spellStart"/>
      <w:r w:rsidRPr="00BB7C26">
        <w:rPr>
          <w:rFonts w:asciiTheme="minorHAnsi" w:hAnsiTheme="minorHAnsi" w:cstheme="minorHAnsi"/>
          <w:b w:val="0"/>
          <w:bCs w:val="0"/>
          <w:i w:val="0"/>
          <w:iCs w:val="0"/>
        </w:rPr>
        <w:t>Horner</w:t>
      </w:r>
      <w:proofErr w:type="spellEnd"/>
      <w:r w:rsidRPr="00BB7C26">
        <w:rPr>
          <w:rFonts w:asciiTheme="minorHAnsi" w:hAnsiTheme="minorHAnsi" w:cstheme="minorHAnsi"/>
          <w:b w:val="0"/>
          <w:bCs w:val="0"/>
          <w:i w:val="0"/>
          <w:iCs w:val="0"/>
        </w:rPr>
        <w:t xml:space="preserve"> (</w:t>
      </w:r>
      <w:proofErr w:type="spellStart"/>
      <w:r w:rsidRPr="00BB7C26">
        <w:rPr>
          <w:rFonts w:asciiTheme="minorHAnsi" w:hAnsiTheme="minorHAnsi" w:cstheme="minorHAnsi"/>
          <w:b w:val="0"/>
          <w:bCs w:val="0"/>
          <w:i w:val="0"/>
          <w:iCs w:val="0"/>
        </w:rPr>
        <w:t>Vezekényi</w:t>
      </w:r>
      <w:proofErr w:type="spellEnd"/>
      <w:r w:rsidRPr="00BB7C26">
        <w:rPr>
          <w:rFonts w:asciiTheme="minorHAnsi" w:hAnsiTheme="minorHAnsi" w:cstheme="minorHAnsi"/>
          <w:b w:val="0"/>
          <w:bCs w:val="0"/>
          <w:i w:val="0"/>
          <w:iCs w:val="0"/>
        </w:rPr>
        <w:t xml:space="preserve">) Istvánnak hathatós közreműködésével óvoda létesítésére fordította, amelynek megnyitására 1862. május 4-én került sor. A Heves megyei ismertető és adattár szerint 1936-ban a városban működött központi állami óvoda egy óvónővel, a felsővárosban két óvoda három óvónővel és az alsóvárosban a IV. és V. sz. állami óvoda két óvónővel. Emellett tevékenykedett a Mária-tanoda is az óvodások részére. </w:t>
      </w:r>
    </w:p>
    <w:p w14:paraId="0C34564B" w14:textId="77777777" w:rsidR="009A7C90" w:rsidRPr="00BB7C26" w:rsidRDefault="009A7C90" w:rsidP="009A7C90">
      <w:pPr>
        <w:spacing w:after="0"/>
        <w:jc w:val="both"/>
        <w:rPr>
          <w:rFonts w:asciiTheme="minorHAnsi" w:hAnsiTheme="minorHAnsi" w:cstheme="minorHAnsi"/>
          <w:color w:val="auto"/>
          <w:sz w:val="22"/>
          <w:szCs w:val="22"/>
        </w:rPr>
      </w:pPr>
    </w:p>
    <w:p w14:paraId="4EDF4234"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1965-ben a városban két bölcsőde működött magánházakban: az I. sz. (a mai Szent Bertalan úton) és a II. sz. (a mai Puskin úton). Az 1965-1967. között épült III. sz. bölcsőde (</w:t>
      </w:r>
      <w:proofErr w:type="spellStart"/>
      <w:r w:rsidRPr="00BB7C26">
        <w:rPr>
          <w:rFonts w:asciiTheme="minorHAnsi" w:hAnsiTheme="minorHAnsi" w:cstheme="minorHAnsi"/>
          <w:color w:val="auto"/>
          <w:sz w:val="22"/>
          <w:szCs w:val="22"/>
        </w:rPr>
        <w:t>Lokodi</w:t>
      </w:r>
      <w:proofErr w:type="spellEnd"/>
      <w:r w:rsidRPr="00BB7C26">
        <w:rPr>
          <w:rFonts w:asciiTheme="minorHAnsi" w:hAnsiTheme="minorHAnsi" w:cstheme="minorHAnsi"/>
          <w:color w:val="auto"/>
          <w:sz w:val="22"/>
          <w:szCs w:val="22"/>
        </w:rPr>
        <w:t xml:space="preserve"> úton) volt az első, amely már megfelelt a kor követelményeinek. 1970-től fokozatosan került átadásra további három bölcsőde: a Visonta úti, a Jeruzsálem úti és a Dobó úti. A város idővel több gyermekintézménnyel gazdagodott. </w:t>
      </w:r>
    </w:p>
    <w:p w14:paraId="65FB9F41" w14:textId="77777777" w:rsidR="009A7C90" w:rsidRPr="00BB7C26" w:rsidRDefault="009A7C90" w:rsidP="009A7C90">
      <w:pPr>
        <w:spacing w:after="0"/>
        <w:jc w:val="both"/>
        <w:rPr>
          <w:rFonts w:asciiTheme="minorHAnsi" w:hAnsiTheme="minorHAnsi" w:cstheme="minorHAnsi"/>
          <w:color w:val="auto"/>
          <w:sz w:val="22"/>
          <w:szCs w:val="22"/>
        </w:rPr>
      </w:pPr>
    </w:p>
    <w:p w14:paraId="01195CB4"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város társadalmi, gazdasági és infrastrukturális szempontból nem tartozik a kedvezményezett települések, illetve a jelentős munkanélküliséggel sújtott települések közé. Az üzleti infrastruktúra és a hozzá kapcsolódó szolgáltatások fejlesztése meghatározza a város és a térség megyei húzószerepű fejlesztési tengelyben való részvételének megtartását, a leszakadás megakadályozását. </w:t>
      </w:r>
    </w:p>
    <w:p w14:paraId="450621EF" w14:textId="77777777" w:rsidR="009A7C90" w:rsidRPr="00BB7C26" w:rsidRDefault="009A7C90" w:rsidP="009A7C90">
      <w:pPr>
        <w:pStyle w:val="NormlCalibri"/>
        <w:rPr>
          <w:rFonts w:asciiTheme="minorHAnsi" w:hAnsiTheme="minorHAnsi" w:cstheme="minorHAnsi"/>
          <w:b w:val="0"/>
          <w:bCs w:val="0"/>
          <w:i w:val="0"/>
          <w:iCs w:val="0"/>
        </w:rPr>
      </w:pPr>
    </w:p>
    <w:p w14:paraId="17509EAD" w14:textId="77777777" w:rsidR="009A7C90" w:rsidRPr="00BB7C26" w:rsidRDefault="009A7C90" w:rsidP="009A7C90">
      <w:pPr>
        <w:pStyle w:val="NormlCalibri"/>
        <w:rPr>
          <w:rFonts w:asciiTheme="minorHAnsi" w:hAnsiTheme="minorHAnsi" w:cstheme="minorHAnsi"/>
          <w:b w:val="0"/>
          <w:bCs w:val="0"/>
          <w:i w:val="0"/>
          <w:iCs w:val="0"/>
        </w:rPr>
      </w:pPr>
      <w:r w:rsidRPr="00BB7C26">
        <w:rPr>
          <w:rFonts w:asciiTheme="minorHAnsi" w:hAnsiTheme="minorHAnsi" w:cstheme="minorHAnsi"/>
          <w:b w:val="0"/>
          <w:bCs w:val="0"/>
          <w:i w:val="0"/>
          <w:iCs w:val="0"/>
        </w:rPr>
        <w:t>Gyöngyös az Észak-magyarországi régióban helyezkedik el. A város Heves megye három nagyvárosa közül az egyedüli, mely a megyén belüli teljes körzettel rendelkezik, azaz vonzáskörzete nem nyúlik túl a megyehatáron. Ez valójában a megyén belül szervezhető ellátási funkciók kérdésében jelent tényleges előnyt. A város körzetének települései egyértelműen egyközpontúak. Ez alól kivételt a köznevelési intézmények fenntartása (pl. Hatvani Tankerületi Központ, Egri Szakképzési Centrum) és egyes ambuláns és kórházi ellátások képeznek. Ellátási funkcióban választékot a megyeszékhely és a főváros jelent. Gyöngyös ma már fejlett felsőoktatási és köznevelési hálózattal rendelkezik, elsősorban a számítástechnika, gépipar, textilipar, építőipar, turisztika, kereskedelem, pénzügy, közgazdaság és a mezőgazdaság területein, mely segíti a gazdaság szakképzett munkaerőigényét. A település iskoláiba több megyéből érkeznek tanulni a fiatalok. A város bölcsődéiben és óvodáiban a gyermekek színvonalas gondozása, nevelése, valamint a köznevelési, illetve a felsőoktatási intézményekben gyakorlatorientált képzés történik.</w:t>
      </w:r>
    </w:p>
    <w:p w14:paraId="0AE4116B" w14:textId="77777777" w:rsidR="009A7C90" w:rsidRPr="00BB7C26" w:rsidRDefault="009A7C90" w:rsidP="009A7C90">
      <w:pPr>
        <w:pStyle w:val="NormlCalibri"/>
        <w:rPr>
          <w:rFonts w:asciiTheme="minorHAnsi" w:hAnsiTheme="minorHAnsi" w:cstheme="minorHAnsi"/>
          <w:b w:val="0"/>
          <w:bCs w:val="0"/>
          <w:i w:val="0"/>
          <w:iCs w:val="0"/>
        </w:rPr>
      </w:pPr>
    </w:p>
    <w:p w14:paraId="6A7CDCAF" w14:textId="77777777" w:rsidR="009A7C90" w:rsidRPr="00BB7C26" w:rsidRDefault="009A7C90" w:rsidP="009A7C90">
      <w:pPr>
        <w:pStyle w:val="NormlCalibri"/>
        <w:rPr>
          <w:rFonts w:asciiTheme="minorHAnsi" w:hAnsiTheme="minorHAnsi" w:cstheme="minorHAnsi"/>
          <w:b w:val="0"/>
          <w:bCs w:val="0"/>
          <w:i w:val="0"/>
          <w:iCs w:val="0"/>
        </w:rPr>
      </w:pPr>
      <w:r w:rsidRPr="00BB7C26">
        <w:rPr>
          <w:rFonts w:asciiTheme="minorHAnsi" w:hAnsiTheme="minorHAnsi" w:cstheme="minorHAnsi"/>
          <w:b w:val="0"/>
          <w:bCs w:val="0"/>
          <w:i w:val="0"/>
          <w:iCs w:val="0"/>
        </w:rPr>
        <w:t xml:space="preserve">A településen jól kiépült gyermekvédelmi rendszer működik, amelynek ellátása során nagy szakmai felelősség hárul mind a hatóságokra (járási gyámhatóságra, jegyzői </w:t>
      </w:r>
      <w:proofErr w:type="gramStart"/>
      <w:r w:rsidRPr="00BB7C26">
        <w:rPr>
          <w:rFonts w:asciiTheme="minorHAnsi" w:hAnsiTheme="minorHAnsi" w:cstheme="minorHAnsi"/>
          <w:b w:val="0"/>
          <w:bCs w:val="0"/>
          <w:i w:val="0"/>
          <w:iCs w:val="0"/>
        </w:rPr>
        <w:t>gyámhatóságra,</w:t>
      </w:r>
      <w:proofErr w:type="gramEnd"/>
      <w:r w:rsidRPr="00BB7C26">
        <w:rPr>
          <w:rFonts w:asciiTheme="minorHAnsi" w:hAnsiTheme="minorHAnsi" w:cstheme="minorHAnsi"/>
          <w:b w:val="0"/>
          <w:bCs w:val="0"/>
          <w:i w:val="0"/>
          <w:iCs w:val="0"/>
        </w:rPr>
        <w:t xml:space="preserve"> stb.), rendőrségre, bíróságra, mind a gyermekvédelemmel foglalkozó szakemberekre (család és gyermekjóléti szolgálat, ill. család és gyermekjóléti központ munkatársaira, szociális munkásokra, nevelőszülőkre, stb.).</w:t>
      </w:r>
    </w:p>
    <w:p w14:paraId="532B02DC" w14:textId="77777777" w:rsidR="009A7C90" w:rsidRPr="00BB7C26" w:rsidRDefault="009A7C90" w:rsidP="009A7C90">
      <w:pPr>
        <w:spacing w:after="0"/>
        <w:jc w:val="both"/>
        <w:rPr>
          <w:rFonts w:asciiTheme="minorHAnsi" w:hAnsiTheme="minorHAnsi" w:cstheme="minorHAnsi"/>
          <w:color w:val="auto"/>
          <w:sz w:val="22"/>
          <w:szCs w:val="22"/>
        </w:rPr>
      </w:pPr>
    </w:p>
    <w:p w14:paraId="3419913B"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53E56012" w14:textId="77777777" w:rsidR="009A7C90" w:rsidRPr="00BB7C26" w:rsidRDefault="009A7C90" w:rsidP="009A7C90">
      <w:pPr>
        <w:pStyle w:val="Cmsor2"/>
        <w:spacing w:before="0" w:after="0"/>
        <w:jc w:val="left"/>
        <w:rPr>
          <w:rFonts w:asciiTheme="minorHAnsi" w:hAnsiTheme="minorHAnsi" w:cstheme="minorHAnsi"/>
          <w:szCs w:val="22"/>
          <w:u w:val="none"/>
          <w:lang w:eastAsia="hu-HU"/>
        </w:rPr>
      </w:pPr>
      <w:bookmarkStart w:id="7" w:name="_Toc52367816"/>
      <w:r w:rsidRPr="00BB7C26">
        <w:rPr>
          <w:rFonts w:asciiTheme="minorHAnsi" w:hAnsiTheme="minorHAnsi" w:cstheme="minorHAnsi"/>
          <w:szCs w:val="22"/>
          <w:u w:val="none"/>
          <w:lang w:eastAsia="hu-HU"/>
        </w:rPr>
        <w:t xml:space="preserve">2. </w:t>
      </w:r>
      <w:r w:rsidRPr="00BB7C26">
        <w:rPr>
          <w:rFonts w:asciiTheme="minorHAnsi" w:hAnsiTheme="minorHAnsi" w:cstheme="minorHAnsi"/>
          <w:szCs w:val="22"/>
          <w:lang w:eastAsia="hu-HU"/>
        </w:rPr>
        <w:t>Gyöngyös demográfiai adatai</w:t>
      </w:r>
      <w:bookmarkEnd w:id="7"/>
    </w:p>
    <w:p w14:paraId="21A37200" w14:textId="77777777" w:rsidR="009A7C90" w:rsidRPr="00BB7C26" w:rsidRDefault="009A7C90" w:rsidP="009A7C90">
      <w:pPr>
        <w:autoSpaceDE w:val="0"/>
        <w:autoSpaceDN w:val="0"/>
        <w:adjustRightInd w:val="0"/>
        <w:spacing w:after="0"/>
        <w:jc w:val="both"/>
        <w:rPr>
          <w:rFonts w:asciiTheme="minorHAnsi" w:hAnsiTheme="minorHAnsi" w:cstheme="minorHAnsi"/>
          <w:b/>
          <w:bCs/>
          <w:color w:val="auto"/>
          <w:sz w:val="22"/>
          <w:szCs w:val="22"/>
          <w:lang w:eastAsia="hu-HU"/>
        </w:rPr>
      </w:pPr>
    </w:p>
    <w:p w14:paraId="16592D37" w14:textId="77777777" w:rsidR="009A7C90" w:rsidRPr="00BB7C26" w:rsidRDefault="009A7C90" w:rsidP="009A7C90">
      <w:pPr>
        <w:autoSpaceDE w:val="0"/>
        <w:autoSpaceDN w:val="0"/>
        <w:adjustRightInd w:val="0"/>
        <w:spacing w:after="0"/>
        <w:jc w:val="both"/>
        <w:rPr>
          <w:rFonts w:asciiTheme="minorHAnsi" w:hAnsiTheme="minorHAnsi" w:cstheme="minorHAnsi"/>
          <w:b/>
          <w:bCs/>
          <w:strike/>
          <w:color w:val="auto"/>
          <w:sz w:val="22"/>
          <w:szCs w:val="22"/>
          <w:lang w:eastAsia="hu-HU"/>
        </w:rPr>
      </w:pPr>
      <w:r w:rsidRPr="00BB7C26">
        <w:rPr>
          <w:rFonts w:asciiTheme="minorHAnsi" w:hAnsiTheme="minorHAnsi" w:cstheme="minorHAnsi"/>
          <w:color w:val="auto"/>
          <w:sz w:val="22"/>
          <w:szCs w:val="22"/>
          <w:shd w:val="clear" w:color="auto" w:fill="FFFFFF"/>
        </w:rPr>
        <w:t xml:space="preserve">Gyöngyös népessége 2019. december 31-én 29 036 fő volt, ami Magyarország népességének </w:t>
      </w:r>
      <w:r w:rsidRPr="00BB7C26">
        <w:rPr>
          <w:rStyle w:val="Kiemels2"/>
          <w:rFonts w:asciiTheme="minorHAnsi" w:hAnsiTheme="minorHAnsi" w:cstheme="minorHAnsi"/>
          <w:b w:val="0"/>
          <w:bCs/>
          <w:color w:val="auto"/>
          <w:sz w:val="22"/>
          <w:szCs w:val="22"/>
        </w:rPr>
        <w:t>0.29%-a</w:t>
      </w:r>
      <w:r w:rsidRPr="00BB7C26">
        <w:rPr>
          <w:rFonts w:asciiTheme="minorHAnsi" w:hAnsiTheme="minorHAnsi" w:cstheme="minorHAnsi"/>
          <w:color w:val="auto"/>
          <w:sz w:val="22"/>
          <w:szCs w:val="22"/>
          <w:shd w:val="clear" w:color="auto" w:fill="FFFFFF"/>
        </w:rPr>
        <w:t xml:space="preserve"> (Heves megyének 9.82%-a). </w:t>
      </w:r>
      <w:r w:rsidRPr="00BB7C26">
        <w:rPr>
          <w:rFonts w:asciiTheme="minorHAnsi" w:hAnsiTheme="minorHAnsi" w:cstheme="minorHAnsi"/>
          <w:color w:val="auto"/>
          <w:sz w:val="22"/>
          <w:szCs w:val="22"/>
        </w:rPr>
        <w:t>Gyöngyös népességének éves %-os alakulása 1990-től 2019 -</w:t>
      </w:r>
      <w:proofErr w:type="spellStart"/>
      <w:r w:rsidRPr="00BB7C26">
        <w:rPr>
          <w:rFonts w:asciiTheme="minorHAnsi" w:hAnsiTheme="minorHAnsi" w:cstheme="minorHAnsi"/>
          <w:color w:val="auto"/>
          <w:sz w:val="22"/>
          <w:szCs w:val="22"/>
        </w:rPr>
        <w:t>ig</w:t>
      </w:r>
      <w:proofErr w:type="spellEnd"/>
      <w:r w:rsidRPr="00BB7C26">
        <w:rPr>
          <w:rFonts w:asciiTheme="minorHAnsi" w:hAnsiTheme="minorHAnsi" w:cstheme="minorHAnsi"/>
          <w:color w:val="auto"/>
          <w:sz w:val="22"/>
          <w:szCs w:val="22"/>
        </w:rPr>
        <w:t xml:space="preserve"> a következőképpen alakult: 1990-2001: -0.75%/év, 2001-2011: -0.65%/év, 2011-2015: -0.99%/év, 2015-2017: -0.73%/év, 2017-2018: -0.96%/év, 2018-2019: -1.46%/év.</w:t>
      </w:r>
      <w:r w:rsidRPr="00BB7C26">
        <w:rPr>
          <w:rFonts w:asciiTheme="minorHAnsi" w:hAnsiTheme="minorHAnsi" w:cstheme="minorHAnsi"/>
          <w:b/>
          <w:bCs/>
          <w:color w:val="auto"/>
          <w:sz w:val="22"/>
          <w:szCs w:val="22"/>
          <w:lang w:eastAsia="hu-HU"/>
        </w:rPr>
        <w:t xml:space="preserve"> </w:t>
      </w:r>
      <w:r w:rsidRPr="00BB7C26">
        <w:rPr>
          <w:rFonts w:asciiTheme="minorHAnsi" w:hAnsiTheme="minorHAnsi" w:cstheme="minorHAnsi"/>
          <w:color w:val="auto"/>
          <w:sz w:val="22"/>
          <w:szCs w:val="22"/>
        </w:rPr>
        <w:t>Az elmúlt 20 év népességi adatait tartalmazza az alábbi táblázat.</w:t>
      </w:r>
    </w:p>
    <w:p w14:paraId="762847D5" w14:textId="7A9AAF95" w:rsidR="009A7C90" w:rsidRDefault="009A7C90" w:rsidP="009A7C90">
      <w:pPr>
        <w:spacing w:after="0"/>
        <w:jc w:val="both"/>
        <w:rPr>
          <w:rFonts w:asciiTheme="minorHAnsi" w:hAnsiTheme="minorHAnsi" w:cstheme="minorHAnsi"/>
          <w:color w:val="auto"/>
          <w:sz w:val="22"/>
          <w:szCs w:val="22"/>
        </w:rPr>
      </w:pPr>
    </w:p>
    <w:p w14:paraId="1B4ED101" w14:textId="39B4E02A" w:rsidR="00A12D04" w:rsidRDefault="00A12D04" w:rsidP="009A7C90">
      <w:pPr>
        <w:spacing w:after="0"/>
        <w:jc w:val="both"/>
        <w:rPr>
          <w:rFonts w:asciiTheme="minorHAnsi" w:hAnsiTheme="minorHAnsi" w:cstheme="minorHAnsi"/>
          <w:color w:val="auto"/>
          <w:sz w:val="22"/>
          <w:szCs w:val="22"/>
        </w:rPr>
      </w:pPr>
    </w:p>
    <w:p w14:paraId="6B088C10" w14:textId="41F235BA" w:rsidR="00A12D04" w:rsidRDefault="00A12D04" w:rsidP="009A7C90">
      <w:pPr>
        <w:spacing w:after="0"/>
        <w:jc w:val="both"/>
        <w:rPr>
          <w:rFonts w:asciiTheme="minorHAnsi" w:hAnsiTheme="minorHAnsi" w:cstheme="minorHAnsi"/>
          <w:color w:val="auto"/>
          <w:sz w:val="22"/>
          <w:szCs w:val="22"/>
        </w:rPr>
      </w:pPr>
    </w:p>
    <w:p w14:paraId="0403FA6A" w14:textId="77777777" w:rsidR="00A12D04" w:rsidRPr="00BB7C26" w:rsidRDefault="00A12D04" w:rsidP="009A7C90">
      <w:pPr>
        <w:spacing w:after="0"/>
        <w:jc w:val="both"/>
        <w:rPr>
          <w:rFonts w:asciiTheme="minorHAnsi" w:hAnsiTheme="minorHAnsi" w:cstheme="minorHAnsi"/>
          <w:color w:val="auto"/>
          <w:sz w:val="22"/>
          <w:szCs w:val="22"/>
        </w:rPr>
      </w:pPr>
    </w:p>
    <w:p w14:paraId="0258A0B5" w14:textId="77777777" w:rsidR="009A7C90" w:rsidRPr="00BB7C26" w:rsidRDefault="009A7C90" w:rsidP="009A7C90">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 xml:space="preserve">Lakónépesség alakulása nemek szerint </w:t>
      </w:r>
    </w:p>
    <w:p w14:paraId="1D19E9A4" w14:textId="231655D8" w:rsidR="009A7C90" w:rsidRPr="00BB7C26" w:rsidRDefault="009A7C90" w:rsidP="009A7C90">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(1999-</w:t>
      </w:r>
      <w:r w:rsidR="00D308ED">
        <w:rPr>
          <w:rFonts w:asciiTheme="minorHAnsi" w:hAnsiTheme="minorHAnsi" w:cstheme="minorHAnsi"/>
          <w:b/>
          <w:color w:val="auto"/>
          <w:sz w:val="22"/>
          <w:szCs w:val="22"/>
        </w:rPr>
        <w:t>20</w:t>
      </w:r>
      <w:r w:rsidR="007F7D85">
        <w:rPr>
          <w:rFonts w:asciiTheme="minorHAnsi" w:hAnsiTheme="minorHAnsi" w:cstheme="minorHAnsi"/>
          <w:b/>
          <w:color w:val="auto"/>
          <w:sz w:val="22"/>
          <w:szCs w:val="22"/>
        </w:rPr>
        <w:t>20. augusztus 31-ig</w:t>
      </w:r>
      <w:r w:rsidRPr="00BB7C26">
        <w:rPr>
          <w:rFonts w:asciiTheme="minorHAnsi" w:hAnsiTheme="minorHAnsi" w:cstheme="minorHAnsi"/>
          <w:b/>
          <w:color w:val="auto"/>
          <w:sz w:val="22"/>
          <w:szCs w:val="22"/>
        </w:rPr>
        <w:t>)</w:t>
      </w:r>
    </w:p>
    <w:p w14:paraId="062500AA" w14:textId="77777777" w:rsidR="009A7C90" w:rsidRPr="00BB7C26" w:rsidRDefault="009A7C90" w:rsidP="009A7C90">
      <w:pPr>
        <w:spacing w:after="0"/>
        <w:jc w:val="both"/>
        <w:rPr>
          <w:rFonts w:asciiTheme="minorHAnsi" w:hAnsiTheme="minorHAnsi" w:cstheme="minorHAnsi"/>
          <w:color w:val="auto"/>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1010"/>
        <w:gridCol w:w="2319"/>
        <w:gridCol w:w="1010"/>
        <w:gridCol w:w="1011"/>
        <w:gridCol w:w="1010"/>
        <w:gridCol w:w="1010"/>
      </w:tblGrid>
      <w:tr w:rsidR="009A7C90" w:rsidRPr="00BB7C26" w14:paraId="6324EB84" w14:textId="77777777" w:rsidTr="002D295B">
        <w:trPr>
          <w:cantSplit/>
          <w:trHeight w:val="251"/>
          <w:jc w:val="center"/>
        </w:trPr>
        <w:tc>
          <w:tcPr>
            <w:tcW w:w="1010" w:type="dxa"/>
            <w:vMerge w:val="restart"/>
            <w:tcBorders>
              <w:top w:val="single" w:sz="6" w:space="0" w:color="auto"/>
              <w:left w:val="single" w:sz="6" w:space="0" w:color="auto"/>
              <w:right w:val="single" w:sz="6" w:space="0" w:color="auto"/>
            </w:tcBorders>
            <w:vAlign w:val="center"/>
          </w:tcPr>
          <w:p w14:paraId="54973A32"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Évek</w:t>
            </w:r>
          </w:p>
        </w:tc>
        <w:tc>
          <w:tcPr>
            <w:tcW w:w="2319" w:type="dxa"/>
            <w:vMerge w:val="restart"/>
            <w:tcBorders>
              <w:top w:val="single" w:sz="6" w:space="0" w:color="auto"/>
              <w:left w:val="single" w:sz="6" w:space="0" w:color="auto"/>
              <w:right w:val="single" w:sz="6" w:space="0" w:color="auto"/>
            </w:tcBorders>
            <w:vAlign w:val="center"/>
          </w:tcPr>
          <w:p w14:paraId="48A07218"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Lakónépesség száma</w:t>
            </w:r>
          </w:p>
        </w:tc>
        <w:tc>
          <w:tcPr>
            <w:tcW w:w="2021" w:type="dxa"/>
            <w:gridSpan w:val="2"/>
            <w:tcBorders>
              <w:top w:val="single" w:sz="6" w:space="0" w:color="auto"/>
              <w:left w:val="single" w:sz="6" w:space="0" w:color="auto"/>
              <w:bottom w:val="single" w:sz="6" w:space="0" w:color="auto"/>
              <w:right w:val="single" w:sz="6" w:space="0" w:color="auto"/>
            </w:tcBorders>
            <w:vAlign w:val="center"/>
          </w:tcPr>
          <w:p w14:paraId="4E45EC11"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Férfi</w:t>
            </w:r>
          </w:p>
        </w:tc>
        <w:tc>
          <w:tcPr>
            <w:tcW w:w="2020" w:type="dxa"/>
            <w:gridSpan w:val="2"/>
            <w:tcBorders>
              <w:top w:val="single" w:sz="6" w:space="0" w:color="auto"/>
              <w:left w:val="single" w:sz="6" w:space="0" w:color="auto"/>
              <w:bottom w:val="single" w:sz="6" w:space="0" w:color="auto"/>
              <w:right w:val="single" w:sz="6" w:space="0" w:color="auto"/>
            </w:tcBorders>
            <w:vAlign w:val="center"/>
          </w:tcPr>
          <w:p w14:paraId="6B7E30D9"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Nő</w:t>
            </w:r>
          </w:p>
        </w:tc>
      </w:tr>
      <w:tr w:rsidR="009A7C90" w:rsidRPr="00BB7C26" w14:paraId="1C4F44EA" w14:textId="77777777" w:rsidTr="002D295B">
        <w:trPr>
          <w:cantSplit/>
          <w:trHeight w:val="251"/>
          <w:jc w:val="center"/>
        </w:trPr>
        <w:tc>
          <w:tcPr>
            <w:tcW w:w="1010" w:type="dxa"/>
            <w:vMerge/>
            <w:tcBorders>
              <w:left w:val="single" w:sz="6" w:space="0" w:color="auto"/>
              <w:bottom w:val="single" w:sz="6" w:space="0" w:color="auto"/>
              <w:right w:val="single" w:sz="6" w:space="0" w:color="auto"/>
            </w:tcBorders>
            <w:vAlign w:val="center"/>
          </w:tcPr>
          <w:p w14:paraId="1A6C1C5E" w14:textId="77777777" w:rsidR="009A7C90" w:rsidRPr="00BB7C26" w:rsidRDefault="009A7C90" w:rsidP="002D295B">
            <w:pPr>
              <w:spacing w:after="0"/>
              <w:jc w:val="center"/>
              <w:rPr>
                <w:rFonts w:asciiTheme="minorHAnsi" w:hAnsiTheme="minorHAnsi" w:cstheme="minorHAnsi"/>
                <w:b/>
                <w:snapToGrid w:val="0"/>
                <w:color w:val="auto"/>
                <w:sz w:val="22"/>
                <w:szCs w:val="22"/>
              </w:rPr>
            </w:pPr>
          </w:p>
        </w:tc>
        <w:tc>
          <w:tcPr>
            <w:tcW w:w="2319" w:type="dxa"/>
            <w:vMerge/>
            <w:tcBorders>
              <w:left w:val="single" w:sz="6" w:space="0" w:color="auto"/>
              <w:bottom w:val="single" w:sz="6" w:space="0" w:color="auto"/>
              <w:right w:val="single" w:sz="6" w:space="0" w:color="auto"/>
            </w:tcBorders>
            <w:vAlign w:val="center"/>
          </w:tcPr>
          <w:p w14:paraId="40890DD4" w14:textId="77777777" w:rsidR="009A7C90" w:rsidRPr="00BB7C26" w:rsidRDefault="009A7C90" w:rsidP="002D295B">
            <w:pPr>
              <w:spacing w:after="0"/>
              <w:jc w:val="center"/>
              <w:rPr>
                <w:rFonts w:asciiTheme="minorHAnsi" w:hAnsiTheme="minorHAnsi" w:cstheme="minorHAnsi"/>
                <w:b/>
                <w:snapToGrid w:val="0"/>
                <w:color w:val="auto"/>
                <w:sz w:val="22"/>
                <w:szCs w:val="22"/>
              </w:rPr>
            </w:pPr>
          </w:p>
        </w:tc>
        <w:tc>
          <w:tcPr>
            <w:tcW w:w="1010" w:type="dxa"/>
            <w:tcBorders>
              <w:top w:val="single" w:sz="6" w:space="0" w:color="auto"/>
              <w:left w:val="single" w:sz="6" w:space="0" w:color="auto"/>
              <w:bottom w:val="single" w:sz="6" w:space="0" w:color="auto"/>
              <w:right w:val="single" w:sz="6" w:space="0" w:color="auto"/>
            </w:tcBorders>
            <w:vAlign w:val="center"/>
          </w:tcPr>
          <w:p w14:paraId="64E44306"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száma</w:t>
            </w:r>
          </w:p>
        </w:tc>
        <w:tc>
          <w:tcPr>
            <w:tcW w:w="1011" w:type="dxa"/>
            <w:tcBorders>
              <w:top w:val="single" w:sz="6" w:space="0" w:color="auto"/>
              <w:left w:val="single" w:sz="6" w:space="0" w:color="auto"/>
              <w:bottom w:val="single" w:sz="6" w:space="0" w:color="auto"/>
              <w:right w:val="single" w:sz="6" w:space="0" w:color="auto"/>
            </w:tcBorders>
            <w:vAlign w:val="center"/>
          </w:tcPr>
          <w:p w14:paraId="23EC222F"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w:t>
            </w:r>
          </w:p>
        </w:tc>
        <w:tc>
          <w:tcPr>
            <w:tcW w:w="1010" w:type="dxa"/>
            <w:tcBorders>
              <w:top w:val="single" w:sz="6" w:space="0" w:color="auto"/>
              <w:left w:val="single" w:sz="6" w:space="0" w:color="auto"/>
              <w:bottom w:val="single" w:sz="6" w:space="0" w:color="auto"/>
              <w:right w:val="single" w:sz="6" w:space="0" w:color="auto"/>
            </w:tcBorders>
            <w:vAlign w:val="center"/>
          </w:tcPr>
          <w:p w14:paraId="34E83938"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száma</w:t>
            </w:r>
          </w:p>
        </w:tc>
        <w:tc>
          <w:tcPr>
            <w:tcW w:w="1010" w:type="dxa"/>
            <w:tcBorders>
              <w:top w:val="single" w:sz="6" w:space="0" w:color="auto"/>
              <w:left w:val="single" w:sz="6" w:space="0" w:color="auto"/>
              <w:bottom w:val="single" w:sz="6" w:space="0" w:color="auto"/>
              <w:right w:val="single" w:sz="6" w:space="0" w:color="auto"/>
            </w:tcBorders>
            <w:vAlign w:val="center"/>
          </w:tcPr>
          <w:p w14:paraId="4BE7F282"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w:t>
            </w:r>
          </w:p>
        </w:tc>
      </w:tr>
      <w:tr w:rsidR="009A7C90" w:rsidRPr="00BB7C26" w14:paraId="412D48CE" w14:textId="77777777" w:rsidTr="002D295B">
        <w:trPr>
          <w:cantSplit/>
          <w:trHeight w:val="251"/>
          <w:jc w:val="center"/>
        </w:trPr>
        <w:tc>
          <w:tcPr>
            <w:tcW w:w="1010" w:type="dxa"/>
            <w:tcBorders>
              <w:top w:val="single" w:sz="6" w:space="0" w:color="auto"/>
              <w:left w:val="single" w:sz="6" w:space="0" w:color="auto"/>
              <w:bottom w:val="single" w:sz="6" w:space="0" w:color="auto"/>
              <w:right w:val="single" w:sz="6" w:space="0" w:color="auto"/>
            </w:tcBorders>
            <w:vAlign w:val="center"/>
          </w:tcPr>
          <w:p w14:paraId="281376C3"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1999.</w:t>
            </w:r>
          </w:p>
        </w:tc>
        <w:tc>
          <w:tcPr>
            <w:tcW w:w="2319" w:type="dxa"/>
            <w:tcBorders>
              <w:top w:val="single" w:sz="6" w:space="0" w:color="auto"/>
              <w:left w:val="single" w:sz="6" w:space="0" w:color="auto"/>
              <w:bottom w:val="single" w:sz="6" w:space="0" w:color="auto"/>
              <w:right w:val="single" w:sz="6" w:space="0" w:color="auto"/>
            </w:tcBorders>
            <w:vAlign w:val="center"/>
          </w:tcPr>
          <w:p w14:paraId="0DBFE1B2"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33 162</w:t>
            </w:r>
          </w:p>
        </w:tc>
        <w:tc>
          <w:tcPr>
            <w:tcW w:w="1010" w:type="dxa"/>
            <w:tcBorders>
              <w:top w:val="single" w:sz="6" w:space="0" w:color="auto"/>
              <w:left w:val="single" w:sz="6" w:space="0" w:color="auto"/>
              <w:bottom w:val="single" w:sz="6" w:space="0" w:color="auto"/>
              <w:right w:val="single" w:sz="6" w:space="0" w:color="auto"/>
            </w:tcBorders>
            <w:vAlign w:val="center"/>
          </w:tcPr>
          <w:p w14:paraId="15422EC0"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15 371</w:t>
            </w:r>
          </w:p>
        </w:tc>
        <w:tc>
          <w:tcPr>
            <w:tcW w:w="1011" w:type="dxa"/>
            <w:tcBorders>
              <w:top w:val="single" w:sz="6" w:space="0" w:color="auto"/>
              <w:left w:val="single" w:sz="6" w:space="0" w:color="auto"/>
              <w:bottom w:val="single" w:sz="6" w:space="0" w:color="auto"/>
              <w:right w:val="single" w:sz="6" w:space="0" w:color="auto"/>
            </w:tcBorders>
            <w:vAlign w:val="center"/>
          </w:tcPr>
          <w:p w14:paraId="2708415C"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46,4</w:t>
            </w:r>
          </w:p>
        </w:tc>
        <w:tc>
          <w:tcPr>
            <w:tcW w:w="1010" w:type="dxa"/>
            <w:tcBorders>
              <w:top w:val="single" w:sz="6" w:space="0" w:color="auto"/>
              <w:left w:val="single" w:sz="6" w:space="0" w:color="auto"/>
              <w:bottom w:val="single" w:sz="6" w:space="0" w:color="auto"/>
              <w:right w:val="single" w:sz="6" w:space="0" w:color="auto"/>
            </w:tcBorders>
            <w:vAlign w:val="center"/>
          </w:tcPr>
          <w:p w14:paraId="02C03673"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17 791</w:t>
            </w:r>
          </w:p>
        </w:tc>
        <w:tc>
          <w:tcPr>
            <w:tcW w:w="1010" w:type="dxa"/>
            <w:tcBorders>
              <w:top w:val="single" w:sz="6" w:space="0" w:color="auto"/>
              <w:left w:val="single" w:sz="6" w:space="0" w:color="auto"/>
              <w:bottom w:val="single" w:sz="6" w:space="0" w:color="auto"/>
              <w:right w:val="single" w:sz="6" w:space="0" w:color="auto"/>
            </w:tcBorders>
            <w:vAlign w:val="center"/>
          </w:tcPr>
          <w:p w14:paraId="22F58CF5"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53,6</w:t>
            </w:r>
          </w:p>
        </w:tc>
      </w:tr>
      <w:tr w:rsidR="009A7C90" w:rsidRPr="00BB7C26" w14:paraId="21D80D56" w14:textId="77777777" w:rsidTr="002D295B">
        <w:trPr>
          <w:cantSplit/>
          <w:trHeight w:val="251"/>
          <w:jc w:val="center"/>
        </w:trPr>
        <w:tc>
          <w:tcPr>
            <w:tcW w:w="1010" w:type="dxa"/>
            <w:tcBorders>
              <w:top w:val="single" w:sz="6" w:space="0" w:color="auto"/>
              <w:left w:val="single" w:sz="6" w:space="0" w:color="auto"/>
              <w:bottom w:val="single" w:sz="6" w:space="0" w:color="auto"/>
              <w:right w:val="single" w:sz="6" w:space="0" w:color="auto"/>
            </w:tcBorders>
          </w:tcPr>
          <w:p w14:paraId="014EE15A"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2000.</w:t>
            </w:r>
          </w:p>
        </w:tc>
        <w:tc>
          <w:tcPr>
            <w:tcW w:w="2319" w:type="dxa"/>
            <w:tcBorders>
              <w:top w:val="single" w:sz="6" w:space="0" w:color="auto"/>
              <w:left w:val="single" w:sz="6" w:space="0" w:color="auto"/>
              <w:bottom w:val="single" w:sz="6" w:space="0" w:color="auto"/>
              <w:right w:val="single" w:sz="6" w:space="0" w:color="auto"/>
            </w:tcBorders>
          </w:tcPr>
          <w:p w14:paraId="4A27FD5B"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32 855</w:t>
            </w:r>
          </w:p>
        </w:tc>
        <w:tc>
          <w:tcPr>
            <w:tcW w:w="1010" w:type="dxa"/>
            <w:tcBorders>
              <w:top w:val="single" w:sz="6" w:space="0" w:color="auto"/>
              <w:left w:val="single" w:sz="6" w:space="0" w:color="auto"/>
              <w:bottom w:val="single" w:sz="6" w:space="0" w:color="auto"/>
              <w:right w:val="single" w:sz="6" w:space="0" w:color="auto"/>
            </w:tcBorders>
          </w:tcPr>
          <w:p w14:paraId="7B2F66B8"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15 245</w:t>
            </w:r>
          </w:p>
        </w:tc>
        <w:tc>
          <w:tcPr>
            <w:tcW w:w="1011" w:type="dxa"/>
            <w:tcBorders>
              <w:top w:val="single" w:sz="6" w:space="0" w:color="auto"/>
              <w:left w:val="single" w:sz="6" w:space="0" w:color="auto"/>
              <w:bottom w:val="single" w:sz="6" w:space="0" w:color="auto"/>
              <w:right w:val="single" w:sz="6" w:space="0" w:color="auto"/>
            </w:tcBorders>
          </w:tcPr>
          <w:p w14:paraId="6484A444"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46,4</w:t>
            </w:r>
          </w:p>
        </w:tc>
        <w:tc>
          <w:tcPr>
            <w:tcW w:w="1010" w:type="dxa"/>
            <w:tcBorders>
              <w:top w:val="single" w:sz="6" w:space="0" w:color="auto"/>
              <w:left w:val="single" w:sz="6" w:space="0" w:color="auto"/>
              <w:bottom w:val="single" w:sz="6" w:space="0" w:color="auto"/>
              <w:right w:val="single" w:sz="6" w:space="0" w:color="auto"/>
            </w:tcBorders>
          </w:tcPr>
          <w:p w14:paraId="4F9EB59F"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17 610</w:t>
            </w:r>
          </w:p>
        </w:tc>
        <w:tc>
          <w:tcPr>
            <w:tcW w:w="1010" w:type="dxa"/>
            <w:tcBorders>
              <w:top w:val="single" w:sz="6" w:space="0" w:color="auto"/>
              <w:left w:val="single" w:sz="6" w:space="0" w:color="auto"/>
              <w:bottom w:val="single" w:sz="6" w:space="0" w:color="auto"/>
              <w:right w:val="single" w:sz="6" w:space="0" w:color="auto"/>
            </w:tcBorders>
          </w:tcPr>
          <w:p w14:paraId="16AA6457"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53,6</w:t>
            </w:r>
          </w:p>
        </w:tc>
      </w:tr>
      <w:tr w:rsidR="009A7C90" w:rsidRPr="00BB7C26" w14:paraId="13002058" w14:textId="77777777" w:rsidTr="002D295B">
        <w:trPr>
          <w:cantSplit/>
          <w:trHeight w:val="251"/>
          <w:jc w:val="center"/>
        </w:trPr>
        <w:tc>
          <w:tcPr>
            <w:tcW w:w="1010" w:type="dxa"/>
            <w:tcBorders>
              <w:top w:val="single" w:sz="6" w:space="0" w:color="auto"/>
              <w:left w:val="single" w:sz="6" w:space="0" w:color="auto"/>
              <w:bottom w:val="single" w:sz="6" w:space="0" w:color="auto"/>
              <w:right w:val="single" w:sz="6" w:space="0" w:color="auto"/>
            </w:tcBorders>
          </w:tcPr>
          <w:p w14:paraId="78846AC4"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2001.</w:t>
            </w:r>
          </w:p>
        </w:tc>
        <w:tc>
          <w:tcPr>
            <w:tcW w:w="2319" w:type="dxa"/>
            <w:tcBorders>
              <w:top w:val="single" w:sz="6" w:space="0" w:color="auto"/>
              <w:left w:val="single" w:sz="6" w:space="0" w:color="auto"/>
              <w:bottom w:val="single" w:sz="6" w:space="0" w:color="auto"/>
              <w:right w:val="single" w:sz="6" w:space="0" w:color="auto"/>
            </w:tcBorders>
          </w:tcPr>
          <w:p w14:paraId="0B00C8D5"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33 867</w:t>
            </w:r>
          </w:p>
        </w:tc>
        <w:tc>
          <w:tcPr>
            <w:tcW w:w="1010" w:type="dxa"/>
            <w:tcBorders>
              <w:top w:val="single" w:sz="6" w:space="0" w:color="auto"/>
              <w:left w:val="single" w:sz="6" w:space="0" w:color="auto"/>
              <w:bottom w:val="single" w:sz="6" w:space="0" w:color="auto"/>
              <w:right w:val="single" w:sz="6" w:space="0" w:color="auto"/>
            </w:tcBorders>
          </w:tcPr>
          <w:p w14:paraId="38254EF3"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15 906</w:t>
            </w:r>
          </w:p>
        </w:tc>
        <w:tc>
          <w:tcPr>
            <w:tcW w:w="1011" w:type="dxa"/>
            <w:tcBorders>
              <w:top w:val="single" w:sz="6" w:space="0" w:color="auto"/>
              <w:left w:val="single" w:sz="6" w:space="0" w:color="auto"/>
              <w:bottom w:val="single" w:sz="6" w:space="0" w:color="auto"/>
              <w:right w:val="single" w:sz="6" w:space="0" w:color="auto"/>
            </w:tcBorders>
          </w:tcPr>
          <w:p w14:paraId="0A528344"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47,0</w:t>
            </w:r>
          </w:p>
        </w:tc>
        <w:tc>
          <w:tcPr>
            <w:tcW w:w="1010" w:type="dxa"/>
            <w:tcBorders>
              <w:top w:val="single" w:sz="6" w:space="0" w:color="auto"/>
              <w:left w:val="single" w:sz="6" w:space="0" w:color="auto"/>
              <w:bottom w:val="single" w:sz="6" w:space="0" w:color="auto"/>
              <w:right w:val="single" w:sz="6" w:space="0" w:color="auto"/>
            </w:tcBorders>
          </w:tcPr>
          <w:p w14:paraId="1A828A04"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17 961</w:t>
            </w:r>
          </w:p>
        </w:tc>
        <w:tc>
          <w:tcPr>
            <w:tcW w:w="1010" w:type="dxa"/>
            <w:tcBorders>
              <w:top w:val="single" w:sz="6" w:space="0" w:color="auto"/>
              <w:left w:val="single" w:sz="6" w:space="0" w:color="auto"/>
              <w:bottom w:val="single" w:sz="6" w:space="0" w:color="auto"/>
              <w:right w:val="single" w:sz="6" w:space="0" w:color="auto"/>
            </w:tcBorders>
          </w:tcPr>
          <w:p w14:paraId="1CF58BC7"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53,0</w:t>
            </w:r>
          </w:p>
        </w:tc>
      </w:tr>
      <w:tr w:rsidR="009A7C90" w:rsidRPr="00BB7C26" w14:paraId="4071F045" w14:textId="77777777" w:rsidTr="002D295B">
        <w:trPr>
          <w:cantSplit/>
          <w:trHeight w:val="251"/>
          <w:jc w:val="center"/>
        </w:trPr>
        <w:tc>
          <w:tcPr>
            <w:tcW w:w="1010" w:type="dxa"/>
            <w:tcBorders>
              <w:top w:val="single" w:sz="6" w:space="0" w:color="auto"/>
              <w:left w:val="single" w:sz="6" w:space="0" w:color="auto"/>
              <w:bottom w:val="single" w:sz="6" w:space="0" w:color="auto"/>
              <w:right w:val="single" w:sz="6" w:space="0" w:color="auto"/>
            </w:tcBorders>
          </w:tcPr>
          <w:p w14:paraId="06E59BA6"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2002.</w:t>
            </w:r>
          </w:p>
        </w:tc>
        <w:tc>
          <w:tcPr>
            <w:tcW w:w="2319" w:type="dxa"/>
            <w:tcBorders>
              <w:top w:val="single" w:sz="6" w:space="0" w:color="auto"/>
              <w:left w:val="single" w:sz="6" w:space="0" w:color="auto"/>
              <w:bottom w:val="single" w:sz="6" w:space="0" w:color="auto"/>
              <w:right w:val="single" w:sz="6" w:space="0" w:color="auto"/>
            </w:tcBorders>
          </w:tcPr>
          <w:p w14:paraId="3190F45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33 553</w:t>
            </w:r>
          </w:p>
        </w:tc>
        <w:tc>
          <w:tcPr>
            <w:tcW w:w="1010" w:type="dxa"/>
            <w:tcBorders>
              <w:top w:val="single" w:sz="6" w:space="0" w:color="auto"/>
              <w:left w:val="single" w:sz="6" w:space="0" w:color="auto"/>
              <w:bottom w:val="single" w:sz="6" w:space="0" w:color="auto"/>
              <w:right w:val="single" w:sz="6" w:space="0" w:color="auto"/>
            </w:tcBorders>
          </w:tcPr>
          <w:p w14:paraId="20F9861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15 773</w:t>
            </w:r>
          </w:p>
        </w:tc>
        <w:tc>
          <w:tcPr>
            <w:tcW w:w="1011" w:type="dxa"/>
            <w:tcBorders>
              <w:top w:val="single" w:sz="6" w:space="0" w:color="auto"/>
              <w:left w:val="single" w:sz="6" w:space="0" w:color="auto"/>
              <w:bottom w:val="single" w:sz="6" w:space="0" w:color="auto"/>
              <w:right w:val="single" w:sz="6" w:space="0" w:color="auto"/>
            </w:tcBorders>
          </w:tcPr>
          <w:p w14:paraId="1F990E53"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47,0</w:t>
            </w:r>
          </w:p>
        </w:tc>
        <w:tc>
          <w:tcPr>
            <w:tcW w:w="1010" w:type="dxa"/>
            <w:tcBorders>
              <w:top w:val="single" w:sz="6" w:space="0" w:color="auto"/>
              <w:left w:val="single" w:sz="6" w:space="0" w:color="auto"/>
              <w:bottom w:val="single" w:sz="6" w:space="0" w:color="auto"/>
              <w:right w:val="single" w:sz="6" w:space="0" w:color="auto"/>
            </w:tcBorders>
          </w:tcPr>
          <w:p w14:paraId="4DC738F4"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17 780</w:t>
            </w:r>
          </w:p>
        </w:tc>
        <w:tc>
          <w:tcPr>
            <w:tcW w:w="1010" w:type="dxa"/>
            <w:tcBorders>
              <w:top w:val="single" w:sz="6" w:space="0" w:color="auto"/>
              <w:left w:val="single" w:sz="6" w:space="0" w:color="auto"/>
              <w:bottom w:val="single" w:sz="6" w:space="0" w:color="auto"/>
              <w:right w:val="single" w:sz="6" w:space="0" w:color="auto"/>
            </w:tcBorders>
          </w:tcPr>
          <w:p w14:paraId="6EE0C852"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53,0</w:t>
            </w:r>
          </w:p>
        </w:tc>
      </w:tr>
      <w:tr w:rsidR="009A7C90" w:rsidRPr="00BB7C26" w14:paraId="48CF8EC0"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6E1B51EB"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2003.</w:t>
            </w:r>
          </w:p>
        </w:tc>
        <w:tc>
          <w:tcPr>
            <w:tcW w:w="2319" w:type="dxa"/>
            <w:tcBorders>
              <w:top w:val="single" w:sz="6" w:space="0" w:color="auto"/>
              <w:left w:val="single" w:sz="6" w:space="0" w:color="auto"/>
              <w:bottom w:val="single" w:sz="6" w:space="0" w:color="auto"/>
              <w:right w:val="single" w:sz="6" w:space="0" w:color="auto"/>
            </w:tcBorders>
          </w:tcPr>
          <w:p w14:paraId="29228FD2"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33 329</w:t>
            </w:r>
          </w:p>
        </w:tc>
        <w:tc>
          <w:tcPr>
            <w:tcW w:w="1010" w:type="dxa"/>
            <w:tcBorders>
              <w:top w:val="single" w:sz="6" w:space="0" w:color="auto"/>
              <w:left w:val="single" w:sz="6" w:space="0" w:color="auto"/>
              <w:bottom w:val="single" w:sz="6" w:space="0" w:color="auto"/>
              <w:right w:val="single" w:sz="6" w:space="0" w:color="auto"/>
            </w:tcBorders>
          </w:tcPr>
          <w:p w14:paraId="2DF4310C"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15 669</w:t>
            </w:r>
          </w:p>
        </w:tc>
        <w:tc>
          <w:tcPr>
            <w:tcW w:w="1011" w:type="dxa"/>
            <w:tcBorders>
              <w:top w:val="single" w:sz="6" w:space="0" w:color="auto"/>
              <w:left w:val="single" w:sz="6" w:space="0" w:color="auto"/>
              <w:bottom w:val="single" w:sz="6" w:space="0" w:color="auto"/>
              <w:right w:val="single" w:sz="6" w:space="0" w:color="auto"/>
            </w:tcBorders>
          </w:tcPr>
          <w:p w14:paraId="0C0A7753"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47,0</w:t>
            </w:r>
          </w:p>
        </w:tc>
        <w:tc>
          <w:tcPr>
            <w:tcW w:w="1010" w:type="dxa"/>
            <w:tcBorders>
              <w:top w:val="single" w:sz="6" w:space="0" w:color="auto"/>
              <w:left w:val="single" w:sz="6" w:space="0" w:color="auto"/>
              <w:bottom w:val="single" w:sz="6" w:space="0" w:color="auto"/>
              <w:right w:val="single" w:sz="6" w:space="0" w:color="auto"/>
            </w:tcBorders>
          </w:tcPr>
          <w:p w14:paraId="08905617"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17 660</w:t>
            </w:r>
          </w:p>
        </w:tc>
        <w:tc>
          <w:tcPr>
            <w:tcW w:w="1010" w:type="dxa"/>
            <w:tcBorders>
              <w:top w:val="single" w:sz="6" w:space="0" w:color="auto"/>
              <w:left w:val="single" w:sz="6" w:space="0" w:color="auto"/>
              <w:bottom w:val="single" w:sz="6" w:space="0" w:color="auto"/>
              <w:right w:val="single" w:sz="6" w:space="0" w:color="auto"/>
            </w:tcBorders>
          </w:tcPr>
          <w:p w14:paraId="244366E8"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53,0</w:t>
            </w:r>
          </w:p>
        </w:tc>
      </w:tr>
      <w:tr w:rsidR="009A7C90" w:rsidRPr="00BB7C26" w14:paraId="7F9BD2D5"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5DA425A1"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2004.</w:t>
            </w:r>
          </w:p>
        </w:tc>
        <w:tc>
          <w:tcPr>
            <w:tcW w:w="2319" w:type="dxa"/>
            <w:tcBorders>
              <w:top w:val="single" w:sz="6" w:space="0" w:color="auto"/>
              <w:left w:val="single" w:sz="6" w:space="0" w:color="auto"/>
              <w:bottom w:val="single" w:sz="6" w:space="0" w:color="auto"/>
              <w:right w:val="single" w:sz="6" w:space="0" w:color="auto"/>
            </w:tcBorders>
          </w:tcPr>
          <w:p w14:paraId="7D446F12"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33 117</w:t>
            </w:r>
          </w:p>
        </w:tc>
        <w:tc>
          <w:tcPr>
            <w:tcW w:w="1010" w:type="dxa"/>
            <w:tcBorders>
              <w:top w:val="single" w:sz="6" w:space="0" w:color="auto"/>
              <w:left w:val="single" w:sz="6" w:space="0" w:color="auto"/>
              <w:bottom w:val="single" w:sz="6" w:space="0" w:color="auto"/>
              <w:right w:val="single" w:sz="6" w:space="0" w:color="auto"/>
            </w:tcBorders>
          </w:tcPr>
          <w:p w14:paraId="456600B9"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15 602</w:t>
            </w:r>
          </w:p>
        </w:tc>
        <w:tc>
          <w:tcPr>
            <w:tcW w:w="1011" w:type="dxa"/>
            <w:tcBorders>
              <w:top w:val="single" w:sz="6" w:space="0" w:color="auto"/>
              <w:left w:val="single" w:sz="6" w:space="0" w:color="auto"/>
              <w:bottom w:val="single" w:sz="6" w:space="0" w:color="auto"/>
              <w:right w:val="single" w:sz="6" w:space="0" w:color="auto"/>
            </w:tcBorders>
          </w:tcPr>
          <w:p w14:paraId="7536845B"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47,1</w:t>
            </w:r>
          </w:p>
        </w:tc>
        <w:tc>
          <w:tcPr>
            <w:tcW w:w="1010" w:type="dxa"/>
            <w:tcBorders>
              <w:top w:val="single" w:sz="6" w:space="0" w:color="auto"/>
              <w:left w:val="single" w:sz="6" w:space="0" w:color="auto"/>
              <w:bottom w:val="single" w:sz="6" w:space="0" w:color="auto"/>
              <w:right w:val="single" w:sz="6" w:space="0" w:color="auto"/>
            </w:tcBorders>
          </w:tcPr>
          <w:p w14:paraId="47809E6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17 515</w:t>
            </w:r>
          </w:p>
        </w:tc>
        <w:tc>
          <w:tcPr>
            <w:tcW w:w="1010" w:type="dxa"/>
            <w:tcBorders>
              <w:top w:val="single" w:sz="6" w:space="0" w:color="auto"/>
              <w:left w:val="single" w:sz="6" w:space="0" w:color="auto"/>
              <w:bottom w:val="single" w:sz="6" w:space="0" w:color="auto"/>
              <w:right w:val="single" w:sz="6" w:space="0" w:color="auto"/>
            </w:tcBorders>
          </w:tcPr>
          <w:p w14:paraId="2C48CAE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52,9</w:t>
            </w:r>
          </w:p>
        </w:tc>
      </w:tr>
      <w:tr w:rsidR="009A7C90" w:rsidRPr="00BB7C26" w14:paraId="1689E80F"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17F41EF5"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2005.</w:t>
            </w:r>
          </w:p>
        </w:tc>
        <w:tc>
          <w:tcPr>
            <w:tcW w:w="2319" w:type="dxa"/>
            <w:tcBorders>
              <w:top w:val="single" w:sz="6" w:space="0" w:color="auto"/>
              <w:left w:val="single" w:sz="6" w:space="0" w:color="auto"/>
              <w:bottom w:val="single" w:sz="6" w:space="0" w:color="auto"/>
              <w:right w:val="single" w:sz="6" w:space="0" w:color="auto"/>
            </w:tcBorders>
          </w:tcPr>
          <w:p w14:paraId="0B544DF0"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33 013</w:t>
            </w:r>
          </w:p>
        </w:tc>
        <w:tc>
          <w:tcPr>
            <w:tcW w:w="1010" w:type="dxa"/>
            <w:tcBorders>
              <w:top w:val="single" w:sz="6" w:space="0" w:color="auto"/>
              <w:left w:val="single" w:sz="6" w:space="0" w:color="auto"/>
              <w:bottom w:val="single" w:sz="6" w:space="0" w:color="auto"/>
              <w:right w:val="single" w:sz="6" w:space="0" w:color="auto"/>
            </w:tcBorders>
          </w:tcPr>
          <w:p w14:paraId="3C3E94C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15 520</w:t>
            </w:r>
          </w:p>
        </w:tc>
        <w:tc>
          <w:tcPr>
            <w:tcW w:w="1011" w:type="dxa"/>
            <w:tcBorders>
              <w:top w:val="single" w:sz="6" w:space="0" w:color="auto"/>
              <w:left w:val="single" w:sz="6" w:space="0" w:color="auto"/>
              <w:bottom w:val="single" w:sz="6" w:space="0" w:color="auto"/>
              <w:right w:val="single" w:sz="6" w:space="0" w:color="auto"/>
            </w:tcBorders>
          </w:tcPr>
          <w:p w14:paraId="47DD7C2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47,0</w:t>
            </w:r>
          </w:p>
        </w:tc>
        <w:tc>
          <w:tcPr>
            <w:tcW w:w="1010" w:type="dxa"/>
            <w:tcBorders>
              <w:top w:val="single" w:sz="6" w:space="0" w:color="auto"/>
              <w:left w:val="single" w:sz="6" w:space="0" w:color="auto"/>
              <w:bottom w:val="single" w:sz="6" w:space="0" w:color="auto"/>
              <w:right w:val="single" w:sz="6" w:space="0" w:color="auto"/>
            </w:tcBorders>
          </w:tcPr>
          <w:p w14:paraId="16F13F1C"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17 493</w:t>
            </w:r>
          </w:p>
        </w:tc>
        <w:tc>
          <w:tcPr>
            <w:tcW w:w="1010" w:type="dxa"/>
            <w:tcBorders>
              <w:top w:val="single" w:sz="6" w:space="0" w:color="auto"/>
              <w:left w:val="single" w:sz="6" w:space="0" w:color="auto"/>
              <w:bottom w:val="single" w:sz="6" w:space="0" w:color="auto"/>
              <w:right w:val="single" w:sz="6" w:space="0" w:color="auto"/>
            </w:tcBorders>
          </w:tcPr>
          <w:p w14:paraId="400EE592"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53,0</w:t>
            </w:r>
          </w:p>
        </w:tc>
      </w:tr>
      <w:tr w:rsidR="009A7C90" w:rsidRPr="00BB7C26" w14:paraId="486B82C9"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43984F01"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2006.</w:t>
            </w:r>
          </w:p>
        </w:tc>
        <w:tc>
          <w:tcPr>
            <w:tcW w:w="2319" w:type="dxa"/>
            <w:tcBorders>
              <w:top w:val="single" w:sz="6" w:space="0" w:color="auto"/>
              <w:left w:val="single" w:sz="6" w:space="0" w:color="auto"/>
              <w:bottom w:val="single" w:sz="6" w:space="0" w:color="auto"/>
              <w:right w:val="single" w:sz="6" w:space="0" w:color="auto"/>
            </w:tcBorders>
          </w:tcPr>
          <w:p w14:paraId="451BC51C"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32 789</w:t>
            </w:r>
          </w:p>
        </w:tc>
        <w:tc>
          <w:tcPr>
            <w:tcW w:w="1010" w:type="dxa"/>
            <w:tcBorders>
              <w:top w:val="single" w:sz="6" w:space="0" w:color="auto"/>
              <w:left w:val="single" w:sz="6" w:space="0" w:color="auto"/>
              <w:bottom w:val="single" w:sz="6" w:space="0" w:color="auto"/>
              <w:right w:val="single" w:sz="6" w:space="0" w:color="auto"/>
            </w:tcBorders>
          </w:tcPr>
          <w:p w14:paraId="5565A4A7"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15 405</w:t>
            </w:r>
          </w:p>
        </w:tc>
        <w:tc>
          <w:tcPr>
            <w:tcW w:w="1011" w:type="dxa"/>
            <w:tcBorders>
              <w:top w:val="single" w:sz="6" w:space="0" w:color="auto"/>
              <w:left w:val="single" w:sz="6" w:space="0" w:color="auto"/>
              <w:bottom w:val="single" w:sz="6" w:space="0" w:color="auto"/>
              <w:right w:val="single" w:sz="6" w:space="0" w:color="auto"/>
            </w:tcBorders>
          </w:tcPr>
          <w:p w14:paraId="376A8092"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47,0</w:t>
            </w:r>
          </w:p>
        </w:tc>
        <w:tc>
          <w:tcPr>
            <w:tcW w:w="1010" w:type="dxa"/>
            <w:tcBorders>
              <w:top w:val="single" w:sz="6" w:space="0" w:color="auto"/>
              <w:left w:val="single" w:sz="6" w:space="0" w:color="auto"/>
              <w:bottom w:val="single" w:sz="6" w:space="0" w:color="auto"/>
              <w:right w:val="single" w:sz="6" w:space="0" w:color="auto"/>
            </w:tcBorders>
          </w:tcPr>
          <w:p w14:paraId="0BD33C15"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17 384</w:t>
            </w:r>
          </w:p>
        </w:tc>
        <w:tc>
          <w:tcPr>
            <w:tcW w:w="1010" w:type="dxa"/>
            <w:tcBorders>
              <w:top w:val="single" w:sz="6" w:space="0" w:color="auto"/>
              <w:left w:val="single" w:sz="6" w:space="0" w:color="auto"/>
              <w:bottom w:val="single" w:sz="6" w:space="0" w:color="auto"/>
              <w:right w:val="single" w:sz="6" w:space="0" w:color="auto"/>
            </w:tcBorders>
          </w:tcPr>
          <w:p w14:paraId="41B49957"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53,0</w:t>
            </w:r>
          </w:p>
        </w:tc>
      </w:tr>
      <w:tr w:rsidR="009A7C90" w:rsidRPr="00BB7C26" w14:paraId="665F7425"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5F852D3D"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2007.</w:t>
            </w:r>
          </w:p>
        </w:tc>
        <w:tc>
          <w:tcPr>
            <w:tcW w:w="2319" w:type="dxa"/>
            <w:tcBorders>
              <w:top w:val="single" w:sz="6" w:space="0" w:color="auto"/>
              <w:left w:val="single" w:sz="6" w:space="0" w:color="auto"/>
              <w:bottom w:val="single" w:sz="6" w:space="0" w:color="auto"/>
              <w:right w:val="single" w:sz="6" w:space="0" w:color="auto"/>
            </w:tcBorders>
          </w:tcPr>
          <w:p w14:paraId="13255D4C"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32 728</w:t>
            </w:r>
          </w:p>
        </w:tc>
        <w:tc>
          <w:tcPr>
            <w:tcW w:w="1010" w:type="dxa"/>
            <w:tcBorders>
              <w:top w:val="single" w:sz="6" w:space="0" w:color="auto"/>
              <w:left w:val="single" w:sz="6" w:space="0" w:color="auto"/>
              <w:bottom w:val="single" w:sz="6" w:space="0" w:color="auto"/>
              <w:right w:val="single" w:sz="6" w:space="0" w:color="auto"/>
            </w:tcBorders>
          </w:tcPr>
          <w:p w14:paraId="1B78E1D0"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15 330</w:t>
            </w:r>
          </w:p>
        </w:tc>
        <w:tc>
          <w:tcPr>
            <w:tcW w:w="1011" w:type="dxa"/>
            <w:tcBorders>
              <w:top w:val="single" w:sz="6" w:space="0" w:color="auto"/>
              <w:left w:val="single" w:sz="6" w:space="0" w:color="auto"/>
              <w:bottom w:val="single" w:sz="6" w:space="0" w:color="auto"/>
              <w:right w:val="single" w:sz="6" w:space="0" w:color="auto"/>
            </w:tcBorders>
          </w:tcPr>
          <w:p w14:paraId="077B9AB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46,8</w:t>
            </w:r>
          </w:p>
        </w:tc>
        <w:tc>
          <w:tcPr>
            <w:tcW w:w="1010" w:type="dxa"/>
            <w:tcBorders>
              <w:top w:val="single" w:sz="6" w:space="0" w:color="auto"/>
              <w:left w:val="single" w:sz="6" w:space="0" w:color="auto"/>
              <w:bottom w:val="single" w:sz="6" w:space="0" w:color="auto"/>
              <w:right w:val="single" w:sz="6" w:space="0" w:color="auto"/>
            </w:tcBorders>
          </w:tcPr>
          <w:p w14:paraId="2BEA3FA2"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17 398</w:t>
            </w:r>
          </w:p>
        </w:tc>
        <w:tc>
          <w:tcPr>
            <w:tcW w:w="1010" w:type="dxa"/>
            <w:tcBorders>
              <w:top w:val="single" w:sz="6" w:space="0" w:color="auto"/>
              <w:left w:val="single" w:sz="6" w:space="0" w:color="auto"/>
              <w:bottom w:val="single" w:sz="6" w:space="0" w:color="auto"/>
              <w:right w:val="single" w:sz="6" w:space="0" w:color="auto"/>
            </w:tcBorders>
          </w:tcPr>
          <w:p w14:paraId="549800B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53,2</w:t>
            </w:r>
          </w:p>
        </w:tc>
      </w:tr>
      <w:tr w:rsidR="009A7C90" w:rsidRPr="00BB7C26" w14:paraId="4DCA66B3"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76F79438"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2008.</w:t>
            </w:r>
          </w:p>
        </w:tc>
        <w:tc>
          <w:tcPr>
            <w:tcW w:w="2319" w:type="dxa"/>
            <w:tcBorders>
              <w:top w:val="single" w:sz="6" w:space="0" w:color="auto"/>
              <w:left w:val="single" w:sz="6" w:space="0" w:color="auto"/>
              <w:bottom w:val="single" w:sz="6" w:space="0" w:color="auto"/>
              <w:right w:val="single" w:sz="6" w:space="0" w:color="auto"/>
            </w:tcBorders>
          </w:tcPr>
          <w:p w14:paraId="12FE0DF3"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32 733</w:t>
            </w:r>
          </w:p>
        </w:tc>
        <w:tc>
          <w:tcPr>
            <w:tcW w:w="1010" w:type="dxa"/>
            <w:tcBorders>
              <w:top w:val="single" w:sz="6" w:space="0" w:color="auto"/>
              <w:left w:val="single" w:sz="6" w:space="0" w:color="auto"/>
              <w:bottom w:val="single" w:sz="6" w:space="0" w:color="auto"/>
              <w:right w:val="single" w:sz="6" w:space="0" w:color="auto"/>
            </w:tcBorders>
          </w:tcPr>
          <w:p w14:paraId="3769E27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15 414</w:t>
            </w:r>
          </w:p>
        </w:tc>
        <w:tc>
          <w:tcPr>
            <w:tcW w:w="1011" w:type="dxa"/>
            <w:tcBorders>
              <w:top w:val="single" w:sz="6" w:space="0" w:color="auto"/>
              <w:left w:val="single" w:sz="6" w:space="0" w:color="auto"/>
              <w:bottom w:val="single" w:sz="6" w:space="0" w:color="auto"/>
              <w:right w:val="single" w:sz="6" w:space="0" w:color="auto"/>
            </w:tcBorders>
          </w:tcPr>
          <w:p w14:paraId="7420E79C"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47,1</w:t>
            </w:r>
          </w:p>
        </w:tc>
        <w:tc>
          <w:tcPr>
            <w:tcW w:w="1010" w:type="dxa"/>
            <w:tcBorders>
              <w:top w:val="single" w:sz="6" w:space="0" w:color="auto"/>
              <w:left w:val="single" w:sz="6" w:space="0" w:color="auto"/>
              <w:bottom w:val="single" w:sz="6" w:space="0" w:color="auto"/>
              <w:right w:val="single" w:sz="6" w:space="0" w:color="auto"/>
            </w:tcBorders>
          </w:tcPr>
          <w:p w14:paraId="2D622E5B"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17 319</w:t>
            </w:r>
          </w:p>
        </w:tc>
        <w:tc>
          <w:tcPr>
            <w:tcW w:w="1010" w:type="dxa"/>
            <w:tcBorders>
              <w:top w:val="single" w:sz="6" w:space="0" w:color="auto"/>
              <w:left w:val="single" w:sz="6" w:space="0" w:color="auto"/>
              <w:bottom w:val="single" w:sz="6" w:space="0" w:color="auto"/>
              <w:right w:val="single" w:sz="6" w:space="0" w:color="auto"/>
            </w:tcBorders>
          </w:tcPr>
          <w:p w14:paraId="2A991514"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52,9</w:t>
            </w:r>
          </w:p>
        </w:tc>
      </w:tr>
      <w:tr w:rsidR="009A7C90" w:rsidRPr="00BB7C26" w14:paraId="2A2AE3BE"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68D2B0F9"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2009.</w:t>
            </w:r>
          </w:p>
        </w:tc>
        <w:tc>
          <w:tcPr>
            <w:tcW w:w="2319" w:type="dxa"/>
            <w:tcBorders>
              <w:top w:val="single" w:sz="6" w:space="0" w:color="auto"/>
              <w:left w:val="single" w:sz="6" w:space="0" w:color="auto"/>
              <w:bottom w:val="single" w:sz="6" w:space="0" w:color="auto"/>
              <w:right w:val="single" w:sz="6" w:space="0" w:color="auto"/>
            </w:tcBorders>
          </w:tcPr>
          <w:p w14:paraId="75DC3963"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32 546</w:t>
            </w:r>
          </w:p>
        </w:tc>
        <w:tc>
          <w:tcPr>
            <w:tcW w:w="1010" w:type="dxa"/>
            <w:tcBorders>
              <w:top w:val="single" w:sz="6" w:space="0" w:color="auto"/>
              <w:left w:val="single" w:sz="6" w:space="0" w:color="auto"/>
              <w:bottom w:val="single" w:sz="6" w:space="0" w:color="auto"/>
              <w:right w:val="single" w:sz="6" w:space="0" w:color="auto"/>
            </w:tcBorders>
          </w:tcPr>
          <w:p w14:paraId="1C92919D"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15 353</w:t>
            </w:r>
          </w:p>
        </w:tc>
        <w:tc>
          <w:tcPr>
            <w:tcW w:w="1011" w:type="dxa"/>
            <w:tcBorders>
              <w:top w:val="single" w:sz="6" w:space="0" w:color="auto"/>
              <w:left w:val="single" w:sz="6" w:space="0" w:color="auto"/>
              <w:bottom w:val="single" w:sz="6" w:space="0" w:color="auto"/>
              <w:right w:val="single" w:sz="6" w:space="0" w:color="auto"/>
            </w:tcBorders>
          </w:tcPr>
          <w:p w14:paraId="3DE8F73F"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47,2</w:t>
            </w:r>
          </w:p>
        </w:tc>
        <w:tc>
          <w:tcPr>
            <w:tcW w:w="1010" w:type="dxa"/>
            <w:tcBorders>
              <w:top w:val="single" w:sz="6" w:space="0" w:color="auto"/>
              <w:left w:val="single" w:sz="6" w:space="0" w:color="auto"/>
              <w:bottom w:val="single" w:sz="6" w:space="0" w:color="auto"/>
              <w:right w:val="single" w:sz="6" w:space="0" w:color="auto"/>
            </w:tcBorders>
          </w:tcPr>
          <w:p w14:paraId="2D62031B"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17 193</w:t>
            </w:r>
          </w:p>
        </w:tc>
        <w:tc>
          <w:tcPr>
            <w:tcW w:w="1010" w:type="dxa"/>
            <w:tcBorders>
              <w:top w:val="single" w:sz="6" w:space="0" w:color="auto"/>
              <w:left w:val="single" w:sz="6" w:space="0" w:color="auto"/>
              <w:bottom w:val="single" w:sz="6" w:space="0" w:color="auto"/>
              <w:right w:val="single" w:sz="6" w:space="0" w:color="auto"/>
            </w:tcBorders>
          </w:tcPr>
          <w:p w14:paraId="241DE6C5"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52,8</w:t>
            </w:r>
          </w:p>
        </w:tc>
      </w:tr>
      <w:tr w:rsidR="009A7C90" w:rsidRPr="00BB7C26" w14:paraId="17D29BDC"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4A6FB123"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2010.</w:t>
            </w:r>
          </w:p>
        </w:tc>
        <w:tc>
          <w:tcPr>
            <w:tcW w:w="2319" w:type="dxa"/>
            <w:tcBorders>
              <w:top w:val="single" w:sz="6" w:space="0" w:color="auto"/>
              <w:left w:val="single" w:sz="6" w:space="0" w:color="auto"/>
              <w:bottom w:val="single" w:sz="6" w:space="0" w:color="auto"/>
              <w:right w:val="single" w:sz="6" w:space="0" w:color="auto"/>
            </w:tcBorders>
          </w:tcPr>
          <w:p w14:paraId="39EB5FA3"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32 607</w:t>
            </w:r>
          </w:p>
        </w:tc>
        <w:tc>
          <w:tcPr>
            <w:tcW w:w="1010" w:type="dxa"/>
            <w:tcBorders>
              <w:top w:val="single" w:sz="6" w:space="0" w:color="auto"/>
              <w:left w:val="single" w:sz="6" w:space="0" w:color="auto"/>
              <w:bottom w:val="single" w:sz="6" w:space="0" w:color="auto"/>
              <w:right w:val="single" w:sz="6" w:space="0" w:color="auto"/>
            </w:tcBorders>
          </w:tcPr>
          <w:p w14:paraId="15C0B47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15 340</w:t>
            </w:r>
          </w:p>
        </w:tc>
        <w:tc>
          <w:tcPr>
            <w:tcW w:w="1011" w:type="dxa"/>
            <w:tcBorders>
              <w:top w:val="single" w:sz="6" w:space="0" w:color="auto"/>
              <w:left w:val="single" w:sz="6" w:space="0" w:color="auto"/>
              <w:bottom w:val="single" w:sz="6" w:space="0" w:color="auto"/>
              <w:right w:val="single" w:sz="6" w:space="0" w:color="auto"/>
            </w:tcBorders>
          </w:tcPr>
          <w:p w14:paraId="1CD87202"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47,0</w:t>
            </w:r>
          </w:p>
        </w:tc>
        <w:tc>
          <w:tcPr>
            <w:tcW w:w="1010" w:type="dxa"/>
            <w:tcBorders>
              <w:top w:val="single" w:sz="6" w:space="0" w:color="auto"/>
              <w:left w:val="single" w:sz="6" w:space="0" w:color="auto"/>
              <w:bottom w:val="single" w:sz="6" w:space="0" w:color="auto"/>
              <w:right w:val="single" w:sz="6" w:space="0" w:color="auto"/>
            </w:tcBorders>
          </w:tcPr>
          <w:p w14:paraId="369A675B"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17 267</w:t>
            </w:r>
          </w:p>
        </w:tc>
        <w:tc>
          <w:tcPr>
            <w:tcW w:w="1010" w:type="dxa"/>
            <w:tcBorders>
              <w:top w:val="single" w:sz="6" w:space="0" w:color="auto"/>
              <w:left w:val="single" w:sz="6" w:space="0" w:color="auto"/>
              <w:bottom w:val="single" w:sz="6" w:space="0" w:color="auto"/>
              <w:right w:val="single" w:sz="6" w:space="0" w:color="auto"/>
            </w:tcBorders>
          </w:tcPr>
          <w:p w14:paraId="5C7BE37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53,0</w:t>
            </w:r>
          </w:p>
        </w:tc>
      </w:tr>
      <w:tr w:rsidR="009A7C90" w:rsidRPr="00BB7C26" w14:paraId="6D751FE4"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05B206EA"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2011.</w:t>
            </w:r>
          </w:p>
        </w:tc>
        <w:tc>
          <w:tcPr>
            <w:tcW w:w="2319" w:type="dxa"/>
            <w:tcBorders>
              <w:top w:val="single" w:sz="6" w:space="0" w:color="auto"/>
              <w:left w:val="single" w:sz="6" w:space="0" w:color="auto"/>
              <w:bottom w:val="single" w:sz="6" w:space="0" w:color="auto"/>
              <w:right w:val="single" w:sz="6" w:space="0" w:color="auto"/>
            </w:tcBorders>
          </w:tcPr>
          <w:p w14:paraId="19BFF722"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32 640</w:t>
            </w:r>
          </w:p>
        </w:tc>
        <w:tc>
          <w:tcPr>
            <w:tcW w:w="1010" w:type="dxa"/>
            <w:tcBorders>
              <w:top w:val="single" w:sz="6" w:space="0" w:color="auto"/>
              <w:left w:val="single" w:sz="6" w:space="0" w:color="auto"/>
              <w:bottom w:val="single" w:sz="6" w:space="0" w:color="auto"/>
              <w:right w:val="single" w:sz="6" w:space="0" w:color="auto"/>
            </w:tcBorders>
          </w:tcPr>
          <w:p w14:paraId="747888B3"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15 369</w:t>
            </w:r>
          </w:p>
        </w:tc>
        <w:tc>
          <w:tcPr>
            <w:tcW w:w="1011" w:type="dxa"/>
            <w:tcBorders>
              <w:top w:val="single" w:sz="6" w:space="0" w:color="auto"/>
              <w:left w:val="single" w:sz="6" w:space="0" w:color="auto"/>
              <w:bottom w:val="single" w:sz="6" w:space="0" w:color="auto"/>
              <w:right w:val="single" w:sz="6" w:space="0" w:color="auto"/>
            </w:tcBorders>
          </w:tcPr>
          <w:p w14:paraId="4F212174"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47,1</w:t>
            </w:r>
          </w:p>
        </w:tc>
        <w:tc>
          <w:tcPr>
            <w:tcW w:w="1010" w:type="dxa"/>
            <w:tcBorders>
              <w:top w:val="single" w:sz="6" w:space="0" w:color="auto"/>
              <w:left w:val="single" w:sz="6" w:space="0" w:color="auto"/>
              <w:bottom w:val="single" w:sz="6" w:space="0" w:color="auto"/>
              <w:right w:val="single" w:sz="6" w:space="0" w:color="auto"/>
            </w:tcBorders>
          </w:tcPr>
          <w:p w14:paraId="450D44AB"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17 271</w:t>
            </w:r>
          </w:p>
        </w:tc>
        <w:tc>
          <w:tcPr>
            <w:tcW w:w="1010" w:type="dxa"/>
            <w:tcBorders>
              <w:top w:val="single" w:sz="6" w:space="0" w:color="auto"/>
              <w:left w:val="single" w:sz="6" w:space="0" w:color="auto"/>
              <w:bottom w:val="single" w:sz="6" w:space="0" w:color="auto"/>
              <w:right w:val="single" w:sz="6" w:space="0" w:color="auto"/>
            </w:tcBorders>
          </w:tcPr>
          <w:p w14:paraId="291032AF"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52,9</w:t>
            </w:r>
          </w:p>
        </w:tc>
      </w:tr>
      <w:tr w:rsidR="009A7C90" w:rsidRPr="00BB7C26" w14:paraId="4A98D7AE"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41555022"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2012.</w:t>
            </w:r>
          </w:p>
        </w:tc>
        <w:tc>
          <w:tcPr>
            <w:tcW w:w="2319" w:type="dxa"/>
            <w:tcBorders>
              <w:top w:val="single" w:sz="6" w:space="0" w:color="auto"/>
              <w:left w:val="single" w:sz="6" w:space="0" w:color="auto"/>
              <w:bottom w:val="single" w:sz="6" w:space="0" w:color="auto"/>
              <w:right w:val="single" w:sz="6" w:space="0" w:color="auto"/>
            </w:tcBorders>
          </w:tcPr>
          <w:p w14:paraId="00F00E2F"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31 369</w:t>
            </w:r>
          </w:p>
        </w:tc>
        <w:tc>
          <w:tcPr>
            <w:tcW w:w="1010" w:type="dxa"/>
            <w:tcBorders>
              <w:top w:val="single" w:sz="6" w:space="0" w:color="auto"/>
              <w:left w:val="single" w:sz="6" w:space="0" w:color="auto"/>
              <w:bottom w:val="single" w:sz="6" w:space="0" w:color="auto"/>
              <w:right w:val="single" w:sz="6" w:space="0" w:color="auto"/>
            </w:tcBorders>
          </w:tcPr>
          <w:p w14:paraId="145CCEC9"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14 676</w:t>
            </w:r>
          </w:p>
        </w:tc>
        <w:tc>
          <w:tcPr>
            <w:tcW w:w="1011" w:type="dxa"/>
            <w:tcBorders>
              <w:top w:val="single" w:sz="6" w:space="0" w:color="auto"/>
              <w:left w:val="single" w:sz="6" w:space="0" w:color="auto"/>
              <w:bottom w:val="single" w:sz="6" w:space="0" w:color="auto"/>
              <w:right w:val="single" w:sz="6" w:space="0" w:color="auto"/>
            </w:tcBorders>
          </w:tcPr>
          <w:p w14:paraId="4775A0DB"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46,8</w:t>
            </w:r>
          </w:p>
        </w:tc>
        <w:tc>
          <w:tcPr>
            <w:tcW w:w="1010" w:type="dxa"/>
            <w:tcBorders>
              <w:top w:val="single" w:sz="6" w:space="0" w:color="auto"/>
              <w:left w:val="single" w:sz="6" w:space="0" w:color="auto"/>
              <w:bottom w:val="single" w:sz="6" w:space="0" w:color="auto"/>
              <w:right w:val="single" w:sz="6" w:space="0" w:color="auto"/>
            </w:tcBorders>
          </w:tcPr>
          <w:p w14:paraId="06A8BA8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17 693</w:t>
            </w:r>
          </w:p>
        </w:tc>
        <w:tc>
          <w:tcPr>
            <w:tcW w:w="1010" w:type="dxa"/>
            <w:tcBorders>
              <w:top w:val="single" w:sz="6" w:space="0" w:color="auto"/>
              <w:left w:val="single" w:sz="6" w:space="0" w:color="auto"/>
              <w:bottom w:val="single" w:sz="6" w:space="0" w:color="auto"/>
              <w:right w:val="single" w:sz="6" w:space="0" w:color="auto"/>
            </w:tcBorders>
          </w:tcPr>
          <w:p w14:paraId="1207A6DB"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53,2</w:t>
            </w:r>
          </w:p>
        </w:tc>
      </w:tr>
      <w:tr w:rsidR="009A7C90" w:rsidRPr="00BB7C26" w14:paraId="44E52560"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649709EC"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2013.</w:t>
            </w:r>
          </w:p>
        </w:tc>
        <w:tc>
          <w:tcPr>
            <w:tcW w:w="2319" w:type="dxa"/>
            <w:tcBorders>
              <w:top w:val="single" w:sz="6" w:space="0" w:color="auto"/>
              <w:left w:val="single" w:sz="6" w:space="0" w:color="auto"/>
              <w:bottom w:val="single" w:sz="6" w:space="0" w:color="auto"/>
              <w:right w:val="single" w:sz="6" w:space="0" w:color="auto"/>
            </w:tcBorders>
          </w:tcPr>
          <w:p w14:paraId="1164892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31 018</w:t>
            </w:r>
          </w:p>
        </w:tc>
        <w:tc>
          <w:tcPr>
            <w:tcW w:w="1010" w:type="dxa"/>
            <w:tcBorders>
              <w:top w:val="single" w:sz="6" w:space="0" w:color="auto"/>
              <w:left w:val="single" w:sz="6" w:space="0" w:color="auto"/>
              <w:bottom w:val="single" w:sz="6" w:space="0" w:color="auto"/>
              <w:right w:val="single" w:sz="6" w:space="0" w:color="auto"/>
            </w:tcBorders>
          </w:tcPr>
          <w:p w14:paraId="58EECF59"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14 483</w:t>
            </w:r>
          </w:p>
        </w:tc>
        <w:tc>
          <w:tcPr>
            <w:tcW w:w="1011" w:type="dxa"/>
            <w:tcBorders>
              <w:top w:val="single" w:sz="6" w:space="0" w:color="auto"/>
              <w:left w:val="single" w:sz="6" w:space="0" w:color="auto"/>
              <w:bottom w:val="single" w:sz="6" w:space="0" w:color="auto"/>
              <w:right w:val="single" w:sz="6" w:space="0" w:color="auto"/>
            </w:tcBorders>
          </w:tcPr>
          <w:p w14:paraId="5C9560EC"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46,7</w:t>
            </w:r>
          </w:p>
        </w:tc>
        <w:tc>
          <w:tcPr>
            <w:tcW w:w="1010" w:type="dxa"/>
            <w:tcBorders>
              <w:top w:val="single" w:sz="6" w:space="0" w:color="auto"/>
              <w:left w:val="single" w:sz="6" w:space="0" w:color="auto"/>
              <w:bottom w:val="single" w:sz="6" w:space="0" w:color="auto"/>
              <w:right w:val="single" w:sz="6" w:space="0" w:color="auto"/>
            </w:tcBorders>
          </w:tcPr>
          <w:p w14:paraId="69B42489"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16 535</w:t>
            </w:r>
          </w:p>
        </w:tc>
        <w:tc>
          <w:tcPr>
            <w:tcW w:w="1010" w:type="dxa"/>
            <w:tcBorders>
              <w:top w:val="single" w:sz="6" w:space="0" w:color="auto"/>
              <w:left w:val="single" w:sz="6" w:space="0" w:color="auto"/>
              <w:bottom w:val="single" w:sz="6" w:space="0" w:color="auto"/>
              <w:right w:val="single" w:sz="6" w:space="0" w:color="auto"/>
            </w:tcBorders>
          </w:tcPr>
          <w:p w14:paraId="3EEA7DB4"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53,3</w:t>
            </w:r>
          </w:p>
        </w:tc>
      </w:tr>
      <w:tr w:rsidR="009A7C90" w:rsidRPr="00BB7C26" w14:paraId="61274DB3"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25D7BC8D"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2014.</w:t>
            </w:r>
          </w:p>
        </w:tc>
        <w:tc>
          <w:tcPr>
            <w:tcW w:w="2319" w:type="dxa"/>
            <w:tcBorders>
              <w:top w:val="single" w:sz="6" w:space="0" w:color="auto"/>
              <w:left w:val="single" w:sz="6" w:space="0" w:color="auto"/>
              <w:bottom w:val="single" w:sz="6" w:space="0" w:color="auto"/>
              <w:right w:val="single" w:sz="6" w:space="0" w:color="auto"/>
            </w:tcBorders>
          </w:tcPr>
          <w:p w14:paraId="60693D8B"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30 763</w:t>
            </w:r>
          </w:p>
        </w:tc>
        <w:tc>
          <w:tcPr>
            <w:tcW w:w="1010" w:type="dxa"/>
            <w:tcBorders>
              <w:top w:val="single" w:sz="6" w:space="0" w:color="auto"/>
              <w:left w:val="single" w:sz="6" w:space="0" w:color="auto"/>
              <w:bottom w:val="single" w:sz="6" w:space="0" w:color="auto"/>
              <w:right w:val="single" w:sz="6" w:space="0" w:color="auto"/>
            </w:tcBorders>
          </w:tcPr>
          <w:p w14:paraId="406AF2E9"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14 349</w:t>
            </w:r>
          </w:p>
        </w:tc>
        <w:tc>
          <w:tcPr>
            <w:tcW w:w="1011" w:type="dxa"/>
            <w:tcBorders>
              <w:top w:val="single" w:sz="6" w:space="0" w:color="auto"/>
              <w:left w:val="single" w:sz="6" w:space="0" w:color="auto"/>
              <w:bottom w:val="single" w:sz="6" w:space="0" w:color="auto"/>
              <w:right w:val="single" w:sz="6" w:space="0" w:color="auto"/>
            </w:tcBorders>
          </w:tcPr>
          <w:p w14:paraId="61F5A052"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46,6</w:t>
            </w:r>
          </w:p>
        </w:tc>
        <w:tc>
          <w:tcPr>
            <w:tcW w:w="1010" w:type="dxa"/>
            <w:tcBorders>
              <w:top w:val="single" w:sz="6" w:space="0" w:color="auto"/>
              <w:left w:val="single" w:sz="6" w:space="0" w:color="auto"/>
              <w:bottom w:val="single" w:sz="6" w:space="0" w:color="auto"/>
              <w:right w:val="single" w:sz="6" w:space="0" w:color="auto"/>
            </w:tcBorders>
          </w:tcPr>
          <w:p w14:paraId="2714552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16 414</w:t>
            </w:r>
          </w:p>
        </w:tc>
        <w:tc>
          <w:tcPr>
            <w:tcW w:w="1010" w:type="dxa"/>
            <w:tcBorders>
              <w:top w:val="single" w:sz="6" w:space="0" w:color="auto"/>
              <w:left w:val="single" w:sz="6" w:space="0" w:color="auto"/>
              <w:bottom w:val="single" w:sz="6" w:space="0" w:color="auto"/>
              <w:right w:val="single" w:sz="6" w:space="0" w:color="auto"/>
            </w:tcBorders>
          </w:tcPr>
          <w:p w14:paraId="5213EAE6"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53,4</w:t>
            </w:r>
          </w:p>
        </w:tc>
      </w:tr>
      <w:tr w:rsidR="009A7C90" w:rsidRPr="00BB7C26" w14:paraId="7A05436C"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3BDCA531"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2015.</w:t>
            </w:r>
          </w:p>
        </w:tc>
        <w:tc>
          <w:tcPr>
            <w:tcW w:w="2319" w:type="dxa"/>
            <w:tcBorders>
              <w:top w:val="single" w:sz="6" w:space="0" w:color="auto"/>
              <w:left w:val="single" w:sz="6" w:space="0" w:color="auto"/>
              <w:bottom w:val="single" w:sz="6" w:space="0" w:color="auto"/>
              <w:right w:val="single" w:sz="6" w:space="0" w:color="auto"/>
            </w:tcBorders>
          </w:tcPr>
          <w:p w14:paraId="1ABA287D"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30 190</w:t>
            </w:r>
          </w:p>
        </w:tc>
        <w:tc>
          <w:tcPr>
            <w:tcW w:w="1010" w:type="dxa"/>
            <w:tcBorders>
              <w:top w:val="single" w:sz="6" w:space="0" w:color="auto"/>
              <w:left w:val="single" w:sz="6" w:space="0" w:color="auto"/>
              <w:bottom w:val="single" w:sz="6" w:space="0" w:color="auto"/>
              <w:right w:val="single" w:sz="6" w:space="0" w:color="auto"/>
            </w:tcBorders>
          </w:tcPr>
          <w:p w14:paraId="72AFF529"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14 076</w:t>
            </w:r>
          </w:p>
        </w:tc>
        <w:tc>
          <w:tcPr>
            <w:tcW w:w="1011" w:type="dxa"/>
            <w:tcBorders>
              <w:top w:val="single" w:sz="6" w:space="0" w:color="auto"/>
              <w:left w:val="single" w:sz="6" w:space="0" w:color="auto"/>
              <w:bottom w:val="single" w:sz="6" w:space="0" w:color="auto"/>
              <w:right w:val="single" w:sz="6" w:space="0" w:color="auto"/>
            </w:tcBorders>
          </w:tcPr>
          <w:p w14:paraId="635D171C"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46,6</w:t>
            </w:r>
          </w:p>
        </w:tc>
        <w:tc>
          <w:tcPr>
            <w:tcW w:w="1010" w:type="dxa"/>
            <w:tcBorders>
              <w:top w:val="single" w:sz="6" w:space="0" w:color="auto"/>
              <w:left w:val="single" w:sz="6" w:space="0" w:color="auto"/>
              <w:bottom w:val="single" w:sz="6" w:space="0" w:color="auto"/>
              <w:right w:val="single" w:sz="6" w:space="0" w:color="auto"/>
            </w:tcBorders>
          </w:tcPr>
          <w:p w14:paraId="054C78B3"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16 114</w:t>
            </w:r>
          </w:p>
        </w:tc>
        <w:tc>
          <w:tcPr>
            <w:tcW w:w="1010" w:type="dxa"/>
            <w:tcBorders>
              <w:top w:val="single" w:sz="6" w:space="0" w:color="auto"/>
              <w:left w:val="single" w:sz="6" w:space="0" w:color="auto"/>
              <w:bottom w:val="single" w:sz="6" w:space="0" w:color="auto"/>
              <w:right w:val="single" w:sz="6" w:space="0" w:color="auto"/>
            </w:tcBorders>
          </w:tcPr>
          <w:p w14:paraId="61BF113D"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53,4</w:t>
            </w:r>
          </w:p>
        </w:tc>
      </w:tr>
      <w:tr w:rsidR="009A7C90" w:rsidRPr="00BB7C26" w14:paraId="113089BF"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36F88683"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2016.</w:t>
            </w:r>
          </w:p>
        </w:tc>
        <w:tc>
          <w:tcPr>
            <w:tcW w:w="2319" w:type="dxa"/>
            <w:tcBorders>
              <w:top w:val="single" w:sz="6" w:space="0" w:color="auto"/>
              <w:left w:val="single" w:sz="6" w:space="0" w:color="auto"/>
              <w:bottom w:val="single" w:sz="6" w:space="0" w:color="auto"/>
              <w:right w:val="single" w:sz="6" w:space="0" w:color="auto"/>
            </w:tcBorders>
          </w:tcPr>
          <w:p w14:paraId="774D283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29 920</w:t>
            </w:r>
          </w:p>
        </w:tc>
        <w:tc>
          <w:tcPr>
            <w:tcW w:w="1010" w:type="dxa"/>
            <w:tcBorders>
              <w:top w:val="single" w:sz="6" w:space="0" w:color="auto"/>
              <w:left w:val="single" w:sz="6" w:space="0" w:color="auto"/>
              <w:bottom w:val="single" w:sz="6" w:space="0" w:color="auto"/>
              <w:right w:val="single" w:sz="6" w:space="0" w:color="auto"/>
            </w:tcBorders>
          </w:tcPr>
          <w:p w14:paraId="660D34B3"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13 951</w:t>
            </w:r>
          </w:p>
        </w:tc>
        <w:tc>
          <w:tcPr>
            <w:tcW w:w="1011" w:type="dxa"/>
            <w:tcBorders>
              <w:top w:val="single" w:sz="6" w:space="0" w:color="auto"/>
              <w:left w:val="single" w:sz="6" w:space="0" w:color="auto"/>
              <w:bottom w:val="single" w:sz="6" w:space="0" w:color="auto"/>
              <w:right w:val="single" w:sz="6" w:space="0" w:color="auto"/>
            </w:tcBorders>
          </w:tcPr>
          <w:p w14:paraId="23ABAC24"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46,6</w:t>
            </w:r>
          </w:p>
        </w:tc>
        <w:tc>
          <w:tcPr>
            <w:tcW w:w="1010" w:type="dxa"/>
            <w:tcBorders>
              <w:top w:val="single" w:sz="6" w:space="0" w:color="auto"/>
              <w:left w:val="single" w:sz="6" w:space="0" w:color="auto"/>
              <w:bottom w:val="single" w:sz="6" w:space="0" w:color="auto"/>
              <w:right w:val="single" w:sz="6" w:space="0" w:color="auto"/>
            </w:tcBorders>
          </w:tcPr>
          <w:p w14:paraId="0BF7B740"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15 969</w:t>
            </w:r>
          </w:p>
        </w:tc>
        <w:tc>
          <w:tcPr>
            <w:tcW w:w="1010" w:type="dxa"/>
            <w:tcBorders>
              <w:top w:val="single" w:sz="6" w:space="0" w:color="auto"/>
              <w:left w:val="single" w:sz="6" w:space="0" w:color="auto"/>
              <w:bottom w:val="single" w:sz="6" w:space="0" w:color="auto"/>
              <w:right w:val="single" w:sz="6" w:space="0" w:color="auto"/>
            </w:tcBorders>
          </w:tcPr>
          <w:p w14:paraId="393DC16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53,4</w:t>
            </w:r>
          </w:p>
        </w:tc>
      </w:tr>
      <w:tr w:rsidR="009A7C90" w:rsidRPr="00BB7C26" w14:paraId="4B59DE00"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0E212042"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2017.</w:t>
            </w:r>
          </w:p>
        </w:tc>
        <w:tc>
          <w:tcPr>
            <w:tcW w:w="2319" w:type="dxa"/>
            <w:tcBorders>
              <w:top w:val="single" w:sz="6" w:space="0" w:color="auto"/>
              <w:left w:val="single" w:sz="6" w:space="0" w:color="auto"/>
              <w:bottom w:val="single" w:sz="6" w:space="0" w:color="auto"/>
              <w:right w:val="single" w:sz="6" w:space="0" w:color="auto"/>
            </w:tcBorders>
          </w:tcPr>
          <w:p w14:paraId="27DF3C79"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29 576</w:t>
            </w:r>
          </w:p>
        </w:tc>
        <w:tc>
          <w:tcPr>
            <w:tcW w:w="1010" w:type="dxa"/>
            <w:tcBorders>
              <w:top w:val="single" w:sz="6" w:space="0" w:color="auto"/>
              <w:left w:val="single" w:sz="6" w:space="0" w:color="auto"/>
              <w:bottom w:val="single" w:sz="6" w:space="0" w:color="auto"/>
              <w:right w:val="single" w:sz="6" w:space="0" w:color="auto"/>
            </w:tcBorders>
          </w:tcPr>
          <w:p w14:paraId="3A1FC626"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13 702</w:t>
            </w:r>
          </w:p>
        </w:tc>
        <w:tc>
          <w:tcPr>
            <w:tcW w:w="1011" w:type="dxa"/>
            <w:tcBorders>
              <w:top w:val="single" w:sz="6" w:space="0" w:color="auto"/>
              <w:left w:val="single" w:sz="6" w:space="0" w:color="auto"/>
              <w:bottom w:val="single" w:sz="6" w:space="0" w:color="auto"/>
              <w:right w:val="single" w:sz="6" w:space="0" w:color="auto"/>
            </w:tcBorders>
          </w:tcPr>
          <w:p w14:paraId="700171A0"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46,3</w:t>
            </w:r>
          </w:p>
        </w:tc>
        <w:tc>
          <w:tcPr>
            <w:tcW w:w="1010" w:type="dxa"/>
            <w:tcBorders>
              <w:top w:val="single" w:sz="6" w:space="0" w:color="auto"/>
              <w:left w:val="single" w:sz="6" w:space="0" w:color="auto"/>
              <w:bottom w:val="single" w:sz="6" w:space="0" w:color="auto"/>
              <w:right w:val="single" w:sz="6" w:space="0" w:color="auto"/>
            </w:tcBorders>
          </w:tcPr>
          <w:p w14:paraId="0270EE75"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15 874</w:t>
            </w:r>
          </w:p>
        </w:tc>
        <w:tc>
          <w:tcPr>
            <w:tcW w:w="1010" w:type="dxa"/>
            <w:tcBorders>
              <w:top w:val="single" w:sz="6" w:space="0" w:color="auto"/>
              <w:left w:val="single" w:sz="6" w:space="0" w:color="auto"/>
              <w:bottom w:val="single" w:sz="6" w:space="0" w:color="auto"/>
              <w:right w:val="single" w:sz="6" w:space="0" w:color="auto"/>
            </w:tcBorders>
          </w:tcPr>
          <w:p w14:paraId="41789E33"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53,7</w:t>
            </w:r>
          </w:p>
        </w:tc>
      </w:tr>
      <w:tr w:rsidR="009A7C90" w:rsidRPr="00BB7C26" w14:paraId="370F907A"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51A67DD1"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2018.</w:t>
            </w:r>
          </w:p>
        </w:tc>
        <w:tc>
          <w:tcPr>
            <w:tcW w:w="2319" w:type="dxa"/>
            <w:tcBorders>
              <w:top w:val="single" w:sz="6" w:space="0" w:color="auto"/>
              <w:left w:val="single" w:sz="6" w:space="0" w:color="auto"/>
              <w:bottom w:val="single" w:sz="6" w:space="0" w:color="auto"/>
              <w:right w:val="single" w:sz="6" w:space="0" w:color="auto"/>
            </w:tcBorders>
          </w:tcPr>
          <w:p w14:paraId="7B359044"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29 337</w:t>
            </w:r>
          </w:p>
        </w:tc>
        <w:tc>
          <w:tcPr>
            <w:tcW w:w="1010" w:type="dxa"/>
            <w:tcBorders>
              <w:top w:val="single" w:sz="6" w:space="0" w:color="auto"/>
              <w:left w:val="single" w:sz="6" w:space="0" w:color="auto"/>
              <w:bottom w:val="single" w:sz="6" w:space="0" w:color="auto"/>
              <w:right w:val="single" w:sz="6" w:space="0" w:color="auto"/>
            </w:tcBorders>
          </w:tcPr>
          <w:p w14:paraId="50EC7CA2"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13 540</w:t>
            </w:r>
          </w:p>
        </w:tc>
        <w:tc>
          <w:tcPr>
            <w:tcW w:w="1011" w:type="dxa"/>
            <w:tcBorders>
              <w:top w:val="single" w:sz="6" w:space="0" w:color="auto"/>
              <w:left w:val="single" w:sz="6" w:space="0" w:color="auto"/>
              <w:bottom w:val="single" w:sz="6" w:space="0" w:color="auto"/>
              <w:right w:val="single" w:sz="6" w:space="0" w:color="auto"/>
            </w:tcBorders>
          </w:tcPr>
          <w:p w14:paraId="1B763D7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46,2</w:t>
            </w:r>
          </w:p>
        </w:tc>
        <w:tc>
          <w:tcPr>
            <w:tcW w:w="1010" w:type="dxa"/>
            <w:tcBorders>
              <w:top w:val="single" w:sz="6" w:space="0" w:color="auto"/>
              <w:left w:val="single" w:sz="6" w:space="0" w:color="auto"/>
              <w:bottom w:val="single" w:sz="6" w:space="0" w:color="auto"/>
              <w:right w:val="single" w:sz="6" w:space="0" w:color="auto"/>
            </w:tcBorders>
          </w:tcPr>
          <w:p w14:paraId="2221370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15 797</w:t>
            </w:r>
          </w:p>
        </w:tc>
        <w:tc>
          <w:tcPr>
            <w:tcW w:w="1010" w:type="dxa"/>
            <w:tcBorders>
              <w:top w:val="single" w:sz="6" w:space="0" w:color="auto"/>
              <w:left w:val="single" w:sz="6" w:space="0" w:color="auto"/>
              <w:bottom w:val="single" w:sz="6" w:space="0" w:color="auto"/>
              <w:right w:val="single" w:sz="6" w:space="0" w:color="auto"/>
            </w:tcBorders>
          </w:tcPr>
          <w:p w14:paraId="6F47F85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53,8</w:t>
            </w:r>
          </w:p>
        </w:tc>
      </w:tr>
      <w:tr w:rsidR="00EB1EEC" w:rsidRPr="00BB7C26" w14:paraId="29D0C0DD"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3D5CBA85" w14:textId="69523B10" w:rsidR="00EB1EEC" w:rsidRPr="00BB7C26" w:rsidRDefault="00EB1EEC" w:rsidP="002D295B">
            <w:pPr>
              <w:spacing w:after="0"/>
              <w:jc w:val="center"/>
              <w:rPr>
                <w:rFonts w:asciiTheme="minorHAnsi" w:hAnsiTheme="minorHAnsi" w:cstheme="minorHAnsi"/>
                <w:b/>
                <w:i/>
                <w:snapToGrid w:val="0"/>
                <w:color w:val="auto"/>
                <w:sz w:val="22"/>
                <w:szCs w:val="22"/>
              </w:rPr>
            </w:pPr>
            <w:r>
              <w:rPr>
                <w:rFonts w:asciiTheme="minorHAnsi" w:hAnsiTheme="minorHAnsi" w:cstheme="minorHAnsi"/>
                <w:b/>
                <w:i/>
                <w:snapToGrid w:val="0"/>
                <w:color w:val="auto"/>
                <w:sz w:val="22"/>
                <w:szCs w:val="22"/>
              </w:rPr>
              <w:t>2019.</w:t>
            </w:r>
          </w:p>
        </w:tc>
        <w:tc>
          <w:tcPr>
            <w:tcW w:w="2319" w:type="dxa"/>
            <w:tcBorders>
              <w:top w:val="single" w:sz="6" w:space="0" w:color="auto"/>
              <w:left w:val="single" w:sz="6" w:space="0" w:color="auto"/>
              <w:bottom w:val="single" w:sz="6" w:space="0" w:color="auto"/>
              <w:right w:val="single" w:sz="6" w:space="0" w:color="auto"/>
            </w:tcBorders>
          </w:tcPr>
          <w:p w14:paraId="296C457A" w14:textId="612CD60D" w:rsidR="00EB1EEC" w:rsidRPr="00BB7C26" w:rsidRDefault="00653D7D"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29 329</w:t>
            </w:r>
          </w:p>
        </w:tc>
        <w:tc>
          <w:tcPr>
            <w:tcW w:w="1010" w:type="dxa"/>
            <w:tcBorders>
              <w:top w:val="single" w:sz="6" w:space="0" w:color="auto"/>
              <w:left w:val="single" w:sz="6" w:space="0" w:color="auto"/>
              <w:bottom w:val="single" w:sz="6" w:space="0" w:color="auto"/>
              <w:right w:val="single" w:sz="6" w:space="0" w:color="auto"/>
            </w:tcBorders>
          </w:tcPr>
          <w:p w14:paraId="39B225E6" w14:textId="640CEA0F" w:rsidR="00EB1EEC" w:rsidRPr="00BB7C26" w:rsidRDefault="00653D7D"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13 759</w:t>
            </w:r>
          </w:p>
        </w:tc>
        <w:tc>
          <w:tcPr>
            <w:tcW w:w="1011" w:type="dxa"/>
            <w:tcBorders>
              <w:top w:val="single" w:sz="6" w:space="0" w:color="auto"/>
              <w:left w:val="single" w:sz="6" w:space="0" w:color="auto"/>
              <w:bottom w:val="single" w:sz="6" w:space="0" w:color="auto"/>
              <w:right w:val="single" w:sz="6" w:space="0" w:color="auto"/>
            </w:tcBorders>
          </w:tcPr>
          <w:p w14:paraId="0264B476" w14:textId="3BCEB490" w:rsidR="00EB1EEC" w:rsidRPr="00BB7C26" w:rsidRDefault="00653D7D"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47,0</w:t>
            </w:r>
          </w:p>
        </w:tc>
        <w:tc>
          <w:tcPr>
            <w:tcW w:w="1010" w:type="dxa"/>
            <w:tcBorders>
              <w:top w:val="single" w:sz="6" w:space="0" w:color="auto"/>
              <w:left w:val="single" w:sz="6" w:space="0" w:color="auto"/>
              <w:bottom w:val="single" w:sz="6" w:space="0" w:color="auto"/>
              <w:right w:val="single" w:sz="6" w:space="0" w:color="auto"/>
            </w:tcBorders>
          </w:tcPr>
          <w:p w14:paraId="6C6BC66A" w14:textId="399033FF" w:rsidR="00EB1EEC" w:rsidRPr="00BB7C26" w:rsidRDefault="00653D7D"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15 570</w:t>
            </w:r>
          </w:p>
        </w:tc>
        <w:tc>
          <w:tcPr>
            <w:tcW w:w="1010" w:type="dxa"/>
            <w:tcBorders>
              <w:top w:val="single" w:sz="6" w:space="0" w:color="auto"/>
              <w:left w:val="single" w:sz="6" w:space="0" w:color="auto"/>
              <w:bottom w:val="single" w:sz="6" w:space="0" w:color="auto"/>
              <w:right w:val="single" w:sz="6" w:space="0" w:color="auto"/>
            </w:tcBorders>
          </w:tcPr>
          <w:p w14:paraId="7DA7CF83" w14:textId="03842A89" w:rsidR="00EB1EEC" w:rsidRPr="00BB7C26" w:rsidRDefault="00653D7D"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53,0</w:t>
            </w:r>
          </w:p>
        </w:tc>
      </w:tr>
      <w:tr w:rsidR="007F7D85" w:rsidRPr="00BB7C26" w14:paraId="288015B6" w14:textId="77777777" w:rsidTr="002D295B">
        <w:trPr>
          <w:cantSplit/>
          <w:trHeight w:val="252"/>
          <w:jc w:val="center"/>
        </w:trPr>
        <w:tc>
          <w:tcPr>
            <w:tcW w:w="1010" w:type="dxa"/>
            <w:tcBorders>
              <w:top w:val="single" w:sz="6" w:space="0" w:color="auto"/>
              <w:left w:val="single" w:sz="6" w:space="0" w:color="auto"/>
              <w:bottom w:val="single" w:sz="6" w:space="0" w:color="auto"/>
              <w:right w:val="single" w:sz="6" w:space="0" w:color="auto"/>
            </w:tcBorders>
          </w:tcPr>
          <w:p w14:paraId="721261AB" w14:textId="2DCAFEC4" w:rsidR="007F7D85" w:rsidRPr="007F7D85" w:rsidRDefault="007F7D85" w:rsidP="002D295B">
            <w:pPr>
              <w:spacing w:after="0"/>
              <w:jc w:val="center"/>
              <w:rPr>
                <w:rFonts w:asciiTheme="minorHAnsi" w:hAnsiTheme="minorHAnsi" w:cstheme="minorHAnsi"/>
                <w:b/>
                <w:i/>
                <w:snapToGrid w:val="0"/>
                <w:color w:val="auto"/>
                <w:sz w:val="16"/>
                <w:szCs w:val="16"/>
              </w:rPr>
            </w:pPr>
            <w:r w:rsidRPr="007F7D85">
              <w:rPr>
                <w:rFonts w:asciiTheme="minorHAnsi" w:hAnsiTheme="minorHAnsi" w:cstheme="minorHAnsi"/>
                <w:b/>
                <w:i/>
                <w:snapToGrid w:val="0"/>
                <w:color w:val="auto"/>
                <w:sz w:val="16"/>
                <w:szCs w:val="16"/>
              </w:rPr>
              <w:t>2020.08.31-ig</w:t>
            </w:r>
          </w:p>
        </w:tc>
        <w:tc>
          <w:tcPr>
            <w:tcW w:w="2319" w:type="dxa"/>
            <w:tcBorders>
              <w:top w:val="single" w:sz="6" w:space="0" w:color="auto"/>
              <w:left w:val="single" w:sz="6" w:space="0" w:color="auto"/>
              <w:bottom w:val="single" w:sz="6" w:space="0" w:color="auto"/>
              <w:right w:val="single" w:sz="6" w:space="0" w:color="auto"/>
            </w:tcBorders>
          </w:tcPr>
          <w:p w14:paraId="4639C280" w14:textId="1E43E927" w:rsidR="007F7D85" w:rsidRDefault="009241DA"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26 396</w:t>
            </w:r>
          </w:p>
        </w:tc>
        <w:tc>
          <w:tcPr>
            <w:tcW w:w="1010" w:type="dxa"/>
            <w:tcBorders>
              <w:top w:val="single" w:sz="6" w:space="0" w:color="auto"/>
              <w:left w:val="single" w:sz="6" w:space="0" w:color="auto"/>
              <w:bottom w:val="single" w:sz="6" w:space="0" w:color="auto"/>
              <w:right w:val="single" w:sz="6" w:space="0" w:color="auto"/>
            </w:tcBorders>
          </w:tcPr>
          <w:p w14:paraId="30E77933" w14:textId="5CCE6609" w:rsidR="007F7D85" w:rsidRDefault="009241DA"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12 321</w:t>
            </w:r>
          </w:p>
        </w:tc>
        <w:tc>
          <w:tcPr>
            <w:tcW w:w="1011" w:type="dxa"/>
            <w:tcBorders>
              <w:top w:val="single" w:sz="6" w:space="0" w:color="auto"/>
              <w:left w:val="single" w:sz="6" w:space="0" w:color="auto"/>
              <w:bottom w:val="single" w:sz="6" w:space="0" w:color="auto"/>
              <w:right w:val="single" w:sz="6" w:space="0" w:color="auto"/>
            </w:tcBorders>
          </w:tcPr>
          <w:p w14:paraId="3B21650E" w14:textId="1A8C2311" w:rsidR="007F7D85" w:rsidRDefault="009241DA"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47,0</w:t>
            </w:r>
          </w:p>
        </w:tc>
        <w:tc>
          <w:tcPr>
            <w:tcW w:w="1010" w:type="dxa"/>
            <w:tcBorders>
              <w:top w:val="single" w:sz="6" w:space="0" w:color="auto"/>
              <w:left w:val="single" w:sz="6" w:space="0" w:color="auto"/>
              <w:bottom w:val="single" w:sz="6" w:space="0" w:color="auto"/>
              <w:right w:val="single" w:sz="6" w:space="0" w:color="auto"/>
            </w:tcBorders>
          </w:tcPr>
          <w:p w14:paraId="0B2EA786" w14:textId="638D8295" w:rsidR="007F7D85" w:rsidRDefault="009241DA"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14 075</w:t>
            </w:r>
          </w:p>
        </w:tc>
        <w:tc>
          <w:tcPr>
            <w:tcW w:w="1010" w:type="dxa"/>
            <w:tcBorders>
              <w:top w:val="single" w:sz="6" w:space="0" w:color="auto"/>
              <w:left w:val="single" w:sz="6" w:space="0" w:color="auto"/>
              <w:bottom w:val="single" w:sz="6" w:space="0" w:color="auto"/>
              <w:right w:val="single" w:sz="6" w:space="0" w:color="auto"/>
            </w:tcBorders>
          </w:tcPr>
          <w:p w14:paraId="17DD8691" w14:textId="49BF4ABE" w:rsidR="007F7D85" w:rsidRDefault="009241DA"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53,0</w:t>
            </w:r>
          </w:p>
        </w:tc>
      </w:tr>
    </w:tbl>
    <w:p w14:paraId="6B2674DB" w14:textId="3892AA6E" w:rsidR="009A7C90" w:rsidRPr="00BB7C26" w:rsidRDefault="009A7C90" w:rsidP="009A7C90">
      <w:pPr>
        <w:spacing w:after="0"/>
        <w:jc w:val="both"/>
        <w:rPr>
          <w:rFonts w:asciiTheme="minorHAnsi" w:hAnsiTheme="minorHAnsi" w:cstheme="minorHAnsi"/>
          <w:b/>
          <w:i/>
          <w:color w:val="auto"/>
          <w:sz w:val="18"/>
          <w:szCs w:val="18"/>
        </w:rPr>
      </w:pPr>
      <w:r w:rsidRPr="00BB7C26">
        <w:rPr>
          <w:rFonts w:asciiTheme="minorHAnsi" w:hAnsiTheme="minorHAnsi" w:cstheme="minorHAnsi"/>
          <w:i/>
          <w:color w:val="auto"/>
          <w:sz w:val="22"/>
          <w:szCs w:val="22"/>
        </w:rPr>
        <w:t xml:space="preserve">                                                                                                                    </w:t>
      </w:r>
      <w:r w:rsidR="009241DA">
        <w:rPr>
          <w:rFonts w:asciiTheme="minorHAnsi" w:hAnsiTheme="minorHAnsi" w:cstheme="minorHAnsi"/>
          <w:i/>
          <w:color w:val="auto"/>
          <w:sz w:val="22"/>
          <w:szCs w:val="22"/>
        </w:rPr>
        <w:t xml:space="preserve"> </w:t>
      </w:r>
      <w:r w:rsidR="009241DA">
        <w:rPr>
          <w:rFonts w:asciiTheme="minorHAnsi" w:hAnsiTheme="minorHAnsi" w:cstheme="minorHAnsi"/>
          <w:i/>
          <w:color w:val="auto"/>
          <w:sz w:val="18"/>
          <w:szCs w:val="18"/>
        </w:rPr>
        <w:t>(F</w:t>
      </w:r>
      <w:r w:rsidRPr="00BB7C26">
        <w:rPr>
          <w:rFonts w:asciiTheme="minorHAnsi" w:hAnsiTheme="minorHAnsi" w:cstheme="minorHAnsi"/>
          <w:i/>
          <w:color w:val="auto"/>
          <w:sz w:val="18"/>
          <w:szCs w:val="18"/>
        </w:rPr>
        <w:t>orrás: KSH</w:t>
      </w:r>
      <w:r w:rsidR="009241DA">
        <w:rPr>
          <w:rFonts w:asciiTheme="minorHAnsi" w:hAnsiTheme="minorHAnsi" w:cstheme="minorHAnsi"/>
          <w:i/>
          <w:color w:val="auto"/>
          <w:sz w:val="18"/>
          <w:szCs w:val="18"/>
        </w:rPr>
        <w:t xml:space="preserve"> és Népesség-nyilvántartás</w:t>
      </w:r>
      <w:r w:rsidRPr="00BB7C26">
        <w:rPr>
          <w:rFonts w:asciiTheme="minorHAnsi" w:hAnsiTheme="minorHAnsi" w:cstheme="minorHAnsi"/>
          <w:i/>
          <w:color w:val="auto"/>
          <w:sz w:val="18"/>
          <w:szCs w:val="18"/>
        </w:rPr>
        <w:t>)</w:t>
      </w:r>
    </w:p>
    <w:p w14:paraId="3D5DDBE9" w14:textId="77777777" w:rsidR="009A7C90" w:rsidRPr="00BB7C26" w:rsidRDefault="009A7C90" w:rsidP="009A7C90">
      <w:pPr>
        <w:spacing w:after="0"/>
        <w:jc w:val="both"/>
        <w:rPr>
          <w:rFonts w:asciiTheme="minorHAnsi" w:hAnsiTheme="minorHAnsi" w:cstheme="minorHAnsi"/>
          <w:color w:val="auto"/>
          <w:sz w:val="18"/>
          <w:szCs w:val="18"/>
        </w:rPr>
      </w:pPr>
    </w:p>
    <w:p w14:paraId="54CA5847"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Az elmúlt évek adatait vizsgálva megállapítható, hogy a népesség száma folyamatosan csökkent. </w:t>
      </w:r>
    </w:p>
    <w:p w14:paraId="71A98570" w14:textId="77777777" w:rsidR="009A7C90" w:rsidRPr="00BB7C26" w:rsidRDefault="009A7C90" w:rsidP="009A7C90">
      <w:pPr>
        <w:spacing w:after="0"/>
        <w:jc w:val="both"/>
        <w:rPr>
          <w:rFonts w:asciiTheme="minorHAnsi" w:hAnsiTheme="minorHAnsi" w:cstheme="minorHAnsi"/>
          <w:color w:val="auto"/>
          <w:sz w:val="22"/>
          <w:szCs w:val="22"/>
        </w:rPr>
      </w:pPr>
    </w:p>
    <w:p w14:paraId="0F711E3D" w14:textId="77777777" w:rsidR="009A7C90" w:rsidRPr="00BB7C26" w:rsidRDefault="009A7C90" w:rsidP="009A7C90">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 xml:space="preserve">Lakónépesség alakulása főbb korcsoportok szerint </w:t>
      </w:r>
    </w:p>
    <w:p w14:paraId="01A1CA14" w14:textId="0BFC4EEF" w:rsidR="009A7C90" w:rsidRPr="00BB7C26" w:rsidRDefault="009A7C90" w:rsidP="009A7C90">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(2012-</w:t>
      </w:r>
      <w:r w:rsidR="00D308ED">
        <w:rPr>
          <w:rFonts w:asciiTheme="minorHAnsi" w:hAnsiTheme="minorHAnsi" w:cstheme="minorHAnsi"/>
          <w:b/>
          <w:color w:val="auto"/>
          <w:sz w:val="22"/>
          <w:szCs w:val="22"/>
        </w:rPr>
        <w:t>20</w:t>
      </w:r>
      <w:r w:rsidR="009241DA">
        <w:rPr>
          <w:rFonts w:asciiTheme="minorHAnsi" w:hAnsiTheme="minorHAnsi" w:cstheme="minorHAnsi"/>
          <w:b/>
          <w:color w:val="auto"/>
          <w:sz w:val="22"/>
          <w:szCs w:val="22"/>
        </w:rPr>
        <w:t>20. augusztus 31-ig</w:t>
      </w:r>
      <w:r w:rsidRPr="00BB7C26">
        <w:rPr>
          <w:rFonts w:asciiTheme="minorHAnsi" w:hAnsiTheme="minorHAnsi" w:cstheme="minorHAnsi"/>
          <w:b/>
          <w:color w:val="auto"/>
          <w:sz w:val="22"/>
          <w:szCs w:val="22"/>
        </w:rPr>
        <w:t>)</w:t>
      </w:r>
    </w:p>
    <w:p w14:paraId="36D2126B" w14:textId="77777777" w:rsidR="009A7C90" w:rsidRPr="00BB7C26" w:rsidRDefault="009A7C90" w:rsidP="009A7C90">
      <w:pPr>
        <w:spacing w:after="0"/>
        <w:jc w:val="both"/>
        <w:rPr>
          <w:rFonts w:asciiTheme="minorHAnsi" w:hAnsiTheme="minorHAnsi" w:cstheme="minorHAnsi"/>
          <w:color w:val="auto"/>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843"/>
        <w:gridCol w:w="1276"/>
        <w:gridCol w:w="1275"/>
        <w:gridCol w:w="1276"/>
        <w:gridCol w:w="1276"/>
        <w:gridCol w:w="1417"/>
        <w:gridCol w:w="1843"/>
      </w:tblGrid>
      <w:tr w:rsidR="009A7C90" w:rsidRPr="00BB7C26" w14:paraId="7DE203C2" w14:textId="77777777" w:rsidTr="002D295B">
        <w:trPr>
          <w:cantSplit/>
          <w:trHeight w:val="535"/>
          <w:jc w:val="center"/>
        </w:trPr>
        <w:tc>
          <w:tcPr>
            <w:tcW w:w="843" w:type="dxa"/>
            <w:tcBorders>
              <w:top w:val="single" w:sz="6" w:space="0" w:color="auto"/>
              <w:left w:val="single" w:sz="6" w:space="0" w:color="auto"/>
              <w:right w:val="single" w:sz="6" w:space="0" w:color="auto"/>
            </w:tcBorders>
            <w:vAlign w:val="center"/>
          </w:tcPr>
          <w:p w14:paraId="341972B5"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Évek</w:t>
            </w:r>
          </w:p>
        </w:tc>
        <w:tc>
          <w:tcPr>
            <w:tcW w:w="1276" w:type="dxa"/>
            <w:tcBorders>
              <w:top w:val="single" w:sz="6" w:space="0" w:color="auto"/>
              <w:left w:val="single" w:sz="6" w:space="0" w:color="auto"/>
              <w:right w:val="single" w:sz="6" w:space="0" w:color="auto"/>
            </w:tcBorders>
            <w:vAlign w:val="center"/>
          </w:tcPr>
          <w:p w14:paraId="4F5254E8"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0-14 évesek száma</w:t>
            </w:r>
          </w:p>
        </w:tc>
        <w:tc>
          <w:tcPr>
            <w:tcW w:w="1275" w:type="dxa"/>
            <w:tcBorders>
              <w:top w:val="single" w:sz="6" w:space="0" w:color="auto"/>
              <w:left w:val="single" w:sz="6" w:space="0" w:color="auto"/>
              <w:right w:val="single" w:sz="6" w:space="0" w:color="auto"/>
            </w:tcBorders>
            <w:vAlign w:val="center"/>
          </w:tcPr>
          <w:p w14:paraId="2490293E"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0-14 évesek aránya (%)</w:t>
            </w:r>
          </w:p>
        </w:tc>
        <w:tc>
          <w:tcPr>
            <w:tcW w:w="1276" w:type="dxa"/>
            <w:tcBorders>
              <w:top w:val="single" w:sz="6" w:space="0" w:color="auto"/>
              <w:left w:val="single" w:sz="6" w:space="0" w:color="auto"/>
              <w:right w:val="single" w:sz="6" w:space="0" w:color="auto"/>
            </w:tcBorders>
            <w:vAlign w:val="center"/>
          </w:tcPr>
          <w:p w14:paraId="498AE4A6"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15-64 évesek száma</w:t>
            </w:r>
          </w:p>
        </w:tc>
        <w:tc>
          <w:tcPr>
            <w:tcW w:w="1276" w:type="dxa"/>
            <w:tcBorders>
              <w:top w:val="single" w:sz="6" w:space="0" w:color="auto"/>
              <w:left w:val="single" w:sz="6" w:space="0" w:color="auto"/>
              <w:right w:val="single" w:sz="6" w:space="0" w:color="auto"/>
            </w:tcBorders>
            <w:vAlign w:val="center"/>
          </w:tcPr>
          <w:p w14:paraId="707285D3"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15-64 évesek aránya (%)</w:t>
            </w:r>
          </w:p>
        </w:tc>
        <w:tc>
          <w:tcPr>
            <w:tcW w:w="1417" w:type="dxa"/>
            <w:tcBorders>
              <w:top w:val="single" w:sz="6" w:space="0" w:color="auto"/>
              <w:left w:val="single" w:sz="6" w:space="0" w:color="auto"/>
              <w:right w:val="single" w:sz="6" w:space="0" w:color="auto"/>
            </w:tcBorders>
            <w:vAlign w:val="center"/>
          </w:tcPr>
          <w:p w14:paraId="7484E177"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65 éves és idősebbek száma</w:t>
            </w:r>
          </w:p>
        </w:tc>
        <w:tc>
          <w:tcPr>
            <w:tcW w:w="1843" w:type="dxa"/>
            <w:tcBorders>
              <w:top w:val="single" w:sz="6" w:space="0" w:color="auto"/>
              <w:left w:val="single" w:sz="6" w:space="0" w:color="auto"/>
              <w:right w:val="single" w:sz="6" w:space="0" w:color="auto"/>
            </w:tcBorders>
            <w:vAlign w:val="center"/>
          </w:tcPr>
          <w:p w14:paraId="28CA8F23" w14:textId="77777777" w:rsidR="009A7C90" w:rsidRPr="00BB7C26" w:rsidRDefault="009A7C90" w:rsidP="002D295B">
            <w:pPr>
              <w:spacing w:after="0"/>
              <w:jc w:val="center"/>
              <w:rPr>
                <w:rFonts w:asciiTheme="minorHAnsi" w:hAnsiTheme="minorHAnsi" w:cstheme="minorHAnsi"/>
                <w:b/>
                <w:snapToGrid w:val="0"/>
                <w:color w:val="auto"/>
                <w:sz w:val="22"/>
                <w:szCs w:val="22"/>
              </w:rPr>
            </w:pPr>
            <w:r w:rsidRPr="00BB7C26">
              <w:rPr>
                <w:rFonts w:asciiTheme="minorHAnsi" w:hAnsiTheme="minorHAnsi" w:cstheme="minorHAnsi"/>
                <w:b/>
                <w:snapToGrid w:val="0"/>
                <w:color w:val="auto"/>
                <w:sz w:val="22"/>
                <w:szCs w:val="22"/>
              </w:rPr>
              <w:t>65 éves és idősebbek aránya (%)</w:t>
            </w:r>
          </w:p>
        </w:tc>
      </w:tr>
      <w:tr w:rsidR="009A7C90" w:rsidRPr="00BB7C26" w14:paraId="19C0DDF0" w14:textId="77777777" w:rsidTr="002D295B">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62B725B5"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2012.</w:t>
            </w:r>
          </w:p>
        </w:tc>
        <w:tc>
          <w:tcPr>
            <w:tcW w:w="1276" w:type="dxa"/>
            <w:tcBorders>
              <w:top w:val="single" w:sz="6" w:space="0" w:color="auto"/>
              <w:left w:val="single" w:sz="6" w:space="0" w:color="auto"/>
              <w:bottom w:val="single" w:sz="6" w:space="0" w:color="auto"/>
              <w:right w:val="single" w:sz="6" w:space="0" w:color="auto"/>
            </w:tcBorders>
            <w:vAlign w:val="center"/>
          </w:tcPr>
          <w:p w14:paraId="272E70E4"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4 149</w:t>
            </w:r>
          </w:p>
        </w:tc>
        <w:tc>
          <w:tcPr>
            <w:tcW w:w="1275" w:type="dxa"/>
            <w:tcBorders>
              <w:top w:val="single" w:sz="6" w:space="0" w:color="auto"/>
              <w:left w:val="single" w:sz="6" w:space="0" w:color="auto"/>
              <w:bottom w:val="single" w:sz="6" w:space="0" w:color="auto"/>
              <w:right w:val="single" w:sz="6" w:space="0" w:color="auto"/>
            </w:tcBorders>
            <w:vAlign w:val="center"/>
          </w:tcPr>
          <w:p w14:paraId="3BAD9007"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13,2</w:t>
            </w:r>
          </w:p>
        </w:tc>
        <w:tc>
          <w:tcPr>
            <w:tcW w:w="1276" w:type="dxa"/>
            <w:tcBorders>
              <w:top w:val="single" w:sz="6" w:space="0" w:color="auto"/>
              <w:left w:val="single" w:sz="6" w:space="0" w:color="auto"/>
              <w:bottom w:val="single" w:sz="6" w:space="0" w:color="auto"/>
              <w:right w:val="single" w:sz="6" w:space="0" w:color="auto"/>
            </w:tcBorders>
            <w:vAlign w:val="center"/>
          </w:tcPr>
          <w:p w14:paraId="0C7B3509"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21 274</w:t>
            </w:r>
          </w:p>
        </w:tc>
        <w:tc>
          <w:tcPr>
            <w:tcW w:w="1276" w:type="dxa"/>
            <w:tcBorders>
              <w:top w:val="single" w:sz="6" w:space="0" w:color="auto"/>
              <w:left w:val="single" w:sz="6" w:space="0" w:color="auto"/>
              <w:bottom w:val="single" w:sz="6" w:space="0" w:color="auto"/>
              <w:right w:val="single" w:sz="6" w:space="0" w:color="auto"/>
            </w:tcBorders>
            <w:vAlign w:val="center"/>
          </w:tcPr>
          <w:p w14:paraId="6DAE6199"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67,8</w:t>
            </w:r>
          </w:p>
        </w:tc>
        <w:tc>
          <w:tcPr>
            <w:tcW w:w="1417" w:type="dxa"/>
            <w:tcBorders>
              <w:top w:val="single" w:sz="6" w:space="0" w:color="auto"/>
              <w:left w:val="single" w:sz="6" w:space="0" w:color="auto"/>
              <w:bottom w:val="single" w:sz="6" w:space="0" w:color="auto"/>
              <w:right w:val="single" w:sz="6" w:space="0" w:color="auto"/>
            </w:tcBorders>
            <w:vAlign w:val="center"/>
          </w:tcPr>
          <w:p w14:paraId="55E327C9"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5 946</w:t>
            </w:r>
          </w:p>
        </w:tc>
        <w:tc>
          <w:tcPr>
            <w:tcW w:w="1843" w:type="dxa"/>
            <w:tcBorders>
              <w:top w:val="single" w:sz="6" w:space="0" w:color="auto"/>
              <w:left w:val="single" w:sz="6" w:space="0" w:color="auto"/>
              <w:bottom w:val="single" w:sz="6" w:space="0" w:color="auto"/>
              <w:right w:val="single" w:sz="6" w:space="0" w:color="auto"/>
            </w:tcBorders>
            <w:vAlign w:val="center"/>
          </w:tcPr>
          <w:p w14:paraId="067A37F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19,0</w:t>
            </w:r>
          </w:p>
        </w:tc>
      </w:tr>
      <w:tr w:rsidR="009A7C90" w:rsidRPr="00BB7C26" w14:paraId="529A8682" w14:textId="77777777" w:rsidTr="002D295B">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170EFB4F"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2013.</w:t>
            </w:r>
          </w:p>
        </w:tc>
        <w:tc>
          <w:tcPr>
            <w:tcW w:w="1276" w:type="dxa"/>
            <w:tcBorders>
              <w:top w:val="single" w:sz="6" w:space="0" w:color="auto"/>
              <w:left w:val="single" w:sz="6" w:space="0" w:color="auto"/>
              <w:bottom w:val="single" w:sz="6" w:space="0" w:color="auto"/>
              <w:right w:val="single" w:sz="6" w:space="0" w:color="auto"/>
            </w:tcBorders>
            <w:vAlign w:val="center"/>
          </w:tcPr>
          <w:p w14:paraId="34CBC53D"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4 159</w:t>
            </w:r>
          </w:p>
        </w:tc>
        <w:tc>
          <w:tcPr>
            <w:tcW w:w="1275" w:type="dxa"/>
            <w:tcBorders>
              <w:top w:val="single" w:sz="6" w:space="0" w:color="auto"/>
              <w:left w:val="single" w:sz="6" w:space="0" w:color="auto"/>
              <w:bottom w:val="single" w:sz="6" w:space="0" w:color="auto"/>
              <w:right w:val="single" w:sz="6" w:space="0" w:color="auto"/>
            </w:tcBorders>
            <w:vAlign w:val="center"/>
          </w:tcPr>
          <w:p w14:paraId="085A9034"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13,4</w:t>
            </w:r>
          </w:p>
        </w:tc>
        <w:tc>
          <w:tcPr>
            <w:tcW w:w="1276" w:type="dxa"/>
            <w:tcBorders>
              <w:top w:val="single" w:sz="6" w:space="0" w:color="auto"/>
              <w:left w:val="single" w:sz="6" w:space="0" w:color="auto"/>
              <w:bottom w:val="single" w:sz="6" w:space="0" w:color="auto"/>
              <w:right w:val="single" w:sz="6" w:space="0" w:color="auto"/>
            </w:tcBorders>
            <w:vAlign w:val="center"/>
          </w:tcPr>
          <w:p w14:paraId="155AC29B"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20 815</w:t>
            </w:r>
          </w:p>
        </w:tc>
        <w:tc>
          <w:tcPr>
            <w:tcW w:w="1276" w:type="dxa"/>
            <w:tcBorders>
              <w:top w:val="single" w:sz="6" w:space="0" w:color="auto"/>
              <w:left w:val="single" w:sz="6" w:space="0" w:color="auto"/>
              <w:bottom w:val="single" w:sz="6" w:space="0" w:color="auto"/>
              <w:right w:val="single" w:sz="6" w:space="0" w:color="auto"/>
            </w:tcBorders>
            <w:vAlign w:val="center"/>
          </w:tcPr>
          <w:p w14:paraId="55E87220"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67,1</w:t>
            </w:r>
          </w:p>
        </w:tc>
        <w:tc>
          <w:tcPr>
            <w:tcW w:w="1417" w:type="dxa"/>
            <w:tcBorders>
              <w:top w:val="single" w:sz="6" w:space="0" w:color="auto"/>
              <w:left w:val="single" w:sz="6" w:space="0" w:color="auto"/>
              <w:bottom w:val="single" w:sz="6" w:space="0" w:color="auto"/>
              <w:right w:val="single" w:sz="6" w:space="0" w:color="auto"/>
            </w:tcBorders>
            <w:vAlign w:val="center"/>
          </w:tcPr>
          <w:p w14:paraId="516F09D8"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6 044</w:t>
            </w:r>
          </w:p>
        </w:tc>
        <w:tc>
          <w:tcPr>
            <w:tcW w:w="1843" w:type="dxa"/>
            <w:tcBorders>
              <w:top w:val="single" w:sz="6" w:space="0" w:color="auto"/>
              <w:left w:val="single" w:sz="6" w:space="0" w:color="auto"/>
              <w:bottom w:val="single" w:sz="6" w:space="0" w:color="auto"/>
              <w:right w:val="single" w:sz="6" w:space="0" w:color="auto"/>
            </w:tcBorders>
            <w:vAlign w:val="center"/>
          </w:tcPr>
          <w:p w14:paraId="2BD9839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19,5</w:t>
            </w:r>
          </w:p>
        </w:tc>
      </w:tr>
      <w:tr w:rsidR="009A7C90" w:rsidRPr="00BB7C26" w14:paraId="727B842F" w14:textId="77777777" w:rsidTr="002D295B">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0D2701B8"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2014.</w:t>
            </w:r>
          </w:p>
        </w:tc>
        <w:tc>
          <w:tcPr>
            <w:tcW w:w="1276" w:type="dxa"/>
            <w:tcBorders>
              <w:top w:val="single" w:sz="6" w:space="0" w:color="auto"/>
              <w:left w:val="single" w:sz="6" w:space="0" w:color="auto"/>
              <w:bottom w:val="single" w:sz="6" w:space="0" w:color="auto"/>
              <w:right w:val="single" w:sz="6" w:space="0" w:color="auto"/>
            </w:tcBorders>
            <w:vAlign w:val="center"/>
          </w:tcPr>
          <w:p w14:paraId="2C79B72D"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4 158</w:t>
            </w:r>
          </w:p>
        </w:tc>
        <w:tc>
          <w:tcPr>
            <w:tcW w:w="1275" w:type="dxa"/>
            <w:tcBorders>
              <w:top w:val="single" w:sz="6" w:space="0" w:color="auto"/>
              <w:left w:val="single" w:sz="6" w:space="0" w:color="auto"/>
              <w:bottom w:val="single" w:sz="6" w:space="0" w:color="auto"/>
              <w:right w:val="single" w:sz="6" w:space="0" w:color="auto"/>
            </w:tcBorders>
            <w:vAlign w:val="center"/>
          </w:tcPr>
          <w:p w14:paraId="54751030"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13,5</w:t>
            </w:r>
          </w:p>
        </w:tc>
        <w:tc>
          <w:tcPr>
            <w:tcW w:w="1276" w:type="dxa"/>
            <w:tcBorders>
              <w:top w:val="single" w:sz="6" w:space="0" w:color="auto"/>
              <w:left w:val="single" w:sz="6" w:space="0" w:color="auto"/>
              <w:bottom w:val="single" w:sz="6" w:space="0" w:color="auto"/>
              <w:right w:val="single" w:sz="6" w:space="0" w:color="auto"/>
            </w:tcBorders>
            <w:vAlign w:val="center"/>
          </w:tcPr>
          <w:p w14:paraId="29FAEF49"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20 426</w:t>
            </w:r>
          </w:p>
        </w:tc>
        <w:tc>
          <w:tcPr>
            <w:tcW w:w="1276" w:type="dxa"/>
            <w:tcBorders>
              <w:top w:val="single" w:sz="6" w:space="0" w:color="auto"/>
              <w:left w:val="single" w:sz="6" w:space="0" w:color="auto"/>
              <w:bottom w:val="single" w:sz="6" w:space="0" w:color="auto"/>
              <w:right w:val="single" w:sz="6" w:space="0" w:color="auto"/>
            </w:tcBorders>
            <w:vAlign w:val="center"/>
          </w:tcPr>
          <w:p w14:paraId="1ABA81F0"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66,4</w:t>
            </w:r>
          </w:p>
        </w:tc>
        <w:tc>
          <w:tcPr>
            <w:tcW w:w="1417" w:type="dxa"/>
            <w:tcBorders>
              <w:top w:val="single" w:sz="6" w:space="0" w:color="auto"/>
              <w:left w:val="single" w:sz="6" w:space="0" w:color="auto"/>
              <w:bottom w:val="single" w:sz="6" w:space="0" w:color="auto"/>
              <w:right w:val="single" w:sz="6" w:space="0" w:color="auto"/>
            </w:tcBorders>
            <w:vAlign w:val="center"/>
          </w:tcPr>
          <w:p w14:paraId="0017936E"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6 179</w:t>
            </w:r>
          </w:p>
        </w:tc>
        <w:tc>
          <w:tcPr>
            <w:tcW w:w="1843" w:type="dxa"/>
            <w:tcBorders>
              <w:top w:val="single" w:sz="6" w:space="0" w:color="auto"/>
              <w:left w:val="single" w:sz="6" w:space="0" w:color="auto"/>
              <w:bottom w:val="single" w:sz="6" w:space="0" w:color="auto"/>
              <w:right w:val="single" w:sz="6" w:space="0" w:color="auto"/>
            </w:tcBorders>
            <w:vAlign w:val="center"/>
          </w:tcPr>
          <w:p w14:paraId="237FA22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20,1</w:t>
            </w:r>
          </w:p>
        </w:tc>
      </w:tr>
      <w:tr w:rsidR="009A7C90" w:rsidRPr="00BB7C26" w14:paraId="426BBAB9" w14:textId="77777777" w:rsidTr="002D295B">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078AEF65"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2015.</w:t>
            </w:r>
          </w:p>
        </w:tc>
        <w:tc>
          <w:tcPr>
            <w:tcW w:w="1276" w:type="dxa"/>
            <w:tcBorders>
              <w:top w:val="single" w:sz="6" w:space="0" w:color="auto"/>
              <w:left w:val="single" w:sz="6" w:space="0" w:color="auto"/>
              <w:bottom w:val="single" w:sz="6" w:space="0" w:color="auto"/>
              <w:right w:val="single" w:sz="6" w:space="0" w:color="auto"/>
            </w:tcBorders>
            <w:vAlign w:val="center"/>
          </w:tcPr>
          <w:p w14:paraId="780EB3F4"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4 100</w:t>
            </w:r>
          </w:p>
        </w:tc>
        <w:tc>
          <w:tcPr>
            <w:tcW w:w="1275" w:type="dxa"/>
            <w:tcBorders>
              <w:top w:val="single" w:sz="6" w:space="0" w:color="auto"/>
              <w:left w:val="single" w:sz="6" w:space="0" w:color="auto"/>
              <w:bottom w:val="single" w:sz="6" w:space="0" w:color="auto"/>
              <w:right w:val="single" w:sz="6" w:space="0" w:color="auto"/>
            </w:tcBorders>
            <w:vAlign w:val="center"/>
          </w:tcPr>
          <w:p w14:paraId="671A95AB"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13,6</w:t>
            </w:r>
          </w:p>
        </w:tc>
        <w:tc>
          <w:tcPr>
            <w:tcW w:w="1276" w:type="dxa"/>
            <w:tcBorders>
              <w:top w:val="single" w:sz="6" w:space="0" w:color="auto"/>
              <w:left w:val="single" w:sz="6" w:space="0" w:color="auto"/>
              <w:bottom w:val="single" w:sz="6" w:space="0" w:color="auto"/>
              <w:right w:val="single" w:sz="6" w:space="0" w:color="auto"/>
            </w:tcBorders>
            <w:vAlign w:val="center"/>
          </w:tcPr>
          <w:p w14:paraId="01ECAF0C"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19 843</w:t>
            </w:r>
          </w:p>
        </w:tc>
        <w:tc>
          <w:tcPr>
            <w:tcW w:w="1276" w:type="dxa"/>
            <w:tcBorders>
              <w:top w:val="single" w:sz="6" w:space="0" w:color="auto"/>
              <w:left w:val="single" w:sz="6" w:space="0" w:color="auto"/>
              <w:bottom w:val="single" w:sz="6" w:space="0" w:color="auto"/>
              <w:right w:val="single" w:sz="6" w:space="0" w:color="auto"/>
            </w:tcBorders>
            <w:vAlign w:val="center"/>
          </w:tcPr>
          <w:p w14:paraId="7003FE61"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65,7</w:t>
            </w:r>
          </w:p>
        </w:tc>
        <w:tc>
          <w:tcPr>
            <w:tcW w:w="1417" w:type="dxa"/>
            <w:tcBorders>
              <w:top w:val="single" w:sz="6" w:space="0" w:color="auto"/>
              <w:left w:val="single" w:sz="6" w:space="0" w:color="auto"/>
              <w:bottom w:val="single" w:sz="6" w:space="0" w:color="auto"/>
              <w:right w:val="single" w:sz="6" w:space="0" w:color="auto"/>
            </w:tcBorders>
            <w:vAlign w:val="center"/>
          </w:tcPr>
          <w:p w14:paraId="6442B0B8"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6 247</w:t>
            </w:r>
          </w:p>
        </w:tc>
        <w:tc>
          <w:tcPr>
            <w:tcW w:w="1843" w:type="dxa"/>
            <w:tcBorders>
              <w:top w:val="single" w:sz="6" w:space="0" w:color="auto"/>
              <w:left w:val="single" w:sz="6" w:space="0" w:color="auto"/>
              <w:bottom w:val="single" w:sz="6" w:space="0" w:color="auto"/>
              <w:right w:val="single" w:sz="6" w:space="0" w:color="auto"/>
            </w:tcBorders>
            <w:vAlign w:val="center"/>
          </w:tcPr>
          <w:p w14:paraId="6D827FBF"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20,7</w:t>
            </w:r>
          </w:p>
        </w:tc>
      </w:tr>
      <w:tr w:rsidR="009A7C90" w:rsidRPr="00BB7C26" w14:paraId="2E275DB4" w14:textId="77777777" w:rsidTr="002D295B">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39E71A42"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2016.</w:t>
            </w:r>
          </w:p>
        </w:tc>
        <w:tc>
          <w:tcPr>
            <w:tcW w:w="1276" w:type="dxa"/>
            <w:tcBorders>
              <w:top w:val="single" w:sz="6" w:space="0" w:color="auto"/>
              <w:left w:val="single" w:sz="6" w:space="0" w:color="auto"/>
              <w:bottom w:val="single" w:sz="6" w:space="0" w:color="auto"/>
              <w:right w:val="single" w:sz="6" w:space="0" w:color="auto"/>
            </w:tcBorders>
            <w:vAlign w:val="center"/>
          </w:tcPr>
          <w:p w14:paraId="71E721A7"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4 137</w:t>
            </w:r>
          </w:p>
        </w:tc>
        <w:tc>
          <w:tcPr>
            <w:tcW w:w="1275" w:type="dxa"/>
            <w:tcBorders>
              <w:top w:val="single" w:sz="6" w:space="0" w:color="auto"/>
              <w:left w:val="single" w:sz="6" w:space="0" w:color="auto"/>
              <w:bottom w:val="single" w:sz="6" w:space="0" w:color="auto"/>
              <w:right w:val="single" w:sz="6" w:space="0" w:color="auto"/>
            </w:tcBorders>
            <w:vAlign w:val="center"/>
          </w:tcPr>
          <w:p w14:paraId="4B02EF0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13,8</w:t>
            </w:r>
          </w:p>
        </w:tc>
        <w:tc>
          <w:tcPr>
            <w:tcW w:w="1276" w:type="dxa"/>
            <w:tcBorders>
              <w:top w:val="single" w:sz="6" w:space="0" w:color="auto"/>
              <w:left w:val="single" w:sz="6" w:space="0" w:color="auto"/>
              <w:bottom w:val="single" w:sz="6" w:space="0" w:color="auto"/>
              <w:right w:val="single" w:sz="6" w:space="0" w:color="auto"/>
            </w:tcBorders>
            <w:vAlign w:val="center"/>
          </w:tcPr>
          <w:p w14:paraId="4A9937B6"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19 364</w:t>
            </w:r>
          </w:p>
        </w:tc>
        <w:tc>
          <w:tcPr>
            <w:tcW w:w="1276" w:type="dxa"/>
            <w:tcBorders>
              <w:top w:val="single" w:sz="6" w:space="0" w:color="auto"/>
              <w:left w:val="single" w:sz="6" w:space="0" w:color="auto"/>
              <w:bottom w:val="single" w:sz="6" w:space="0" w:color="auto"/>
              <w:right w:val="single" w:sz="6" w:space="0" w:color="auto"/>
            </w:tcBorders>
            <w:vAlign w:val="center"/>
          </w:tcPr>
          <w:p w14:paraId="72FB1C3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64,7</w:t>
            </w:r>
          </w:p>
        </w:tc>
        <w:tc>
          <w:tcPr>
            <w:tcW w:w="1417" w:type="dxa"/>
            <w:tcBorders>
              <w:top w:val="single" w:sz="6" w:space="0" w:color="auto"/>
              <w:left w:val="single" w:sz="6" w:space="0" w:color="auto"/>
              <w:bottom w:val="single" w:sz="6" w:space="0" w:color="auto"/>
              <w:right w:val="single" w:sz="6" w:space="0" w:color="auto"/>
            </w:tcBorders>
            <w:vAlign w:val="center"/>
          </w:tcPr>
          <w:p w14:paraId="2676D87B"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6 419</w:t>
            </w:r>
          </w:p>
        </w:tc>
        <w:tc>
          <w:tcPr>
            <w:tcW w:w="1843" w:type="dxa"/>
            <w:tcBorders>
              <w:top w:val="single" w:sz="6" w:space="0" w:color="auto"/>
              <w:left w:val="single" w:sz="6" w:space="0" w:color="auto"/>
              <w:bottom w:val="single" w:sz="6" w:space="0" w:color="auto"/>
              <w:right w:val="single" w:sz="6" w:space="0" w:color="auto"/>
            </w:tcBorders>
            <w:vAlign w:val="center"/>
          </w:tcPr>
          <w:p w14:paraId="385BA074"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21,5</w:t>
            </w:r>
          </w:p>
        </w:tc>
      </w:tr>
      <w:tr w:rsidR="009A7C90" w:rsidRPr="00BB7C26" w14:paraId="3A030AA1" w14:textId="77777777" w:rsidTr="002D295B">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37429AE2"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2017.</w:t>
            </w:r>
          </w:p>
        </w:tc>
        <w:tc>
          <w:tcPr>
            <w:tcW w:w="1276" w:type="dxa"/>
            <w:tcBorders>
              <w:top w:val="single" w:sz="6" w:space="0" w:color="auto"/>
              <w:left w:val="single" w:sz="6" w:space="0" w:color="auto"/>
              <w:bottom w:val="single" w:sz="6" w:space="0" w:color="auto"/>
              <w:right w:val="single" w:sz="6" w:space="0" w:color="auto"/>
            </w:tcBorders>
            <w:vAlign w:val="center"/>
          </w:tcPr>
          <w:p w14:paraId="113C9770"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4 015</w:t>
            </w:r>
          </w:p>
        </w:tc>
        <w:tc>
          <w:tcPr>
            <w:tcW w:w="1275" w:type="dxa"/>
            <w:tcBorders>
              <w:top w:val="single" w:sz="6" w:space="0" w:color="auto"/>
              <w:left w:val="single" w:sz="6" w:space="0" w:color="auto"/>
              <w:bottom w:val="single" w:sz="6" w:space="0" w:color="auto"/>
              <w:right w:val="single" w:sz="6" w:space="0" w:color="auto"/>
            </w:tcBorders>
            <w:vAlign w:val="center"/>
          </w:tcPr>
          <w:p w14:paraId="5C8A542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13,6</w:t>
            </w:r>
          </w:p>
        </w:tc>
        <w:tc>
          <w:tcPr>
            <w:tcW w:w="1276" w:type="dxa"/>
            <w:tcBorders>
              <w:top w:val="single" w:sz="6" w:space="0" w:color="auto"/>
              <w:left w:val="single" w:sz="6" w:space="0" w:color="auto"/>
              <w:bottom w:val="single" w:sz="6" w:space="0" w:color="auto"/>
              <w:right w:val="single" w:sz="6" w:space="0" w:color="auto"/>
            </w:tcBorders>
            <w:vAlign w:val="center"/>
          </w:tcPr>
          <w:p w14:paraId="41CBBD1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19 039</w:t>
            </w:r>
          </w:p>
        </w:tc>
        <w:tc>
          <w:tcPr>
            <w:tcW w:w="1276" w:type="dxa"/>
            <w:tcBorders>
              <w:top w:val="single" w:sz="6" w:space="0" w:color="auto"/>
              <w:left w:val="single" w:sz="6" w:space="0" w:color="auto"/>
              <w:bottom w:val="single" w:sz="6" w:space="0" w:color="auto"/>
              <w:right w:val="single" w:sz="6" w:space="0" w:color="auto"/>
            </w:tcBorders>
            <w:vAlign w:val="center"/>
          </w:tcPr>
          <w:p w14:paraId="40227339"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64,4</w:t>
            </w:r>
          </w:p>
        </w:tc>
        <w:tc>
          <w:tcPr>
            <w:tcW w:w="1417" w:type="dxa"/>
            <w:tcBorders>
              <w:top w:val="single" w:sz="6" w:space="0" w:color="auto"/>
              <w:left w:val="single" w:sz="6" w:space="0" w:color="auto"/>
              <w:bottom w:val="single" w:sz="6" w:space="0" w:color="auto"/>
              <w:right w:val="single" w:sz="6" w:space="0" w:color="auto"/>
            </w:tcBorders>
            <w:vAlign w:val="center"/>
          </w:tcPr>
          <w:p w14:paraId="04AB3750"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6 522</w:t>
            </w:r>
          </w:p>
        </w:tc>
        <w:tc>
          <w:tcPr>
            <w:tcW w:w="1843" w:type="dxa"/>
            <w:tcBorders>
              <w:top w:val="single" w:sz="6" w:space="0" w:color="auto"/>
              <w:left w:val="single" w:sz="6" w:space="0" w:color="auto"/>
              <w:bottom w:val="single" w:sz="6" w:space="0" w:color="auto"/>
              <w:right w:val="single" w:sz="6" w:space="0" w:color="auto"/>
            </w:tcBorders>
            <w:vAlign w:val="center"/>
          </w:tcPr>
          <w:p w14:paraId="3775B73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22,1</w:t>
            </w:r>
          </w:p>
        </w:tc>
      </w:tr>
      <w:tr w:rsidR="009A7C90" w:rsidRPr="00BB7C26" w14:paraId="416441A1" w14:textId="77777777" w:rsidTr="002D295B">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21BBA52C" w14:textId="77777777" w:rsidR="009A7C90" w:rsidRPr="00BB7C26" w:rsidRDefault="009A7C90" w:rsidP="002D295B">
            <w:pPr>
              <w:spacing w:after="0"/>
              <w:jc w:val="center"/>
              <w:rPr>
                <w:rFonts w:asciiTheme="minorHAnsi" w:hAnsiTheme="minorHAnsi" w:cstheme="minorHAnsi"/>
                <w:b/>
                <w:i/>
                <w:snapToGrid w:val="0"/>
                <w:color w:val="auto"/>
                <w:sz w:val="22"/>
                <w:szCs w:val="22"/>
              </w:rPr>
            </w:pPr>
            <w:r w:rsidRPr="00BB7C26">
              <w:rPr>
                <w:rFonts w:asciiTheme="minorHAnsi" w:hAnsiTheme="minorHAnsi" w:cstheme="minorHAnsi"/>
                <w:b/>
                <w:i/>
                <w:snapToGrid w:val="0"/>
                <w:color w:val="auto"/>
                <w:sz w:val="22"/>
                <w:szCs w:val="22"/>
              </w:rPr>
              <w:t>2018.</w:t>
            </w:r>
          </w:p>
        </w:tc>
        <w:tc>
          <w:tcPr>
            <w:tcW w:w="1276" w:type="dxa"/>
            <w:tcBorders>
              <w:top w:val="single" w:sz="6" w:space="0" w:color="auto"/>
              <w:left w:val="single" w:sz="6" w:space="0" w:color="auto"/>
              <w:bottom w:val="single" w:sz="6" w:space="0" w:color="auto"/>
              <w:right w:val="single" w:sz="6" w:space="0" w:color="auto"/>
            </w:tcBorders>
            <w:vAlign w:val="center"/>
          </w:tcPr>
          <w:p w14:paraId="36BC44EE"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3 928</w:t>
            </w:r>
          </w:p>
        </w:tc>
        <w:tc>
          <w:tcPr>
            <w:tcW w:w="1275" w:type="dxa"/>
            <w:tcBorders>
              <w:top w:val="single" w:sz="6" w:space="0" w:color="auto"/>
              <w:left w:val="single" w:sz="6" w:space="0" w:color="auto"/>
              <w:bottom w:val="single" w:sz="6" w:space="0" w:color="auto"/>
              <w:right w:val="single" w:sz="6" w:space="0" w:color="auto"/>
            </w:tcBorders>
            <w:vAlign w:val="center"/>
          </w:tcPr>
          <w:p w14:paraId="6FAD1DEC"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13,4</w:t>
            </w:r>
          </w:p>
        </w:tc>
        <w:tc>
          <w:tcPr>
            <w:tcW w:w="1276" w:type="dxa"/>
            <w:tcBorders>
              <w:top w:val="single" w:sz="6" w:space="0" w:color="auto"/>
              <w:left w:val="single" w:sz="6" w:space="0" w:color="auto"/>
              <w:bottom w:val="single" w:sz="6" w:space="0" w:color="auto"/>
              <w:right w:val="single" w:sz="6" w:space="0" w:color="auto"/>
            </w:tcBorders>
            <w:vAlign w:val="center"/>
          </w:tcPr>
          <w:p w14:paraId="5F61E12A"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18 730</w:t>
            </w:r>
          </w:p>
        </w:tc>
        <w:tc>
          <w:tcPr>
            <w:tcW w:w="1276" w:type="dxa"/>
            <w:tcBorders>
              <w:top w:val="single" w:sz="6" w:space="0" w:color="auto"/>
              <w:left w:val="single" w:sz="6" w:space="0" w:color="auto"/>
              <w:bottom w:val="single" w:sz="6" w:space="0" w:color="auto"/>
              <w:right w:val="single" w:sz="6" w:space="0" w:color="auto"/>
            </w:tcBorders>
            <w:vAlign w:val="center"/>
          </w:tcPr>
          <w:p w14:paraId="490800F8"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63,8</w:t>
            </w:r>
          </w:p>
        </w:tc>
        <w:tc>
          <w:tcPr>
            <w:tcW w:w="1417" w:type="dxa"/>
            <w:tcBorders>
              <w:top w:val="single" w:sz="6" w:space="0" w:color="auto"/>
              <w:left w:val="single" w:sz="6" w:space="0" w:color="auto"/>
              <w:bottom w:val="single" w:sz="6" w:space="0" w:color="auto"/>
              <w:right w:val="single" w:sz="6" w:space="0" w:color="auto"/>
            </w:tcBorders>
            <w:vAlign w:val="center"/>
          </w:tcPr>
          <w:p w14:paraId="5319F579"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6 679</w:t>
            </w:r>
          </w:p>
        </w:tc>
        <w:tc>
          <w:tcPr>
            <w:tcW w:w="1843" w:type="dxa"/>
            <w:tcBorders>
              <w:top w:val="single" w:sz="6" w:space="0" w:color="auto"/>
              <w:left w:val="single" w:sz="6" w:space="0" w:color="auto"/>
              <w:bottom w:val="single" w:sz="6" w:space="0" w:color="auto"/>
              <w:right w:val="single" w:sz="6" w:space="0" w:color="auto"/>
            </w:tcBorders>
            <w:vAlign w:val="center"/>
          </w:tcPr>
          <w:p w14:paraId="25EAF275" w14:textId="77777777" w:rsidR="009A7C90" w:rsidRPr="00BB7C26" w:rsidRDefault="009A7C90" w:rsidP="002D295B">
            <w:pPr>
              <w:spacing w:after="0"/>
              <w:jc w:val="center"/>
              <w:rPr>
                <w:rFonts w:asciiTheme="minorHAnsi" w:hAnsiTheme="minorHAnsi" w:cstheme="minorHAnsi"/>
                <w:snapToGrid w:val="0"/>
                <w:color w:val="auto"/>
                <w:sz w:val="22"/>
                <w:szCs w:val="22"/>
              </w:rPr>
            </w:pPr>
            <w:r w:rsidRPr="00BB7C26">
              <w:rPr>
                <w:rFonts w:asciiTheme="minorHAnsi" w:hAnsiTheme="minorHAnsi" w:cstheme="minorHAnsi"/>
                <w:snapToGrid w:val="0"/>
                <w:color w:val="auto"/>
                <w:sz w:val="22"/>
                <w:szCs w:val="22"/>
              </w:rPr>
              <w:t>22,8</w:t>
            </w:r>
          </w:p>
        </w:tc>
      </w:tr>
      <w:tr w:rsidR="00EB1EEC" w:rsidRPr="00BB7C26" w14:paraId="5EAB6F6A" w14:textId="77777777" w:rsidTr="002D295B">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4037E044" w14:textId="70AE594D" w:rsidR="00EB1EEC" w:rsidRPr="00BB7C26" w:rsidRDefault="00EB1EEC" w:rsidP="002D295B">
            <w:pPr>
              <w:spacing w:after="0"/>
              <w:jc w:val="center"/>
              <w:rPr>
                <w:rFonts w:asciiTheme="minorHAnsi" w:hAnsiTheme="minorHAnsi" w:cstheme="minorHAnsi"/>
                <w:b/>
                <w:i/>
                <w:snapToGrid w:val="0"/>
                <w:color w:val="auto"/>
                <w:sz w:val="22"/>
                <w:szCs w:val="22"/>
              </w:rPr>
            </w:pPr>
            <w:r>
              <w:rPr>
                <w:rFonts w:asciiTheme="minorHAnsi" w:hAnsiTheme="minorHAnsi" w:cstheme="minorHAnsi"/>
                <w:b/>
                <w:i/>
                <w:snapToGrid w:val="0"/>
                <w:color w:val="auto"/>
                <w:sz w:val="22"/>
                <w:szCs w:val="22"/>
              </w:rPr>
              <w:t>2019.</w:t>
            </w:r>
          </w:p>
        </w:tc>
        <w:tc>
          <w:tcPr>
            <w:tcW w:w="1276" w:type="dxa"/>
            <w:tcBorders>
              <w:top w:val="single" w:sz="6" w:space="0" w:color="auto"/>
              <w:left w:val="single" w:sz="6" w:space="0" w:color="auto"/>
              <w:bottom w:val="single" w:sz="6" w:space="0" w:color="auto"/>
              <w:right w:val="single" w:sz="6" w:space="0" w:color="auto"/>
            </w:tcBorders>
            <w:vAlign w:val="center"/>
          </w:tcPr>
          <w:p w14:paraId="3AA37209" w14:textId="0412A036" w:rsidR="00EB1EEC" w:rsidRPr="00BB7C26" w:rsidRDefault="00653D7D"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3 802</w:t>
            </w:r>
          </w:p>
        </w:tc>
        <w:tc>
          <w:tcPr>
            <w:tcW w:w="1275" w:type="dxa"/>
            <w:tcBorders>
              <w:top w:val="single" w:sz="6" w:space="0" w:color="auto"/>
              <w:left w:val="single" w:sz="6" w:space="0" w:color="auto"/>
              <w:bottom w:val="single" w:sz="6" w:space="0" w:color="auto"/>
              <w:right w:val="single" w:sz="6" w:space="0" w:color="auto"/>
            </w:tcBorders>
            <w:vAlign w:val="center"/>
          </w:tcPr>
          <w:p w14:paraId="2B5A9B3D" w14:textId="33C7668E" w:rsidR="00EB1EEC" w:rsidRPr="00BB7C26" w:rsidRDefault="00653D7D"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13,0</w:t>
            </w:r>
          </w:p>
        </w:tc>
        <w:tc>
          <w:tcPr>
            <w:tcW w:w="1276" w:type="dxa"/>
            <w:tcBorders>
              <w:top w:val="single" w:sz="6" w:space="0" w:color="auto"/>
              <w:left w:val="single" w:sz="6" w:space="0" w:color="auto"/>
              <w:bottom w:val="single" w:sz="6" w:space="0" w:color="auto"/>
              <w:right w:val="single" w:sz="6" w:space="0" w:color="auto"/>
            </w:tcBorders>
            <w:vAlign w:val="center"/>
          </w:tcPr>
          <w:p w14:paraId="4E023014" w14:textId="00A82698" w:rsidR="00EB1EEC" w:rsidRPr="00BB7C26" w:rsidRDefault="00653D7D"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18 833</w:t>
            </w:r>
          </w:p>
        </w:tc>
        <w:tc>
          <w:tcPr>
            <w:tcW w:w="1276" w:type="dxa"/>
            <w:tcBorders>
              <w:top w:val="single" w:sz="6" w:space="0" w:color="auto"/>
              <w:left w:val="single" w:sz="6" w:space="0" w:color="auto"/>
              <w:bottom w:val="single" w:sz="6" w:space="0" w:color="auto"/>
              <w:right w:val="single" w:sz="6" w:space="0" w:color="auto"/>
            </w:tcBorders>
            <w:vAlign w:val="center"/>
          </w:tcPr>
          <w:p w14:paraId="44FB3C97" w14:textId="17A37C0C" w:rsidR="00EB1EEC" w:rsidRPr="00BB7C26" w:rsidRDefault="00653D7D"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64,2</w:t>
            </w:r>
          </w:p>
        </w:tc>
        <w:tc>
          <w:tcPr>
            <w:tcW w:w="1417" w:type="dxa"/>
            <w:tcBorders>
              <w:top w:val="single" w:sz="6" w:space="0" w:color="auto"/>
              <w:left w:val="single" w:sz="6" w:space="0" w:color="auto"/>
              <w:bottom w:val="single" w:sz="6" w:space="0" w:color="auto"/>
              <w:right w:val="single" w:sz="6" w:space="0" w:color="auto"/>
            </w:tcBorders>
            <w:vAlign w:val="center"/>
          </w:tcPr>
          <w:p w14:paraId="75505813" w14:textId="1FC4F15E" w:rsidR="00EB1EEC" w:rsidRPr="00BB7C26" w:rsidRDefault="00653D7D"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6 694</w:t>
            </w:r>
          </w:p>
        </w:tc>
        <w:tc>
          <w:tcPr>
            <w:tcW w:w="1843" w:type="dxa"/>
            <w:tcBorders>
              <w:top w:val="single" w:sz="6" w:space="0" w:color="auto"/>
              <w:left w:val="single" w:sz="6" w:space="0" w:color="auto"/>
              <w:bottom w:val="single" w:sz="6" w:space="0" w:color="auto"/>
              <w:right w:val="single" w:sz="6" w:space="0" w:color="auto"/>
            </w:tcBorders>
            <w:vAlign w:val="center"/>
          </w:tcPr>
          <w:p w14:paraId="264FCE56" w14:textId="547E2CC8" w:rsidR="00EB1EEC" w:rsidRPr="00BB7C26" w:rsidRDefault="00653D7D"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22,8</w:t>
            </w:r>
          </w:p>
        </w:tc>
      </w:tr>
      <w:tr w:rsidR="009241DA" w:rsidRPr="00BB7C26" w14:paraId="621B9939" w14:textId="77777777" w:rsidTr="002D295B">
        <w:trPr>
          <w:trHeight w:val="247"/>
          <w:jc w:val="center"/>
        </w:trPr>
        <w:tc>
          <w:tcPr>
            <w:tcW w:w="843" w:type="dxa"/>
            <w:tcBorders>
              <w:top w:val="single" w:sz="6" w:space="0" w:color="auto"/>
              <w:left w:val="single" w:sz="6" w:space="0" w:color="auto"/>
              <w:bottom w:val="single" w:sz="6" w:space="0" w:color="auto"/>
              <w:right w:val="single" w:sz="6" w:space="0" w:color="auto"/>
            </w:tcBorders>
            <w:vAlign w:val="center"/>
          </w:tcPr>
          <w:p w14:paraId="5485449D" w14:textId="31AC3000" w:rsidR="009241DA" w:rsidRPr="009241DA" w:rsidRDefault="009241DA" w:rsidP="002D295B">
            <w:pPr>
              <w:spacing w:after="0"/>
              <w:jc w:val="center"/>
              <w:rPr>
                <w:rFonts w:asciiTheme="minorHAnsi" w:hAnsiTheme="minorHAnsi" w:cstheme="minorHAnsi"/>
                <w:b/>
                <w:i/>
                <w:snapToGrid w:val="0"/>
                <w:color w:val="auto"/>
                <w:sz w:val="13"/>
                <w:szCs w:val="13"/>
              </w:rPr>
            </w:pPr>
            <w:r w:rsidRPr="009241DA">
              <w:rPr>
                <w:rFonts w:asciiTheme="minorHAnsi" w:hAnsiTheme="minorHAnsi" w:cstheme="minorHAnsi"/>
                <w:b/>
                <w:i/>
                <w:snapToGrid w:val="0"/>
                <w:color w:val="auto"/>
                <w:sz w:val="13"/>
                <w:szCs w:val="13"/>
              </w:rPr>
              <w:t>2020.08.31-ig</w:t>
            </w:r>
          </w:p>
        </w:tc>
        <w:tc>
          <w:tcPr>
            <w:tcW w:w="1276" w:type="dxa"/>
            <w:tcBorders>
              <w:top w:val="single" w:sz="6" w:space="0" w:color="auto"/>
              <w:left w:val="single" w:sz="6" w:space="0" w:color="auto"/>
              <w:bottom w:val="single" w:sz="6" w:space="0" w:color="auto"/>
              <w:right w:val="single" w:sz="6" w:space="0" w:color="auto"/>
            </w:tcBorders>
            <w:vAlign w:val="center"/>
          </w:tcPr>
          <w:p w14:paraId="17A61853" w14:textId="1694B2B0" w:rsidR="009241DA" w:rsidRDefault="009241DA"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3 243</w:t>
            </w:r>
          </w:p>
        </w:tc>
        <w:tc>
          <w:tcPr>
            <w:tcW w:w="1275" w:type="dxa"/>
            <w:tcBorders>
              <w:top w:val="single" w:sz="6" w:space="0" w:color="auto"/>
              <w:left w:val="single" w:sz="6" w:space="0" w:color="auto"/>
              <w:bottom w:val="single" w:sz="6" w:space="0" w:color="auto"/>
              <w:right w:val="single" w:sz="6" w:space="0" w:color="auto"/>
            </w:tcBorders>
            <w:vAlign w:val="center"/>
          </w:tcPr>
          <w:p w14:paraId="59FFE119" w14:textId="4096D3CC" w:rsidR="009241DA" w:rsidRDefault="009241DA"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12,3</w:t>
            </w:r>
          </w:p>
        </w:tc>
        <w:tc>
          <w:tcPr>
            <w:tcW w:w="1276" w:type="dxa"/>
            <w:tcBorders>
              <w:top w:val="single" w:sz="6" w:space="0" w:color="auto"/>
              <w:left w:val="single" w:sz="6" w:space="0" w:color="auto"/>
              <w:bottom w:val="single" w:sz="6" w:space="0" w:color="auto"/>
              <w:right w:val="single" w:sz="6" w:space="0" w:color="auto"/>
            </w:tcBorders>
            <w:vAlign w:val="center"/>
          </w:tcPr>
          <w:p w14:paraId="486B57B8" w14:textId="5C182ADE" w:rsidR="009241DA" w:rsidRDefault="009241DA"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16 441</w:t>
            </w:r>
          </w:p>
        </w:tc>
        <w:tc>
          <w:tcPr>
            <w:tcW w:w="1276" w:type="dxa"/>
            <w:tcBorders>
              <w:top w:val="single" w:sz="6" w:space="0" w:color="auto"/>
              <w:left w:val="single" w:sz="6" w:space="0" w:color="auto"/>
              <w:bottom w:val="single" w:sz="6" w:space="0" w:color="auto"/>
              <w:right w:val="single" w:sz="6" w:space="0" w:color="auto"/>
            </w:tcBorders>
            <w:vAlign w:val="center"/>
          </w:tcPr>
          <w:p w14:paraId="59110D4D" w14:textId="2F7DC6F2" w:rsidR="009241DA" w:rsidRDefault="009241DA"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62,3</w:t>
            </w:r>
          </w:p>
        </w:tc>
        <w:tc>
          <w:tcPr>
            <w:tcW w:w="1417" w:type="dxa"/>
            <w:tcBorders>
              <w:top w:val="single" w:sz="6" w:space="0" w:color="auto"/>
              <w:left w:val="single" w:sz="6" w:space="0" w:color="auto"/>
              <w:bottom w:val="single" w:sz="6" w:space="0" w:color="auto"/>
              <w:right w:val="single" w:sz="6" w:space="0" w:color="auto"/>
            </w:tcBorders>
            <w:vAlign w:val="center"/>
          </w:tcPr>
          <w:p w14:paraId="7E382C8B" w14:textId="43C1145F" w:rsidR="009241DA" w:rsidRDefault="009241DA"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6 712</w:t>
            </w:r>
          </w:p>
        </w:tc>
        <w:tc>
          <w:tcPr>
            <w:tcW w:w="1843" w:type="dxa"/>
            <w:tcBorders>
              <w:top w:val="single" w:sz="6" w:space="0" w:color="auto"/>
              <w:left w:val="single" w:sz="6" w:space="0" w:color="auto"/>
              <w:bottom w:val="single" w:sz="6" w:space="0" w:color="auto"/>
              <w:right w:val="single" w:sz="6" w:space="0" w:color="auto"/>
            </w:tcBorders>
            <w:vAlign w:val="center"/>
          </w:tcPr>
          <w:p w14:paraId="4C11CE13" w14:textId="5FCB529A" w:rsidR="009241DA" w:rsidRDefault="009241DA" w:rsidP="002D295B">
            <w:pPr>
              <w:spacing w:after="0"/>
              <w:jc w:val="center"/>
              <w:rPr>
                <w:rFonts w:asciiTheme="minorHAnsi" w:hAnsiTheme="minorHAnsi" w:cstheme="minorHAnsi"/>
                <w:snapToGrid w:val="0"/>
                <w:color w:val="auto"/>
                <w:sz w:val="22"/>
                <w:szCs w:val="22"/>
              </w:rPr>
            </w:pPr>
            <w:r>
              <w:rPr>
                <w:rFonts w:asciiTheme="minorHAnsi" w:hAnsiTheme="minorHAnsi" w:cstheme="minorHAnsi"/>
                <w:snapToGrid w:val="0"/>
                <w:color w:val="auto"/>
                <w:sz w:val="22"/>
                <w:szCs w:val="22"/>
              </w:rPr>
              <w:t>25,4</w:t>
            </w:r>
          </w:p>
        </w:tc>
      </w:tr>
    </w:tbl>
    <w:p w14:paraId="3E369022" w14:textId="4030745F" w:rsidR="009A7C90" w:rsidRPr="00BB7C26" w:rsidRDefault="009A7C90" w:rsidP="009A7C90">
      <w:pPr>
        <w:spacing w:after="0"/>
        <w:jc w:val="both"/>
        <w:rPr>
          <w:rFonts w:asciiTheme="minorHAnsi" w:hAnsiTheme="minorHAnsi" w:cstheme="minorHAnsi"/>
          <w:b/>
          <w:i/>
          <w:color w:val="auto"/>
          <w:sz w:val="18"/>
          <w:szCs w:val="18"/>
        </w:rPr>
      </w:pPr>
      <w:r w:rsidRPr="00BB7C26">
        <w:rPr>
          <w:rFonts w:asciiTheme="minorHAnsi" w:hAnsiTheme="minorHAnsi" w:cstheme="minorHAnsi"/>
          <w:i/>
          <w:color w:val="auto"/>
          <w:sz w:val="18"/>
          <w:szCs w:val="18"/>
        </w:rPr>
        <w:t xml:space="preserve">                                                                                                                                                                 </w:t>
      </w:r>
      <w:r w:rsidR="009241DA">
        <w:rPr>
          <w:rFonts w:asciiTheme="minorHAnsi" w:hAnsiTheme="minorHAnsi" w:cstheme="minorHAnsi"/>
          <w:i/>
          <w:color w:val="auto"/>
          <w:sz w:val="18"/>
          <w:szCs w:val="18"/>
        </w:rPr>
        <w:t xml:space="preserve">    </w:t>
      </w:r>
      <w:r w:rsidRPr="00BB7C26">
        <w:rPr>
          <w:rFonts w:asciiTheme="minorHAnsi" w:hAnsiTheme="minorHAnsi" w:cstheme="minorHAnsi"/>
          <w:i/>
          <w:color w:val="auto"/>
          <w:sz w:val="18"/>
          <w:szCs w:val="18"/>
        </w:rPr>
        <w:t>(Forrás: KSH</w:t>
      </w:r>
      <w:r w:rsidR="009241DA">
        <w:rPr>
          <w:rFonts w:asciiTheme="minorHAnsi" w:hAnsiTheme="minorHAnsi" w:cstheme="minorHAnsi"/>
          <w:i/>
          <w:color w:val="auto"/>
          <w:sz w:val="18"/>
          <w:szCs w:val="18"/>
        </w:rPr>
        <w:t xml:space="preserve"> és Népesség-nyilvántartás</w:t>
      </w:r>
      <w:r w:rsidRPr="00BB7C26">
        <w:rPr>
          <w:rFonts w:asciiTheme="minorHAnsi" w:hAnsiTheme="minorHAnsi" w:cstheme="minorHAnsi"/>
          <w:i/>
          <w:color w:val="auto"/>
          <w:sz w:val="18"/>
          <w:szCs w:val="18"/>
        </w:rPr>
        <w:t>)</w:t>
      </w:r>
    </w:p>
    <w:p w14:paraId="4E444F9A" w14:textId="77777777" w:rsidR="009A7C90" w:rsidRPr="00BB7C26" w:rsidRDefault="009A7C90" w:rsidP="009A7C90">
      <w:pPr>
        <w:spacing w:after="0"/>
        <w:jc w:val="both"/>
        <w:rPr>
          <w:rFonts w:asciiTheme="minorHAnsi" w:hAnsiTheme="minorHAnsi" w:cstheme="minorHAnsi"/>
          <w:color w:val="auto"/>
          <w:sz w:val="22"/>
          <w:szCs w:val="22"/>
        </w:rPr>
      </w:pPr>
    </w:p>
    <w:p w14:paraId="2DAEAC53"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korösszetétel alakulása mutatja, hogy a gyermekkorúak száma kismértékben csökkent és a népességen belül arányuk is visszaesett az utóbbi években. Az életkor örvendetesen meghosszabbodott, emiatt folyamatosan nő a 64 év feletti korosztály létszáma és népességen belüli aránya is. A népesség öregedési </w:t>
      </w:r>
    </w:p>
    <w:p w14:paraId="2115BCC7"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lastRenderedPageBreak/>
        <w:t>folyamatához az időskorúak számának emelkedése mellett a gyermekkorúak csökkenő létszáma is hozzájárul. A két népességcsoport egymáshoz viszonyított arányát az öregedési index értéke fejezi ki a legszemléletesebben. Gyöngyösön az öregedési index 2018. január 1-jén 170 volt, ami azt jelenti, hogy 100 gyermekkorúra 170 időskorú jutott, szemben az országos 130-cal. Az aktív korosztály (15-64 évesek) létszáma és aránya is egyre csökkenő tendenciát mutat. Az aktív korú népesség számának és arányának csökkenése miatt száz aktív korúra 21 gyermekkorú és 36 időskorú jutott 2018. január 1-jén. A gyermekkorúak esetében ez a szám megközelíti az országos átlagot, de az időskorúak esetében jóval meghaladja azt (29%).</w:t>
      </w:r>
    </w:p>
    <w:p w14:paraId="59F7E2DA" w14:textId="6E5555E9" w:rsidR="009A7C90" w:rsidRDefault="009A7C90" w:rsidP="009A7C90">
      <w:pPr>
        <w:autoSpaceDE w:val="0"/>
        <w:autoSpaceDN w:val="0"/>
        <w:adjustRightInd w:val="0"/>
        <w:spacing w:after="0"/>
        <w:jc w:val="both"/>
        <w:rPr>
          <w:rFonts w:asciiTheme="minorHAnsi" w:hAnsiTheme="minorHAnsi" w:cstheme="minorHAnsi"/>
          <w:b/>
          <w:bCs/>
          <w:color w:val="auto"/>
          <w:sz w:val="22"/>
          <w:szCs w:val="22"/>
          <w:lang w:eastAsia="hu-HU"/>
        </w:rPr>
      </w:pPr>
    </w:p>
    <w:p w14:paraId="5ACDC7A6" w14:textId="77777777" w:rsidR="00EB1EEC" w:rsidRPr="00BB7C26" w:rsidRDefault="00EB1EEC" w:rsidP="009A7C90">
      <w:pPr>
        <w:autoSpaceDE w:val="0"/>
        <w:autoSpaceDN w:val="0"/>
        <w:adjustRightInd w:val="0"/>
        <w:spacing w:after="0"/>
        <w:jc w:val="both"/>
        <w:rPr>
          <w:rFonts w:asciiTheme="minorHAnsi" w:hAnsiTheme="minorHAnsi" w:cstheme="minorHAnsi"/>
          <w:b/>
          <w:bCs/>
          <w:color w:val="auto"/>
          <w:sz w:val="22"/>
          <w:szCs w:val="22"/>
          <w:lang w:eastAsia="hu-HU"/>
        </w:rPr>
      </w:pPr>
    </w:p>
    <w:p w14:paraId="15C6A6C1" w14:textId="77777777" w:rsidR="009A7C90" w:rsidRPr="00BB7C26" w:rsidRDefault="009A7C90" w:rsidP="009A7C90">
      <w:pPr>
        <w:spacing w:after="0"/>
        <w:ind w:hanging="426"/>
        <w:jc w:val="center"/>
        <w:rPr>
          <w:rFonts w:asciiTheme="minorHAnsi" w:hAnsiTheme="minorHAnsi" w:cstheme="minorHAnsi"/>
          <w:b/>
          <w:bCs/>
          <w:color w:val="auto"/>
          <w:kern w:val="28"/>
          <w:sz w:val="22"/>
          <w:szCs w:val="22"/>
          <w:lang w:eastAsia="hu-HU"/>
        </w:rPr>
      </w:pPr>
      <w:r w:rsidRPr="00BB7C26">
        <w:rPr>
          <w:rFonts w:asciiTheme="minorHAnsi" w:hAnsiTheme="minorHAnsi" w:cstheme="minorHAnsi"/>
          <w:b/>
          <w:bCs/>
          <w:color w:val="auto"/>
          <w:kern w:val="28"/>
          <w:sz w:val="22"/>
          <w:szCs w:val="22"/>
          <w:lang w:eastAsia="hu-HU"/>
        </w:rPr>
        <w:t>A település demográfiai mutatói különös tekintettel a 0-18 éves korosztály adataira</w:t>
      </w:r>
    </w:p>
    <w:p w14:paraId="00F800A0" w14:textId="6B37CE52" w:rsidR="009A7C90" w:rsidRPr="00BB7C26" w:rsidRDefault="009A7C90" w:rsidP="009A7C90">
      <w:pPr>
        <w:spacing w:after="0"/>
        <w:ind w:hanging="426"/>
        <w:jc w:val="center"/>
        <w:rPr>
          <w:rFonts w:asciiTheme="minorHAnsi" w:hAnsiTheme="minorHAnsi" w:cstheme="minorHAnsi"/>
          <w:b/>
          <w:bCs/>
          <w:color w:val="auto"/>
          <w:kern w:val="28"/>
          <w:sz w:val="22"/>
          <w:szCs w:val="22"/>
          <w:lang w:eastAsia="hu-HU"/>
        </w:rPr>
      </w:pPr>
      <w:r w:rsidRPr="00BB7C26">
        <w:rPr>
          <w:rFonts w:asciiTheme="minorHAnsi" w:hAnsiTheme="minorHAnsi" w:cstheme="minorHAnsi"/>
          <w:b/>
          <w:bCs/>
          <w:color w:val="auto"/>
          <w:kern w:val="28"/>
          <w:sz w:val="22"/>
          <w:szCs w:val="22"/>
          <w:lang w:eastAsia="hu-HU"/>
        </w:rPr>
        <w:t>(2014-20</w:t>
      </w:r>
      <w:r w:rsidR="009241DA">
        <w:rPr>
          <w:rFonts w:asciiTheme="minorHAnsi" w:hAnsiTheme="minorHAnsi" w:cstheme="minorHAnsi"/>
          <w:b/>
          <w:bCs/>
          <w:color w:val="auto"/>
          <w:kern w:val="28"/>
          <w:sz w:val="22"/>
          <w:szCs w:val="22"/>
          <w:lang w:eastAsia="hu-HU"/>
        </w:rPr>
        <w:t>20. augusztus 31-ig</w:t>
      </w:r>
      <w:r w:rsidR="002305BE">
        <w:rPr>
          <w:rFonts w:asciiTheme="minorHAnsi" w:hAnsiTheme="minorHAnsi" w:cstheme="minorHAnsi"/>
          <w:b/>
          <w:bCs/>
          <w:color w:val="auto"/>
          <w:kern w:val="28"/>
          <w:sz w:val="22"/>
          <w:szCs w:val="22"/>
          <w:lang w:eastAsia="hu-HU"/>
        </w:rPr>
        <w:t>)</w:t>
      </w:r>
    </w:p>
    <w:p w14:paraId="453CAAAE" w14:textId="77777777" w:rsidR="009A7C90" w:rsidRPr="00BB7C26" w:rsidRDefault="009A7C90" w:rsidP="009A7C90">
      <w:pPr>
        <w:spacing w:after="0"/>
        <w:jc w:val="both"/>
        <w:rPr>
          <w:rFonts w:asciiTheme="minorHAnsi" w:hAnsiTheme="minorHAnsi" w:cstheme="minorHAnsi"/>
          <w:b/>
          <w:bCs/>
          <w:color w:val="auto"/>
          <w:kern w:val="28"/>
          <w:sz w:val="22"/>
          <w:szCs w:val="22"/>
          <w:lang w:eastAsia="hu-H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161"/>
        <w:gridCol w:w="1171"/>
        <w:gridCol w:w="1122"/>
        <w:gridCol w:w="1126"/>
        <w:gridCol w:w="1113"/>
        <w:gridCol w:w="1248"/>
        <w:gridCol w:w="1293"/>
      </w:tblGrid>
      <w:tr w:rsidR="009241DA" w:rsidRPr="00BB7C26" w14:paraId="670283E9" w14:textId="62F97B4E" w:rsidTr="006D35B0">
        <w:trPr>
          <w:trHeight w:val="568"/>
          <w:jc w:val="center"/>
        </w:trPr>
        <w:tc>
          <w:tcPr>
            <w:tcW w:w="1847" w:type="dxa"/>
            <w:vMerge w:val="restart"/>
            <w:tcBorders>
              <w:top w:val="single" w:sz="4" w:space="0" w:color="auto"/>
              <w:left w:val="single" w:sz="4" w:space="0" w:color="auto"/>
              <w:right w:val="single" w:sz="4" w:space="0" w:color="auto"/>
            </w:tcBorders>
            <w:vAlign w:val="center"/>
          </w:tcPr>
          <w:p w14:paraId="436CA3AA" w14:textId="77777777" w:rsidR="009241DA" w:rsidRPr="00BB7C26" w:rsidRDefault="009241DA" w:rsidP="002D295B">
            <w:pPr>
              <w:spacing w:after="0"/>
              <w:jc w:val="center"/>
              <w:rPr>
                <w:rFonts w:asciiTheme="minorHAnsi" w:hAnsiTheme="minorHAnsi" w:cstheme="minorHAnsi"/>
                <w:b/>
                <w:bCs/>
                <w:color w:val="auto"/>
                <w:kern w:val="28"/>
                <w:sz w:val="22"/>
                <w:szCs w:val="22"/>
              </w:rPr>
            </w:pPr>
            <w:r w:rsidRPr="00BB7C26">
              <w:rPr>
                <w:rFonts w:asciiTheme="minorHAnsi" w:hAnsiTheme="minorHAnsi" w:cstheme="minorHAnsi"/>
                <w:b/>
                <w:bCs/>
                <w:color w:val="auto"/>
                <w:kern w:val="28"/>
                <w:sz w:val="22"/>
                <w:szCs w:val="22"/>
              </w:rPr>
              <w:t>Korcsoportos bontás:</w:t>
            </w:r>
          </w:p>
        </w:tc>
        <w:tc>
          <w:tcPr>
            <w:tcW w:w="8213" w:type="dxa"/>
            <w:gridSpan w:val="7"/>
            <w:tcBorders>
              <w:top w:val="single" w:sz="4" w:space="0" w:color="auto"/>
              <w:left w:val="single" w:sz="4" w:space="0" w:color="auto"/>
              <w:right w:val="single" w:sz="4" w:space="0" w:color="auto"/>
            </w:tcBorders>
            <w:vAlign w:val="center"/>
          </w:tcPr>
          <w:p w14:paraId="17FC4D8F" w14:textId="368ABBDE" w:rsidR="009241DA" w:rsidRPr="00BB7C26" w:rsidRDefault="009241DA" w:rsidP="002D295B">
            <w:pPr>
              <w:spacing w:after="0"/>
              <w:jc w:val="center"/>
              <w:rPr>
                <w:rFonts w:asciiTheme="minorHAnsi" w:hAnsiTheme="minorHAnsi" w:cstheme="minorHAnsi"/>
                <w:b/>
                <w:bCs/>
                <w:color w:val="auto"/>
                <w:kern w:val="28"/>
                <w:sz w:val="22"/>
                <w:szCs w:val="22"/>
              </w:rPr>
            </w:pPr>
            <w:r w:rsidRPr="00BB7C26">
              <w:rPr>
                <w:rFonts w:asciiTheme="minorHAnsi" w:hAnsiTheme="minorHAnsi" w:cstheme="minorHAnsi"/>
                <w:b/>
                <w:bCs/>
                <w:color w:val="auto"/>
                <w:kern w:val="28"/>
                <w:sz w:val="22"/>
                <w:szCs w:val="22"/>
              </w:rPr>
              <w:t>Év (fő)</w:t>
            </w:r>
          </w:p>
        </w:tc>
      </w:tr>
      <w:tr w:rsidR="009241DA" w:rsidRPr="00BB7C26" w14:paraId="58616C8B" w14:textId="453821D8" w:rsidTr="006D35B0">
        <w:trPr>
          <w:trHeight w:val="568"/>
          <w:jc w:val="center"/>
        </w:trPr>
        <w:tc>
          <w:tcPr>
            <w:tcW w:w="1847" w:type="dxa"/>
            <w:vMerge/>
            <w:tcBorders>
              <w:left w:val="single" w:sz="4" w:space="0" w:color="auto"/>
              <w:bottom w:val="single" w:sz="4" w:space="0" w:color="auto"/>
              <w:right w:val="single" w:sz="4" w:space="0" w:color="auto"/>
            </w:tcBorders>
            <w:vAlign w:val="center"/>
            <w:hideMark/>
          </w:tcPr>
          <w:p w14:paraId="668B794E" w14:textId="77777777" w:rsidR="009241DA" w:rsidRPr="00BB7C26" w:rsidRDefault="009241DA" w:rsidP="002D295B">
            <w:pPr>
              <w:spacing w:after="0"/>
              <w:jc w:val="center"/>
              <w:rPr>
                <w:rFonts w:asciiTheme="minorHAnsi" w:hAnsiTheme="minorHAnsi" w:cstheme="minorHAnsi"/>
                <w:b/>
                <w:bCs/>
                <w:color w:val="auto"/>
                <w:kern w:val="28"/>
                <w:sz w:val="22"/>
                <w:szCs w:val="22"/>
              </w:rPr>
            </w:pPr>
          </w:p>
        </w:tc>
        <w:tc>
          <w:tcPr>
            <w:tcW w:w="1184" w:type="dxa"/>
            <w:tcBorders>
              <w:top w:val="single" w:sz="4" w:space="0" w:color="auto"/>
              <w:left w:val="single" w:sz="4" w:space="0" w:color="auto"/>
              <w:right w:val="single" w:sz="4" w:space="0" w:color="auto"/>
            </w:tcBorders>
            <w:vAlign w:val="center"/>
          </w:tcPr>
          <w:p w14:paraId="5AC68DB7" w14:textId="77777777" w:rsidR="009241DA" w:rsidRPr="00BB7C26" w:rsidRDefault="009241DA" w:rsidP="00321E40">
            <w:pPr>
              <w:spacing w:after="0"/>
              <w:jc w:val="center"/>
              <w:rPr>
                <w:rFonts w:asciiTheme="minorHAnsi" w:hAnsiTheme="minorHAnsi" w:cstheme="minorHAnsi"/>
                <w:b/>
                <w:bCs/>
                <w:color w:val="auto"/>
                <w:kern w:val="28"/>
                <w:sz w:val="22"/>
                <w:szCs w:val="22"/>
              </w:rPr>
            </w:pPr>
            <w:r w:rsidRPr="00BB7C26">
              <w:rPr>
                <w:rFonts w:asciiTheme="minorHAnsi" w:hAnsiTheme="minorHAnsi" w:cstheme="minorHAnsi"/>
                <w:b/>
                <w:bCs/>
                <w:color w:val="auto"/>
                <w:kern w:val="28"/>
                <w:sz w:val="22"/>
                <w:szCs w:val="22"/>
              </w:rPr>
              <w:t>2014.</w:t>
            </w:r>
          </w:p>
        </w:tc>
        <w:tc>
          <w:tcPr>
            <w:tcW w:w="1195" w:type="dxa"/>
            <w:tcBorders>
              <w:top w:val="single" w:sz="4" w:space="0" w:color="auto"/>
              <w:left w:val="single" w:sz="4" w:space="0" w:color="auto"/>
              <w:right w:val="single" w:sz="4" w:space="0" w:color="auto"/>
            </w:tcBorders>
            <w:vAlign w:val="center"/>
          </w:tcPr>
          <w:p w14:paraId="0577B7CC" w14:textId="77777777" w:rsidR="009241DA" w:rsidRPr="00BB7C26" w:rsidRDefault="009241DA" w:rsidP="00321E40">
            <w:pPr>
              <w:spacing w:after="0"/>
              <w:jc w:val="center"/>
              <w:rPr>
                <w:rFonts w:asciiTheme="minorHAnsi" w:hAnsiTheme="minorHAnsi" w:cstheme="minorHAnsi"/>
                <w:b/>
                <w:bCs/>
                <w:color w:val="auto"/>
                <w:kern w:val="28"/>
                <w:sz w:val="22"/>
                <w:szCs w:val="22"/>
              </w:rPr>
            </w:pPr>
            <w:r w:rsidRPr="00BB7C26">
              <w:rPr>
                <w:rFonts w:asciiTheme="minorHAnsi" w:hAnsiTheme="minorHAnsi" w:cstheme="minorHAnsi"/>
                <w:b/>
                <w:bCs/>
                <w:color w:val="auto"/>
                <w:kern w:val="28"/>
                <w:sz w:val="22"/>
                <w:szCs w:val="22"/>
              </w:rPr>
              <w:t>2015.</w:t>
            </w:r>
          </w:p>
        </w:tc>
        <w:tc>
          <w:tcPr>
            <w:tcW w:w="1143" w:type="dxa"/>
            <w:tcBorders>
              <w:top w:val="single" w:sz="4" w:space="0" w:color="auto"/>
              <w:left w:val="single" w:sz="4" w:space="0" w:color="auto"/>
              <w:right w:val="single" w:sz="4" w:space="0" w:color="auto"/>
            </w:tcBorders>
            <w:vAlign w:val="center"/>
          </w:tcPr>
          <w:p w14:paraId="1B7274D5" w14:textId="77777777" w:rsidR="009241DA" w:rsidRPr="00BB7C26" w:rsidRDefault="009241DA" w:rsidP="00321E40">
            <w:pPr>
              <w:spacing w:after="0"/>
              <w:jc w:val="center"/>
              <w:rPr>
                <w:rFonts w:asciiTheme="minorHAnsi" w:hAnsiTheme="minorHAnsi" w:cstheme="minorHAnsi"/>
                <w:b/>
                <w:bCs/>
                <w:color w:val="auto"/>
                <w:kern w:val="28"/>
                <w:sz w:val="22"/>
                <w:szCs w:val="22"/>
              </w:rPr>
            </w:pPr>
            <w:r w:rsidRPr="00BB7C26">
              <w:rPr>
                <w:rFonts w:asciiTheme="minorHAnsi" w:hAnsiTheme="minorHAnsi" w:cstheme="minorHAnsi"/>
                <w:b/>
                <w:bCs/>
                <w:color w:val="auto"/>
                <w:kern w:val="28"/>
                <w:sz w:val="22"/>
                <w:szCs w:val="22"/>
              </w:rPr>
              <w:t>2016.</w:t>
            </w:r>
          </w:p>
        </w:tc>
        <w:tc>
          <w:tcPr>
            <w:tcW w:w="1147" w:type="dxa"/>
            <w:tcBorders>
              <w:top w:val="single" w:sz="4" w:space="0" w:color="auto"/>
              <w:left w:val="single" w:sz="4" w:space="0" w:color="auto"/>
              <w:right w:val="single" w:sz="4" w:space="0" w:color="auto"/>
            </w:tcBorders>
            <w:vAlign w:val="center"/>
          </w:tcPr>
          <w:p w14:paraId="336930F2" w14:textId="77777777" w:rsidR="009241DA" w:rsidRPr="00BB7C26" w:rsidRDefault="009241DA" w:rsidP="00321E40">
            <w:pPr>
              <w:spacing w:after="0"/>
              <w:jc w:val="center"/>
              <w:rPr>
                <w:rFonts w:asciiTheme="minorHAnsi" w:hAnsiTheme="minorHAnsi" w:cstheme="minorHAnsi"/>
                <w:b/>
                <w:bCs/>
                <w:color w:val="auto"/>
                <w:kern w:val="28"/>
                <w:sz w:val="22"/>
                <w:szCs w:val="22"/>
              </w:rPr>
            </w:pPr>
            <w:r w:rsidRPr="00BB7C26">
              <w:rPr>
                <w:rFonts w:asciiTheme="minorHAnsi" w:hAnsiTheme="minorHAnsi" w:cstheme="minorHAnsi"/>
                <w:b/>
                <w:bCs/>
                <w:color w:val="auto"/>
                <w:kern w:val="28"/>
                <w:sz w:val="22"/>
                <w:szCs w:val="22"/>
              </w:rPr>
              <w:t>2017.</w:t>
            </w:r>
          </w:p>
        </w:tc>
        <w:tc>
          <w:tcPr>
            <w:tcW w:w="1134" w:type="dxa"/>
            <w:tcBorders>
              <w:top w:val="single" w:sz="4" w:space="0" w:color="auto"/>
              <w:left w:val="single" w:sz="4" w:space="0" w:color="auto"/>
              <w:right w:val="single" w:sz="4" w:space="0" w:color="auto"/>
            </w:tcBorders>
            <w:vAlign w:val="center"/>
          </w:tcPr>
          <w:p w14:paraId="1B16E525" w14:textId="77777777" w:rsidR="009241DA" w:rsidRPr="00BB7C26" w:rsidRDefault="009241DA" w:rsidP="00321E40">
            <w:pPr>
              <w:spacing w:after="0"/>
              <w:jc w:val="center"/>
              <w:rPr>
                <w:rFonts w:asciiTheme="minorHAnsi" w:hAnsiTheme="minorHAnsi" w:cstheme="minorHAnsi"/>
                <w:b/>
                <w:bCs/>
                <w:color w:val="auto"/>
                <w:kern w:val="28"/>
                <w:sz w:val="22"/>
                <w:szCs w:val="22"/>
              </w:rPr>
            </w:pPr>
            <w:r w:rsidRPr="00BB7C26">
              <w:rPr>
                <w:rFonts w:asciiTheme="minorHAnsi" w:hAnsiTheme="minorHAnsi" w:cstheme="minorHAnsi"/>
                <w:b/>
                <w:bCs/>
                <w:color w:val="auto"/>
                <w:kern w:val="28"/>
                <w:sz w:val="22"/>
                <w:szCs w:val="22"/>
              </w:rPr>
              <w:t>2018.</w:t>
            </w:r>
          </w:p>
        </w:tc>
        <w:tc>
          <w:tcPr>
            <w:tcW w:w="1276" w:type="dxa"/>
            <w:tcBorders>
              <w:top w:val="single" w:sz="4" w:space="0" w:color="auto"/>
              <w:left w:val="single" w:sz="4" w:space="0" w:color="auto"/>
              <w:right w:val="single" w:sz="4" w:space="0" w:color="auto"/>
            </w:tcBorders>
            <w:vAlign w:val="center"/>
          </w:tcPr>
          <w:p w14:paraId="4D7F1E60" w14:textId="595AF25B" w:rsidR="009241DA" w:rsidRPr="00BB7C26" w:rsidRDefault="009241DA" w:rsidP="00321E40">
            <w:pPr>
              <w:spacing w:after="0"/>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2019.</w:t>
            </w:r>
          </w:p>
        </w:tc>
        <w:tc>
          <w:tcPr>
            <w:tcW w:w="1134" w:type="dxa"/>
            <w:tcBorders>
              <w:top w:val="single" w:sz="4" w:space="0" w:color="auto"/>
              <w:left w:val="single" w:sz="4" w:space="0" w:color="auto"/>
              <w:right w:val="single" w:sz="4" w:space="0" w:color="auto"/>
            </w:tcBorders>
            <w:vAlign w:val="center"/>
          </w:tcPr>
          <w:p w14:paraId="15BAF852" w14:textId="77777777" w:rsidR="009241DA" w:rsidRDefault="009241DA" w:rsidP="00321E40">
            <w:pPr>
              <w:spacing w:after="0"/>
              <w:jc w:val="center"/>
              <w:rPr>
                <w:rFonts w:asciiTheme="minorHAnsi" w:hAnsiTheme="minorHAnsi" w:cstheme="minorHAnsi"/>
                <w:b/>
                <w:bCs/>
                <w:color w:val="auto"/>
                <w:kern w:val="28"/>
                <w:sz w:val="22"/>
                <w:szCs w:val="22"/>
              </w:rPr>
            </w:pPr>
          </w:p>
          <w:p w14:paraId="15772C78" w14:textId="647A69FD" w:rsidR="009241DA" w:rsidRPr="006D35B0" w:rsidRDefault="009241DA" w:rsidP="00321E40">
            <w:pPr>
              <w:spacing w:after="0"/>
              <w:jc w:val="center"/>
              <w:rPr>
                <w:rFonts w:asciiTheme="minorHAnsi" w:hAnsiTheme="minorHAnsi" w:cstheme="minorHAnsi"/>
                <w:b/>
                <w:bCs/>
                <w:color w:val="auto"/>
                <w:kern w:val="28"/>
                <w:sz w:val="22"/>
                <w:szCs w:val="22"/>
              </w:rPr>
            </w:pPr>
            <w:r w:rsidRPr="006D35B0">
              <w:rPr>
                <w:rFonts w:asciiTheme="minorHAnsi" w:hAnsiTheme="minorHAnsi" w:cstheme="minorHAnsi"/>
                <w:b/>
                <w:bCs/>
                <w:color w:val="auto"/>
                <w:kern w:val="28"/>
                <w:sz w:val="22"/>
                <w:szCs w:val="22"/>
              </w:rPr>
              <w:t>2020.08.31-ig</w:t>
            </w:r>
          </w:p>
        </w:tc>
      </w:tr>
      <w:tr w:rsidR="009241DA" w:rsidRPr="00BB7C26" w14:paraId="4F1F0A50" w14:textId="17F1B8A2" w:rsidTr="006D35B0">
        <w:trPr>
          <w:trHeight w:val="381"/>
          <w:jc w:val="center"/>
        </w:trPr>
        <w:tc>
          <w:tcPr>
            <w:tcW w:w="1847" w:type="dxa"/>
            <w:tcBorders>
              <w:top w:val="single" w:sz="4" w:space="0" w:color="auto"/>
              <w:left w:val="single" w:sz="4" w:space="0" w:color="auto"/>
              <w:bottom w:val="single" w:sz="4" w:space="0" w:color="auto"/>
              <w:right w:val="single" w:sz="4" w:space="0" w:color="auto"/>
            </w:tcBorders>
            <w:vAlign w:val="center"/>
          </w:tcPr>
          <w:p w14:paraId="2C8E01DD" w14:textId="77777777" w:rsidR="009241DA" w:rsidRPr="00BB7C26" w:rsidRDefault="009241DA" w:rsidP="002D295B">
            <w:pPr>
              <w:spacing w:after="0"/>
              <w:jc w:val="center"/>
              <w:rPr>
                <w:rFonts w:asciiTheme="minorHAnsi" w:hAnsiTheme="minorHAnsi" w:cstheme="minorHAnsi"/>
                <w:i/>
                <w:iCs/>
                <w:color w:val="auto"/>
                <w:kern w:val="28"/>
                <w:sz w:val="22"/>
                <w:szCs w:val="22"/>
              </w:rPr>
            </w:pPr>
            <w:r w:rsidRPr="00BB7C26">
              <w:rPr>
                <w:rFonts w:asciiTheme="minorHAnsi" w:hAnsiTheme="minorHAnsi" w:cstheme="minorHAnsi"/>
                <w:i/>
                <w:iCs/>
                <w:color w:val="auto"/>
                <w:kern w:val="28"/>
                <w:sz w:val="22"/>
                <w:szCs w:val="22"/>
              </w:rPr>
              <w:t>0-3 éves kor-</w:t>
            </w:r>
          </w:p>
          <w:p w14:paraId="5EEA4E4E" w14:textId="77777777" w:rsidR="009241DA" w:rsidRPr="00BB7C26" w:rsidRDefault="009241DA" w:rsidP="002D295B">
            <w:pPr>
              <w:spacing w:after="0"/>
              <w:jc w:val="center"/>
              <w:rPr>
                <w:rFonts w:asciiTheme="minorHAnsi" w:hAnsiTheme="minorHAnsi" w:cstheme="minorHAnsi"/>
                <w:i/>
                <w:iCs/>
                <w:color w:val="auto"/>
                <w:kern w:val="28"/>
                <w:sz w:val="22"/>
                <w:szCs w:val="22"/>
              </w:rPr>
            </w:pPr>
            <w:r w:rsidRPr="00BB7C26">
              <w:rPr>
                <w:rFonts w:asciiTheme="minorHAnsi" w:hAnsiTheme="minorHAnsi" w:cstheme="minorHAnsi"/>
                <w:i/>
                <w:iCs/>
                <w:color w:val="auto"/>
                <w:kern w:val="28"/>
                <w:sz w:val="22"/>
                <w:szCs w:val="22"/>
              </w:rPr>
              <w:t>osztály</w:t>
            </w:r>
          </w:p>
        </w:tc>
        <w:tc>
          <w:tcPr>
            <w:tcW w:w="1184" w:type="dxa"/>
            <w:tcBorders>
              <w:top w:val="single" w:sz="4" w:space="0" w:color="auto"/>
              <w:left w:val="single" w:sz="4" w:space="0" w:color="auto"/>
              <w:bottom w:val="single" w:sz="4" w:space="0" w:color="auto"/>
              <w:right w:val="single" w:sz="4" w:space="0" w:color="auto"/>
            </w:tcBorders>
            <w:vAlign w:val="center"/>
          </w:tcPr>
          <w:p w14:paraId="5DCAEA10"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983</w:t>
            </w:r>
          </w:p>
        </w:tc>
        <w:tc>
          <w:tcPr>
            <w:tcW w:w="1195" w:type="dxa"/>
            <w:tcBorders>
              <w:top w:val="single" w:sz="4" w:space="0" w:color="auto"/>
              <w:left w:val="single" w:sz="4" w:space="0" w:color="auto"/>
              <w:bottom w:val="single" w:sz="4" w:space="0" w:color="auto"/>
              <w:right w:val="single" w:sz="4" w:space="0" w:color="auto"/>
            </w:tcBorders>
            <w:vAlign w:val="center"/>
          </w:tcPr>
          <w:p w14:paraId="4C825EF3"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960</w:t>
            </w:r>
          </w:p>
        </w:tc>
        <w:tc>
          <w:tcPr>
            <w:tcW w:w="1143" w:type="dxa"/>
            <w:tcBorders>
              <w:top w:val="single" w:sz="4" w:space="0" w:color="auto"/>
              <w:left w:val="single" w:sz="4" w:space="0" w:color="auto"/>
              <w:bottom w:val="single" w:sz="4" w:space="0" w:color="auto"/>
              <w:right w:val="single" w:sz="4" w:space="0" w:color="auto"/>
            </w:tcBorders>
            <w:vAlign w:val="center"/>
          </w:tcPr>
          <w:p w14:paraId="408162C6"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1 004</w:t>
            </w:r>
          </w:p>
        </w:tc>
        <w:tc>
          <w:tcPr>
            <w:tcW w:w="1147" w:type="dxa"/>
            <w:tcBorders>
              <w:top w:val="single" w:sz="4" w:space="0" w:color="auto"/>
              <w:left w:val="single" w:sz="4" w:space="0" w:color="auto"/>
              <w:bottom w:val="single" w:sz="4" w:space="0" w:color="auto"/>
              <w:right w:val="single" w:sz="4" w:space="0" w:color="auto"/>
            </w:tcBorders>
            <w:vAlign w:val="center"/>
          </w:tcPr>
          <w:p w14:paraId="3EB71F3F"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1 013</w:t>
            </w:r>
          </w:p>
        </w:tc>
        <w:tc>
          <w:tcPr>
            <w:tcW w:w="1134" w:type="dxa"/>
            <w:tcBorders>
              <w:top w:val="single" w:sz="4" w:space="0" w:color="auto"/>
              <w:left w:val="single" w:sz="4" w:space="0" w:color="auto"/>
              <w:bottom w:val="single" w:sz="4" w:space="0" w:color="auto"/>
              <w:right w:val="single" w:sz="4" w:space="0" w:color="auto"/>
            </w:tcBorders>
            <w:vAlign w:val="center"/>
          </w:tcPr>
          <w:p w14:paraId="12367B26"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998</w:t>
            </w:r>
          </w:p>
        </w:tc>
        <w:tc>
          <w:tcPr>
            <w:tcW w:w="1276" w:type="dxa"/>
            <w:tcBorders>
              <w:top w:val="single" w:sz="4" w:space="0" w:color="auto"/>
              <w:left w:val="single" w:sz="4" w:space="0" w:color="auto"/>
              <w:bottom w:val="single" w:sz="4" w:space="0" w:color="auto"/>
              <w:right w:val="single" w:sz="4" w:space="0" w:color="auto"/>
            </w:tcBorders>
            <w:vAlign w:val="center"/>
          </w:tcPr>
          <w:p w14:paraId="076CD90F" w14:textId="77777777" w:rsidR="009241DA" w:rsidRDefault="009241DA" w:rsidP="00321E40">
            <w:pPr>
              <w:spacing w:after="0"/>
              <w:jc w:val="center"/>
              <w:rPr>
                <w:rFonts w:asciiTheme="minorHAnsi" w:hAnsiTheme="minorHAnsi" w:cstheme="minorHAnsi"/>
                <w:color w:val="auto"/>
                <w:kern w:val="28"/>
                <w:sz w:val="22"/>
                <w:szCs w:val="22"/>
              </w:rPr>
            </w:pPr>
          </w:p>
          <w:p w14:paraId="41D618EB" w14:textId="27EB42C2" w:rsidR="009241DA" w:rsidRDefault="009241DA" w:rsidP="00321E40">
            <w:pPr>
              <w:spacing w:after="0"/>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948</w:t>
            </w:r>
          </w:p>
          <w:p w14:paraId="136DD235" w14:textId="16CFED7A" w:rsidR="009241DA" w:rsidRPr="00BB7C26" w:rsidRDefault="009241DA" w:rsidP="00321E40">
            <w:pPr>
              <w:spacing w:after="0"/>
              <w:jc w:val="center"/>
              <w:rPr>
                <w:rFonts w:asciiTheme="minorHAnsi" w:hAnsiTheme="minorHAnsi" w:cstheme="minorHAnsi"/>
                <w:color w:val="auto"/>
                <w:kern w:val="28"/>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F9F63E" w14:textId="77777777" w:rsidR="009241DA" w:rsidRDefault="009241DA" w:rsidP="00321E40">
            <w:pPr>
              <w:spacing w:after="0"/>
              <w:jc w:val="center"/>
              <w:rPr>
                <w:rFonts w:asciiTheme="minorHAnsi" w:hAnsiTheme="minorHAnsi" w:cstheme="minorHAnsi"/>
                <w:color w:val="auto"/>
                <w:kern w:val="28"/>
                <w:sz w:val="22"/>
                <w:szCs w:val="22"/>
              </w:rPr>
            </w:pPr>
          </w:p>
          <w:p w14:paraId="2F44EBCE" w14:textId="38934EA6" w:rsidR="009241DA" w:rsidRDefault="009241DA" w:rsidP="00321E40">
            <w:pPr>
              <w:spacing w:after="0"/>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756</w:t>
            </w:r>
          </w:p>
        </w:tc>
      </w:tr>
      <w:tr w:rsidR="009241DA" w:rsidRPr="00BB7C26" w14:paraId="0677E299" w14:textId="02170639" w:rsidTr="006D35B0">
        <w:trPr>
          <w:trHeight w:val="290"/>
          <w:jc w:val="center"/>
        </w:trPr>
        <w:tc>
          <w:tcPr>
            <w:tcW w:w="1847" w:type="dxa"/>
            <w:tcBorders>
              <w:top w:val="single" w:sz="4" w:space="0" w:color="auto"/>
              <w:left w:val="single" w:sz="4" w:space="0" w:color="auto"/>
              <w:bottom w:val="single" w:sz="4" w:space="0" w:color="auto"/>
              <w:right w:val="single" w:sz="4" w:space="0" w:color="auto"/>
            </w:tcBorders>
            <w:vAlign w:val="center"/>
          </w:tcPr>
          <w:p w14:paraId="74DB9107" w14:textId="77777777" w:rsidR="009241DA" w:rsidRPr="00BB7C26" w:rsidRDefault="009241DA" w:rsidP="002D295B">
            <w:pPr>
              <w:spacing w:after="0"/>
              <w:jc w:val="center"/>
              <w:rPr>
                <w:rFonts w:asciiTheme="minorHAnsi" w:hAnsiTheme="minorHAnsi" w:cstheme="minorHAnsi"/>
                <w:i/>
                <w:iCs/>
                <w:color w:val="auto"/>
                <w:kern w:val="28"/>
                <w:sz w:val="22"/>
                <w:szCs w:val="22"/>
              </w:rPr>
            </w:pPr>
            <w:r w:rsidRPr="00BB7C26">
              <w:rPr>
                <w:rFonts w:asciiTheme="minorHAnsi" w:hAnsiTheme="minorHAnsi" w:cstheme="minorHAnsi"/>
                <w:i/>
                <w:iCs/>
                <w:color w:val="auto"/>
                <w:kern w:val="28"/>
                <w:sz w:val="22"/>
                <w:szCs w:val="22"/>
              </w:rPr>
              <w:t>4-6 éves kor-</w:t>
            </w:r>
          </w:p>
          <w:p w14:paraId="26579DF3" w14:textId="77777777" w:rsidR="009241DA" w:rsidRPr="00BB7C26" w:rsidRDefault="009241DA" w:rsidP="002D295B">
            <w:pPr>
              <w:spacing w:after="0"/>
              <w:jc w:val="center"/>
              <w:rPr>
                <w:rFonts w:asciiTheme="minorHAnsi" w:hAnsiTheme="minorHAnsi" w:cstheme="minorHAnsi"/>
                <w:i/>
                <w:iCs/>
                <w:color w:val="auto"/>
                <w:kern w:val="28"/>
                <w:sz w:val="22"/>
                <w:szCs w:val="22"/>
              </w:rPr>
            </w:pPr>
            <w:r w:rsidRPr="00BB7C26">
              <w:rPr>
                <w:rFonts w:asciiTheme="minorHAnsi" w:hAnsiTheme="minorHAnsi" w:cstheme="minorHAnsi"/>
                <w:i/>
                <w:iCs/>
                <w:color w:val="auto"/>
                <w:kern w:val="28"/>
                <w:sz w:val="22"/>
                <w:szCs w:val="22"/>
              </w:rPr>
              <w:t>osztály</w:t>
            </w:r>
          </w:p>
        </w:tc>
        <w:tc>
          <w:tcPr>
            <w:tcW w:w="1184" w:type="dxa"/>
            <w:tcBorders>
              <w:top w:val="single" w:sz="4" w:space="0" w:color="auto"/>
              <w:left w:val="single" w:sz="4" w:space="0" w:color="auto"/>
              <w:bottom w:val="single" w:sz="4" w:space="0" w:color="auto"/>
              <w:right w:val="single" w:sz="4" w:space="0" w:color="auto"/>
            </w:tcBorders>
            <w:vAlign w:val="center"/>
          </w:tcPr>
          <w:p w14:paraId="0A53360B"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829</w:t>
            </w:r>
          </w:p>
        </w:tc>
        <w:tc>
          <w:tcPr>
            <w:tcW w:w="1195" w:type="dxa"/>
            <w:tcBorders>
              <w:top w:val="single" w:sz="4" w:space="0" w:color="auto"/>
              <w:left w:val="single" w:sz="4" w:space="0" w:color="auto"/>
              <w:bottom w:val="single" w:sz="4" w:space="0" w:color="auto"/>
              <w:right w:val="single" w:sz="4" w:space="0" w:color="auto"/>
            </w:tcBorders>
            <w:vAlign w:val="center"/>
          </w:tcPr>
          <w:p w14:paraId="354CF167"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782</w:t>
            </w:r>
          </w:p>
        </w:tc>
        <w:tc>
          <w:tcPr>
            <w:tcW w:w="1143" w:type="dxa"/>
            <w:tcBorders>
              <w:top w:val="single" w:sz="4" w:space="0" w:color="auto"/>
              <w:left w:val="single" w:sz="4" w:space="0" w:color="auto"/>
              <w:bottom w:val="single" w:sz="4" w:space="0" w:color="auto"/>
              <w:right w:val="single" w:sz="4" w:space="0" w:color="auto"/>
            </w:tcBorders>
            <w:vAlign w:val="center"/>
          </w:tcPr>
          <w:p w14:paraId="63D5D91A"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788</w:t>
            </w:r>
          </w:p>
        </w:tc>
        <w:tc>
          <w:tcPr>
            <w:tcW w:w="1147" w:type="dxa"/>
            <w:tcBorders>
              <w:top w:val="single" w:sz="4" w:space="0" w:color="auto"/>
              <w:left w:val="single" w:sz="4" w:space="0" w:color="auto"/>
              <w:bottom w:val="single" w:sz="4" w:space="0" w:color="auto"/>
              <w:right w:val="single" w:sz="4" w:space="0" w:color="auto"/>
            </w:tcBorders>
            <w:vAlign w:val="center"/>
          </w:tcPr>
          <w:p w14:paraId="1DF6AEBD"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774</w:t>
            </w:r>
          </w:p>
        </w:tc>
        <w:tc>
          <w:tcPr>
            <w:tcW w:w="1134" w:type="dxa"/>
            <w:tcBorders>
              <w:top w:val="single" w:sz="4" w:space="0" w:color="auto"/>
              <w:left w:val="single" w:sz="4" w:space="0" w:color="auto"/>
              <w:bottom w:val="single" w:sz="4" w:space="0" w:color="auto"/>
              <w:right w:val="single" w:sz="4" w:space="0" w:color="auto"/>
            </w:tcBorders>
            <w:vAlign w:val="center"/>
          </w:tcPr>
          <w:p w14:paraId="1B9A388B"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755</w:t>
            </w:r>
          </w:p>
        </w:tc>
        <w:tc>
          <w:tcPr>
            <w:tcW w:w="1276" w:type="dxa"/>
            <w:tcBorders>
              <w:top w:val="single" w:sz="4" w:space="0" w:color="auto"/>
              <w:left w:val="single" w:sz="4" w:space="0" w:color="auto"/>
              <w:bottom w:val="single" w:sz="4" w:space="0" w:color="auto"/>
              <w:right w:val="single" w:sz="4" w:space="0" w:color="auto"/>
            </w:tcBorders>
            <w:vAlign w:val="center"/>
          </w:tcPr>
          <w:p w14:paraId="05894A81" w14:textId="5A1218A9" w:rsidR="009241DA" w:rsidRPr="00BB7C26" w:rsidRDefault="009241DA" w:rsidP="00321E40">
            <w:pPr>
              <w:spacing w:after="0"/>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741</w:t>
            </w:r>
          </w:p>
        </w:tc>
        <w:tc>
          <w:tcPr>
            <w:tcW w:w="1134" w:type="dxa"/>
            <w:tcBorders>
              <w:top w:val="single" w:sz="4" w:space="0" w:color="auto"/>
              <w:left w:val="single" w:sz="4" w:space="0" w:color="auto"/>
              <w:bottom w:val="single" w:sz="4" w:space="0" w:color="auto"/>
              <w:right w:val="single" w:sz="4" w:space="0" w:color="auto"/>
            </w:tcBorders>
            <w:vAlign w:val="center"/>
          </w:tcPr>
          <w:p w14:paraId="6CC70DF6" w14:textId="77777777" w:rsidR="009241DA" w:rsidRDefault="009241DA" w:rsidP="00321E40">
            <w:pPr>
              <w:spacing w:after="0"/>
              <w:jc w:val="center"/>
              <w:rPr>
                <w:rFonts w:asciiTheme="minorHAnsi" w:hAnsiTheme="minorHAnsi" w:cstheme="minorHAnsi"/>
                <w:color w:val="auto"/>
                <w:kern w:val="28"/>
                <w:sz w:val="22"/>
                <w:szCs w:val="22"/>
              </w:rPr>
            </w:pPr>
          </w:p>
          <w:p w14:paraId="3ADCBA65" w14:textId="77777777" w:rsidR="009241DA" w:rsidRDefault="009241DA" w:rsidP="00321E40">
            <w:pPr>
              <w:spacing w:after="0"/>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617</w:t>
            </w:r>
          </w:p>
          <w:p w14:paraId="485657A7" w14:textId="4D8322D9" w:rsidR="00432B98" w:rsidRDefault="00432B98" w:rsidP="00321E40">
            <w:pPr>
              <w:spacing w:after="0"/>
              <w:jc w:val="center"/>
              <w:rPr>
                <w:rFonts w:asciiTheme="minorHAnsi" w:hAnsiTheme="minorHAnsi" w:cstheme="minorHAnsi"/>
                <w:color w:val="auto"/>
                <w:kern w:val="28"/>
                <w:sz w:val="22"/>
                <w:szCs w:val="22"/>
              </w:rPr>
            </w:pPr>
          </w:p>
        </w:tc>
      </w:tr>
      <w:tr w:rsidR="009241DA" w:rsidRPr="00BB7C26" w14:paraId="044DFA52" w14:textId="336D7C2F" w:rsidTr="006D35B0">
        <w:trPr>
          <w:trHeight w:val="290"/>
          <w:jc w:val="center"/>
        </w:trPr>
        <w:tc>
          <w:tcPr>
            <w:tcW w:w="1847" w:type="dxa"/>
            <w:tcBorders>
              <w:top w:val="single" w:sz="4" w:space="0" w:color="auto"/>
              <w:left w:val="single" w:sz="4" w:space="0" w:color="auto"/>
              <w:bottom w:val="single" w:sz="4" w:space="0" w:color="auto"/>
              <w:right w:val="single" w:sz="4" w:space="0" w:color="auto"/>
            </w:tcBorders>
            <w:vAlign w:val="center"/>
          </w:tcPr>
          <w:p w14:paraId="403CC09A" w14:textId="77777777" w:rsidR="009241DA" w:rsidRPr="00BB7C26" w:rsidRDefault="009241DA" w:rsidP="002D295B">
            <w:pPr>
              <w:spacing w:after="0"/>
              <w:jc w:val="center"/>
              <w:rPr>
                <w:rFonts w:asciiTheme="minorHAnsi" w:hAnsiTheme="minorHAnsi" w:cstheme="minorHAnsi"/>
                <w:i/>
                <w:iCs/>
                <w:color w:val="auto"/>
                <w:kern w:val="28"/>
                <w:sz w:val="22"/>
                <w:szCs w:val="22"/>
              </w:rPr>
            </w:pPr>
            <w:r w:rsidRPr="00BB7C26">
              <w:rPr>
                <w:rFonts w:asciiTheme="minorHAnsi" w:hAnsiTheme="minorHAnsi" w:cstheme="minorHAnsi"/>
                <w:i/>
                <w:iCs/>
                <w:color w:val="auto"/>
                <w:kern w:val="28"/>
                <w:sz w:val="22"/>
                <w:szCs w:val="22"/>
              </w:rPr>
              <w:t>7-14 éves kor-</w:t>
            </w:r>
          </w:p>
          <w:p w14:paraId="75B5B68C" w14:textId="77777777" w:rsidR="009241DA" w:rsidRPr="00BB7C26" w:rsidRDefault="009241DA" w:rsidP="002D295B">
            <w:pPr>
              <w:spacing w:after="0"/>
              <w:jc w:val="center"/>
              <w:rPr>
                <w:rFonts w:asciiTheme="minorHAnsi" w:hAnsiTheme="minorHAnsi" w:cstheme="minorHAnsi"/>
                <w:i/>
                <w:iCs/>
                <w:color w:val="auto"/>
                <w:kern w:val="28"/>
                <w:sz w:val="22"/>
                <w:szCs w:val="22"/>
              </w:rPr>
            </w:pPr>
            <w:r w:rsidRPr="00BB7C26">
              <w:rPr>
                <w:rFonts w:asciiTheme="minorHAnsi" w:hAnsiTheme="minorHAnsi" w:cstheme="minorHAnsi"/>
                <w:i/>
                <w:iCs/>
                <w:color w:val="auto"/>
                <w:kern w:val="28"/>
                <w:sz w:val="22"/>
                <w:szCs w:val="22"/>
              </w:rPr>
              <w:t>osztály</w:t>
            </w:r>
          </w:p>
        </w:tc>
        <w:tc>
          <w:tcPr>
            <w:tcW w:w="1184" w:type="dxa"/>
            <w:tcBorders>
              <w:top w:val="single" w:sz="4" w:space="0" w:color="auto"/>
              <w:left w:val="single" w:sz="4" w:space="0" w:color="auto"/>
              <w:bottom w:val="single" w:sz="4" w:space="0" w:color="auto"/>
              <w:right w:val="single" w:sz="4" w:space="0" w:color="auto"/>
            </w:tcBorders>
            <w:vAlign w:val="center"/>
          </w:tcPr>
          <w:p w14:paraId="57291A8F"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2 199</w:t>
            </w:r>
          </w:p>
        </w:tc>
        <w:tc>
          <w:tcPr>
            <w:tcW w:w="1195" w:type="dxa"/>
            <w:tcBorders>
              <w:top w:val="single" w:sz="4" w:space="0" w:color="auto"/>
              <w:left w:val="single" w:sz="4" w:space="0" w:color="auto"/>
              <w:bottom w:val="single" w:sz="4" w:space="0" w:color="auto"/>
              <w:right w:val="single" w:sz="4" w:space="0" w:color="auto"/>
            </w:tcBorders>
            <w:vAlign w:val="center"/>
          </w:tcPr>
          <w:p w14:paraId="5EECC9F9"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2 239</w:t>
            </w:r>
          </w:p>
        </w:tc>
        <w:tc>
          <w:tcPr>
            <w:tcW w:w="1143" w:type="dxa"/>
            <w:tcBorders>
              <w:top w:val="single" w:sz="4" w:space="0" w:color="auto"/>
              <w:left w:val="single" w:sz="4" w:space="0" w:color="auto"/>
              <w:bottom w:val="single" w:sz="4" w:space="0" w:color="auto"/>
              <w:right w:val="single" w:sz="4" w:space="0" w:color="auto"/>
            </w:tcBorders>
            <w:vAlign w:val="center"/>
          </w:tcPr>
          <w:p w14:paraId="3D0D301F"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2 282</w:t>
            </w:r>
          </w:p>
        </w:tc>
        <w:tc>
          <w:tcPr>
            <w:tcW w:w="1147" w:type="dxa"/>
            <w:tcBorders>
              <w:top w:val="single" w:sz="4" w:space="0" w:color="auto"/>
              <w:left w:val="single" w:sz="4" w:space="0" w:color="auto"/>
              <w:bottom w:val="single" w:sz="4" w:space="0" w:color="auto"/>
              <w:right w:val="single" w:sz="4" w:space="0" w:color="auto"/>
            </w:tcBorders>
            <w:vAlign w:val="center"/>
          </w:tcPr>
          <w:p w14:paraId="3DFBE6DC"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2 206</w:t>
            </w:r>
          </w:p>
        </w:tc>
        <w:tc>
          <w:tcPr>
            <w:tcW w:w="1134" w:type="dxa"/>
            <w:tcBorders>
              <w:top w:val="single" w:sz="4" w:space="0" w:color="auto"/>
              <w:left w:val="single" w:sz="4" w:space="0" w:color="auto"/>
              <w:bottom w:val="single" w:sz="4" w:space="0" w:color="auto"/>
              <w:right w:val="single" w:sz="4" w:space="0" w:color="auto"/>
            </w:tcBorders>
            <w:vAlign w:val="center"/>
          </w:tcPr>
          <w:p w14:paraId="03D45859"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2 163</w:t>
            </w:r>
          </w:p>
        </w:tc>
        <w:tc>
          <w:tcPr>
            <w:tcW w:w="1276" w:type="dxa"/>
            <w:tcBorders>
              <w:top w:val="single" w:sz="4" w:space="0" w:color="auto"/>
              <w:left w:val="single" w:sz="4" w:space="0" w:color="auto"/>
              <w:bottom w:val="single" w:sz="4" w:space="0" w:color="auto"/>
              <w:right w:val="single" w:sz="4" w:space="0" w:color="auto"/>
            </w:tcBorders>
            <w:vAlign w:val="center"/>
          </w:tcPr>
          <w:p w14:paraId="23BB41DD" w14:textId="28DC1493" w:rsidR="009241DA" w:rsidRPr="00BB7C26" w:rsidRDefault="009241DA" w:rsidP="00321E40">
            <w:pPr>
              <w:spacing w:after="0"/>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2 113</w:t>
            </w:r>
          </w:p>
        </w:tc>
        <w:tc>
          <w:tcPr>
            <w:tcW w:w="1134" w:type="dxa"/>
            <w:tcBorders>
              <w:top w:val="single" w:sz="4" w:space="0" w:color="auto"/>
              <w:left w:val="single" w:sz="4" w:space="0" w:color="auto"/>
              <w:bottom w:val="single" w:sz="4" w:space="0" w:color="auto"/>
              <w:right w:val="single" w:sz="4" w:space="0" w:color="auto"/>
            </w:tcBorders>
            <w:vAlign w:val="center"/>
          </w:tcPr>
          <w:p w14:paraId="1AC6C61A" w14:textId="77777777" w:rsidR="009241DA" w:rsidRDefault="009241DA" w:rsidP="00321E40">
            <w:pPr>
              <w:spacing w:after="0"/>
              <w:jc w:val="center"/>
              <w:rPr>
                <w:rFonts w:asciiTheme="minorHAnsi" w:hAnsiTheme="minorHAnsi" w:cstheme="minorHAnsi"/>
                <w:color w:val="auto"/>
                <w:kern w:val="28"/>
                <w:sz w:val="22"/>
                <w:szCs w:val="22"/>
              </w:rPr>
            </w:pPr>
          </w:p>
          <w:p w14:paraId="0E200B69" w14:textId="20C7A09C" w:rsidR="009241DA" w:rsidRDefault="009241DA" w:rsidP="00321E40">
            <w:pPr>
              <w:spacing w:after="0"/>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w:t>
            </w:r>
            <w:r w:rsidR="00432B98">
              <w:rPr>
                <w:rFonts w:asciiTheme="minorHAnsi" w:hAnsiTheme="minorHAnsi" w:cstheme="minorHAnsi"/>
                <w:color w:val="auto"/>
                <w:kern w:val="28"/>
                <w:sz w:val="22"/>
                <w:szCs w:val="22"/>
              </w:rPr>
              <w:t> </w:t>
            </w:r>
            <w:r>
              <w:rPr>
                <w:rFonts w:asciiTheme="minorHAnsi" w:hAnsiTheme="minorHAnsi" w:cstheme="minorHAnsi"/>
                <w:color w:val="auto"/>
                <w:kern w:val="28"/>
                <w:sz w:val="22"/>
                <w:szCs w:val="22"/>
              </w:rPr>
              <w:t>870</w:t>
            </w:r>
          </w:p>
          <w:p w14:paraId="0A41F1BE" w14:textId="40E78D2F" w:rsidR="00432B98" w:rsidRDefault="00432B98" w:rsidP="00321E40">
            <w:pPr>
              <w:spacing w:after="0"/>
              <w:jc w:val="center"/>
              <w:rPr>
                <w:rFonts w:asciiTheme="minorHAnsi" w:hAnsiTheme="minorHAnsi" w:cstheme="minorHAnsi"/>
                <w:color w:val="auto"/>
                <w:kern w:val="28"/>
                <w:sz w:val="22"/>
                <w:szCs w:val="22"/>
              </w:rPr>
            </w:pPr>
          </w:p>
        </w:tc>
      </w:tr>
      <w:tr w:rsidR="009241DA" w:rsidRPr="00BB7C26" w14:paraId="034B67D2" w14:textId="1EE3B142" w:rsidTr="006D35B0">
        <w:trPr>
          <w:trHeight w:val="290"/>
          <w:jc w:val="center"/>
        </w:trPr>
        <w:tc>
          <w:tcPr>
            <w:tcW w:w="1847" w:type="dxa"/>
            <w:tcBorders>
              <w:top w:val="single" w:sz="4" w:space="0" w:color="auto"/>
              <w:left w:val="single" w:sz="4" w:space="0" w:color="auto"/>
              <w:bottom w:val="single" w:sz="4" w:space="0" w:color="auto"/>
              <w:right w:val="single" w:sz="4" w:space="0" w:color="auto"/>
            </w:tcBorders>
            <w:vAlign w:val="center"/>
          </w:tcPr>
          <w:p w14:paraId="3E88C0CE" w14:textId="77777777" w:rsidR="009241DA" w:rsidRPr="00BB7C26" w:rsidRDefault="009241DA" w:rsidP="002D295B">
            <w:pPr>
              <w:spacing w:after="0"/>
              <w:jc w:val="center"/>
              <w:rPr>
                <w:rFonts w:asciiTheme="minorHAnsi" w:hAnsiTheme="minorHAnsi" w:cstheme="minorHAnsi"/>
                <w:i/>
                <w:iCs/>
                <w:color w:val="auto"/>
                <w:kern w:val="28"/>
                <w:sz w:val="22"/>
                <w:szCs w:val="22"/>
              </w:rPr>
            </w:pPr>
            <w:r w:rsidRPr="00BB7C26">
              <w:rPr>
                <w:rFonts w:asciiTheme="minorHAnsi" w:hAnsiTheme="minorHAnsi" w:cstheme="minorHAnsi"/>
                <w:i/>
                <w:iCs/>
                <w:color w:val="auto"/>
                <w:kern w:val="28"/>
                <w:sz w:val="22"/>
                <w:szCs w:val="22"/>
              </w:rPr>
              <w:t>15-18 éves korosztály</w:t>
            </w:r>
          </w:p>
        </w:tc>
        <w:tc>
          <w:tcPr>
            <w:tcW w:w="1184" w:type="dxa"/>
            <w:tcBorders>
              <w:top w:val="single" w:sz="4" w:space="0" w:color="auto"/>
              <w:left w:val="single" w:sz="4" w:space="0" w:color="auto"/>
              <w:bottom w:val="single" w:sz="4" w:space="0" w:color="auto"/>
              <w:right w:val="single" w:sz="4" w:space="0" w:color="auto"/>
            </w:tcBorders>
            <w:vAlign w:val="center"/>
          </w:tcPr>
          <w:p w14:paraId="1F596E56"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1 075</w:t>
            </w:r>
          </w:p>
        </w:tc>
        <w:tc>
          <w:tcPr>
            <w:tcW w:w="1195" w:type="dxa"/>
            <w:tcBorders>
              <w:top w:val="single" w:sz="4" w:space="0" w:color="auto"/>
              <w:left w:val="single" w:sz="4" w:space="0" w:color="auto"/>
              <w:bottom w:val="single" w:sz="4" w:space="0" w:color="auto"/>
              <w:right w:val="single" w:sz="4" w:space="0" w:color="auto"/>
            </w:tcBorders>
            <w:vAlign w:val="center"/>
          </w:tcPr>
          <w:p w14:paraId="44EAA85E"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1 062</w:t>
            </w:r>
          </w:p>
        </w:tc>
        <w:tc>
          <w:tcPr>
            <w:tcW w:w="1143" w:type="dxa"/>
            <w:tcBorders>
              <w:top w:val="single" w:sz="4" w:space="0" w:color="auto"/>
              <w:left w:val="single" w:sz="4" w:space="0" w:color="auto"/>
              <w:bottom w:val="single" w:sz="4" w:space="0" w:color="auto"/>
              <w:right w:val="single" w:sz="4" w:space="0" w:color="auto"/>
            </w:tcBorders>
            <w:vAlign w:val="center"/>
          </w:tcPr>
          <w:p w14:paraId="7949F0CB"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1 370</w:t>
            </w:r>
          </w:p>
        </w:tc>
        <w:tc>
          <w:tcPr>
            <w:tcW w:w="1147" w:type="dxa"/>
            <w:tcBorders>
              <w:top w:val="single" w:sz="4" w:space="0" w:color="auto"/>
              <w:left w:val="single" w:sz="4" w:space="0" w:color="auto"/>
              <w:bottom w:val="single" w:sz="4" w:space="0" w:color="auto"/>
              <w:right w:val="single" w:sz="4" w:space="0" w:color="auto"/>
            </w:tcBorders>
            <w:vAlign w:val="center"/>
          </w:tcPr>
          <w:p w14:paraId="24A78300"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1 284</w:t>
            </w:r>
          </w:p>
        </w:tc>
        <w:tc>
          <w:tcPr>
            <w:tcW w:w="1134" w:type="dxa"/>
            <w:tcBorders>
              <w:top w:val="single" w:sz="4" w:space="0" w:color="auto"/>
              <w:left w:val="single" w:sz="4" w:space="0" w:color="auto"/>
              <w:bottom w:val="single" w:sz="4" w:space="0" w:color="auto"/>
              <w:right w:val="single" w:sz="4" w:space="0" w:color="auto"/>
            </w:tcBorders>
            <w:vAlign w:val="center"/>
          </w:tcPr>
          <w:p w14:paraId="4959562A"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1 252</w:t>
            </w:r>
          </w:p>
        </w:tc>
        <w:tc>
          <w:tcPr>
            <w:tcW w:w="1276" w:type="dxa"/>
            <w:tcBorders>
              <w:top w:val="single" w:sz="4" w:space="0" w:color="auto"/>
              <w:left w:val="single" w:sz="4" w:space="0" w:color="auto"/>
              <w:bottom w:val="single" w:sz="4" w:space="0" w:color="auto"/>
              <w:right w:val="single" w:sz="4" w:space="0" w:color="auto"/>
            </w:tcBorders>
            <w:vAlign w:val="center"/>
          </w:tcPr>
          <w:p w14:paraId="1519F208" w14:textId="2C597091" w:rsidR="009241DA" w:rsidRPr="00BB7C26" w:rsidRDefault="009241DA" w:rsidP="00321E40">
            <w:pPr>
              <w:spacing w:after="0"/>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1 247</w:t>
            </w:r>
          </w:p>
        </w:tc>
        <w:tc>
          <w:tcPr>
            <w:tcW w:w="1134" w:type="dxa"/>
            <w:tcBorders>
              <w:top w:val="single" w:sz="4" w:space="0" w:color="auto"/>
              <w:left w:val="single" w:sz="4" w:space="0" w:color="auto"/>
              <w:bottom w:val="single" w:sz="4" w:space="0" w:color="auto"/>
              <w:right w:val="single" w:sz="4" w:space="0" w:color="auto"/>
            </w:tcBorders>
            <w:vAlign w:val="center"/>
          </w:tcPr>
          <w:p w14:paraId="7EDCB84D" w14:textId="77777777" w:rsidR="009241DA" w:rsidRDefault="009241DA" w:rsidP="00321E40">
            <w:pPr>
              <w:spacing w:after="0"/>
              <w:jc w:val="center"/>
              <w:rPr>
                <w:rFonts w:asciiTheme="minorHAnsi" w:hAnsiTheme="minorHAnsi" w:cstheme="minorHAnsi"/>
                <w:color w:val="auto"/>
                <w:kern w:val="28"/>
                <w:sz w:val="22"/>
                <w:szCs w:val="22"/>
              </w:rPr>
            </w:pPr>
          </w:p>
          <w:p w14:paraId="51ABD456" w14:textId="77777777" w:rsidR="009241DA" w:rsidRDefault="009241DA" w:rsidP="00321E40">
            <w:pPr>
              <w:spacing w:after="0"/>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903</w:t>
            </w:r>
          </w:p>
          <w:p w14:paraId="20140366" w14:textId="25693F3D" w:rsidR="00432B98" w:rsidRDefault="00432B98" w:rsidP="00321E40">
            <w:pPr>
              <w:spacing w:after="0"/>
              <w:jc w:val="center"/>
              <w:rPr>
                <w:rFonts w:asciiTheme="minorHAnsi" w:hAnsiTheme="minorHAnsi" w:cstheme="minorHAnsi"/>
                <w:color w:val="auto"/>
                <w:kern w:val="28"/>
                <w:sz w:val="22"/>
                <w:szCs w:val="22"/>
              </w:rPr>
            </w:pPr>
          </w:p>
        </w:tc>
      </w:tr>
      <w:tr w:rsidR="009241DA" w:rsidRPr="00BB7C26" w14:paraId="3F1F8532" w14:textId="3AD33267" w:rsidTr="006D35B0">
        <w:trPr>
          <w:trHeight w:val="290"/>
          <w:jc w:val="center"/>
        </w:trPr>
        <w:tc>
          <w:tcPr>
            <w:tcW w:w="1847" w:type="dxa"/>
            <w:tcBorders>
              <w:top w:val="single" w:sz="4" w:space="0" w:color="auto"/>
              <w:left w:val="single" w:sz="4" w:space="0" w:color="auto"/>
              <w:bottom w:val="single" w:sz="4" w:space="0" w:color="auto"/>
              <w:right w:val="single" w:sz="4" w:space="0" w:color="auto"/>
            </w:tcBorders>
            <w:vAlign w:val="center"/>
          </w:tcPr>
          <w:p w14:paraId="7EDA9F9A" w14:textId="77777777" w:rsidR="009241DA" w:rsidRPr="00BB7C26" w:rsidRDefault="009241DA" w:rsidP="002D295B">
            <w:pPr>
              <w:spacing w:after="0"/>
              <w:jc w:val="center"/>
              <w:rPr>
                <w:rFonts w:asciiTheme="minorHAnsi" w:hAnsiTheme="minorHAnsi" w:cstheme="minorHAnsi"/>
                <w:i/>
                <w:iCs/>
                <w:color w:val="auto"/>
                <w:kern w:val="28"/>
                <w:sz w:val="22"/>
                <w:szCs w:val="22"/>
              </w:rPr>
            </w:pPr>
            <w:r w:rsidRPr="00BB7C26">
              <w:rPr>
                <w:rFonts w:asciiTheme="minorHAnsi" w:hAnsiTheme="minorHAnsi" w:cstheme="minorHAnsi"/>
                <w:i/>
                <w:iCs/>
                <w:color w:val="auto"/>
                <w:kern w:val="28"/>
                <w:sz w:val="22"/>
                <w:szCs w:val="22"/>
              </w:rPr>
              <w:t>19-25 éves korosztály</w:t>
            </w:r>
          </w:p>
        </w:tc>
        <w:tc>
          <w:tcPr>
            <w:tcW w:w="1184" w:type="dxa"/>
            <w:tcBorders>
              <w:top w:val="single" w:sz="4" w:space="0" w:color="auto"/>
              <w:left w:val="single" w:sz="4" w:space="0" w:color="auto"/>
              <w:bottom w:val="single" w:sz="4" w:space="0" w:color="auto"/>
              <w:right w:val="single" w:sz="4" w:space="0" w:color="auto"/>
            </w:tcBorders>
            <w:vAlign w:val="center"/>
          </w:tcPr>
          <w:p w14:paraId="2429DF9E"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2 242</w:t>
            </w:r>
          </w:p>
        </w:tc>
        <w:tc>
          <w:tcPr>
            <w:tcW w:w="1195" w:type="dxa"/>
            <w:tcBorders>
              <w:top w:val="single" w:sz="4" w:space="0" w:color="auto"/>
              <w:left w:val="single" w:sz="4" w:space="0" w:color="auto"/>
              <w:bottom w:val="single" w:sz="4" w:space="0" w:color="auto"/>
              <w:right w:val="single" w:sz="4" w:space="0" w:color="auto"/>
            </w:tcBorders>
            <w:vAlign w:val="center"/>
          </w:tcPr>
          <w:p w14:paraId="757486F0"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2 176</w:t>
            </w:r>
          </w:p>
        </w:tc>
        <w:tc>
          <w:tcPr>
            <w:tcW w:w="1143" w:type="dxa"/>
            <w:tcBorders>
              <w:top w:val="single" w:sz="4" w:space="0" w:color="auto"/>
              <w:left w:val="single" w:sz="4" w:space="0" w:color="auto"/>
              <w:bottom w:val="single" w:sz="4" w:space="0" w:color="auto"/>
              <w:right w:val="single" w:sz="4" w:space="0" w:color="auto"/>
            </w:tcBorders>
            <w:vAlign w:val="center"/>
          </w:tcPr>
          <w:p w14:paraId="12699D87"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2 257</w:t>
            </w:r>
          </w:p>
        </w:tc>
        <w:tc>
          <w:tcPr>
            <w:tcW w:w="1147" w:type="dxa"/>
            <w:tcBorders>
              <w:top w:val="single" w:sz="4" w:space="0" w:color="auto"/>
              <w:left w:val="single" w:sz="4" w:space="0" w:color="auto"/>
              <w:bottom w:val="single" w:sz="4" w:space="0" w:color="auto"/>
              <w:right w:val="single" w:sz="4" w:space="0" w:color="auto"/>
            </w:tcBorders>
            <w:vAlign w:val="center"/>
          </w:tcPr>
          <w:p w14:paraId="78CCECBA"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2 159</w:t>
            </w:r>
          </w:p>
        </w:tc>
        <w:tc>
          <w:tcPr>
            <w:tcW w:w="1134" w:type="dxa"/>
            <w:tcBorders>
              <w:top w:val="single" w:sz="4" w:space="0" w:color="auto"/>
              <w:left w:val="single" w:sz="4" w:space="0" w:color="auto"/>
              <w:bottom w:val="single" w:sz="4" w:space="0" w:color="auto"/>
              <w:right w:val="single" w:sz="4" w:space="0" w:color="auto"/>
            </w:tcBorders>
            <w:vAlign w:val="center"/>
          </w:tcPr>
          <w:p w14:paraId="68A28D9C"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2 022</w:t>
            </w:r>
          </w:p>
        </w:tc>
        <w:tc>
          <w:tcPr>
            <w:tcW w:w="1276" w:type="dxa"/>
            <w:tcBorders>
              <w:top w:val="single" w:sz="4" w:space="0" w:color="auto"/>
              <w:left w:val="single" w:sz="4" w:space="0" w:color="auto"/>
              <w:bottom w:val="single" w:sz="4" w:space="0" w:color="auto"/>
              <w:right w:val="single" w:sz="4" w:space="0" w:color="auto"/>
            </w:tcBorders>
            <w:vAlign w:val="center"/>
          </w:tcPr>
          <w:p w14:paraId="4615D41E" w14:textId="643E469B" w:rsidR="009241DA" w:rsidRPr="00BB7C26" w:rsidRDefault="009241DA" w:rsidP="00321E40">
            <w:pPr>
              <w:spacing w:after="0"/>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2 024</w:t>
            </w:r>
          </w:p>
        </w:tc>
        <w:tc>
          <w:tcPr>
            <w:tcW w:w="1134" w:type="dxa"/>
            <w:tcBorders>
              <w:top w:val="single" w:sz="4" w:space="0" w:color="auto"/>
              <w:left w:val="single" w:sz="4" w:space="0" w:color="auto"/>
              <w:bottom w:val="single" w:sz="4" w:space="0" w:color="auto"/>
              <w:right w:val="single" w:sz="4" w:space="0" w:color="auto"/>
            </w:tcBorders>
            <w:vAlign w:val="center"/>
          </w:tcPr>
          <w:p w14:paraId="3AF51AC3" w14:textId="77777777" w:rsidR="009241DA" w:rsidRDefault="009241DA" w:rsidP="00321E40">
            <w:pPr>
              <w:spacing w:after="0"/>
              <w:jc w:val="center"/>
              <w:rPr>
                <w:rFonts w:asciiTheme="minorHAnsi" w:hAnsiTheme="minorHAnsi" w:cstheme="minorHAnsi"/>
                <w:color w:val="auto"/>
                <w:kern w:val="28"/>
                <w:sz w:val="22"/>
                <w:szCs w:val="22"/>
              </w:rPr>
            </w:pPr>
          </w:p>
          <w:p w14:paraId="6D694E59" w14:textId="34FFD26A" w:rsidR="009241DA" w:rsidRDefault="009241DA" w:rsidP="00321E40">
            <w:pPr>
              <w:spacing w:after="0"/>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w:t>
            </w:r>
            <w:r w:rsidR="00432B98">
              <w:rPr>
                <w:rFonts w:asciiTheme="minorHAnsi" w:hAnsiTheme="minorHAnsi" w:cstheme="minorHAnsi"/>
                <w:color w:val="auto"/>
                <w:kern w:val="28"/>
                <w:sz w:val="22"/>
                <w:szCs w:val="22"/>
              </w:rPr>
              <w:t> </w:t>
            </w:r>
            <w:r>
              <w:rPr>
                <w:rFonts w:asciiTheme="minorHAnsi" w:hAnsiTheme="minorHAnsi" w:cstheme="minorHAnsi"/>
                <w:color w:val="auto"/>
                <w:kern w:val="28"/>
                <w:sz w:val="22"/>
                <w:szCs w:val="22"/>
              </w:rPr>
              <w:t>600</w:t>
            </w:r>
          </w:p>
          <w:p w14:paraId="534164CC" w14:textId="47FDC487" w:rsidR="00432B98" w:rsidRDefault="00432B98" w:rsidP="00321E40">
            <w:pPr>
              <w:spacing w:after="0"/>
              <w:jc w:val="center"/>
              <w:rPr>
                <w:rFonts w:asciiTheme="minorHAnsi" w:hAnsiTheme="minorHAnsi" w:cstheme="minorHAnsi"/>
                <w:color w:val="auto"/>
                <w:kern w:val="28"/>
                <w:sz w:val="22"/>
                <w:szCs w:val="22"/>
              </w:rPr>
            </w:pPr>
          </w:p>
        </w:tc>
      </w:tr>
      <w:tr w:rsidR="009241DA" w:rsidRPr="00BB7C26" w14:paraId="2B1D7E02" w14:textId="0EC4B59D" w:rsidTr="006D35B0">
        <w:trPr>
          <w:trHeight w:val="533"/>
          <w:jc w:val="center"/>
        </w:trPr>
        <w:tc>
          <w:tcPr>
            <w:tcW w:w="1847" w:type="dxa"/>
            <w:tcBorders>
              <w:top w:val="single" w:sz="4" w:space="0" w:color="auto"/>
              <w:left w:val="single" w:sz="4" w:space="0" w:color="auto"/>
              <w:bottom w:val="single" w:sz="4" w:space="0" w:color="auto"/>
              <w:right w:val="single" w:sz="4" w:space="0" w:color="auto"/>
            </w:tcBorders>
            <w:vAlign w:val="center"/>
          </w:tcPr>
          <w:p w14:paraId="37459BBE" w14:textId="77777777" w:rsidR="009241DA" w:rsidRPr="00BB7C26" w:rsidRDefault="009241DA" w:rsidP="002D295B">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Összesen:</w:t>
            </w:r>
          </w:p>
        </w:tc>
        <w:tc>
          <w:tcPr>
            <w:tcW w:w="1184" w:type="dxa"/>
            <w:tcBorders>
              <w:top w:val="single" w:sz="4" w:space="0" w:color="auto"/>
              <w:left w:val="single" w:sz="4" w:space="0" w:color="auto"/>
              <w:bottom w:val="single" w:sz="4" w:space="0" w:color="auto"/>
              <w:right w:val="single" w:sz="4" w:space="0" w:color="auto"/>
            </w:tcBorders>
            <w:vAlign w:val="center"/>
          </w:tcPr>
          <w:p w14:paraId="047493EE"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7 328</w:t>
            </w:r>
          </w:p>
        </w:tc>
        <w:tc>
          <w:tcPr>
            <w:tcW w:w="1195" w:type="dxa"/>
            <w:tcBorders>
              <w:top w:val="single" w:sz="4" w:space="0" w:color="auto"/>
              <w:left w:val="single" w:sz="4" w:space="0" w:color="auto"/>
              <w:bottom w:val="single" w:sz="4" w:space="0" w:color="auto"/>
              <w:right w:val="single" w:sz="4" w:space="0" w:color="auto"/>
            </w:tcBorders>
            <w:vAlign w:val="center"/>
          </w:tcPr>
          <w:p w14:paraId="075BC504"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7 219</w:t>
            </w:r>
          </w:p>
        </w:tc>
        <w:tc>
          <w:tcPr>
            <w:tcW w:w="1143" w:type="dxa"/>
            <w:tcBorders>
              <w:top w:val="single" w:sz="4" w:space="0" w:color="auto"/>
              <w:left w:val="single" w:sz="4" w:space="0" w:color="auto"/>
              <w:bottom w:val="single" w:sz="4" w:space="0" w:color="auto"/>
              <w:right w:val="single" w:sz="4" w:space="0" w:color="auto"/>
            </w:tcBorders>
            <w:vAlign w:val="center"/>
          </w:tcPr>
          <w:p w14:paraId="66A1DCBA"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8 705</w:t>
            </w:r>
          </w:p>
        </w:tc>
        <w:tc>
          <w:tcPr>
            <w:tcW w:w="1147" w:type="dxa"/>
            <w:tcBorders>
              <w:top w:val="single" w:sz="4" w:space="0" w:color="auto"/>
              <w:left w:val="single" w:sz="4" w:space="0" w:color="auto"/>
              <w:bottom w:val="single" w:sz="4" w:space="0" w:color="auto"/>
              <w:right w:val="single" w:sz="4" w:space="0" w:color="auto"/>
            </w:tcBorders>
            <w:vAlign w:val="center"/>
          </w:tcPr>
          <w:p w14:paraId="6A9DC733"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7 436</w:t>
            </w:r>
          </w:p>
        </w:tc>
        <w:tc>
          <w:tcPr>
            <w:tcW w:w="1134" w:type="dxa"/>
            <w:tcBorders>
              <w:top w:val="single" w:sz="4" w:space="0" w:color="auto"/>
              <w:left w:val="single" w:sz="4" w:space="0" w:color="auto"/>
              <w:bottom w:val="single" w:sz="4" w:space="0" w:color="auto"/>
              <w:right w:val="single" w:sz="4" w:space="0" w:color="auto"/>
            </w:tcBorders>
            <w:vAlign w:val="center"/>
          </w:tcPr>
          <w:p w14:paraId="41EFE47E" w14:textId="77777777" w:rsidR="009241DA" w:rsidRPr="00BB7C26" w:rsidRDefault="009241DA" w:rsidP="00321E40">
            <w:pPr>
              <w:spacing w:after="0"/>
              <w:jc w:val="center"/>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7 190</w:t>
            </w:r>
          </w:p>
        </w:tc>
        <w:tc>
          <w:tcPr>
            <w:tcW w:w="1276" w:type="dxa"/>
            <w:tcBorders>
              <w:top w:val="single" w:sz="4" w:space="0" w:color="auto"/>
              <w:left w:val="single" w:sz="4" w:space="0" w:color="auto"/>
              <w:bottom w:val="single" w:sz="4" w:space="0" w:color="auto"/>
              <w:right w:val="single" w:sz="4" w:space="0" w:color="auto"/>
            </w:tcBorders>
            <w:vAlign w:val="center"/>
          </w:tcPr>
          <w:p w14:paraId="5632F90D" w14:textId="5B350A99" w:rsidR="009241DA" w:rsidRPr="00BB7C26" w:rsidRDefault="009241DA" w:rsidP="00321E40">
            <w:pPr>
              <w:spacing w:after="0"/>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7 073</w:t>
            </w:r>
          </w:p>
        </w:tc>
        <w:tc>
          <w:tcPr>
            <w:tcW w:w="1134" w:type="dxa"/>
            <w:tcBorders>
              <w:top w:val="single" w:sz="4" w:space="0" w:color="auto"/>
              <w:left w:val="single" w:sz="4" w:space="0" w:color="auto"/>
              <w:bottom w:val="single" w:sz="4" w:space="0" w:color="auto"/>
              <w:right w:val="single" w:sz="4" w:space="0" w:color="auto"/>
            </w:tcBorders>
            <w:vAlign w:val="center"/>
          </w:tcPr>
          <w:p w14:paraId="05BAD739" w14:textId="77777777" w:rsidR="009241DA" w:rsidRDefault="009241DA" w:rsidP="00321E40">
            <w:pPr>
              <w:spacing w:after="0"/>
              <w:jc w:val="center"/>
              <w:rPr>
                <w:rFonts w:asciiTheme="minorHAnsi" w:hAnsiTheme="minorHAnsi" w:cstheme="minorHAnsi"/>
                <w:color w:val="auto"/>
                <w:kern w:val="28"/>
                <w:sz w:val="22"/>
                <w:szCs w:val="22"/>
              </w:rPr>
            </w:pPr>
          </w:p>
          <w:p w14:paraId="5F0270E7" w14:textId="7E94B929" w:rsidR="009241DA" w:rsidRDefault="009241DA" w:rsidP="00321E40">
            <w:pPr>
              <w:spacing w:after="0"/>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5</w:t>
            </w:r>
            <w:r w:rsidR="00432B98">
              <w:rPr>
                <w:rFonts w:asciiTheme="minorHAnsi" w:hAnsiTheme="minorHAnsi" w:cstheme="minorHAnsi"/>
                <w:color w:val="auto"/>
                <w:kern w:val="28"/>
                <w:sz w:val="22"/>
                <w:szCs w:val="22"/>
              </w:rPr>
              <w:t> </w:t>
            </w:r>
            <w:r>
              <w:rPr>
                <w:rFonts w:asciiTheme="minorHAnsi" w:hAnsiTheme="minorHAnsi" w:cstheme="minorHAnsi"/>
                <w:color w:val="auto"/>
                <w:kern w:val="28"/>
                <w:sz w:val="22"/>
                <w:szCs w:val="22"/>
              </w:rPr>
              <w:t>746</w:t>
            </w:r>
          </w:p>
          <w:p w14:paraId="2B77F0CC" w14:textId="5537F6C3" w:rsidR="00432B98" w:rsidRDefault="00432B98" w:rsidP="00321E40">
            <w:pPr>
              <w:spacing w:after="0"/>
              <w:jc w:val="center"/>
              <w:rPr>
                <w:rFonts w:asciiTheme="minorHAnsi" w:hAnsiTheme="minorHAnsi" w:cstheme="minorHAnsi"/>
                <w:color w:val="auto"/>
                <w:kern w:val="28"/>
                <w:sz w:val="22"/>
                <w:szCs w:val="22"/>
              </w:rPr>
            </w:pPr>
          </w:p>
        </w:tc>
      </w:tr>
    </w:tbl>
    <w:p w14:paraId="2577CA1A" w14:textId="5A85BF9F" w:rsidR="009A7C90" w:rsidRPr="00BB7C26" w:rsidRDefault="009A7C90" w:rsidP="009A7C90">
      <w:pPr>
        <w:pStyle w:val="Szvegtrzs"/>
        <w:spacing w:after="0"/>
        <w:rPr>
          <w:rFonts w:asciiTheme="minorHAnsi" w:hAnsiTheme="minorHAnsi" w:cstheme="minorHAnsi"/>
          <w:i/>
          <w:sz w:val="18"/>
          <w:szCs w:val="18"/>
        </w:rPr>
      </w:pPr>
      <w:r w:rsidRPr="00BB7C26">
        <w:rPr>
          <w:rFonts w:asciiTheme="minorHAnsi" w:hAnsiTheme="minorHAnsi" w:cstheme="minorHAnsi"/>
          <w:i/>
          <w:sz w:val="18"/>
          <w:szCs w:val="18"/>
        </w:rPr>
        <w:t xml:space="preserve">                                                                                                                                    </w:t>
      </w:r>
      <w:r w:rsidR="00EB1EEC">
        <w:rPr>
          <w:rFonts w:asciiTheme="minorHAnsi" w:hAnsiTheme="minorHAnsi" w:cstheme="minorHAnsi"/>
          <w:i/>
          <w:sz w:val="18"/>
          <w:szCs w:val="18"/>
        </w:rPr>
        <w:t xml:space="preserve">                         </w:t>
      </w:r>
      <w:r w:rsidR="00A12D04">
        <w:rPr>
          <w:rFonts w:asciiTheme="minorHAnsi" w:hAnsiTheme="minorHAnsi" w:cstheme="minorHAnsi"/>
          <w:i/>
          <w:sz w:val="18"/>
          <w:szCs w:val="18"/>
        </w:rPr>
        <w:t xml:space="preserve">     </w:t>
      </w:r>
      <w:r w:rsidR="002305BE">
        <w:rPr>
          <w:rFonts w:asciiTheme="minorHAnsi" w:hAnsiTheme="minorHAnsi" w:cstheme="minorHAnsi"/>
          <w:i/>
          <w:sz w:val="18"/>
          <w:szCs w:val="18"/>
        </w:rPr>
        <w:t xml:space="preserve">             </w:t>
      </w:r>
      <w:r w:rsidR="00D308ED">
        <w:rPr>
          <w:rFonts w:asciiTheme="minorHAnsi" w:hAnsiTheme="minorHAnsi" w:cstheme="minorHAnsi"/>
          <w:i/>
          <w:sz w:val="18"/>
          <w:szCs w:val="18"/>
        </w:rPr>
        <w:t xml:space="preserve">  </w:t>
      </w:r>
      <w:r w:rsidRPr="00BB7C26">
        <w:rPr>
          <w:rFonts w:asciiTheme="minorHAnsi" w:hAnsiTheme="minorHAnsi" w:cstheme="minorHAnsi"/>
          <w:i/>
          <w:sz w:val="18"/>
          <w:szCs w:val="18"/>
        </w:rPr>
        <w:t xml:space="preserve">(Forrás: </w:t>
      </w:r>
      <w:r w:rsidR="002305BE">
        <w:rPr>
          <w:rFonts w:asciiTheme="minorHAnsi" w:hAnsiTheme="minorHAnsi" w:cstheme="minorHAnsi"/>
          <w:i/>
          <w:sz w:val="18"/>
          <w:szCs w:val="18"/>
        </w:rPr>
        <w:t>KSH</w:t>
      </w:r>
      <w:r w:rsidR="009241DA">
        <w:rPr>
          <w:rFonts w:asciiTheme="minorHAnsi" w:hAnsiTheme="minorHAnsi" w:cstheme="minorHAnsi"/>
          <w:i/>
          <w:sz w:val="18"/>
          <w:szCs w:val="18"/>
        </w:rPr>
        <w:t xml:space="preserve"> és Népeség-nyilvántartás</w:t>
      </w:r>
      <w:r w:rsidRPr="00BB7C26">
        <w:rPr>
          <w:rFonts w:asciiTheme="minorHAnsi" w:hAnsiTheme="minorHAnsi" w:cstheme="minorHAnsi"/>
          <w:i/>
          <w:sz w:val="18"/>
          <w:szCs w:val="18"/>
        </w:rPr>
        <w:t>)</w:t>
      </w:r>
    </w:p>
    <w:p w14:paraId="7F9103D5" w14:textId="77777777" w:rsidR="009A7C90" w:rsidRPr="00BB7C26" w:rsidRDefault="009A7C90" w:rsidP="009A7C90">
      <w:pPr>
        <w:spacing w:after="0"/>
        <w:jc w:val="both"/>
        <w:rPr>
          <w:rFonts w:asciiTheme="minorHAnsi" w:hAnsiTheme="minorHAnsi" w:cstheme="minorHAnsi"/>
          <w:color w:val="auto"/>
          <w:kern w:val="28"/>
          <w:sz w:val="18"/>
          <w:szCs w:val="18"/>
          <w:lang w:eastAsia="hu-HU"/>
        </w:rPr>
      </w:pPr>
    </w:p>
    <w:p w14:paraId="1CB9053D" w14:textId="301F3108" w:rsidR="009A7C90" w:rsidRDefault="009A7C90" w:rsidP="009A7C90">
      <w:pPr>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Várhatóan a személyes gondoskodást nyújtó ellátások iránti igény jelentősen megnövekszi</w:t>
      </w:r>
      <w:r w:rsidR="00EA23A4">
        <w:rPr>
          <w:rFonts w:asciiTheme="minorHAnsi" w:hAnsiTheme="minorHAnsi" w:cstheme="minorHAnsi"/>
          <w:bCs/>
          <w:color w:val="auto"/>
          <w:sz w:val="22"/>
          <w:szCs w:val="22"/>
        </w:rPr>
        <w:t>k.</w:t>
      </w:r>
    </w:p>
    <w:p w14:paraId="6F257AB1" w14:textId="77777777" w:rsidR="00EB1EEC" w:rsidRPr="00BB7C26" w:rsidRDefault="00EB1EEC" w:rsidP="009A7C90">
      <w:pPr>
        <w:spacing w:after="0"/>
        <w:jc w:val="both"/>
        <w:rPr>
          <w:rFonts w:asciiTheme="minorHAnsi" w:hAnsiTheme="minorHAnsi" w:cstheme="minorHAnsi"/>
          <w:bCs/>
          <w:color w:val="auto"/>
          <w:sz w:val="22"/>
          <w:szCs w:val="22"/>
        </w:rPr>
      </w:pPr>
    </w:p>
    <w:p w14:paraId="010AAA4A" w14:textId="77777777" w:rsidR="009A7C90" w:rsidRPr="00BB7C26" w:rsidRDefault="009A7C90" w:rsidP="009A7C90">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Születési-halálozási adatok</w:t>
      </w:r>
    </w:p>
    <w:p w14:paraId="1133840B" w14:textId="337C304F" w:rsidR="009A7C90" w:rsidRPr="00BB7C26" w:rsidRDefault="009A7C90" w:rsidP="009A7C90">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(2011-</w:t>
      </w:r>
      <w:r w:rsidR="003D07B5">
        <w:rPr>
          <w:rFonts w:asciiTheme="minorHAnsi" w:hAnsiTheme="minorHAnsi" w:cstheme="minorHAnsi"/>
          <w:b/>
          <w:color w:val="auto"/>
          <w:sz w:val="22"/>
          <w:szCs w:val="22"/>
        </w:rPr>
        <w:t>2020. augusztus 31-ig</w:t>
      </w:r>
      <w:r w:rsidRPr="00BB7C26">
        <w:rPr>
          <w:rFonts w:asciiTheme="minorHAnsi" w:hAnsiTheme="minorHAnsi" w:cstheme="minorHAnsi"/>
          <w:b/>
          <w:color w:val="auto"/>
          <w:sz w:val="22"/>
          <w:szCs w:val="22"/>
        </w:rPr>
        <w:t>)</w:t>
      </w:r>
    </w:p>
    <w:p w14:paraId="005D6574" w14:textId="77777777" w:rsidR="009A7C90" w:rsidRPr="00BB7C26" w:rsidRDefault="009A7C90" w:rsidP="009A7C90">
      <w:pPr>
        <w:spacing w:after="0"/>
        <w:jc w:val="both"/>
        <w:rPr>
          <w:rFonts w:asciiTheme="minorHAnsi" w:hAnsiTheme="minorHAnsi" w:cstheme="minorHAns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8"/>
        <w:gridCol w:w="1418"/>
      </w:tblGrid>
      <w:tr w:rsidR="009A7C90" w:rsidRPr="00BB7C26" w14:paraId="3FC2B9E3" w14:textId="77777777" w:rsidTr="002D295B">
        <w:trPr>
          <w:trHeight w:val="252"/>
          <w:jc w:val="center"/>
        </w:trPr>
        <w:tc>
          <w:tcPr>
            <w:tcW w:w="1418" w:type="dxa"/>
            <w:vAlign w:val="center"/>
          </w:tcPr>
          <w:p w14:paraId="1A09CEC0" w14:textId="77777777" w:rsidR="009A7C90" w:rsidRPr="00BB7C26" w:rsidRDefault="009A7C90" w:rsidP="002D295B">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Évek</w:t>
            </w:r>
          </w:p>
        </w:tc>
        <w:tc>
          <w:tcPr>
            <w:tcW w:w="1418" w:type="dxa"/>
            <w:vAlign w:val="center"/>
          </w:tcPr>
          <w:p w14:paraId="054D4F0B" w14:textId="77777777" w:rsidR="009A7C90" w:rsidRPr="00BB7C26" w:rsidRDefault="009A7C90" w:rsidP="002D295B">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Születés</w:t>
            </w:r>
          </w:p>
        </w:tc>
        <w:tc>
          <w:tcPr>
            <w:tcW w:w="1418" w:type="dxa"/>
            <w:vAlign w:val="center"/>
          </w:tcPr>
          <w:p w14:paraId="01DE1470" w14:textId="77777777" w:rsidR="009A7C90" w:rsidRPr="00BB7C26" w:rsidRDefault="009A7C90" w:rsidP="002D295B">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Halálozás</w:t>
            </w:r>
          </w:p>
        </w:tc>
      </w:tr>
      <w:tr w:rsidR="009A7C90" w:rsidRPr="00BB7C26" w14:paraId="4BA503CB" w14:textId="77777777" w:rsidTr="002D295B">
        <w:trPr>
          <w:trHeight w:val="252"/>
          <w:jc w:val="center"/>
        </w:trPr>
        <w:tc>
          <w:tcPr>
            <w:tcW w:w="1418" w:type="dxa"/>
            <w:vAlign w:val="center"/>
          </w:tcPr>
          <w:p w14:paraId="2C621FC4" w14:textId="77777777" w:rsidR="009A7C90" w:rsidRPr="00BB7C26" w:rsidRDefault="009A7C90" w:rsidP="002D295B">
            <w:pPr>
              <w:spacing w:after="0"/>
              <w:jc w:val="center"/>
              <w:rPr>
                <w:rFonts w:asciiTheme="minorHAnsi" w:hAnsiTheme="minorHAnsi" w:cstheme="minorHAnsi"/>
                <w:b/>
                <w:i/>
                <w:color w:val="auto"/>
                <w:sz w:val="22"/>
                <w:szCs w:val="22"/>
              </w:rPr>
            </w:pPr>
            <w:r w:rsidRPr="00BB7C26">
              <w:rPr>
                <w:rFonts w:asciiTheme="minorHAnsi" w:hAnsiTheme="minorHAnsi" w:cstheme="minorHAnsi"/>
                <w:b/>
                <w:i/>
                <w:color w:val="auto"/>
                <w:sz w:val="22"/>
                <w:szCs w:val="22"/>
              </w:rPr>
              <w:t>2011.</w:t>
            </w:r>
          </w:p>
        </w:tc>
        <w:tc>
          <w:tcPr>
            <w:tcW w:w="1418" w:type="dxa"/>
            <w:vAlign w:val="center"/>
          </w:tcPr>
          <w:p w14:paraId="4B69627E"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196</w:t>
            </w:r>
          </w:p>
        </w:tc>
        <w:tc>
          <w:tcPr>
            <w:tcW w:w="1418" w:type="dxa"/>
            <w:vAlign w:val="center"/>
          </w:tcPr>
          <w:p w14:paraId="24F44FC5"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338</w:t>
            </w:r>
          </w:p>
        </w:tc>
      </w:tr>
      <w:tr w:rsidR="009A7C90" w:rsidRPr="00BB7C26" w14:paraId="00FC20A7" w14:textId="77777777" w:rsidTr="002D295B">
        <w:trPr>
          <w:trHeight w:val="252"/>
          <w:jc w:val="center"/>
        </w:trPr>
        <w:tc>
          <w:tcPr>
            <w:tcW w:w="1418" w:type="dxa"/>
            <w:vAlign w:val="center"/>
          </w:tcPr>
          <w:p w14:paraId="148F6AAD" w14:textId="77777777" w:rsidR="009A7C90" w:rsidRPr="00BB7C26" w:rsidRDefault="009A7C90" w:rsidP="002D295B">
            <w:pPr>
              <w:spacing w:after="0"/>
              <w:jc w:val="center"/>
              <w:rPr>
                <w:rFonts w:asciiTheme="minorHAnsi" w:hAnsiTheme="minorHAnsi" w:cstheme="minorHAnsi"/>
                <w:b/>
                <w:i/>
                <w:color w:val="auto"/>
                <w:sz w:val="22"/>
                <w:szCs w:val="22"/>
              </w:rPr>
            </w:pPr>
            <w:r w:rsidRPr="00BB7C26">
              <w:rPr>
                <w:rFonts w:asciiTheme="minorHAnsi" w:hAnsiTheme="minorHAnsi" w:cstheme="minorHAnsi"/>
                <w:b/>
                <w:i/>
                <w:color w:val="auto"/>
                <w:sz w:val="22"/>
                <w:szCs w:val="22"/>
              </w:rPr>
              <w:t>2012.</w:t>
            </w:r>
          </w:p>
        </w:tc>
        <w:tc>
          <w:tcPr>
            <w:tcW w:w="1418" w:type="dxa"/>
            <w:vAlign w:val="center"/>
          </w:tcPr>
          <w:p w14:paraId="5CFC1FD9"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202</w:t>
            </w:r>
          </w:p>
        </w:tc>
        <w:tc>
          <w:tcPr>
            <w:tcW w:w="1418" w:type="dxa"/>
            <w:vAlign w:val="center"/>
          </w:tcPr>
          <w:p w14:paraId="4F5EC017"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336</w:t>
            </w:r>
          </w:p>
        </w:tc>
      </w:tr>
      <w:tr w:rsidR="009A7C90" w:rsidRPr="00BB7C26" w14:paraId="397FD978" w14:textId="77777777" w:rsidTr="002D295B">
        <w:trPr>
          <w:trHeight w:val="252"/>
          <w:jc w:val="center"/>
        </w:trPr>
        <w:tc>
          <w:tcPr>
            <w:tcW w:w="1418" w:type="dxa"/>
            <w:vAlign w:val="center"/>
          </w:tcPr>
          <w:p w14:paraId="637D6887" w14:textId="77777777" w:rsidR="009A7C90" w:rsidRPr="00BB7C26" w:rsidRDefault="009A7C90" w:rsidP="002D295B">
            <w:pPr>
              <w:spacing w:after="0"/>
              <w:jc w:val="center"/>
              <w:rPr>
                <w:rFonts w:asciiTheme="minorHAnsi" w:hAnsiTheme="minorHAnsi" w:cstheme="minorHAnsi"/>
                <w:b/>
                <w:i/>
                <w:color w:val="auto"/>
                <w:sz w:val="22"/>
                <w:szCs w:val="22"/>
              </w:rPr>
            </w:pPr>
            <w:r w:rsidRPr="00BB7C26">
              <w:rPr>
                <w:rFonts w:asciiTheme="minorHAnsi" w:hAnsiTheme="minorHAnsi" w:cstheme="minorHAnsi"/>
                <w:b/>
                <w:i/>
                <w:color w:val="auto"/>
                <w:sz w:val="22"/>
                <w:szCs w:val="22"/>
              </w:rPr>
              <w:t>2013.</w:t>
            </w:r>
          </w:p>
        </w:tc>
        <w:tc>
          <w:tcPr>
            <w:tcW w:w="1418" w:type="dxa"/>
            <w:vAlign w:val="center"/>
          </w:tcPr>
          <w:p w14:paraId="5D1FF648"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180</w:t>
            </w:r>
          </w:p>
        </w:tc>
        <w:tc>
          <w:tcPr>
            <w:tcW w:w="1418" w:type="dxa"/>
            <w:vAlign w:val="center"/>
          </w:tcPr>
          <w:p w14:paraId="2E381B66"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351</w:t>
            </w:r>
          </w:p>
        </w:tc>
      </w:tr>
      <w:tr w:rsidR="009A7C90" w:rsidRPr="00BB7C26" w14:paraId="426C8B4F" w14:textId="77777777" w:rsidTr="002D295B">
        <w:trPr>
          <w:trHeight w:val="252"/>
          <w:jc w:val="center"/>
        </w:trPr>
        <w:tc>
          <w:tcPr>
            <w:tcW w:w="1418" w:type="dxa"/>
            <w:vAlign w:val="center"/>
          </w:tcPr>
          <w:p w14:paraId="78C69A05" w14:textId="77777777" w:rsidR="009A7C90" w:rsidRPr="00BB7C26" w:rsidRDefault="009A7C90" w:rsidP="002D295B">
            <w:pPr>
              <w:spacing w:after="0"/>
              <w:jc w:val="center"/>
              <w:rPr>
                <w:rFonts w:asciiTheme="minorHAnsi" w:hAnsiTheme="minorHAnsi" w:cstheme="minorHAnsi"/>
                <w:b/>
                <w:i/>
                <w:color w:val="auto"/>
                <w:sz w:val="22"/>
                <w:szCs w:val="22"/>
              </w:rPr>
            </w:pPr>
            <w:r w:rsidRPr="00BB7C26">
              <w:rPr>
                <w:rFonts w:asciiTheme="minorHAnsi" w:hAnsiTheme="minorHAnsi" w:cstheme="minorHAnsi"/>
                <w:b/>
                <w:i/>
                <w:color w:val="auto"/>
                <w:sz w:val="22"/>
                <w:szCs w:val="22"/>
              </w:rPr>
              <w:t>2014.</w:t>
            </w:r>
          </w:p>
        </w:tc>
        <w:tc>
          <w:tcPr>
            <w:tcW w:w="1418" w:type="dxa"/>
            <w:vAlign w:val="center"/>
          </w:tcPr>
          <w:p w14:paraId="760FB251"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192</w:t>
            </w:r>
          </w:p>
        </w:tc>
        <w:tc>
          <w:tcPr>
            <w:tcW w:w="1418" w:type="dxa"/>
            <w:vAlign w:val="center"/>
          </w:tcPr>
          <w:p w14:paraId="5338BB0C"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345</w:t>
            </w:r>
          </w:p>
        </w:tc>
      </w:tr>
      <w:tr w:rsidR="009A7C90" w:rsidRPr="00BB7C26" w14:paraId="27F295A1" w14:textId="77777777" w:rsidTr="002D295B">
        <w:trPr>
          <w:trHeight w:val="252"/>
          <w:jc w:val="center"/>
        </w:trPr>
        <w:tc>
          <w:tcPr>
            <w:tcW w:w="1418" w:type="dxa"/>
            <w:vAlign w:val="center"/>
          </w:tcPr>
          <w:p w14:paraId="59292845" w14:textId="77777777" w:rsidR="009A7C90" w:rsidRPr="00BB7C26" w:rsidRDefault="009A7C90" w:rsidP="002D295B">
            <w:pPr>
              <w:spacing w:after="0"/>
              <w:jc w:val="center"/>
              <w:rPr>
                <w:rFonts w:asciiTheme="minorHAnsi" w:hAnsiTheme="minorHAnsi" w:cstheme="minorHAnsi"/>
                <w:b/>
                <w:i/>
                <w:color w:val="auto"/>
                <w:sz w:val="22"/>
                <w:szCs w:val="22"/>
              </w:rPr>
            </w:pPr>
            <w:r w:rsidRPr="00BB7C26">
              <w:rPr>
                <w:rFonts w:asciiTheme="minorHAnsi" w:hAnsiTheme="minorHAnsi" w:cstheme="minorHAnsi"/>
                <w:b/>
                <w:i/>
                <w:color w:val="auto"/>
                <w:sz w:val="22"/>
                <w:szCs w:val="22"/>
              </w:rPr>
              <w:t>2015.</w:t>
            </w:r>
          </w:p>
        </w:tc>
        <w:tc>
          <w:tcPr>
            <w:tcW w:w="1418" w:type="dxa"/>
            <w:vAlign w:val="center"/>
          </w:tcPr>
          <w:p w14:paraId="1AFABF5A"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258</w:t>
            </w:r>
          </w:p>
        </w:tc>
        <w:tc>
          <w:tcPr>
            <w:tcW w:w="1418" w:type="dxa"/>
            <w:vAlign w:val="center"/>
          </w:tcPr>
          <w:p w14:paraId="208BA2D5"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419</w:t>
            </w:r>
          </w:p>
        </w:tc>
      </w:tr>
      <w:tr w:rsidR="009A7C90" w:rsidRPr="00BB7C26" w14:paraId="4E0C242F" w14:textId="77777777" w:rsidTr="002D295B">
        <w:trPr>
          <w:trHeight w:val="252"/>
          <w:jc w:val="center"/>
        </w:trPr>
        <w:tc>
          <w:tcPr>
            <w:tcW w:w="1418" w:type="dxa"/>
            <w:vAlign w:val="center"/>
          </w:tcPr>
          <w:p w14:paraId="20630992" w14:textId="77777777" w:rsidR="009A7C90" w:rsidRPr="00BB7C26" w:rsidRDefault="009A7C90" w:rsidP="002D295B">
            <w:pPr>
              <w:spacing w:after="0"/>
              <w:jc w:val="center"/>
              <w:rPr>
                <w:rFonts w:asciiTheme="minorHAnsi" w:hAnsiTheme="minorHAnsi" w:cstheme="minorHAnsi"/>
                <w:b/>
                <w:i/>
                <w:color w:val="auto"/>
                <w:sz w:val="22"/>
                <w:szCs w:val="22"/>
              </w:rPr>
            </w:pPr>
            <w:r w:rsidRPr="00BB7C26">
              <w:rPr>
                <w:rFonts w:asciiTheme="minorHAnsi" w:hAnsiTheme="minorHAnsi" w:cstheme="minorHAnsi"/>
                <w:b/>
                <w:i/>
                <w:color w:val="auto"/>
                <w:sz w:val="22"/>
                <w:szCs w:val="22"/>
              </w:rPr>
              <w:t>2016.</w:t>
            </w:r>
          </w:p>
        </w:tc>
        <w:tc>
          <w:tcPr>
            <w:tcW w:w="1418" w:type="dxa"/>
            <w:vAlign w:val="center"/>
          </w:tcPr>
          <w:p w14:paraId="1272F5D7"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242</w:t>
            </w:r>
          </w:p>
        </w:tc>
        <w:tc>
          <w:tcPr>
            <w:tcW w:w="1418" w:type="dxa"/>
            <w:vAlign w:val="center"/>
          </w:tcPr>
          <w:p w14:paraId="5F4DFDBD"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430</w:t>
            </w:r>
          </w:p>
        </w:tc>
      </w:tr>
      <w:tr w:rsidR="009A7C90" w:rsidRPr="00BB7C26" w14:paraId="37FD4086" w14:textId="77777777" w:rsidTr="002D295B">
        <w:trPr>
          <w:trHeight w:val="252"/>
          <w:jc w:val="center"/>
        </w:trPr>
        <w:tc>
          <w:tcPr>
            <w:tcW w:w="1418" w:type="dxa"/>
            <w:vAlign w:val="center"/>
          </w:tcPr>
          <w:p w14:paraId="42D507D3" w14:textId="77777777" w:rsidR="009A7C90" w:rsidRPr="00BB7C26" w:rsidRDefault="009A7C90" w:rsidP="002D295B">
            <w:pPr>
              <w:spacing w:after="0"/>
              <w:jc w:val="center"/>
              <w:rPr>
                <w:rFonts w:asciiTheme="minorHAnsi" w:hAnsiTheme="minorHAnsi" w:cstheme="minorHAnsi"/>
                <w:b/>
                <w:i/>
                <w:color w:val="auto"/>
                <w:sz w:val="22"/>
                <w:szCs w:val="22"/>
              </w:rPr>
            </w:pPr>
            <w:r w:rsidRPr="00BB7C26">
              <w:rPr>
                <w:rFonts w:asciiTheme="minorHAnsi" w:hAnsiTheme="minorHAnsi" w:cstheme="minorHAnsi"/>
                <w:b/>
                <w:i/>
                <w:color w:val="auto"/>
                <w:sz w:val="22"/>
                <w:szCs w:val="22"/>
              </w:rPr>
              <w:t>2017.</w:t>
            </w:r>
          </w:p>
        </w:tc>
        <w:tc>
          <w:tcPr>
            <w:tcW w:w="1418" w:type="dxa"/>
            <w:vAlign w:val="center"/>
          </w:tcPr>
          <w:p w14:paraId="019A00F3"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246</w:t>
            </w:r>
          </w:p>
        </w:tc>
        <w:tc>
          <w:tcPr>
            <w:tcW w:w="1418" w:type="dxa"/>
            <w:vAlign w:val="center"/>
          </w:tcPr>
          <w:p w14:paraId="0C230ED9"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397</w:t>
            </w:r>
          </w:p>
        </w:tc>
      </w:tr>
      <w:tr w:rsidR="009A7C90" w:rsidRPr="00BB7C26" w14:paraId="59871C7A" w14:textId="77777777" w:rsidTr="002D295B">
        <w:trPr>
          <w:trHeight w:val="252"/>
          <w:jc w:val="center"/>
        </w:trPr>
        <w:tc>
          <w:tcPr>
            <w:tcW w:w="1418" w:type="dxa"/>
            <w:vAlign w:val="center"/>
          </w:tcPr>
          <w:p w14:paraId="09A121AC" w14:textId="77777777" w:rsidR="009A7C90" w:rsidRPr="00BB7C26" w:rsidRDefault="009A7C90" w:rsidP="002D295B">
            <w:pPr>
              <w:spacing w:after="0"/>
              <w:jc w:val="center"/>
              <w:rPr>
                <w:rFonts w:asciiTheme="minorHAnsi" w:hAnsiTheme="minorHAnsi" w:cstheme="minorHAnsi"/>
                <w:b/>
                <w:i/>
                <w:color w:val="auto"/>
                <w:sz w:val="22"/>
                <w:szCs w:val="22"/>
              </w:rPr>
            </w:pPr>
            <w:r w:rsidRPr="00BB7C26">
              <w:rPr>
                <w:rFonts w:asciiTheme="minorHAnsi" w:hAnsiTheme="minorHAnsi" w:cstheme="minorHAnsi"/>
                <w:b/>
                <w:i/>
                <w:color w:val="auto"/>
                <w:sz w:val="22"/>
                <w:szCs w:val="22"/>
              </w:rPr>
              <w:t>2018.</w:t>
            </w:r>
          </w:p>
        </w:tc>
        <w:tc>
          <w:tcPr>
            <w:tcW w:w="1418" w:type="dxa"/>
            <w:vAlign w:val="center"/>
          </w:tcPr>
          <w:p w14:paraId="05957C22"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177</w:t>
            </w:r>
          </w:p>
        </w:tc>
        <w:tc>
          <w:tcPr>
            <w:tcW w:w="1418" w:type="dxa"/>
            <w:vAlign w:val="center"/>
          </w:tcPr>
          <w:p w14:paraId="52C7E41D" w14:textId="77777777" w:rsidR="009A7C90" w:rsidRPr="00BB7C26" w:rsidRDefault="009A7C90" w:rsidP="002D295B">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427</w:t>
            </w:r>
          </w:p>
        </w:tc>
      </w:tr>
      <w:tr w:rsidR="00EB1EEC" w:rsidRPr="00BB7C26" w14:paraId="4698C645" w14:textId="77777777" w:rsidTr="002D295B">
        <w:trPr>
          <w:trHeight w:val="252"/>
          <w:jc w:val="center"/>
        </w:trPr>
        <w:tc>
          <w:tcPr>
            <w:tcW w:w="1418" w:type="dxa"/>
            <w:vAlign w:val="center"/>
          </w:tcPr>
          <w:p w14:paraId="1642EFDC" w14:textId="4E2FD190" w:rsidR="00EB1EEC" w:rsidRPr="00BB7C26" w:rsidRDefault="00EB1EEC" w:rsidP="002D295B">
            <w:pPr>
              <w:spacing w:after="0"/>
              <w:jc w:val="center"/>
              <w:rPr>
                <w:rFonts w:asciiTheme="minorHAnsi" w:hAnsiTheme="minorHAnsi" w:cstheme="minorHAnsi"/>
                <w:b/>
                <w:i/>
                <w:color w:val="auto"/>
                <w:sz w:val="22"/>
                <w:szCs w:val="22"/>
              </w:rPr>
            </w:pPr>
            <w:r>
              <w:rPr>
                <w:rFonts w:asciiTheme="minorHAnsi" w:hAnsiTheme="minorHAnsi" w:cstheme="minorHAnsi"/>
                <w:b/>
                <w:i/>
                <w:color w:val="auto"/>
                <w:sz w:val="22"/>
                <w:szCs w:val="22"/>
              </w:rPr>
              <w:t>2019.</w:t>
            </w:r>
          </w:p>
        </w:tc>
        <w:tc>
          <w:tcPr>
            <w:tcW w:w="1418" w:type="dxa"/>
            <w:vAlign w:val="center"/>
          </w:tcPr>
          <w:p w14:paraId="20F894CE" w14:textId="17B881A7" w:rsidR="00EB1EEC" w:rsidRPr="00BB7C26" w:rsidRDefault="00653D7D" w:rsidP="002D295B">
            <w:pPr>
              <w:spacing w:after="0"/>
              <w:jc w:val="center"/>
              <w:rPr>
                <w:rFonts w:asciiTheme="minorHAnsi" w:hAnsiTheme="minorHAnsi" w:cstheme="minorHAnsi"/>
                <w:color w:val="auto"/>
                <w:sz w:val="22"/>
                <w:szCs w:val="22"/>
              </w:rPr>
            </w:pPr>
            <w:r>
              <w:rPr>
                <w:rFonts w:asciiTheme="minorHAnsi" w:hAnsiTheme="minorHAnsi" w:cstheme="minorHAnsi"/>
                <w:color w:val="auto"/>
                <w:sz w:val="22"/>
                <w:szCs w:val="22"/>
              </w:rPr>
              <w:t>160</w:t>
            </w:r>
          </w:p>
        </w:tc>
        <w:tc>
          <w:tcPr>
            <w:tcW w:w="1418" w:type="dxa"/>
            <w:vAlign w:val="center"/>
          </w:tcPr>
          <w:p w14:paraId="7B715A0E" w14:textId="1D028FAC" w:rsidR="00EB1EEC" w:rsidRPr="00BB7C26" w:rsidRDefault="00653D7D" w:rsidP="002D295B">
            <w:pPr>
              <w:spacing w:after="0"/>
              <w:jc w:val="center"/>
              <w:rPr>
                <w:rFonts w:asciiTheme="minorHAnsi" w:hAnsiTheme="minorHAnsi" w:cstheme="minorHAnsi"/>
                <w:color w:val="auto"/>
                <w:sz w:val="22"/>
                <w:szCs w:val="22"/>
              </w:rPr>
            </w:pPr>
            <w:r>
              <w:rPr>
                <w:rFonts w:asciiTheme="minorHAnsi" w:hAnsiTheme="minorHAnsi" w:cstheme="minorHAnsi"/>
                <w:color w:val="auto"/>
                <w:sz w:val="22"/>
                <w:szCs w:val="22"/>
              </w:rPr>
              <w:t>380</w:t>
            </w:r>
          </w:p>
        </w:tc>
      </w:tr>
      <w:tr w:rsidR="003D07B5" w:rsidRPr="00BB7C26" w14:paraId="3EA3041E" w14:textId="77777777" w:rsidTr="002D295B">
        <w:trPr>
          <w:trHeight w:val="252"/>
          <w:jc w:val="center"/>
        </w:trPr>
        <w:tc>
          <w:tcPr>
            <w:tcW w:w="1418" w:type="dxa"/>
            <w:vAlign w:val="center"/>
          </w:tcPr>
          <w:p w14:paraId="68B8D5B7" w14:textId="4BC33CD6" w:rsidR="003D07B5" w:rsidRDefault="003D07B5" w:rsidP="002D295B">
            <w:pPr>
              <w:spacing w:after="0"/>
              <w:jc w:val="center"/>
              <w:rPr>
                <w:rFonts w:asciiTheme="minorHAnsi" w:hAnsiTheme="minorHAnsi" w:cstheme="minorHAnsi"/>
                <w:b/>
                <w:i/>
                <w:color w:val="auto"/>
                <w:sz w:val="22"/>
                <w:szCs w:val="22"/>
              </w:rPr>
            </w:pPr>
            <w:r>
              <w:rPr>
                <w:rFonts w:asciiTheme="minorHAnsi" w:hAnsiTheme="minorHAnsi" w:cstheme="minorHAnsi"/>
                <w:b/>
                <w:i/>
                <w:color w:val="auto"/>
                <w:sz w:val="22"/>
                <w:szCs w:val="22"/>
              </w:rPr>
              <w:t>2020.08.31-ig</w:t>
            </w:r>
          </w:p>
        </w:tc>
        <w:tc>
          <w:tcPr>
            <w:tcW w:w="1418" w:type="dxa"/>
            <w:vAlign w:val="center"/>
          </w:tcPr>
          <w:p w14:paraId="15EBC6F1" w14:textId="11AFE172" w:rsidR="003D07B5" w:rsidRDefault="00DC0340" w:rsidP="002D295B">
            <w:pPr>
              <w:spacing w:after="0"/>
              <w:jc w:val="center"/>
              <w:rPr>
                <w:rFonts w:asciiTheme="minorHAnsi" w:hAnsiTheme="minorHAnsi" w:cstheme="minorHAnsi"/>
                <w:color w:val="auto"/>
                <w:sz w:val="22"/>
                <w:szCs w:val="22"/>
              </w:rPr>
            </w:pPr>
            <w:r>
              <w:rPr>
                <w:rFonts w:asciiTheme="minorHAnsi" w:hAnsiTheme="minorHAnsi" w:cstheme="minorHAnsi"/>
                <w:color w:val="auto"/>
                <w:sz w:val="22"/>
                <w:szCs w:val="22"/>
              </w:rPr>
              <w:t>101</w:t>
            </w:r>
          </w:p>
        </w:tc>
        <w:tc>
          <w:tcPr>
            <w:tcW w:w="1418" w:type="dxa"/>
            <w:vAlign w:val="center"/>
          </w:tcPr>
          <w:p w14:paraId="113BCFE3" w14:textId="2C8FAD15" w:rsidR="003D07B5" w:rsidRDefault="00DC0340" w:rsidP="002D295B">
            <w:pPr>
              <w:spacing w:after="0"/>
              <w:jc w:val="center"/>
              <w:rPr>
                <w:rFonts w:asciiTheme="minorHAnsi" w:hAnsiTheme="minorHAnsi" w:cstheme="minorHAnsi"/>
                <w:color w:val="auto"/>
                <w:sz w:val="22"/>
                <w:szCs w:val="22"/>
              </w:rPr>
            </w:pPr>
            <w:r>
              <w:rPr>
                <w:rFonts w:asciiTheme="minorHAnsi" w:hAnsiTheme="minorHAnsi" w:cstheme="minorHAnsi"/>
                <w:color w:val="auto"/>
                <w:sz w:val="22"/>
                <w:szCs w:val="22"/>
              </w:rPr>
              <w:t>212</w:t>
            </w:r>
          </w:p>
        </w:tc>
      </w:tr>
    </w:tbl>
    <w:p w14:paraId="2F5C5C66" w14:textId="557E6930" w:rsidR="009A7C90" w:rsidRPr="00BB7C26" w:rsidRDefault="009A7C90" w:rsidP="009A7C90">
      <w:pPr>
        <w:spacing w:after="0"/>
        <w:jc w:val="both"/>
        <w:rPr>
          <w:rFonts w:asciiTheme="minorHAnsi" w:hAnsiTheme="minorHAnsi" w:cstheme="minorHAnsi"/>
          <w:i/>
          <w:color w:val="auto"/>
          <w:sz w:val="20"/>
        </w:rPr>
      </w:pPr>
      <w:r w:rsidRPr="00BB7C26">
        <w:rPr>
          <w:rFonts w:asciiTheme="minorHAnsi" w:hAnsiTheme="minorHAnsi" w:cstheme="minorHAnsi"/>
          <w:color w:val="auto"/>
          <w:sz w:val="20"/>
        </w:rPr>
        <w:t xml:space="preserve">                                                                                       </w:t>
      </w:r>
      <w:r w:rsidRPr="00BB7C26">
        <w:rPr>
          <w:rFonts w:asciiTheme="minorHAnsi" w:hAnsiTheme="minorHAnsi" w:cstheme="minorHAnsi"/>
          <w:i/>
          <w:color w:val="auto"/>
          <w:sz w:val="20"/>
        </w:rPr>
        <w:t>(Forrás: KSH</w:t>
      </w:r>
      <w:r w:rsidR="003D07B5">
        <w:rPr>
          <w:rFonts w:asciiTheme="minorHAnsi" w:hAnsiTheme="minorHAnsi" w:cstheme="minorHAnsi"/>
          <w:i/>
          <w:color w:val="auto"/>
          <w:sz w:val="20"/>
        </w:rPr>
        <w:t xml:space="preserve"> és Népesség-nyilvántartás</w:t>
      </w:r>
      <w:r w:rsidRPr="00BB7C26">
        <w:rPr>
          <w:rFonts w:asciiTheme="minorHAnsi" w:hAnsiTheme="minorHAnsi" w:cstheme="minorHAnsi"/>
          <w:i/>
          <w:color w:val="auto"/>
          <w:sz w:val="20"/>
        </w:rPr>
        <w:t>)</w:t>
      </w:r>
    </w:p>
    <w:p w14:paraId="5F193D65" w14:textId="77777777" w:rsidR="00EB1EEC" w:rsidRDefault="00EB1EEC" w:rsidP="009A7C90">
      <w:pPr>
        <w:spacing w:after="0"/>
        <w:jc w:val="both"/>
        <w:rPr>
          <w:rFonts w:asciiTheme="minorHAnsi" w:hAnsiTheme="minorHAnsi" w:cstheme="minorHAnsi"/>
          <w:color w:val="auto"/>
          <w:sz w:val="22"/>
          <w:szCs w:val="22"/>
        </w:rPr>
      </w:pPr>
    </w:p>
    <w:p w14:paraId="20DBC74B" w14:textId="48E39D60"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születési-halálozási adatokból kitűnik, hogy a halálozások száma magasabb, mint a születések száma, ez az egyik oka az utóbbi években kb. 300 fő körül ingadozó népességfogyásnak. Gyöngyös térségét az a veszély fenyegeti, hogy az aktív korba belépők alacsony, illetve az aktív korból kilépők magas száma miatt csökken a munkaképes korú lakosok száma, és növekszik az eltartásban lévő időseké. Ez a szociális ellátás terén fog növekvő igényeket generálni. Összességében megállapítható, hogy a gyermeknépesség számának csökkenése előrevetíti a gazdaságilag aktív népesség számának további visszaesését A jelenleginél alacsonyabb létszámú (gazdaságilag aktív) népességgel párhuzamosan nagyobb létszámú időskorú (gazdaságilag inaktív) népesség fog megjelenni.</w:t>
      </w:r>
    </w:p>
    <w:p w14:paraId="2A7950EE" w14:textId="77777777" w:rsidR="009A7C90" w:rsidRPr="00BB7C26" w:rsidRDefault="009A7C90" w:rsidP="009A7C90">
      <w:pPr>
        <w:spacing w:after="0"/>
        <w:jc w:val="both"/>
        <w:rPr>
          <w:rFonts w:asciiTheme="minorHAnsi" w:hAnsiTheme="minorHAnsi" w:cstheme="minorHAnsi"/>
          <w:color w:val="auto"/>
          <w:kern w:val="28"/>
          <w:sz w:val="22"/>
          <w:szCs w:val="22"/>
          <w:lang w:eastAsia="hu-HU"/>
        </w:rPr>
      </w:pPr>
    </w:p>
    <w:p w14:paraId="0B227548" w14:textId="1B87589B" w:rsidR="009A7C90" w:rsidRDefault="009A7C90" w:rsidP="009A7C90">
      <w:pPr>
        <w:spacing w:after="0"/>
        <w:jc w:val="both"/>
        <w:rPr>
          <w:rFonts w:asciiTheme="minorHAnsi" w:hAnsiTheme="minorHAnsi" w:cstheme="minorHAnsi"/>
          <w:color w:val="auto"/>
          <w:kern w:val="28"/>
          <w:sz w:val="22"/>
          <w:szCs w:val="22"/>
          <w:lang w:eastAsia="hu-HU"/>
        </w:rPr>
      </w:pPr>
    </w:p>
    <w:p w14:paraId="43FA152F" w14:textId="77777777" w:rsidR="009A7C90" w:rsidRPr="00BB7C26" w:rsidRDefault="009A7C90" w:rsidP="009A7C90">
      <w:pPr>
        <w:pStyle w:val="Cmsor2"/>
        <w:spacing w:before="0" w:after="0"/>
        <w:jc w:val="left"/>
        <w:rPr>
          <w:rFonts w:asciiTheme="minorHAnsi" w:hAnsiTheme="minorHAnsi" w:cstheme="minorHAnsi"/>
          <w:szCs w:val="22"/>
          <w:u w:val="none"/>
          <w:lang w:eastAsia="hu-HU"/>
        </w:rPr>
      </w:pPr>
      <w:bookmarkStart w:id="8" w:name="_Toc52367817"/>
      <w:r w:rsidRPr="00BB7C26">
        <w:rPr>
          <w:rFonts w:asciiTheme="minorHAnsi" w:hAnsiTheme="minorHAnsi" w:cstheme="minorHAnsi"/>
          <w:szCs w:val="22"/>
          <w:u w:val="none"/>
          <w:lang w:eastAsia="hu-HU"/>
        </w:rPr>
        <w:t xml:space="preserve">3. </w:t>
      </w:r>
      <w:r w:rsidRPr="00BB7C26">
        <w:rPr>
          <w:rFonts w:asciiTheme="minorHAnsi" w:hAnsiTheme="minorHAnsi" w:cstheme="minorHAnsi"/>
          <w:szCs w:val="22"/>
          <w:lang w:eastAsia="hu-HU"/>
        </w:rPr>
        <w:t xml:space="preserve">Gyöngyös </w:t>
      </w:r>
      <w:proofErr w:type="spellStart"/>
      <w:r w:rsidRPr="00BB7C26">
        <w:rPr>
          <w:rFonts w:asciiTheme="minorHAnsi" w:hAnsiTheme="minorHAnsi" w:cstheme="minorHAnsi"/>
          <w:szCs w:val="22"/>
          <w:lang w:eastAsia="hu-HU"/>
        </w:rPr>
        <w:t>szegregátumainak</w:t>
      </w:r>
      <w:proofErr w:type="spellEnd"/>
      <w:r w:rsidRPr="00BB7C26">
        <w:rPr>
          <w:rFonts w:asciiTheme="minorHAnsi" w:hAnsiTheme="minorHAnsi" w:cstheme="minorHAnsi"/>
          <w:szCs w:val="22"/>
          <w:lang w:eastAsia="hu-HU"/>
        </w:rPr>
        <w:t xml:space="preserve"> bemutatása</w:t>
      </w:r>
      <w:bookmarkEnd w:id="8"/>
    </w:p>
    <w:p w14:paraId="6C0B9798" w14:textId="77777777" w:rsidR="009A7C90" w:rsidRPr="00BB7C26" w:rsidRDefault="009A7C90" w:rsidP="009A7C90">
      <w:pPr>
        <w:spacing w:after="0"/>
        <w:jc w:val="both"/>
        <w:rPr>
          <w:rFonts w:asciiTheme="minorHAnsi" w:hAnsiTheme="minorHAnsi" w:cstheme="minorHAnsi"/>
          <w:color w:val="auto"/>
          <w:kern w:val="28"/>
          <w:sz w:val="22"/>
          <w:szCs w:val="22"/>
          <w:lang w:eastAsia="hu-HU"/>
        </w:rPr>
      </w:pPr>
    </w:p>
    <w:p w14:paraId="13C39529" w14:textId="77777777" w:rsidR="009A7C90" w:rsidRPr="00BB7C26" w:rsidRDefault="009A7C90" w:rsidP="009A7C90">
      <w:pPr>
        <w:pStyle w:val="NormlCalibri11"/>
        <w:pBdr>
          <w:top w:val="none" w:sz="0" w:space="0" w:color="auto"/>
          <w:left w:val="none" w:sz="0" w:space="0" w:color="auto"/>
          <w:bottom w:val="none" w:sz="0" w:space="0" w:color="auto"/>
          <w:right w:val="none" w:sz="0" w:space="0" w:color="auto"/>
        </w:pBdr>
        <w:rPr>
          <w:rFonts w:cstheme="minorHAnsi"/>
          <w:szCs w:val="22"/>
        </w:rPr>
      </w:pPr>
      <w:r w:rsidRPr="00BB7C26">
        <w:rPr>
          <w:rFonts w:cstheme="minorHAnsi"/>
          <w:szCs w:val="22"/>
        </w:rPr>
        <w:t xml:space="preserve">A városában négy olyan terület azonosítható, melyek részben vagy egészben megfelelnek a </w:t>
      </w:r>
      <w:proofErr w:type="spellStart"/>
      <w:r w:rsidRPr="00BB7C26">
        <w:rPr>
          <w:rFonts w:cstheme="minorHAnsi"/>
          <w:szCs w:val="22"/>
        </w:rPr>
        <w:t>szegregátum</w:t>
      </w:r>
      <w:proofErr w:type="spellEnd"/>
      <w:r w:rsidRPr="00BB7C26">
        <w:rPr>
          <w:rFonts w:cstheme="minorHAnsi"/>
          <w:szCs w:val="22"/>
        </w:rPr>
        <w:t xml:space="preserve"> definíciójának. Az alacsony státuszú népesség tradicionálisan a Durandán telepedett le (</w:t>
      </w:r>
      <w:proofErr w:type="spellStart"/>
      <w:r w:rsidRPr="00BB7C26">
        <w:rPr>
          <w:rFonts w:cstheme="minorHAnsi"/>
          <w:szCs w:val="22"/>
        </w:rPr>
        <w:t>Akaszka</w:t>
      </w:r>
      <w:proofErr w:type="spellEnd"/>
      <w:r w:rsidRPr="00BB7C26">
        <w:rPr>
          <w:rFonts w:cstheme="minorHAnsi"/>
          <w:szCs w:val="22"/>
        </w:rPr>
        <w:t xml:space="preserve">, Fuvaros, Szép, Víg, Galamb utcákban), mert az itt található alacsony komfortfokozatú lakásokat, házakat tudták megvenni. Ezeket az utcákat napjainkban is az alacsony státuszú családok lakják, a lakáshelyzetben évtizedekig számottevő változás nem történt, az elmúlt években indult meg a terület szociális rehabilitációja. </w:t>
      </w:r>
    </w:p>
    <w:p w14:paraId="513E11F2" w14:textId="77777777" w:rsidR="009A7C90" w:rsidRPr="00BB7C26" w:rsidRDefault="009A7C90" w:rsidP="009A7C90">
      <w:pPr>
        <w:pStyle w:val="Default"/>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Az Erdélyi tér és környéke lakóterületen (köznyelvben Harmadosztályon) alakult ki a 80-as években egy cigány telep. A korábbi külterületi dűlőből kialakított lakóterületet érintően egy 1996-os önkormányzati határozat állapított meg igen kedvező 400 Ft/m2-es értékesítési árat azzal a feltétellel, ha a vevő a bérlakásigényéről lemond, vagy bérlakását leadja. 1997 és 2000 között hét önkormányzati ingatlan került értékesítésre a területen, és az üres és beépíthető magántelkek is mind új tulajdonoshoz kerültek. Az ingatlanokon szinte kivétel nélkül szociálpolitikai támogatással épültek a házak. </w:t>
      </w:r>
    </w:p>
    <w:p w14:paraId="554358C4" w14:textId="77777777" w:rsidR="009A7C90" w:rsidRPr="00BB7C26" w:rsidRDefault="009A7C90" w:rsidP="009A7C90">
      <w:pPr>
        <w:pStyle w:val="Default"/>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város központjában, illetve a Püspöki út környékén található utcákban az önkormányzati bérlakásokban túlnyomó többségben halmozottan hátrányos helyzetű, szociális- és egészségügyi problémákkal küzdő, alacsony jövedelmű lakosság él.</w:t>
      </w:r>
    </w:p>
    <w:p w14:paraId="13B1279B" w14:textId="77777777" w:rsidR="009A7C90" w:rsidRPr="00BB7C26" w:rsidRDefault="009A7C90" w:rsidP="009A7C90">
      <w:pPr>
        <w:pStyle w:val="Default"/>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w:t>
      </w:r>
    </w:p>
    <w:p w14:paraId="0E4914F7"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Az Integrált Városfejlesztési Stratégia a KSH és a 2011-es népszámlálási adatokra hivatkozva Gyöngyös város területén 4 szegregációval érintett területet azonosított be. </w:t>
      </w:r>
      <w:r w:rsidRPr="00BB7C26">
        <w:rPr>
          <w:rFonts w:asciiTheme="minorHAnsi" w:hAnsiTheme="minorHAnsi" w:cstheme="minorHAnsi"/>
          <w:bCs/>
          <w:color w:val="auto"/>
          <w:sz w:val="22"/>
          <w:szCs w:val="22"/>
        </w:rPr>
        <w:t xml:space="preserve">1. </w:t>
      </w:r>
      <w:proofErr w:type="spellStart"/>
      <w:r w:rsidRPr="00BB7C26">
        <w:rPr>
          <w:rFonts w:asciiTheme="minorHAnsi" w:hAnsiTheme="minorHAnsi" w:cstheme="minorHAnsi"/>
          <w:bCs/>
          <w:color w:val="auto"/>
          <w:sz w:val="22"/>
          <w:szCs w:val="22"/>
        </w:rPr>
        <w:t>szegregátum</w:t>
      </w:r>
      <w:proofErr w:type="spellEnd"/>
      <w:r w:rsidRPr="00BB7C26">
        <w:rPr>
          <w:rFonts w:asciiTheme="minorHAnsi" w:hAnsiTheme="minorHAnsi" w:cstheme="minorHAnsi"/>
          <w:bCs/>
          <w:color w:val="auto"/>
          <w:sz w:val="22"/>
          <w:szCs w:val="22"/>
        </w:rPr>
        <w:t>:</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Kertész u. - Püspöki u. által közrefogott terület.</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 xml:space="preserve">2. </w:t>
      </w:r>
      <w:proofErr w:type="spellStart"/>
      <w:r w:rsidRPr="00BB7C26">
        <w:rPr>
          <w:rFonts w:asciiTheme="minorHAnsi" w:hAnsiTheme="minorHAnsi" w:cstheme="minorHAnsi"/>
          <w:bCs/>
          <w:color w:val="auto"/>
          <w:sz w:val="22"/>
          <w:szCs w:val="22"/>
        </w:rPr>
        <w:t>szegregátum</w:t>
      </w:r>
      <w:proofErr w:type="spellEnd"/>
      <w:r w:rsidRPr="00BB7C26">
        <w:rPr>
          <w:rFonts w:asciiTheme="minorHAnsi" w:hAnsiTheme="minorHAnsi" w:cstheme="minorHAnsi"/>
          <w:bCs/>
          <w:color w:val="auto"/>
          <w:sz w:val="22"/>
          <w:szCs w:val="22"/>
        </w:rPr>
        <w:t>:</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Bocskai István u. - Bihari János u. - Sziget u. - Berta János u.</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 xml:space="preserve">3. </w:t>
      </w:r>
      <w:proofErr w:type="spellStart"/>
      <w:r w:rsidRPr="00BB7C26">
        <w:rPr>
          <w:rFonts w:asciiTheme="minorHAnsi" w:hAnsiTheme="minorHAnsi" w:cstheme="minorHAnsi"/>
          <w:bCs/>
          <w:color w:val="auto"/>
          <w:sz w:val="22"/>
          <w:szCs w:val="22"/>
        </w:rPr>
        <w:t>szegregátum</w:t>
      </w:r>
      <w:proofErr w:type="spellEnd"/>
      <w:r w:rsidRPr="00BB7C26">
        <w:rPr>
          <w:rFonts w:asciiTheme="minorHAnsi" w:hAnsiTheme="minorHAnsi" w:cstheme="minorHAnsi"/>
          <w:bCs/>
          <w:color w:val="auto"/>
          <w:sz w:val="22"/>
          <w:szCs w:val="22"/>
        </w:rPr>
        <w:t xml:space="preserve">: Fuvaros u. - Menház u. - Szép u. nyugati oldala - </w:t>
      </w:r>
      <w:proofErr w:type="spellStart"/>
      <w:r w:rsidRPr="00BB7C26">
        <w:rPr>
          <w:rFonts w:asciiTheme="minorHAnsi" w:hAnsiTheme="minorHAnsi" w:cstheme="minorHAnsi"/>
          <w:bCs/>
          <w:color w:val="auto"/>
          <w:sz w:val="22"/>
          <w:szCs w:val="22"/>
        </w:rPr>
        <w:t>Akaszka</w:t>
      </w:r>
      <w:proofErr w:type="spellEnd"/>
      <w:r w:rsidRPr="00BB7C26">
        <w:rPr>
          <w:rFonts w:asciiTheme="minorHAnsi" w:hAnsiTheme="minorHAnsi" w:cstheme="minorHAnsi"/>
          <w:bCs/>
          <w:color w:val="auto"/>
          <w:sz w:val="22"/>
          <w:szCs w:val="22"/>
        </w:rPr>
        <w:t xml:space="preserve"> u. - Víg u. mindkét oldala - Solymosi </w:t>
      </w:r>
      <w:proofErr w:type="spellStart"/>
      <w:r w:rsidRPr="00BB7C26">
        <w:rPr>
          <w:rFonts w:asciiTheme="minorHAnsi" w:hAnsiTheme="minorHAnsi" w:cstheme="minorHAnsi"/>
          <w:bCs/>
          <w:color w:val="auto"/>
          <w:sz w:val="22"/>
          <w:szCs w:val="22"/>
        </w:rPr>
        <w:t>külhatár</w:t>
      </w:r>
      <w:proofErr w:type="spellEnd"/>
      <w:r w:rsidRPr="00BB7C26">
        <w:rPr>
          <w:rFonts w:asciiTheme="minorHAnsi" w:hAnsiTheme="minorHAnsi" w:cstheme="minorHAnsi"/>
          <w:bCs/>
          <w:color w:val="auto"/>
          <w:sz w:val="22"/>
          <w:szCs w:val="22"/>
        </w:rPr>
        <w:t xml:space="preserve"> u. - Petőfi Sándor u. - Malom u. - Petőfi Sándor u. - Víg u. - Verő u. - Búvó u. - Felsőhíd u. - Halastó u. 4. </w:t>
      </w:r>
      <w:proofErr w:type="spellStart"/>
      <w:r w:rsidRPr="00BB7C26">
        <w:rPr>
          <w:rFonts w:asciiTheme="minorHAnsi" w:hAnsiTheme="minorHAnsi" w:cstheme="minorHAnsi"/>
          <w:bCs/>
          <w:color w:val="auto"/>
          <w:sz w:val="22"/>
          <w:szCs w:val="22"/>
        </w:rPr>
        <w:t>szegregátum</w:t>
      </w:r>
      <w:proofErr w:type="spellEnd"/>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 xml:space="preserve">Enyedi u. - Esze Tamás u. folytatása a </w:t>
      </w:r>
      <w:proofErr w:type="spellStart"/>
      <w:r w:rsidRPr="00BB7C26">
        <w:rPr>
          <w:rFonts w:asciiTheme="minorHAnsi" w:hAnsiTheme="minorHAnsi" w:cstheme="minorHAnsi"/>
          <w:color w:val="auto"/>
          <w:sz w:val="22"/>
          <w:szCs w:val="22"/>
        </w:rPr>
        <w:t>Karácsondi</w:t>
      </w:r>
      <w:proofErr w:type="spellEnd"/>
      <w:r w:rsidRPr="00BB7C26">
        <w:rPr>
          <w:rFonts w:asciiTheme="minorHAnsi" w:hAnsiTheme="minorHAnsi" w:cstheme="minorHAnsi"/>
          <w:color w:val="auto"/>
          <w:sz w:val="22"/>
          <w:szCs w:val="22"/>
        </w:rPr>
        <w:t xml:space="preserve"> útig- </w:t>
      </w:r>
      <w:proofErr w:type="spellStart"/>
      <w:r w:rsidRPr="00BB7C26">
        <w:rPr>
          <w:rFonts w:asciiTheme="minorHAnsi" w:hAnsiTheme="minorHAnsi" w:cstheme="minorHAnsi"/>
          <w:color w:val="auto"/>
          <w:sz w:val="22"/>
          <w:szCs w:val="22"/>
        </w:rPr>
        <w:t>Karácsondi</w:t>
      </w:r>
      <w:proofErr w:type="spellEnd"/>
      <w:r w:rsidRPr="00BB7C26">
        <w:rPr>
          <w:rFonts w:asciiTheme="minorHAnsi" w:hAnsiTheme="minorHAnsi" w:cstheme="minorHAnsi"/>
          <w:color w:val="auto"/>
          <w:sz w:val="22"/>
          <w:szCs w:val="22"/>
        </w:rPr>
        <w:t xml:space="preserve"> út nyugati oldala - Gyergyói u. - Csiki u- Zólyomi u. - </w:t>
      </w:r>
      <w:proofErr w:type="spellStart"/>
      <w:r w:rsidRPr="00BB7C26">
        <w:rPr>
          <w:rFonts w:asciiTheme="minorHAnsi" w:hAnsiTheme="minorHAnsi" w:cstheme="minorHAnsi"/>
          <w:color w:val="auto"/>
          <w:sz w:val="22"/>
          <w:szCs w:val="22"/>
        </w:rPr>
        <w:t>Adácsi</w:t>
      </w:r>
      <w:proofErr w:type="spellEnd"/>
      <w:r w:rsidRPr="00BB7C26">
        <w:rPr>
          <w:rFonts w:asciiTheme="minorHAnsi" w:hAnsiTheme="minorHAnsi" w:cstheme="minorHAnsi"/>
          <w:color w:val="auto"/>
          <w:sz w:val="22"/>
          <w:szCs w:val="22"/>
        </w:rPr>
        <w:t xml:space="preserve"> u. - Erdélyi tér.</w:t>
      </w:r>
    </w:p>
    <w:p w14:paraId="24B60F4A" w14:textId="77777777" w:rsidR="009A7C90" w:rsidRPr="00BB7C26" w:rsidRDefault="009A7C90" w:rsidP="009A7C90">
      <w:pPr>
        <w:pStyle w:val="Default"/>
        <w:rPr>
          <w:rFonts w:asciiTheme="minorHAnsi" w:hAnsiTheme="minorHAnsi" w:cstheme="minorHAnsi"/>
          <w:color w:val="auto"/>
          <w:sz w:val="22"/>
          <w:szCs w:val="22"/>
        </w:rPr>
      </w:pPr>
    </w:p>
    <w:p w14:paraId="77754F43" w14:textId="77777777" w:rsidR="009A7C90" w:rsidRPr="00BB7C26" w:rsidRDefault="009A7C90" w:rsidP="009A7C90">
      <w:pPr>
        <w:pStyle w:val="Default"/>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város egyes részeinek lakossága jelentősen eltérő társadalmi helyzetben él. Az iskolai végzettséget tekintve az Észak-nyugati városrész helyzete a legnegatívabb, itt a 15-59 éves korosztály 45,6 %-a legfeljebb általános iskolai végzettséggel rendelkezik. A rendszeres munkajövedelemmel nem rendelkezők aránya szintén ebben a városrészben a legmagasabb, az itt élő aktív korúak több mint fele nem rendelkezik rendszeres munkajövedelemmel. Mindezt összevetve az iskolai végzettséggel, a városrész aktív korú lakossága 33,2 %-a kifejezetten hátrányos helyzetben van, mivel legfeljebb általános iskolai végzettséggel és munkanélküliséggel küzdenek. A foglalkoztatottak aránya a fentiekhez hasonlóan ezen a városrészben a legalacsonyabb a 15-64 éves korosztályon belül. Az említett korosztály kevesebb, mint fele rendelkezik munkával. A háztartásokra vetítve a munkanélküliségi adatokat, ennek a városrésznek a lakossága van a városon belül a legrosszabb helyzetben. Az itt található háztartások 51,9 %-a egyáltalán nem rendelkezik munkával, többnyire segély, nyugdíj típusú jövedelmekből rendelkeznek rendszeres bevétellel. A strukturális munkanélküliség jellemző, azaz az alacsony iskolai végzettség, az elavult, illetve nem piacképes szakmák, valamint a munkavállalás alapvető kompetenciáinak hiánya egyaránt jellemzi a </w:t>
      </w:r>
      <w:proofErr w:type="spellStart"/>
      <w:r w:rsidRPr="00BB7C26">
        <w:rPr>
          <w:rFonts w:asciiTheme="minorHAnsi" w:hAnsiTheme="minorHAnsi" w:cstheme="minorHAnsi"/>
          <w:color w:val="auto"/>
          <w:sz w:val="22"/>
          <w:szCs w:val="22"/>
        </w:rPr>
        <w:t>szegregátum</w:t>
      </w:r>
      <w:proofErr w:type="spellEnd"/>
      <w:r w:rsidRPr="00BB7C26">
        <w:rPr>
          <w:rFonts w:asciiTheme="minorHAnsi" w:hAnsiTheme="minorHAnsi" w:cstheme="minorHAnsi"/>
          <w:color w:val="auto"/>
          <w:sz w:val="22"/>
          <w:szCs w:val="22"/>
        </w:rPr>
        <w:t xml:space="preserve"> lakosságát. A területen 2012-ben végzett szükségletfelmérés kimutatta, hogy a </w:t>
      </w:r>
      <w:proofErr w:type="spellStart"/>
      <w:r w:rsidRPr="00BB7C26">
        <w:rPr>
          <w:rFonts w:asciiTheme="minorHAnsi" w:hAnsiTheme="minorHAnsi" w:cstheme="minorHAnsi"/>
          <w:color w:val="auto"/>
          <w:sz w:val="22"/>
          <w:szCs w:val="22"/>
        </w:rPr>
        <w:t>szegregátumban</w:t>
      </w:r>
      <w:proofErr w:type="spellEnd"/>
      <w:r w:rsidRPr="00BB7C26">
        <w:rPr>
          <w:rFonts w:asciiTheme="minorHAnsi" w:hAnsiTheme="minorHAnsi" w:cstheme="minorHAnsi"/>
          <w:color w:val="auto"/>
          <w:sz w:val="22"/>
          <w:szCs w:val="22"/>
        </w:rPr>
        <w:t xml:space="preserve"> található háztartások 75 %-</w:t>
      </w:r>
      <w:proofErr w:type="spellStart"/>
      <w:r w:rsidRPr="00BB7C26">
        <w:rPr>
          <w:rFonts w:asciiTheme="minorHAnsi" w:hAnsiTheme="minorHAnsi" w:cstheme="minorHAnsi"/>
          <w:color w:val="auto"/>
          <w:sz w:val="22"/>
          <w:szCs w:val="22"/>
        </w:rPr>
        <w:t>ában</w:t>
      </w:r>
      <w:proofErr w:type="spellEnd"/>
      <w:r w:rsidRPr="00BB7C26">
        <w:rPr>
          <w:rFonts w:asciiTheme="minorHAnsi" w:hAnsiTheme="minorHAnsi" w:cstheme="minorHAnsi"/>
          <w:color w:val="auto"/>
          <w:sz w:val="22"/>
          <w:szCs w:val="22"/>
        </w:rPr>
        <w:t xml:space="preserve"> van regisztrált munkanélküli, a legálisan foglalkoztatottak pedig kivétel nélkül a közfoglalkoztatási programon keresztül jutottak ideiglenesen munkához.</w:t>
      </w:r>
    </w:p>
    <w:p w14:paraId="6A6EC52F" w14:textId="77777777" w:rsidR="009A7C90" w:rsidRPr="00BB7C26" w:rsidRDefault="009A7C90" w:rsidP="009A7C90">
      <w:pPr>
        <w:autoSpaceDE w:val="0"/>
        <w:autoSpaceDN w:val="0"/>
        <w:adjustRightInd w:val="0"/>
        <w:spacing w:after="0"/>
        <w:rPr>
          <w:rFonts w:asciiTheme="minorHAnsi" w:hAnsiTheme="minorHAnsi" w:cstheme="minorHAnsi"/>
          <w:color w:val="auto"/>
          <w:sz w:val="22"/>
          <w:szCs w:val="22"/>
        </w:rPr>
      </w:pPr>
    </w:p>
    <w:p w14:paraId="3A7D0EBB" w14:textId="5F103B99" w:rsidR="009A7C90" w:rsidRPr="00EA23A4" w:rsidRDefault="009A7C90" w:rsidP="00EA23A4">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Gyöngyös város Észak-nyugati városrészében élő lakosság szociális helyzetét alapvetően meghatározza a lakosság alacsony iskolai végzettsége, az ebből fakadó alacsony foglalkoztatottsági arány. A városrészben magas az önkormányzati bérlakások aránya, amely eleve a nehéz körülmények között élők számára </w:t>
      </w:r>
      <w:proofErr w:type="gramStart"/>
      <w:r w:rsidRPr="00BB7C26">
        <w:rPr>
          <w:rFonts w:asciiTheme="minorHAnsi" w:hAnsiTheme="minorHAnsi" w:cstheme="minorHAnsi"/>
          <w:color w:val="auto"/>
          <w:sz w:val="22"/>
          <w:szCs w:val="22"/>
        </w:rPr>
        <w:t>nyújt segítséget</w:t>
      </w:r>
      <w:proofErr w:type="gramEnd"/>
      <w:r w:rsidRPr="00BB7C26">
        <w:rPr>
          <w:rFonts w:asciiTheme="minorHAnsi" w:hAnsiTheme="minorHAnsi" w:cstheme="minorHAnsi"/>
          <w:color w:val="auto"/>
          <w:sz w:val="22"/>
          <w:szCs w:val="22"/>
        </w:rPr>
        <w:t>.</w:t>
      </w:r>
    </w:p>
    <w:p w14:paraId="6AAAE5E3" w14:textId="77777777" w:rsidR="009A7C90" w:rsidRPr="00BB7C26" w:rsidRDefault="009A7C90" w:rsidP="009A7C90">
      <w:pPr>
        <w:pStyle w:val="Cmsor1"/>
        <w:spacing w:before="0" w:after="0"/>
        <w:rPr>
          <w:rFonts w:asciiTheme="minorHAnsi" w:hAnsiTheme="minorHAnsi" w:cstheme="minorHAnsi"/>
          <w:szCs w:val="22"/>
          <w:lang w:eastAsia="hu-HU"/>
        </w:rPr>
      </w:pPr>
      <w:bookmarkStart w:id="9" w:name="_Toc52367818"/>
      <w:r w:rsidRPr="00BB7C26">
        <w:rPr>
          <w:rFonts w:asciiTheme="minorHAnsi" w:hAnsiTheme="minorHAnsi" w:cstheme="minorHAnsi"/>
          <w:szCs w:val="22"/>
          <w:lang w:eastAsia="hu-HU"/>
        </w:rPr>
        <w:lastRenderedPageBreak/>
        <w:t>III. GYÖNGYÖSÖN MŰKÖDÖ GYERMEKJÓLÉTI ÉS KÖZNEVELÉSI INTÉZMÉNYEK</w:t>
      </w:r>
      <w:bookmarkEnd w:id="9"/>
    </w:p>
    <w:p w14:paraId="39421A05" w14:textId="77777777" w:rsidR="009A7C90" w:rsidRPr="00BB7C26" w:rsidRDefault="009A7C90" w:rsidP="009A7C90">
      <w:pPr>
        <w:spacing w:after="0"/>
        <w:jc w:val="both"/>
        <w:rPr>
          <w:rFonts w:asciiTheme="minorHAnsi" w:hAnsiTheme="minorHAnsi" w:cstheme="minorHAnsi"/>
          <w:color w:val="auto"/>
          <w:kern w:val="28"/>
          <w:sz w:val="22"/>
          <w:szCs w:val="22"/>
          <w:lang w:eastAsia="hu-HU"/>
        </w:rPr>
      </w:pPr>
    </w:p>
    <w:p w14:paraId="37ED0284" w14:textId="77777777" w:rsidR="009A7C90" w:rsidRPr="00BB7C26" w:rsidRDefault="009A7C90" w:rsidP="009A7C90">
      <w:pPr>
        <w:pStyle w:val="Cmsor2"/>
        <w:spacing w:before="0" w:after="0"/>
        <w:jc w:val="left"/>
        <w:rPr>
          <w:rFonts w:asciiTheme="minorHAnsi" w:hAnsiTheme="minorHAnsi" w:cstheme="minorHAnsi"/>
          <w:szCs w:val="22"/>
          <w:lang w:eastAsia="hu-HU"/>
        </w:rPr>
      </w:pPr>
      <w:bookmarkStart w:id="10" w:name="_Toc52367819"/>
      <w:r w:rsidRPr="00BB7C26">
        <w:rPr>
          <w:rFonts w:asciiTheme="minorHAnsi" w:hAnsiTheme="minorHAnsi" w:cstheme="minorHAnsi"/>
          <w:szCs w:val="22"/>
          <w:u w:val="none"/>
          <w:lang w:eastAsia="hu-HU"/>
        </w:rPr>
        <w:t xml:space="preserve">1. </w:t>
      </w:r>
      <w:r w:rsidRPr="00BB7C26">
        <w:rPr>
          <w:rFonts w:asciiTheme="minorHAnsi" w:hAnsiTheme="minorHAnsi" w:cstheme="minorHAnsi"/>
          <w:szCs w:val="22"/>
          <w:lang w:eastAsia="hu-HU"/>
        </w:rPr>
        <w:t>Gyermekjóléti intézmények</w:t>
      </w:r>
      <w:bookmarkEnd w:id="10"/>
    </w:p>
    <w:p w14:paraId="1A864D7C" w14:textId="77777777" w:rsidR="009A7C90" w:rsidRDefault="009A7C90" w:rsidP="009A7C90">
      <w:pPr>
        <w:spacing w:after="0"/>
        <w:jc w:val="both"/>
        <w:rPr>
          <w:rFonts w:asciiTheme="minorHAnsi" w:hAnsiTheme="minorHAnsi" w:cstheme="minorHAnsi"/>
          <w:b/>
          <w:bCs/>
          <w:color w:val="auto"/>
          <w:kern w:val="28"/>
          <w:sz w:val="22"/>
          <w:szCs w:val="22"/>
          <w:u w:val="single"/>
          <w:lang w:eastAsia="hu-HU"/>
        </w:rPr>
      </w:pPr>
    </w:p>
    <w:p w14:paraId="2D57451F" w14:textId="77777777" w:rsidR="009A7C90" w:rsidRPr="00733E60" w:rsidRDefault="009A7C90" w:rsidP="009A7C90">
      <w:pPr>
        <w:pStyle w:val="Cmsor3"/>
        <w:spacing w:before="0" w:after="0"/>
        <w:rPr>
          <w:rFonts w:asciiTheme="minorHAnsi" w:hAnsiTheme="minorHAnsi" w:cstheme="minorHAnsi"/>
          <w:szCs w:val="22"/>
          <w:lang w:eastAsia="hu-HU"/>
        </w:rPr>
      </w:pPr>
      <w:bookmarkStart w:id="11" w:name="_Toc52367820"/>
      <w:r w:rsidRPr="00733E60">
        <w:rPr>
          <w:rFonts w:asciiTheme="minorHAnsi" w:hAnsiTheme="minorHAnsi" w:cstheme="minorHAnsi"/>
          <w:szCs w:val="22"/>
          <w:lang w:eastAsia="hu-HU"/>
        </w:rPr>
        <w:t>a) Bölcsődék</w:t>
      </w:r>
      <w:bookmarkEnd w:id="11"/>
    </w:p>
    <w:p w14:paraId="08037D26" w14:textId="77777777" w:rsidR="009A7C90" w:rsidRPr="00733E60" w:rsidRDefault="009A7C90" w:rsidP="009A7C90">
      <w:pPr>
        <w:spacing w:after="0"/>
        <w:jc w:val="both"/>
        <w:rPr>
          <w:rFonts w:asciiTheme="minorHAnsi" w:hAnsiTheme="minorHAnsi" w:cstheme="minorHAnsi"/>
          <w:b/>
          <w:bCs/>
          <w:color w:val="auto"/>
          <w:kern w:val="28"/>
          <w:sz w:val="22"/>
          <w:szCs w:val="22"/>
          <w:lang w:eastAsia="hu-HU"/>
        </w:rPr>
      </w:pPr>
    </w:p>
    <w:p w14:paraId="08E4C7D7" w14:textId="77777777" w:rsidR="009A7C90" w:rsidRPr="00733E60" w:rsidRDefault="009A7C90" w:rsidP="009A7C90">
      <w:pPr>
        <w:spacing w:after="0"/>
        <w:jc w:val="both"/>
        <w:rPr>
          <w:rFonts w:cs="Calibri"/>
          <w:color w:val="auto"/>
          <w:sz w:val="22"/>
          <w:szCs w:val="22"/>
          <w:shd w:val="clear" w:color="auto" w:fill="FFFFFF"/>
        </w:rPr>
      </w:pPr>
      <w:r w:rsidRPr="00733E60">
        <w:rPr>
          <w:rFonts w:cs="Calibri"/>
          <w:color w:val="auto"/>
          <w:sz w:val="22"/>
          <w:szCs w:val="22"/>
          <w:shd w:val="clear" w:color="auto" w:fill="FFFFFF"/>
        </w:rPr>
        <w:t>A bölcsődei nevelés-gondozás célja a családban nevelkedő kisgyermek számára a családi nevelést segítve, napközbeni ellátás keretében a gyermek fizikai- és érzelmi biztonságának és jóllétének megteremtésével, feltétel nélküli szeretettel és elfogadással, a gyermek nemzetiségi/etnikai hovatartozásának tiszteletben tartásával, identitásának erősítésével kompetenciájának figyelembevételével, tapasztalatszerzési lehetőség biztosításával, viselkedési minták nyújtásával elősegíteni a harmonikus fejlődést.</w:t>
      </w:r>
    </w:p>
    <w:p w14:paraId="4BD33CF3" w14:textId="77777777" w:rsidR="009A7C90" w:rsidRPr="00733E60" w:rsidRDefault="009A7C90" w:rsidP="009A7C90">
      <w:pPr>
        <w:pStyle w:val="Szvegtrzs2"/>
        <w:rPr>
          <w:rFonts w:asciiTheme="minorHAnsi" w:hAnsiTheme="minorHAnsi" w:cstheme="minorHAnsi"/>
          <w:sz w:val="22"/>
          <w:szCs w:val="22"/>
        </w:rPr>
      </w:pPr>
    </w:p>
    <w:p w14:paraId="01D618D0" w14:textId="77777777" w:rsidR="009A7C90" w:rsidRPr="00733E60" w:rsidRDefault="009A7C90" w:rsidP="009A7C90">
      <w:pPr>
        <w:pStyle w:val="Szvegtrzs2"/>
        <w:rPr>
          <w:rFonts w:asciiTheme="minorHAnsi" w:hAnsiTheme="minorHAnsi" w:cstheme="minorHAnsi"/>
          <w:sz w:val="22"/>
          <w:szCs w:val="22"/>
        </w:rPr>
      </w:pPr>
      <w:r w:rsidRPr="00733E60">
        <w:rPr>
          <w:rFonts w:asciiTheme="minorHAnsi" w:hAnsiTheme="minorHAnsi" w:cstheme="minorHAnsi"/>
          <w:sz w:val="22"/>
          <w:szCs w:val="22"/>
        </w:rPr>
        <w:t>A bölcsőde a gyermek életében az első olyan intézmény – mint másodlagos szocializációs színtér –, ahol gondozási, nevelési, fejlesztési tevékenység, illetve az oktatási intézményi életre való felkészítés folyik. A Gyermekvédelmi törvény szabályozza a működését. A gyermekjóléti alapellátás része, a családban nevelkedő – 20 hetestől 3 évesig – gyermekek napközbeni ellátását, szakszerű gondozását és nevelését végző intézmény. Ha a gyermek a harmadik életévét betöltötte, a bölcsődei gondozási-nevelési év végéig maradhat a bölcsődében. Amennyiben még nem érett az óvodai nevelésre, a negyedik életévének betöltését követő augusztus 31-ig tovább gondozható a bölcsődében. Bölcsődei ellátás keretében sajátos nevelési igényű gyermek nevelése és gondozása is végezhető. A korai fejlesztést végző szakembereket a helyi szakszolgálat biztosítja az intézmény számára.</w:t>
      </w:r>
    </w:p>
    <w:p w14:paraId="0D829192" w14:textId="77777777" w:rsidR="009A7C90" w:rsidRPr="00733E60" w:rsidRDefault="009A7C90" w:rsidP="009A7C90">
      <w:pPr>
        <w:pStyle w:val="Szvegtrzs2"/>
        <w:rPr>
          <w:rFonts w:asciiTheme="minorHAnsi" w:hAnsiTheme="minorHAnsi" w:cstheme="minorHAnsi"/>
          <w:sz w:val="22"/>
          <w:szCs w:val="22"/>
        </w:rPr>
      </w:pPr>
    </w:p>
    <w:p w14:paraId="651755BF" w14:textId="77777777" w:rsidR="009A7C90" w:rsidRPr="00BB7C26" w:rsidRDefault="009A7C90" w:rsidP="009A7C90">
      <w:pPr>
        <w:spacing w:after="0"/>
        <w:jc w:val="both"/>
        <w:rPr>
          <w:rFonts w:asciiTheme="minorHAnsi" w:hAnsiTheme="minorHAnsi" w:cstheme="minorHAnsi"/>
          <w:b/>
          <w:i/>
          <w:color w:val="auto"/>
          <w:kern w:val="28"/>
          <w:sz w:val="22"/>
          <w:szCs w:val="22"/>
        </w:rPr>
      </w:pPr>
      <w:r w:rsidRPr="00733E60">
        <w:rPr>
          <w:rFonts w:asciiTheme="minorHAnsi" w:hAnsiTheme="minorHAnsi" w:cstheme="minorHAnsi"/>
          <w:color w:val="auto"/>
          <w:sz w:val="22"/>
          <w:szCs w:val="22"/>
        </w:rPr>
        <w:t xml:space="preserve">Városunkban </w:t>
      </w:r>
      <w:r w:rsidRPr="00733E60">
        <w:rPr>
          <w:rFonts w:asciiTheme="minorHAnsi" w:hAnsiTheme="minorHAnsi" w:cstheme="minorHAnsi"/>
          <w:color w:val="auto"/>
          <w:kern w:val="28"/>
          <w:sz w:val="22"/>
          <w:szCs w:val="22"/>
        </w:rPr>
        <w:t>a bölcsődés korú gyermekek – bölcsődében, illetve családi bölcsődékben történő – ellátása két önállóan működő bölcsődében négy telephelyen biztosított.</w:t>
      </w:r>
      <w:r w:rsidRPr="00733E60">
        <w:rPr>
          <w:rFonts w:asciiTheme="minorHAnsi" w:hAnsiTheme="minorHAnsi" w:cstheme="minorHAnsi"/>
          <w:color w:val="auto"/>
          <w:sz w:val="22"/>
          <w:szCs w:val="22"/>
        </w:rPr>
        <w:t xml:space="preserve"> A bölcsődei nevelés-gondozás a Bölcsődei nevelés-gondozás országos alapprogramja és a Bölcsődei nevelés-gondozás szakmai szabályai módszertani levél alapján folyik az intézményekben.</w:t>
      </w:r>
      <w:r w:rsidRPr="00733E60">
        <w:rPr>
          <w:rFonts w:asciiTheme="minorHAnsi" w:hAnsiTheme="minorHAnsi" w:cstheme="minorHAnsi"/>
          <w:color w:val="auto"/>
          <w:kern w:val="28"/>
          <w:sz w:val="22"/>
          <w:szCs w:val="22"/>
        </w:rPr>
        <w:t xml:space="preserve"> </w:t>
      </w:r>
      <w:r w:rsidRPr="00733E60">
        <w:rPr>
          <w:rFonts w:asciiTheme="minorHAnsi" w:hAnsiTheme="minorHAnsi" w:cstheme="minorHAnsi"/>
          <w:color w:val="auto"/>
          <w:sz w:val="22"/>
          <w:szCs w:val="22"/>
        </w:rPr>
        <w:t>A bölcsődei felvételre várakozó kisgyermekek száma az elmúlt évek során változó tendenciát mutat, de mindkét gyermekintézményben elsődleges – a bölcsődei felvételi szabályzat alapján – a gyöngyösi lakóhelyű, illetve tartózkodási helyű gyermekek felvétele.</w:t>
      </w:r>
    </w:p>
    <w:p w14:paraId="4B416AB6" w14:textId="77777777" w:rsidR="009A7C90" w:rsidRDefault="009A7C90" w:rsidP="009A7C90">
      <w:pPr>
        <w:spacing w:after="0"/>
        <w:jc w:val="both"/>
        <w:rPr>
          <w:rFonts w:asciiTheme="minorHAnsi" w:hAnsiTheme="minorHAnsi" w:cstheme="minorHAnsi"/>
          <w:bCs/>
          <w:iCs/>
          <w:color w:val="FF0000"/>
          <w:kern w:val="28"/>
          <w:sz w:val="22"/>
          <w:szCs w:val="22"/>
          <w:u w:val="single"/>
        </w:rPr>
      </w:pPr>
    </w:p>
    <w:p w14:paraId="27A7984B" w14:textId="77777777" w:rsidR="009A7C90" w:rsidRPr="009D42A7" w:rsidRDefault="009A7C90" w:rsidP="009A7C90">
      <w:pPr>
        <w:spacing w:after="0"/>
        <w:jc w:val="both"/>
        <w:rPr>
          <w:rFonts w:asciiTheme="minorHAnsi" w:hAnsiTheme="minorHAnsi" w:cstheme="minorHAnsi"/>
          <w:color w:val="FF0000"/>
          <w:sz w:val="22"/>
          <w:szCs w:val="22"/>
          <w:u w:val="single"/>
          <w:lang w:eastAsia="hu-HU"/>
        </w:rPr>
      </w:pPr>
    </w:p>
    <w:p w14:paraId="638A365B" w14:textId="77777777" w:rsidR="009A7C90" w:rsidRPr="00EC336D" w:rsidRDefault="009A7C90" w:rsidP="009A7C90">
      <w:pPr>
        <w:spacing w:after="0"/>
        <w:jc w:val="both"/>
        <w:rPr>
          <w:rFonts w:asciiTheme="minorHAnsi" w:hAnsiTheme="minorHAnsi" w:cstheme="minorHAnsi"/>
          <w:b/>
          <w:bCs/>
          <w:i/>
          <w:iCs/>
          <w:color w:val="auto"/>
          <w:kern w:val="28"/>
          <w:sz w:val="22"/>
          <w:szCs w:val="22"/>
          <w:lang w:eastAsia="hu-HU"/>
        </w:rPr>
      </w:pPr>
      <w:proofErr w:type="spellStart"/>
      <w:r w:rsidRPr="00EC336D">
        <w:rPr>
          <w:rFonts w:asciiTheme="minorHAnsi" w:hAnsiTheme="minorHAnsi" w:cstheme="minorHAnsi"/>
          <w:b/>
          <w:bCs/>
          <w:i/>
          <w:iCs/>
          <w:color w:val="auto"/>
          <w:kern w:val="28"/>
          <w:sz w:val="22"/>
          <w:szCs w:val="22"/>
          <w:lang w:eastAsia="hu-HU"/>
        </w:rPr>
        <w:t>aa</w:t>
      </w:r>
      <w:proofErr w:type="spellEnd"/>
      <w:r w:rsidRPr="00EC336D">
        <w:rPr>
          <w:rFonts w:asciiTheme="minorHAnsi" w:hAnsiTheme="minorHAnsi" w:cstheme="minorHAnsi"/>
          <w:b/>
          <w:bCs/>
          <w:i/>
          <w:iCs/>
          <w:color w:val="auto"/>
          <w:kern w:val="28"/>
          <w:sz w:val="22"/>
          <w:szCs w:val="22"/>
          <w:lang w:eastAsia="hu-HU"/>
        </w:rPr>
        <w:t>) Dobó Úti Bölcsőde</w:t>
      </w:r>
    </w:p>
    <w:p w14:paraId="48543B57" w14:textId="77777777" w:rsidR="009A7C90" w:rsidRPr="00EC336D" w:rsidRDefault="009A7C90" w:rsidP="009A7C90">
      <w:pPr>
        <w:spacing w:after="0"/>
        <w:jc w:val="both"/>
        <w:rPr>
          <w:rFonts w:asciiTheme="minorHAnsi" w:hAnsiTheme="minorHAnsi" w:cstheme="minorHAnsi"/>
          <w:color w:val="auto"/>
          <w:sz w:val="22"/>
          <w:szCs w:val="22"/>
          <w:lang w:eastAsia="hu-HU"/>
        </w:rPr>
      </w:pPr>
    </w:p>
    <w:p w14:paraId="6275633A" w14:textId="77777777" w:rsidR="009A7C90" w:rsidRPr="00733E60" w:rsidRDefault="009A7C90" w:rsidP="009A7C90">
      <w:pPr>
        <w:spacing w:after="0"/>
        <w:jc w:val="both"/>
        <w:rPr>
          <w:rFonts w:asciiTheme="minorHAnsi" w:hAnsiTheme="minorHAnsi" w:cstheme="minorHAnsi"/>
          <w:color w:val="auto"/>
          <w:sz w:val="22"/>
          <w:szCs w:val="22"/>
          <w:shd w:val="clear" w:color="auto" w:fill="FFFFFF"/>
        </w:rPr>
      </w:pPr>
      <w:r w:rsidRPr="00EC336D">
        <w:rPr>
          <w:rFonts w:asciiTheme="minorHAnsi" w:hAnsiTheme="minorHAnsi" w:cstheme="minorHAnsi"/>
          <w:color w:val="auto"/>
          <w:sz w:val="22"/>
          <w:szCs w:val="22"/>
        </w:rPr>
        <w:t xml:space="preserve">1980. szeptemberében nyitotta meg kapuit a kisgyermekeket nevelő családok számára. Az épület déli fekvésű, környezete kellemes, a város legnagyobb parkja mellett helyezkedik el. A kisvonat, mely a Mátrába szállítja a turistákat, jól látható a játszó udvarról, a gyermekek legnagyobb örömére. </w:t>
      </w:r>
      <w:r w:rsidRPr="00EC336D">
        <w:rPr>
          <w:rFonts w:asciiTheme="minorHAnsi" w:hAnsiTheme="minorHAnsi" w:cstheme="minorHAnsi"/>
          <w:color w:val="auto"/>
          <w:sz w:val="22"/>
          <w:szCs w:val="22"/>
          <w:shd w:val="clear" w:color="auto" w:fill="FFFFFF"/>
        </w:rPr>
        <w:t>Játszóudvar</w:t>
      </w:r>
      <w:r>
        <w:rPr>
          <w:rFonts w:asciiTheme="minorHAnsi" w:hAnsiTheme="minorHAnsi" w:cstheme="minorHAnsi"/>
          <w:color w:val="auto"/>
          <w:sz w:val="22"/>
          <w:szCs w:val="22"/>
          <w:shd w:val="clear" w:color="auto" w:fill="FFFFFF"/>
        </w:rPr>
        <w:t>uk</w:t>
      </w:r>
      <w:r w:rsidRPr="00EC336D">
        <w:rPr>
          <w:rFonts w:asciiTheme="minorHAnsi" w:hAnsiTheme="minorHAnsi" w:cstheme="minorHAnsi"/>
          <w:color w:val="auto"/>
          <w:sz w:val="22"/>
          <w:szCs w:val="22"/>
          <w:shd w:val="clear" w:color="auto" w:fill="FFFFFF"/>
        </w:rPr>
        <w:t xml:space="preserve"> a védett Orczy parkkal határos. </w:t>
      </w:r>
      <w:r>
        <w:rPr>
          <w:rFonts w:asciiTheme="minorHAnsi" w:hAnsiTheme="minorHAnsi" w:cstheme="minorHAnsi"/>
          <w:color w:val="auto"/>
          <w:sz w:val="22"/>
          <w:szCs w:val="22"/>
          <w:shd w:val="clear" w:color="auto" w:fill="FFFFFF"/>
        </w:rPr>
        <w:t xml:space="preserve">A Dobó Úti Bölcsőde </w:t>
      </w:r>
      <w:r w:rsidRPr="00EC336D">
        <w:rPr>
          <w:rFonts w:asciiTheme="minorHAnsi" w:hAnsiTheme="minorHAnsi" w:cstheme="minorHAnsi"/>
          <w:color w:val="auto"/>
          <w:sz w:val="22"/>
          <w:szCs w:val="22"/>
          <w:shd w:val="clear" w:color="auto" w:fill="FFFFFF"/>
        </w:rPr>
        <w:t>2013-tól</w:t>
      </w:r>
      <w:r>
        <w:rPr>
          <w:rFonts w:asciiTheme="minorHAnsi" w:hAnsiTheme="minorHAnsi" w:cstheme="minorHAnsi"/>
          <w:color w:val="auto"/>
          <w:sz w:val="22"/>
          <w:szCs w:val="22"/>
          <w:shd w:val="clear" w:color="auto" w:fill="FFFFFF"/>
        </w:rPr>
        <w:t xml:space="preserve"> </w:t>
      </w:r>
      <w:r w:rsidRPr="00EC336D">
        <w:rPr>
          <w:rFonts w:asciiTheme="minorHAnsi" w:hAnsiTheme="minorHAnsi" w:cstheme="minorHAnsi"/>
          <w:color w:val="auto"/>
          <w:sz w:val="22"/>
          <w:szCs w:val="22"/>
          <w:shd w:val="clear" w:color="auto" w:fill="FFFFFF"/>
        </w:rPr>
        <w:t>Magyarország Első Mosolygós Bölcsődéje</w:t>
      </w:r>
      <w:r>
        <w:rPr>
          <w:rFonts w:asciiTheme="minorHAnsi" w:hAnsiTheme="minorHAnsi" w:cstheme="minorHAnsi"/>
          <w:color w:val="auto"/>
          <w:sz w:val="22"/>
          <w:szCs w:val="22"/>
          <w:shd w:val="clear" w:color="auto" w:fill="FFFFFF"/>
        </w:rPr>
        <w:t>.</w:t>
      </w:r>
      <w:r w:rsidRPr="00EC336D">
        <w:rPr>
          <w:rFonts w:asciiTheme="minorHAnsi" w:hAnsiTheme="minorHAnsi" w:cstheme="minorHAnsi"/>
          <w:color w:val="auto"/>
          <w:sz w:val="22"/>
          <w:szCs w:val="22"/>
          <w:shd w:val="clear" w:color="auto" w:fill="FFFFFF"/>
        </w:rPr>
        <w:t xml:space="preserve"> Ez a cím azért is kitüntető </w:t>
      </w:r>
      <w:r>
        <w:rPr>
          <w:rFonts w:asciiTheme="minorHAnsi" w:hAnsiTheme="minorHAnsi" w:cstheme="minorHAnsi"/>
          <w:color w:val="auto"/>
          <w:sz w:val="22"/>
          <w:szCs w:val="22"/>
          <w:shd w:val="clear" w:color="auto" w:fill="FFFFFF"/>
        </w:rPr>
        <w:t xml:space="preserve">az intézmény </w:t>
      </w:r>
      <w:r w:rsidRPr="00EC336D">
        <w:rPr>
          <w:rFonts w:asciiTheme="minorHAnsi" w:hAnsiTheme="minorHAnsi" w:cstheme="minorHAnsi"/>
          <w:color w:val="auto"/>
          <w:sz w:val="22"/>
          <w:szCs w:val="22"/>
          <w:shd w:val="clear" w:color="auto" w:fill="FFFFFF"/>
        </w:rPr>
        <w:t>szám</w:t>
      </w:r>
      <w:r>
        <w:rPr>
          <w:rFonts w:asciiTheme="minorHAnsi" w:hAnsiTheme="minorHAnsi" w:cstheme="minorHAnsi"/>
          <w:color w:val="auto"/>
          <w:sz w:val="22"/>
          <w:szCs w:val="22"/>
          <w:shd w:val="clear" w:color="auto" w:fill="FFFFFF"/>
        </w:rPr>
        <w:t>á</w:t>
      </w:r>
      <w:r w:rsidRPr="00EC336D">
        <w:rPr>
          <w:rFonts w:asciiTheme="minorHAnsi" w:hAnsiTheme="minorHAnsi" w:cstheme="minorHAnsi"/>
          <w:color w:val="auto"/>
          <w:sz w:val="22"/>
          <w:szCs w:val="22"/>
          <w:shd w:val="clear" w:color="auto" w:fill="FFFFFF"/>
        </w:rPr>
        <w:t>ra, mert a bölcső</w:t>
      </w:r>
      <w:r>
        <w:rPr>
          <w:rFonts w:asciiTheme="minorHAnsi" w:hAnsiTheme="minorHAnsi" w:cstheme="minorHAnsi"/>
          <w:color w:val="auto"/>
          <w:sz w:val="22"/>
          <w:szCs w:val="22"/>
          <w:shd w:val="clear" w:color="auto" w:fill="FFFFFF"/>
        </w:rPr>
        <w:t>dé</w:t>
      </w:r>
      <w:r w:rsidRPr="00EC336D">
        <w:rPr>
          <w:rFonts w:asciiTheme="minorHAnsi" w:hAnsiTheme="minorHAnsi" w:cstheme="minorHAnsi"/>
          <w:color w:val="auto"/>
          <w:sz w:val="22"/>
          <w:szCs w:val="22"/>
          <w:shd w:val="clear" w:color="auto" w:fill="FFFFFF"/>
        </w:rPr>
        <w:t>be járó gyermekek szülei ajánlották intézményüket</w:t>
      </w:r>
      <w:r>
        <w:rPr>
          <w:rFonts w:asciiTheme="minorHAnsi" w:hAnsiTheme="minorHAnsi" w:cstheme="minorHAnsi"/>
          <w:color w:val="auto"/>
          <w:sz w:val="22"/>
          <w:szCs w:val="22"/>
          <w:shd w:val="clear" w:color="auto" w:fill="FFFFFF"/>
        </w:rPr>
        <w:t xml:space="preserve"> erre a kitüntető elismerésre</w:t>
      </w:r>
      <w:r w:rsidRPr="00EC336D">
        <w:rPr>
          <w:rFonts w:asciiTheme="minorHAnsi" w:hAnsiTheme="minorHAnsi" w:cstheme="minorHAnsi"/>
          <w:color w:val="auto"/>
          <w:sz w:val="22"/>
          <w:szCs w:val="22"/>
          <w:shd w:val="clear" w:color="auto" w:fill="FFFFFF"/>
        </w:rPr>
        <w:t xml:space="preserve">. </w:t>
      </w:r>
      <w:r w:rsidRPr="00EC336D">
        <w:rPr>
          <w:rFonts w:asciiTheme="minorHAnsi" w:hAnsiTheme="minorHAnsi" w:cstheme="minorHAnsi"/>
          <w:color w:val="auto"/>
          <w:sz w:val="22"/>
          <w:szCs w:val="22"/>
        </w:rPr>
        <w:t xml:space="preserve">2011-ben sikeres EU pályázat segítségével a bölcsőde helyiségeit felújították, akadály mentesítették és két csoportszobával bővítették. Így 110 férőhellyel rendelkezik, a bölcsőde bővítésének eredményeként 2011. június 1-jétől – a korábbi hat csoport helyett – nyolc bölcsődei csoport működik Az alapellátáson túl a városban olyan egyedülálló lehetőséget kínál a családok számára, mint a játszócsoport és az időszakos gyermekfelügyelet. </w:t>
      </w:r>
      <w:r w:rsidRPr="00EC336D">
        <w:rPr>
          <w:rFonts w:asciiTheme="minorHAnsi" w:hAnsiTheme="minorHAnsi" w:cstheme="minorHAnsi"/>
          <w:color w:val="auto"/>
          <w:sz w:val="22"/>
          <w:szCs w:val="22"/>
          <w:shd w:val="clear" w:color="auto" w:fill="FFFFFF"/>
        </w:rPr>
        <w:t>Ezzel is próbál</w:t>
      </w:r>
      <w:r>
        <w:rPr>
          <w:rFonts w:asciiTheme="minorHAnsi" w:hAnsiTheme="minorHAnsi" w:cstheme="minorHAnsi"/>
          <w:color w:val="auto"/>
          <w:sz w:val="22"/>
          <w:szCs w:val="22"/>
          <w:shd w:val="clear" w:color="auto" w:fill="FFFFFF"/>
        </w:rPr>
        <w:t>ják</w:t>
      </w:r>
      <w:r w:rsidRPr="00EC336D">
        <w:rPr>
          <w:rFonts w:asciiTheme="minorHAnsi" w:hAnsiTheme="minorHAnsi" w:cstheme="minorHAnsi"/>
          <w:color w:val="auto"/>
          <w:sz w:val="22"/>
          <w:szCs w:val="22"/>
          <w:shd w:val="clear" w:color="auto" w:fill="FFFFFF"/>
        </w:rPr>
        <w:t xml:space="preserve"> a gyermekes családok segítségére lenni és őket támogatni. </w:t>
      </w:r>
      <w:r w:rsidRPr="00EC336D">
        <w:rPr>
          <w:rFonts w:asciiTheme="minorHAnsi" w:hAnsiTheme="minorHAnsi" w:cstheme="minorHAnsi"/>
          <w:color w:val="auto"/>
          <w:sz w:val="22"/>
          <w:szCs w:val="22"/>
        </w:rPr>
        <w:t xml:space="preserve">A játszócsoportban szakképzett kisgyermeknevelő segítségével a gyermekek és a szüleik együttes játéklehetőségét biztosítja. </w:t>
      </w:r>
      <w:r w:rsidRPr="00EC336D">
        <w:rPr>
          <w:rFonts w:asciiTheme="minorHAnsi" w:hAnsiTheme="minorHAnsi" w:cstheme="minorHAnsi"/>
          <w:color w:val="auto"/>
          <w:sz w:val="22"/>
          <w:szCs w:val="22"/>
          <w:shd w:val="clear" w:color="auto" w:fill="FFFFFF"/>
        </w:rPr>
        <w:t>Erre egy külön, a gyermekek számára berendezett szoba áll a rendelkezé</w:t>
      </w:r>
      <w:r>
        <w:rPr>
          <w:rFonts w:asciiTheme="minorHAnsi" w:hAnsiTheme="minorHAnsi" w:cstheme="minorHAnsi"/>
          <w:color w:val="auto"/>
          <w:sz w:val="22"/>
          <w:szCs w:val="22"/>
          <w:shd w:val="clear" w:color="auto" w:fill="FFFFFF"/>
        </w:rPr>
        <w:t>s</w:t>
      </w:r>
      <w:r w:rsidRPr="00EC336D">
        <w:rPr>
          <w:rFonts w:asciiTheme="minorHAnsi" w:hAnsiTheme="minorHAnsi" w:cstheme="minorHAnsi"/>
          <w:color w:val="auto"/>
          <w:sz w:val="22"/>
          <w:szCs w:val="22"/>
          <w:shd w:val="clear" w:color="auto" w:fill="FFFFFF"/>
        </w:rPr>
        <w:t>re. Az itt találkozó szülők megbeszélhetik tapasztalataikat, problémáikat, tanácsokat kérhetnek egymástól és a kisgyermeknevelőtől, miközben gyermekük nagy örömmel fedezi fel az ott lévő játékokat és az odalátogató kis társait. Ez jó kikapcsolódást és szórakozást kínál a gyermekeknek és a szülőknek egyaránt. A bölcsőde másik szolgáltatás</w:t>
      </w:r>
      <w:r>
        <w:rPr>
          <w:rFonts w:asciiTheme="minorHAnsi" w:hAnsiTheme="minorHAnsi" w:cstheme="minorHAnsi"/>
          <w:color w:val="auto"/>
          <w:sz w:val="22"/>
          <w:szCs w:val="22"/>
          <w:shd w:val="clear" w:color="auto" w:fill="FFFFFF"/>
        </w:rPr>
        <w:t>ával, a</w:t>
      </w:r>
      <w:r w:rsidRPr="00EC336D">
        <w:rPr>
          <w:rFonts w:asciiTheme="minorHAnsi" w:hAnsiTheme="minorHAnsi" w:cstheme="minorHAnsi"/>
          <w:color w:val="auto"/>
          <w:sz w:val="22"/>
          <w:szCs w:val="22"/>
        </w:rPr>
        <w:t>z időszakos gyermekfelügyelet</w:t>
      </w:r>
      <w:r>
        <w:rPr>
          <w:rFonts w:asciiTheme="minorHAnsi" w:hAnsiTheme="minorHAnsi" w:cstheme="minorHAnsi"/>
          <w:color w:val="auto"/>
          <w:sz w:val="22"/>
          <w:szCs w:val="22"/>
        </w:rPr>
        <w:t>tel</w:t>
      </w:r>
      <w:r w:rsidRPr="00EC336D">
        <w:rPr>
          <w:rFonts w:asciiTheme="minorHAnsi" w:hAnsiTheme="minorHAnsi" w:cstheme="minorHAnsi"/>
          <w:color w:val="auto"/>
          <w:sz w:val="22"/>
          <w:szCs w:val="22"/>
        </w:rPr>
        <w:t xml:space="preserve"> pedig olyan családoknak segítenek, akik elfoglaltságuk alatt rájuk bízzák gyermekeik felügyeletét, nevelését. A bölcsőde sajátos nevelési igényű gyermekeket is ellát 6 éves korukig, a korai fejlesztés a Heves Megyei Pedagógiai Szakszolgálat Megyei Szakértői Bizottságának szakértői véleménye alapján történik. 2012. január 1-től a város központjában elhelyezkedő </w:t>
      </w:r>
      <w:r w:rsidRPr="00EC336D">
        <w:rPr>
          <w:rFonts w:asciiTheme="minorHAnsi" w:hAnsiTheme="minorHAnsi" w:cstheme="minorHAnsi"/>
          <w:i/>
          <w:color w:val="auto"/>
          <w:sz w:val="22"/>
          <w:szCs w:val="22"/>
        </w:rPr>
        <w:t>Jeruzsálem Úti Bölcsőde</w:t>
      </w:r>
      <w:r w:rsidRPr="00EC336D">
        <w:rPr>
          <w:rFonts w:asciiTheme="minorHAnsi" w:hAnsiTheme="minorHAnsi" w:cstheme="minorHAnsi"/>
          <w:color w:val="auto"/>
          <w:sz w:val="22"/>
          <w:szCs w:val="22"/>
        </w:rPr>
        <w:t xml:space="preserve"> – amely 1974. áprilisában fogadta az első kisgyermekeket – a Dobó Úti Bölcsőde keretei közé olvadva telephelyként működik, két csoportszobával rendelkezik és a férőhelyek száma 26 fő.</w:t>
      </w:r>
    </w:p>
    <w:p w14:paraId="4C6C941E" w14:textId="77777777" w:rsidR="009A7C90" w:rsidRPr="00EC336D" w:rsidRDefault="009A7C90" w:rsidP="009A7C90">
      <w:pPr>
        <w:spacing w:after="0"/>
        <w:jc w:val="both"/>
        <w:rPr>
          <w:rFonts w:asciiTheme="minorHAnsi" w:hAnsiTheme="minorHAnsi" w:cstheme="minorHAnsi"/>
          <w:color w:val="auto"/>
          <w:sz w:val="22"/>
          <w:szCs w:val="22"/>
        </w:rPr>
      </w:pPr>
    </w:p>
    <w:p w14:paraId="7E1C8637" w14:textId="211705CB" w:rsidR="00E7034B" w:rsidRPr="00E7034B" w:rsidRDefault="009A7C90" w:rsidP="009A7C90">
      <w:pPr>
        <w:spacing w:after="0"/>
        <w:jc w:val="both"/>
        <w:rPr>
          <w:rFonts w:asciiTheme="minorHAnsi" w:hAnsiTheme="minorHAnsi" w:cstheme="minorHAnsi"/>
          <w:color w:val="auto"/>
          <w:sz w:val="22"/>
          <w:szCs w:val="22"/>
        </w:rPr>
      </w:pPr>
      <w:r w:rsidRPr="00EC336D">
        <w:rPr>
          <w:rFonts w:asciiTheme="minorHAnsi" w:hAnsiTheme="minorHAnsi" w:cstheme="minorHAnsi"/>
          <w:color w:val="auto"/>
          <w:sz w:val="22"/>
          <w:szCs w:val="22"/>
        </w:rPr>
        <w:lastRenderedPageBreak/>
        <w:t>Mindkét intézmény saját konyhával rendelkezik, mely a bölcsőde mellett az óvoda részére is biztosítja az étkeztetést. Intézményeikben speciális étkeztetést is biztosítanak a gyermekek számára. A diétás étlapot dietetikus szakképesítéssel rendelkező szakember tervezi meg szakorvosi vélemény alapján és diétás szakács szakképesítéssel rendelkező személy készíti el a diétás ételt. Az élelmezésvezető, a gyermekorvos és a bölcsődevezető együttesen állítják össze a normál étlapot. A bölcsőde valamennyi dolgozója azon munkálkodik, hogy a kisgyermekek családias, szeretetteljes, biztonságos és barátságos légkörben nevelkedjenek. Nevelési programjuk az egészséges életmód kialakítását, a kreatív játék kibontakozását, az önállóság fejlődését biztosítja, ezzel is segítve a bölcsődéseik óvodai beilleszkedését. A bölcsőde életét színesebbé teszik a szülőkkel közösen megrendezett nyílt napok.</w:t>
      </w:r>
      <w:r w:rsidR="00E7034B">
        <w:rPr>
          <w:rFonts w:asciiTheme="minorHAnsi" w:hAnsiTheme="minorHAnsi" w:cstheme="minorHAnsi"/>
          <w:color w:val="auto"/>
          <w:sz w:val="22"/>
          <w:szCs w:val="22"/>
        </w:rPr>
        <w:t xml:space="preserve"> A bölcsődében minden évben folyamatosak a</w:t>
      </w:r>
      <w:r w:rsidR="00E7034B" w:rsidRPr="006766D8">
        <w:rPr>
          <w:rFonts w:asciiTheme="minorHAnsi" w:hAnsiTheme="minorHAnsi" w:cstheme="minorHAnsi"/>
          <w:color w:val="auto"/>
          <w:sz w:val="22"/>
          <w:szCs w:val="22"/>
        </w:rPr>
        <w:t xml:space="preserve"> felújítások</w:t>
      </w:r>
      <w:r w:rsidR="00E7034B">
        <w:rPr>
          <w:rFonts w:asciiTheme="minorHAnsi" w:hAnsiTheme="minorHAnsi" w:cstheme="minorHAnsi"/>
          <w:color w:val="auto"/>
          <w:sz w:val="22"/>
          <w:szCs w:val="22"/>
        </w:rPr>
        <w:t>, de legnagyobb beruházás TOP-os pályázat keretében a – jelenleg is folyamatban lévő – Jeruzsálem úti telephely bővítésével várható.</w:t>
      </w:r>
    </w:p>
    <w:p w14:paraId="2038C299" w14:textId="77777777" w:rsidR="009B3ADE" w:rsidRDefault="009B3ADE" w:rsidP="009A7C90">
      <w:pPr>
        <w:pStyle w:val="Szvegtrzs"/>
        <w:spacing w:after="0"/>
        <w:ind w:left="8" w:firstLine="1"/>
        <w:jc w:val="both"/>
        <w:rPr>
          <w:rFonts w:asciiTheme="minorHAnsi" w:hAnsiTheme="minorHAnsi" w:cstheme="minorHAnsi"/>
          <w:i/>
          <w:sz w:val="18"/>
          <w:szCs w:val="18"/>
        </w:rPr>
      </w:pPr>
    </w:p>
    <w:p w14:paraId="39C2E15A" w14:textId="77777777" w:rsidR="009B3ADE" w:rsidRPr="00BB7C26" w:rsidRDefault="009B3ADE" w:rsidP="009B3ADE">
      <w:pPr>
        <w:spacing w:after="0"/>
        <w:jc w:val="center"/>
        <w:rPr>
          <w:rFonts w:asciiTheme="minorHAnsi" w:hAnsiTheme="minorHAnsi" w:cstheme="minorHAnsi"/>
          <w:b/>
          <w:bCs/>
          <w:iCs/>
          <w:color w:val="auto"/>
          <w:sz w:val="22"/>
          <w:szCs w:val="22"/>
        </w:rPr>
      </w:pPr>
      <w:r w:rsidRPr="00BB7C26">
        <w:rPr>
          <w:rFonts w:asciiTheme="minorHAnsi" w:hAnsiTheme="minorHAnsi" w:cstheme="minorHAnsi"/>
          <w:b/>
          <w:bCs/>
          <w:iCs/>
          <w:color w:val="auto"/>
          <w:sz w:val="22"/>
          <w:szCs w:val="22"/>
        </w:rPr>
        <w:t>Dobó Úti Bölcsőde létszámadatai</w:t>
      </w:r>
    </w:p>
    <w:p w14:paraId="044C19D5" w14:textId="4E5D5C53" w:rsidR="009B3ADE" w:rsidRPr="00BB7C26" w:rsidRDefault="009B3ADE" w:rsidP="009B3ADE">
      <w:pPr>
        <w:spacing w:after="0"/>
        <w:jc w:val="center"/>
        <w:rPr>
          <w:rFonts w:asciiTheme="minorHAnsi" w:hAnsiTheme="minorHAnsi" w:cstheme="minorHAnsi"/>
          <w:b/>
          <w:bCs/>
          <w:iCs/>
          <w:color w:val="auto"/>
          <w:sz w:val="22"/>
          <w:szCs w:val="22"/>
        </w:rPr>
      </w:pPr>
      <w:r w:rsidRPr="00BB7C26">
        <w:rPr>
          <w:rFonts w:asciiTheme="minorHAnsi" w:hAnsiTheme="minorHAnsi" w:cstheme="minorHAnsi"/>
          <w:b/>
          <w:bCs/>
          <w:iCs/>
          <w:color w:val="auto"/>
          <w:sz w:val="22"/>
          <w:szCs w:val="22"/>
        </w:rPr>
        <w:t>(2014-20</w:t>
      </w:r>
      <w:r>
        <w:rPr>
          <w:rFonts w:asciiTheme="minorHAnsi" w:hAnsiTheme="minorHAnsi" w:cstheme="minorHAnsi"/>
          <w:b/>
          <w:bCs/>
          <w:iCs/>
          <w:color w:val="auto"/>
          <w:sz w:val="22"/>
          <w:szCs w:val="22"/>
        </w:rPr>
        <w:t>20. augusztus 31-ig</w:t>
      </w:r>
      <w:r w:rsidRPr="00BB7C26">
        <w:rPr>
          <w:rFonts w:asciiTheme="minorHAnsi" w:hAnsiTheme="minorHAnsi" w:cstheme="minorHAnsi"/>
          <w:b/>
          <w:bCs/>
          <w:iCs/>
          <w:color w:val="auto"/>
          <w:sz w:val="22"/>
          <w:szCs w:val="22"/>
        </w:rPr>
        <w:t>)</w:t>
      </w:r>
    </w:p>
    <w:tbl>
      <w:tblPr>
        <w:tblStyle w:val="Rcsostblzat"/>
        <w:tblpPr w:leftFromText="141" w:rightFromText="141" w:vertAnchor="text" w:horzAnchor="margin" w:tblpXSpec="center" w:tblpY="370"/>
        <w:tblW w:w="10769" w:type="dxa"/>
        <w:tblInd w:w="0" w:type="dxa"/>
        <w:tblLayout w:type="fixed"/>
        <w:tblLook w:val="04A0" w:firstRow="1" w:lastRow="0" w:firstColumn="1" w:lastColumn="0" w:noHBand="0" w:noVBand="1"/>
      </w:tblPr>
      <w:tblGrid>
        <w:gridCol w:w="709"/>
        <w:gridCol w:w="993"/>
        <w:gridCol w:w="992"/>
        <w:gridCol w:w="993"/>
        <w:gridCol w:w="1134"/>
        <w:gridCol w:w="992"/>
        <w:gridCol w:w="986"/>
        <w:gridCol w:w="851"/>
        <w:gridCol w:w="851"/>
        <w:gridCol w:w="993"/>
        <w:gridCol w:w="708"/>
        <w:gridCol w:w="567"/>
      </w:tblGrid>
      <w:tr w:rsidR="009B3ADE" w:rsidRPr="00BB7C26" w14:paraId="5BA407F1" w14:textId="77777777" w:rsidTr="00D618FA">
        <w:trPr>
          <w:trHeight w:val="568"/>
        </w:trPr>
        <w:tc>
          <w:tcPr>
            <w:tcW w:w="709" w:type="dxa"/>
            <w:vMerge w:val="restart"/>
          </w:tcPr>
          <w:p w14:paraId="7687B593" w14:textId="77777777" w:rsidR="009B3ADE" w:rsidRPr="00BB7C26" w:rsidRDefault="009B3ADE" w:rsidP="00D618FA">
            <w:pPr>
              <w:autoSpaceDE w:val="0"/>
              <w:autoSpaceDN w:val="0"/>
              <w:adjustRightInd w:val="0"/>
              <w:jc w:val="center"/>
              <w:rPr>
                <w:rFonts w:cs="Calibri"/>
                <w:b/>
                <w:bCs/>
                <w:color w:val="auto"/>
                <w:sz w:val="20"/>
              </w:rPr>
            </w:pPr>
          </w:p>
          <w:p w14:paraId="4F4DC741" w14:textId="77777777" w:rsidR="009B3ADE" w:rsidRPr="00BB7C26" w:rsidRDefault="009B3ADE" w:rsidP="00D618FA">
            <w:pPr>
              <w:autoSpaceDE w:val="0"/>
              <w:autoSpaceDN w:val="0"/>
              <w:adjustRightInd w:val="0"/>
              <w:jc w:val="center"/>
              <w:rPr>
                <w:rFonts w:cs="Calibri"/>
                <w:b/>
                <w:bCs/>
                <w:color w:val="auto"/>
                <w:sz w:val="20"/>
              </w:rPr>
            </w:pPr>
          </w:p>
          <w:p w14:paraId="75E1F661" w14:textId="77777777" w:rsidR="009B3ADE" w:rsidRPr="00BB7C26" w:rsidRDefault="009B3ADE" w:rsidP="00D618FA">
            <w:pPr>
              <w:autoSpaceDE w:val="0"/>
              <w:autoSpaceDN w:val="0"/>
              <w:adjustRightInd w:val="0"/>
              <w:jc w:val="center"/>
              <w:rPr>
                <w:rFonts w:cs="Calibri"/>
                <w:b/>
                <w:bCs/>
                <w:color w:val="auto"/>
                <w:sz w:val="20"/>
              </w:rPr>
            </w:pPr>
          </w:p>
          <w:p w14:paraId="78B5EB69" w14:textId="77777777" w:rsidR="009B3ADE" w:rsidRPr="00BB7C26" w:rsidRDefault="009B3ADE" w:rsidP="00D618FA">
            <w:pPr>
              <w:autoSpaceDE w:val="0"/>
              <w:autoSpaceDN w:val="0"/>
              <w:adjustRightInd w:val="0"/>
              <w:jc w:val="center"/>
              <w:rPr>
                <w:rFonts w:cs="Calibri"/>
                <w:b/>
                <w:bCs/>
                <w:color w:val="auto"/>
                <w:sz w:val="20"/>
              </w:rPr>
            </w:pPr>
          </w:p>
          <w:p w14:paraId="761504DE" w14:textId="77777777" w:rsidR="009B3ADE" w:rsidRPr="00BB7C26" w:rsidRDefault="009B3ADE" w:rsidP="00D618FA">
            <w:pPr>
              <w:autoSpaceDE w:val="0"/>
              <w:autoSpaceDN w:val="0"/>
              <w:adjustRightInd w:val="0"/>
              <w:jc w:val="center"/>
              <w:rPr>
                <w:rFonts w:cs="Calibri"/>
                <w:b/>
                <w:bCs/>
                <w:color w:val="auto"/>
                <w:sz w:val="20"/>
              </w:rPr>
            </w:pPr>
            <w:r w:rsidRPr="00BB7C26">
              <w:rPr>
                <w:rFonts w:cs="Calibri"/>
                <w:b/>
                <w:bCs/>
                <w:color w:val="auto"/>
                <w:sz w:val="20"/>
              </w:rPr>
              <w:t>Év</w:t>
            </w:r>
          </w:p>
          <w:p w14:paraId="1F689DE1" w14:textId="77777777" w:rsidR="009B3ADE" w:rsidRPr="00BB7C26" w:rsidRDefault="009B3ADE" w:rsidP="00D618FA">
            <w:pPr>
              <w:autoSpaceDE w:val="0"/>
              <w:autoSpaceDN w:val="0"/>
              <w:adjustRightInd w:val="0"/>
              <w:jc w:val="center"/>
              <w:rPr>
                <w:rFonts w:cs="Calibri"/>
                <w:b/>
                <w:bCs/>
                <w:color w:val="auto"/>
                <w:sz w:val="20"/>
              </w:rPr>
            </w:pPr>
          </w:p>
        </w:tc>
        <w:tc>
          <w:tcPr>
            <w:tcW w:w="993" w:type="dxa"/>
          </w:tcPr>
          <w:p w14:paraId="0B7D8381" w14:textId="77777777" w:rsidR="009B3ADE" w:rsidRPr="00BB7C26" w:rsidRDefault="009B3ADE" w:rsidP="00D618FA">
            <w:pPr>
              <w:autoSpaceDE w:val="0"/>
              <w:autoSpaceDN w:val="0"/>
              <w:adjustRightInd w:val="0"/>
              <w:jc w:val="center"/>
              <w:rPr>
                <w:rFonts w:cs="Calibri"/>
                <w:b/>
                <w:bCs/>
                <w:color w:val="auto"/>
                <w:sz w:val="20"/>
              </w:rPr>
            </w:pPr>
          </w:p>
          <w:p w14:paraId="692A9945" w14:textId="547AFD27" w:rsidR="009B3ADE" w:rsidRPr="00BB7C26" w:rsidRDefault="009B3ADE" w:rsidP="00D618FA">
            <w:pPr>
              <w:autoSpaceDE w:val="0"/>
              <w:autoSpaceDN w:val="0"/>
              <w:adjustRightInd w:val="0"/>
              <w:jc w:val="center"/>
              <w:rPr>
                <w:rFonts w:cs="Calibri"/>
                <w:b/>
                <w:bCs/>
                <w:color w:val="auto"/>
                <w:sz w:val="20"/>
              </w:rPr>
            </w:pPr>
            <w:r w:rsidRPr="00BB7C26">
              <w:rPr>
                <w:rFonts w:cs="Calibri"/>
                <w:b/>
                <w:bCs/>
                <w:color w:val="auto"/>
                <w:sz w:val="20"/>
              </w:rPr>
              <w:t>Felvétel</w:t>
            </w:r>
            <w:r w:rsidR="006766D8">
              <w:rPr>
                <w:rFonts w:cs="Calibri"/>
                <w:b/>
                <w:bCs/>
                <w:color w:val="auto"/>
                <w:sz w:val="20"/>
              </w:rPr>
              <w:t>-</w:t>
            </w:r>
            <w:r w:rsidRPr="00BB7C26">
              <w:rPr>
                <w:rFonts w:cs="Calibri"/>
                <w:b/>
                <w:bCs/>
                <w:color w:val="auto"/>
                <w:sz w:val="20"/>
              </w:rPr>
              <w:t>re jelentke</w:t>
            </w:r>
            <w:r w:rsidR="006766D8">
              <w:rPr>
                <w:rFonts w:cs="Calibri"/>
                <w:b/>
                <w:bCs/>
                <w:color w:val="auto"/>
                <w:sz w:val="20"/>
              </w:rPr>
              <w:t>-</w:t>
            </w:r>
            <w:proofErr w:type="spellStart"/>
            <w:r w:rsidRPr="00BB7C26">
              <w:rPr>
                <w:rFonts w:cs="Calibri"/>
                <w:b/>
                <w:bCs/>
                <w:color w:val="auto"/>
                <w:sz w:val="20"/>
              </w:rPr>
              <w:t>zők</w:t>
            </w:r>
            <w:proofErr w:type="spellEnd"/>
            <w:r w:rsidRPr="00BB7C26">
              <w:rPr>
                <w:rFonts w:cs="Calibri"/>
                <w:b/>
                <w:bCs/>
                <w:color w:val="auto"/>
                <w:sz w:val="20"/>
              </w:rPr>
              <w:t xml:space="preserve"> száma</w:t>
            </w:r>
          </w:p>
        </w:tc>
        <w:tc>
          <w:tcPr>
            <w:tcW w:w="992" w:type="dxa"/>
          </w:tcPr>
          <w:p w14:paraId="2246C8C1" w14:textId="77777777" w:rsidR="009B3ADE" w:rsidRPr="00BB7C26" w:rsidRDefault="009B3ADE" w:rsidP="00D618FA">
            <w:pPr>
              <w:autoSpaceDE w:val="0"/>
              <w:autoSpaceDN w:val="0"/>
              <w:adjustRightInd w:val="0"/>
              <w:jc w:val="center"/>
              <w:rPr>
                <w:rFonts w:cs="Calibri"/>
                <w:b/>
                <w:bCs/>
                <w:color w:val="auto"/>
                <w:sz w:val="20"/>
              </w:rPr>
            </w:pPr>
          </w:p>
          <w:p w14:paraId="1090620B" w14:textId="77777777" w:rsidR="009B3ADE" w:rsidRPr="00BB7C26" w:rsidRDefault="009B3ADE" w:rsidP="00D618FA">
            <w:pPr>
              <w:autoSpaceDE w:val="0"/>
              <w:autoSpaceDN w:val="0"/>
              <w:adjustRightInd w:val="0"/>
              <w:jc w:val="center"/>
              <w:rPr>
                <w:rFonts w:cs="Calibri"/>
                <w:b/>
                <w:bCs/>
                <w:color w:val="auto"/>
                <w:sz w:val="20"/>
              </w:rPr>
            </w:pPr>
          </w:p>
          <w:p w14:paraId="0E0DEFE1" w14:textId="77777777" w:rsidR="009B3ADE" w:rsidRPr="00BB7C26" w:rsidRDefault="009B3ADE" w:rsidP="00D618FA">
            <w:pPr>
              <w:autoSpaceDE w:val="0"/>
              <w:autoSpaceDN w:val="0"/>
              <w:adjustRightInd w:val="0"/>
              <w:jc w:val="center"/>
              <w:rPr>
                <w:rFonts w:cs="Calibri"/>
                <w:b/>
                <w:bCs/>
                <w:color w:val="auto"/>
                <w:sz w:val="20"/>
              </w:rPr>
            </w:pPr>
            <w:r w:rsidRPr="00BB7C26">
              <w:rPr>
                <w:rFonts w:cs="Calibri"/>
                <w:b/>
                <w:bCs/>
                <w:color w:val="auto"/>
                <w:sz w:val="20"/>
              </w:rPr>
              <w:t>Felvettek száma</w:t>
            </w:r>
          </w:p>
        </w:tc>
        <w:tc>
          <w:tcPr>
            <w:tcW w:w="993" w:type="dxa"/>
          </w:tcPr>
          <w:p w14:paraId="47B840D6" w14:textId="77777777" w:rsidR="009B3ADE" w:rsidRPr="00BB7C26" w:rsidRDefault="009B3ADE" w:rsidP="00D618FA">
            <w:pPr>
              <w:autoSpaceDE w:val="0"/>
              <w:autoSpaceDN w:val="0"/>
              <w:adjustRightInd w:val="0"/>
              <w:jc w:val="center"/>
              <w:rPr>
                <w:rFonts w:cs="Calibri"/>
                <w:b/>
                <w:bCs/>
                <w:color w:val="auto"/>
                <w:sz w:val="20"/>
              </w:rPr>
            </w:pPr>
          </w:p>
          <w:p w14:paraId="029C3121" w14:textId="77777777" w:rsidR="009B3ADE" w:rsidRPr="00BB7C26" w:rsidRDefault="009B3ADE" w:rsidP="00D618FA">
            <w:pPr>
              <w:autoSpaceDE w:val="0"/>
              <w:autoSpaceDN w:val="0"/>
              <w:adjustRightInd w:val="0"/>
              <w:jc w:val="center"/>
              <w:rPr>
                <w:rFonts w:cs="Calibri"/>
                <w:b/>
                <w:bCs/>
                <w:color w:val="auto"/>
                <w:sz w:val="20"/>
              </w:rPr>
            </w:pPr>
          </w:p>
          <w:p w14:paraId="3D157B3B" w14:textId="77777777" w:rsidR="009B3ADE" w:rsidRPr="00BB7C26" w:rsidRDefault="009B3ADE" w:rsidP="00D618FA">
            <w:pPr>
              <w:autoSpaceDE w:val="0"/>
              <w:autoSpaceDN w:val="0"/>
              <w:adjustRightInd w:val="0"/>
              <w:jc w:val="center"/>
              <w:rPr>
                <w:rFonts w:cs="Calibri"/>
                <w:b/>
                <w:bCs/>
                <w:color w:val="auto"/>
                <w:sz w:val="20"/>
              </w:rPr>
            </w:pPr>
            <w:r w:rsidRPr="00BB7C26">
              <w:rPr>
                <w:rFonts w:cs="Calibri"/>
                <w:b/>
                <w:bCs/>
                <w:color w:val="auto"/>
                <w:sz w:val="20"/>
              </w:rPr>
              <w:t>Fiú</w:t>
            </w:r>
          </w:p>
        </w:tc>
        <w:tc>
          <w:tcPr>
            <w:tcW w:w="1134" w:type="dxa"/>
          </w:tcPr>
          <w:p w14:paraId="7C2561C5" w14:textId="77777777" w:rsidR="009B3ADE" w:rsidRPr="00BB7C26" w:rsidRDefault="009B3ADE" w:rsidP="00D618FA">
            <w:pPr>
              <w:autoSpaceDE w:val="0"/>
              <w:autoSpaceDN w:val="0"/>
              <w:adjustRightInd w:val="0"/>
              <w:jc w:val="center"/>
              <w:rPr>
                <w:rFonts w:cs="Calibri"/>
                <w:b/>
                <w:bCs/>
                <w:color w:val="auto"/>
                <w:sz w:val="20"/>
              </w:rPr>
            </w:pPr>
          </w:p>
          <w:p w14:paraId="4124C385" w14:textId="77777777" w:rsidR="009B3ADE" w:rsidRPr="00BB7C26" w:rsidRDefault="009B3ADE" w:rsidP="00D618FA">
            <w:pPr>
              <w:autoSpaceDE w:val="0"/>
              <w:autoSpaceDN w:val="0"/>
              <w:adjustRightInd w:val="0"/>
              <w:jc w:val="center"/>
              <w:rPr>
                <w:rFonts w:cs="Calibri"/>
                <w:b/>
                <w:bCs/>
                <w:color w:val="auto"/>
                <w:sz w:val="20"/>
              </w:rPr>
            </w:pPr>
          </w:p>
          <w:p w14:paraId="3A6D9005" w14:textId="77777777" w:rsidR="009B3ADE" w:rsidRPr="00BB7C26" w:rsidRDefault="009B3ADE" w:rsidP="00D618FA">
            <w:pPr>
              <w:autoSpaceDE w:val="0"/>
              <w:autoSpaceDN w:val="0"/>
              <w:adjustRightInd w:val="0"/>
              <w:jc w:val="center"/>
              <w:rPr>
                <w:rFonts w:cs="Calibri"/>
                <w:b/>
                <w:bCs/>
                <w:color w:val="auto"/>
                <w:sz w:val="20"/>
              </w:rPr>
            </w:pPr>
            <w:r w:rsidRPr="00BB7C26">
              <w:rPr>
                <w:rFonts w:cs="Calibri"/>
                <w:b/>
                <w:bCs/>
                <w:color w:val="auto"/>
                <w:sz w:val="20"/>
              </w:rPr>
              <w:t>Lány</w:t>
            </w:r>
          </w:p>
        </w:tc>
        <w:tc>
          <w:tcPr>
            <w:tcW w:w="992" w:type="dxa"/>
          </w:tcPr>
          <w:p w14:paraId="183AED54" w14:textId="77777777" w:rsidR="009B3ADE" w:rsidRPr="00BB7C26" w:rsidRDefault="009B3ADE" w:rsidP="00D618FA">
            <w:pPr>
              <w:autoSpaceDE w:val="0"/>
              <w:autoSpaceDN w:val="0"/>
              <w:adjustRightInd w:val="0"/>
              <w:jc w:val="center"/>
              <w:rPr>
                <w:rFonts w:cs="Calibri"/>
                <w:b/>
                <w:bCs/>
                <w:color w:val="auto"/>
                <w:sz w:val="20"/>
              </w:rPr>
            </w:pPr>
          </w:p>
          <w:p w14:paraId="27AF7D5E" w14:textId="77777777" w:rsidR="009B3ADE" w:rsidRPr="00BB7C26" w:rsidRDefault="009B3ADE" w:rsidP="00D618FA">
            <w:pPr>
              <w:autoSpaceDE w:val="0"/>
              <w:autoSpaceDN w:val="0"/>
              <w:adjustRightInd w:val="0"/>
              <w:jc w:val="center"/>
              <w:rPr>
                <w:rFonts w:cs="Calibri"/>
                <w:b/>
                <w:bCs/>
                <w:color w:val="auto"/>
                <w:sz w:val="20"/>
              </w:rPr>
            </w:pPr>
          </w:p>
          <w:p w14:paraId="12694E6D" w14:textId="77777777" w:rsidR="009B3ADE" w:rsidRPr="00BB7C26" w:rsidRDefault="009B3ADE" w:rsidP="00D618FA">
            <w:pPr>
              <w:autoSpaceDE w:val="0"/>
              <w:autoSpaceDN w:val="0"/>
              <w:adjustRightInd w:val="0"/>
              <w:jc w:val="center"/>
              <w:rPr>
                <w:rFonts w:cs="Calibri"/>
                <w:b/>
                <w:bCs/>
                <w:color w:val="auto"/>
                <w:sz w:val="20"/>
              </w:rPr>
            </w:pPr>
            <w:r w:rsidRPr="00BB7C26">
              <w:rPr>
                <w:rFonts w:cs="Calibri"/>
                <w:b/>
                <w:bCs/>
                <w:color w:val="auto"/>
                <w:sz w:val="20"/>
              </w:rPr>
              <w:t>SNI összesen</w:t>
            </w:r>
          </w:p>
        </w:tc>
        <w:tc>
          <w:tcPr>
            <w:tcW w:w="986" w:type="dxa"/>
          </w:tcPr>
          <w:p w14:paraId="6CF265D1" w14:textId="77777777" w:rsidR="009B3ADE" w:rsidRPr="00BB7C26" w:rsidRDefault="009B3ADE" w:rsidP="00D618FA">
            <w:pPr>
              <w:autoSpaceDE w:val="0"/>
              <w:autoSpaceDN w:val="0"/>
              <w:adjustRightInd w:val="0"/>
              <w:jc w:val="center"/>
              <w:rPr>
                <w:rFonts w:cs="Calibri"/>
                <w:b/>
                <w:bCs/>
                <w:color w:val="auto"/>
                <w:sz w:val="20"/>
              </w:rPr>
            </w:pPr>
          </w:p>
          <w:p w14:paraId="2A38E1F0" w14:textId="77777777" w:rsidR="009B3ADE" w:rsidRPr="00BB7C26" w:rsidRDefault="009B3ADE" w:rsidP="00D618FA">
            <w:pPr>
              <w:autoSpaceDE w:val="0"/>
              <w:autoSpaceDN w:val="0"/>
              <w:adjustRightInd w:val="0"/>
              <w:jc w:val="center"/>
              <w:rPr>
                <w:rFonts w:cs="Calibri"/>
                <w:b/>
                <w:bCs/>
                <w:color w:val="auto"/>
                <w:sz w:val="20"/>
              </w:rPr>
            </w:pPr>
          </w:p>
          <w:p w14:paraId="634073F3" w14:textId="0B29284C" w:rsidR="009B3ADE" w:rsidRPr="00BB7C26" w:rsidRDefault="009B3ADE" w:rsidP="00D618FA">
            <w:pPr>
              <w:autoSpaceDE w:val="0"/>
              <w:autoSpaceDN w:val="0"/>
              <w:adjustRightInd w:val="0"/>
              <w:jc w:val="center"/>
              <w:rPr>
                <w:rFonts w:cs="Calibri"/>
                <w:b/>
                <w:bCs/>
                <w:color w:val="auto"/>
                <w:sz w:val="20"/>
              </w:rPr>
            </w:pPr>
            <w:r w:rsidRPr="00BB7C26">
              <w:rPr>
                <w:rFonts w:cs="Calibri"/>
                <w:b/>
                <w:bCs/>
                <w:color w:val="auto"/>
                <w:sz w:val="20"/>
              </w:rPr>
              <w:t xml:space="preserve">20 hetes </w:t>
            </w:r>
            <w:r w:rsidR="006766D8">
              <w:rPr>
                <w:rFonts w:cs="Calibri"/>
                <w:b/>
                <w:bCs/>
                <w:color w:val="auto"/>
                <w:sz w:val="20"/>
              </w:rPr>
              <w:t xml:space="preserve">- </w:t>
            </w:r>
            <w:r w:rsidRPr="00BB7C26">
              <w:rPr>
                <w:rFonts w:cs="Calibri"/>
                <w:b/>
                <w:bCs/>
                <w:color w:val="auto"/>
                <w:sz w:val="20"/>
              </w:rPr>
              <w:t>11 hónapos</w:t>
            </w:r>
          </w:p>
        </w:tc>
        <w:tc>
          <w:tcPr>
            <w:tcW w:w="851" w:type="dxa"/>
          </w:tcPr>
          <w:p w14:paraId="3AAD2139" w14:textId="77777777" w:rsidR="009B3ADE" w:rsidRPr="00BB7C26" w:rsidRDefault="009B3ADE" w:rsidP="00D618FA">
            <w:pPr>
              <w:autoSpaceDE w:val="0"/>
              <w:autoSpaceDN w:val="0"/>
              <w:adjustRightInd w:val="0"/>
              <w:jc w:val="center"/>
              <w:rPr>
                <w:rFonts w:cs="Calibri"/>
                <w:b/>
                <w:bCs/>
                <w:color w:val="auto"/>
                <w:sz w:val="20"/>
              </w:rPr>
            </w:pPr>
          </w:p>
          <w:p w14:paraId="1EE0496C" w14:textId="77777777" w:rsidR="009B3ADE" w:rsidRPr="00BB7C26" w:rsidRDefault="009B3ADE" w:rsidP="00D618FA">
            <w:pPr>
              <w:autoSpaceDE w:val="0"/>
              <w:autoSpaceDN w:val="0"/>
              <w:adjustRightInd w:val="0"/>
              <w:jc w:val="center"/>
              <w:rPr>
                <w:rFonts w:cs="Calibri"/>
                <w:b/>
                <w:bCs/>
                <w:color w:val="auto"/>
                <w:sz w:val="20"/>
              </w:rPr>
            </w:pPr>
          </w:p>
          <w:p w14:paraId="1D6D732D" w14:textId="30E2B8E2" w:rsidR="009B3ADE" w:rsidRPr="00BB7C26" w:rsidRDefault="009B3ADE" w:rsidP="00D618FA">
            <w:pPr>
              <w:autoSpaceDE w:val="0"/>
              <w:autoSpaceDN w:val="0"/>
              <w:adjustRightInd w:val="0"/>
              <w:jc w:val="center"/>
              <w:rPr>
                <w:rFonts w:cs="Calibri"/>
                <w:b/>
                <w:bCs/>
                <w:color w:val="auto"/>
                <w:sz w:val="20"/>
              </w:rPr>
            </w:pPr>
            <w:r w:rsidRPr="00BB7C26">
              <w:rPr>
                <w:rFonts w:cs="Calibri"/>
                <w:b/>
                <w:bCs/>
                <w:color w:val="auto"/>
                <w:sz w:val="20"/>
              </w:rPr>
              <w:t>12-23 hóna</w:t>
            </w:r>
            <w:r w:rsidR="00171466">
              <w:rPr>
                <w:rFonts w:cs="Calibri"/>
                <w:b/>
                <w:bCs/>
                <w:color w:val="auto"/>
                <w:sz w:val="20"/>
              </w:rPr>
              <w:t>-</w:t>
            </w:r>
            <w:proofErr w:type="spellStart"/>
            <w:r w:rsidRPr="00BB7C26">
              <w:rPr>
                <w:rFonts w:cs="Calibri"/>
                <w:b/>
                <w:bCs/>
                <w:color w:val="auto"/>
                <w:sz w:val="20"/>
              </w:rPr>
              <w:t>pos</w:t>
            </w:r>
            <w:proofErr w:type="spellEnd"/>
          </w:p>
        </w:tc>
        <w:tc>
          <w:tcPr>
            <w:tcW w:w="851" w:type="dxa"/>
          </w:tcPr>
          <w:p w14:paraId="0AE84F01" w14:textId="77777777" w:rsidR="009B3ADE" w:rsidRPr="00BB7C26" w:rsidRDefault="009B3ADE" w:rsidP="00D618FA">
            <w:pPr>
              <w:autoSpaceDE w:val="0"/>
              <w:autoSpaceDN w:val="0"/>
              <w:adjustRightInd w:val="0"/>
              <w:jc w:val="center"/>
              <w:rPr>
                <w:rFonts w:cs="Calibri"/>
                <w:b/>
                <w:bCs/>
                <w:color w:val="auto"/>
                <w:sz w:val="20"/>
              </w:rPr>
            </w:pPr>
          </w:p>
          <w:p w14:paraId="0D2BA20C" w14:textId="77777777" w:rsidR="009B3ADE" w:rsidRPr="00BB7C26" w:rsidRDefault="009B3ADE" w:rsidP="00D618FA">
            <w:pPr>
              <w:autoSpaceDE w:val="0"/>
              <w:autoSpaceDN w:val="0"/>
              <w:adjustRightInd w:val="0"/>
              <w:jc w:val="center"/>
              <w:rPr>
                <w:rFonts w:cs="Calibri"/>
                <w:b/>
                <w:bCs/>
                <w:color w:val="auto"/>
                <w:sz w:val="20"/>
              </w:rPr>
            </w:pPr>
          </w:p>
          <w:p w14:paraId="5DF4612D" w14:textId="04DB9018" w:rsidR="009B3ADE" w:rsidRPr="00BB7C26" w:rsidRDefault="009B3ADE" w:rsidP="00D618FA">
            <w:pPr>
              <w:autoSpaceDE w:val="0"/>
              <w:autoSpaceDN w:val="0"/>
              <w:adjustRightInd w:val="0"/>
              <w:jc w:val="center"/>
              <w:rPr>
                <w:rFonts w:cs="Calibri"/>
                <w:b/>
                <w:bCs/>
                <w:color w:val="auto"/>
                <w:sz w:val="20"/>
              </w:rPr>
            </w:pPr>
            <w:r w:rsidRPr="00BB7C26">
              <w:rPr>
                <w:rFonts w:cs="Calibri"/>
                <w:b/>
                <w:bCs/>
                <w:color w:val="auto"/>
                <w:sz w:val="20"/>
              </w:rPr>
              <w:t>24-35 hóna</w:t>
            </w:r>
            <w:r w:rsidR="00171466">
              <w:rPr>
                <w:rFonts w:cs="Calibri"/>
                <w:b/>
                <w:bCs/>
                <w:color w:val="auto"/>
                <w:sz w:val="20"/>
              </w:rPr>
              <w:t>-</w:t>
            </w:r>
            <w:proofErr w:type="spellStart"/>
            <w:r w:rsidRPr="00BB7C26">
              <w:rPr>
                <w:rFonts w:cs="Calibri"/>
                <w:b/>
                <w:bCs/>
                <w:color w:val="auto"/>
                <w:sz w:val="20"/>
              </w:rPr>
              <w:t>pos</w:t>
            </w:r>
            <w:proofErr w:type="spellEnd"/>
          </w:p>
        </w:tc>
        <w:tc>
          <w:tcPr>
            <w:tcW w:w="993" w:type="dxa"/>
          </w:tcPr>
          <w:p w14:paraId="0340EBBE" w14:textId="77777777" w:rsidR="009B3ADE" w:rsidRPr="00BB7C26" w:rsidRDefault="009B3ADE" w:rsidP="00D618FA">
            <w:pPr>
              <w:autoSpaceDE w:val="0"/>
              <w:autoSpaceDN w:val="0"/>
              <w:adjustRightInd w:val="0"/>
              <w:jc w:val="center"/>
              <w:rPr>
                <w:rFonts w:cs="Calibri"/>
                <w:b/>
                <w:bCs/>
                <w:color w:val="auto"/>
                <w:sz w:val="20"/>
              </w:rPr>
            </w:pPr>
          </w:p>
          <w:p w14:paraId="6CA09D2E" w14:textId="77777777" w:rsidR="009B3ADE" w:rsidRPr="00BB7C26" w:rsidRDefault="009B3ADE" w:rsidP="00D618FA">
            <w:pPr>
              <w:autoSpaceDE w:val="0"/>
              <w:autoSpaceDN w:val="0"/>
              <w:adjustRightInd w:val="0"/>
              <w:jc w:val="center"/>
              <w:rPr>
                <w:rFonts w:cs="Calibri"/>
                <w:b/>
                <w:bCs/>
                <w:color w:val="auto"/>
                <w:sz w:val="20"/>
              </w:rPr>
            </w:pPr>
          </w:p>
          <w:p w14:paraId="68BAE0A7" w14:textId="7633A1F6" w:rsidR="009B3ADE" w:rsidRPr="00BB7C26" w:rsidRDefault="009B3ADE" w:rsidP="00D618FA">
            <w:pPr>
              <w:autoSpaceDE w:val="0"/>
              <w:autoSpaceDN w:val="0"/>
              <w:adjustRightInd w:val="0"/>
              <w:jc w:val="center"/>
              <w:rPr>
                <w:rFonts w:cs="Calibri"/>
                <w:b/>
                <w:bCs/>
                <w:color w:val="auto"/>
                <w:sz w:val="20"/>
              </w:rPr>
            </w:pPr>
            <w:r w:rsidRPr="00BB7C26">
              <w:rPr>
                <w:rFonts w:cs="Calibri"/>
                <w:b/>
                <w:bCs/>
                <w:color w:val="auto"/>
                <w:sz w:val="20"/>
              </w:rPr>
              <w:t>36 hónap</w:t>
            </w:r>
            <w:r w:rsidR="00171466">
              <w:rPr>
                <w:rFonts w:cs="Calibri"/>
                <w:b/>
                <w:bCs/>
                <w:color w:val="auto"/>
                <w:sz w:val="20"/>
              </w:rPr>
              <w:t>-</w:t>
            </w:r>
            <w:proofErr w:type="spellStart"/>
            <w:r w:rsidRPr="00BB7C26">
              <w:rPr>
                <w:rFonts w:cs="Calibri"/>
                <w:b/>
                <w:bCs/>
                <w:color w:val="auto"/>
                <w:sz w:val="20"/>
              </w:rPr>
              <w:t>nál</w:t>
            </w:r>
            <w:proofErr w:type="spellEnd"/>
            <w:r w:rsidRPr="00BB7C26">
              <w:rPr>
                <w:rFonts w:cs="Calibri"/>
                <w:b/>
                <w:bCs/>
                <w:color w:val="auto"/>
                <w:sz w:val="20"/>
              </w:rPr>
              <w:t xml:space="preserve"> idősebb</w:t>
            </w:r>
          </w:p>
        </w:tc>
        <w:tc>
          <w:tcPr>
            <w:tcW w:w="708" w:type="dxa"/>
          </w:tcPr>
          <w:p w14:paraId="644949A5" w14:textId="77777777" w:rsidR="009B3ADE" w:rsidRPr="00BB7C26" w:rsidRDefault="009B3ADE" w:rsidP="00D618FA">
            <w:pPr>
              <w:autoSpaceDE w:val="0"/>
              <w:autoSpaceDN w:val="0"/>
              <w:adjustRightInd w:val="0"/>
              <w:jc w:val="center"/>
              <w:rPr>
                <w:rFonts w:cs="Calibri"/>
                <w:b/>
                <w:bCs/>
                <w:color w:val="auto"/>
                <w:sz w:val="20"/>
              </w:rPr>
            </w:pPr>
          </w:p>
          <w:p w14:paraId="6A9B3D1E" w14:textId="77777777" w:rsidR="009B3ADE" w:rsidRPr="00BB7C26" w:rsidRDefault="009B3ADE" w:rsidP="00D618FA">
            <w:pPr>
              <w:autoSpaceDE w:val="0"/>
              <w:autoSpaceDN w:val="0"/>
              <w:adjustRightInd w:val="0"/>
              <w:jc w:val="center"/>
              <w:rPr>
                <w:rFonts w:cs="Calibri"/>
                <w:b/>
                <w:bCs/>
                <w:color w:val="auto"/>
                <w:sz w:val="20"/>
              </w:rPr>
            </w:pPr>
          </w:p>
          <w:p w14:paraId="6084A39A" w14:textId="2E3798BE" w:rsidR="009B3ADE" w:rsidRPr="006766D8" w:rsidRDefault="009B3ADE" w:rsidP="00D618FA">
            <w:pPr>
              <w:autoSpaceDE w:val="0"/>
              <w:autoSpaceDN w:val="0"/>
              <w:adjustRightInd w:val="0"/>
              <w:ind w:right="-114"/>
              <w:jc w:val="center"/>
              <w:rPr>
                <w:rFonts w:cs="Calibri"/>
                <w:b/>
                <w:bCs/>
                <w:color w:val="auto"/>
                <w:sz w:val="19"/>
                <w:szCs w:val="19"/>
              </w:rPr>
            </w:pPr>
            <w:r w:rsidRPr="006766D8">
              <w:rPr>
                <w:rFonts w:cs="Calibri"/>
                <w:b/>
                <w:bCs/>
                <w:color w:val="auto"/>
                <w:sz w:val="19"/>
                <w:szCs w:val="19"/>
              </w:rPr>
              <w:t>Játszó</w:t>
            </w:r>
            <w:r w:rsidR="006766D8" w:rsidRPr="006766D8">
              <w:rPr>
                <w:rFonts w:cs="Calibri"/>
                <w:b/>
                <w:bCs/>
                <w:color w:val="auto"/>
                <w:sz w:val="19"/>
                <w:szCs w:val="19"/>
              </w:rPr>
              <w:t>-</w:t>
            </w:r>
            <w:r w:rsidRPr="006766D8">
              <w:rPr>
                <w:rFonts w:cs="Calibri"/>
                <w:b/>
                <w:bCs/>
                <w:color w:val="auto"/>
                <w:sz w:val="19"/>
                <w:szCs w:val="19"/>
              </w:rPr>
              <w:t>csoport</w:t>
            </w:r>
          </w:p>
        </w:tc>
        <w:tc>
          <w:tcPr>
            <w:tcW w:w="567" w:type="dxa"/>
          </w:tcPr>
          <w:p w14:paraId="5B8546E0" w14:textId="77777777" w:rsidR="009B3ADE" w:rsidRPr="00BB7C26" w:rsidRDefault="009B3ADE" w:rsidP="00D618FA">
            <w:pPr>
              <w:autoSpaceDE w:val="0"/>
              <w:autoSpaceDN w:val="0"/>
              <w:adjustRightInd w:val="0"/>
              <w:jc w:val="center"/>
              <w:rPr>
                <w:rFonts w:cs="Calibri"/>
                <w:b/>
                <w:bCs/>
                <w:color w:val="auto"/>
                <w:sz w:val="20"/>
              </w:rPr>
            </w:pPr>
          </w:p>
          <w:p w14:paraId="22FCE9DA" w14:textId="04E05C0A" w:rsidR="009B3ADE" w:rsidRPr="00C95C33" w:rsidRDefault="009B3ADE" w:rsidP="00D618FA">
            <w:pPr>
              <w:autoSpaceDE w:val="0"/>
              <w:autoSpaceDN w:val="0"/>
              <w:adjustRightInd w:val="0"/>
              <w:jc w:val="center"/>
              <w:rPr>
                <w:rFonts w:cs="Calibri"/>
                <w:b/>
                <w:bCs/>
                <w:color w:val="auto"/>
                <w:sz w:val="16"/>
                <w:szCs w:val="16"/>
              </w:rPr>
            </w:pPr>
            <w:r w:rsidRPr="00C95C33">
              <w:rPr>
                <w:rFonts w:cs="Calibri"/>
                <w:b/>
                <w:bCs/>
                <w:color w:val="auto"/>
                <w:sz w:val="16"/>
                <w:szCs w:val="16"/>
              </w:rPr>
              <w:t>Időszakos gyermek</w:t>
            </w:r>
            <w:r w:rsidR="006766D8">
              <w:rPr>
                <w:rFonts w:cs="Calibri"/>
                <w:b/>
                <w:bCs/>
                <w:color w:val="auto"/>
                <w:sz w:val="16"/>
                <w:szCs w:val="16"/>
              </w:rPr>
              <w:t>-</w:t>
            </w:r>
            <w:proofErr w:type="spellStart"/>
            <w:r w:rsidRPr="00C95C33">
              <w:rPr>
                <w:rFonts w:cs="Calibri"/>
                <w:b/>
                <w:bCs/>
                <w:color w:val="auto"/>
                <w:sz w:val="16"/>
                <w:szCs w:val="16"/>
              </w:rPr>
              <w:t>felü</w:t>
            </w:r>
            <w:proofErr w:type="spellEnd"/>
            <w:r w:rsidR="006766D8">
              <w:rPr>
                <w:rFonts w:cs="Calibri"/>
                <w:b/>
                <w:bCs/>
                <w:color w:val="auto"/>
                <w:sz w:val="16"/>
                <w:szCs w:val="16"/>
              </w:rPr>
              <w:t>-</w:t>
            </w:r>
            <w:proofErr w:type="spellStart"/>
            <w:r w:rsidRPr="00C95C33">
              <w:rPr>
                <w:rFonts w:cs="Calibri"/>
                <w:b/>
                <w:bCs/>
                <w:color w:val="auto"/>
                <w:sz w:val="16"/>
                <w:szCs w:val="16"/>
              </w:rPr>
              <w:t>gye</w:t>
            </w:r>
            <w:r w:rsidR="006766D8">
              <w:rPr>
                <w:rFonts w:cs="Calibri"/>
                <w:b/>
                <w:bCs/>
                <w:color w:val="auto"/>
                <w:sz w:val="16"/>
                <w:szCs w:val="16"/>
              </w:rPr>
              <w:t>l</w:t>
            </w:r>
            <w:proofErr w:type="spellEnd"/>
            <w:r w:rsidR="006766D8">
              <w:rPr>
                <w:rFonts w:cs="Calibri"/>
                <w:b/>
                <w:bCs/>
                <w:color w:val="auto"/>
                <w:sz w:val="16"/>
                <w:szCs w:val="16"/>
              </w:rPr>
              <w:t>.</w:t>
            </w:r>
          </w:p>
        </w:tc>
      </w:tr>
      <w:tr w:rsidR="009B3ADE" w:rsidRPr="00BB7C26" w14:paraId="503B9BD8" w14:textId="77777777" w:rsidTr="00D618FA">
        <w:trPr>
          <w:trHeight w:val="547"/>
        </w:trPr>
        <w:tc>
          <w:tcPr>
            <w:tcW w:w="709" w:type="dxa"/>
            <w:vMerge/>
          </w:tcPr>
          <w:p w14:paraId="3ED187C9" w14:textId="77777777" w:rsidR="009B3ADE" w:rsidRPr="00BB7C26" w:rsidRDefault="009B3ADE" w:rsidP="00D618FA">
            <w:pPr>
              <w:autoSpaceDE w:val="0"/>
              <w:autoSpaceDN w:val="0"/>
              <w:adjustRightInd w:val="0"/>
              <w:jc w:val="center"/>
              <w:rPr>
                <w:rFonts w:cs="Calibri"/>
                <w:b/>
                <w:bCs/>
                <w:color w:val="auto"/>
                <w:sz w:val="20"/>
              </w:rPr>
            </w:pPr>
          </w:p>
        </w:tc>
        <w:tc>
          <w:tcPr>
            <w:tcW w:w="993" w:type="dxa"/>
          </w:tcPr>
          <w:p w14:paraId="0752FEB1" w14:textId="77777777" w:rsidR="009B3ADE" w:rsidRPr="00BB7C26" w:rsidRDefault="009B3ADE" w:rsidP="00D618FA">
            <w:pPr>
              <w:autoSpaceDE w:val="0"/>
              <w:autoSpaceDN w:val="0"/>
              <w:adjustRightInd w:val="0"/>
              <w:jc w:val="center"/>
              <w:rPr>
                <w:rFonts w:cs="Calibri"/>
                <w:b/>
                <w:bCs/>
                <w:color w:val="auto"/>
                <w:sz w:val="20"/>
              </w:rPr>
            </w:pPr>
            <w:proofErr w:type="spellStart"/>
            <w:r w:rsidRPr="00BB7C26">
              <w:rPr>
                <w:rFonts w:cs="Calibri"/>
                <w:b/>
                <w:bCs/>
                <w:color w:val="auto"/>
                <w:sz w:val="20"/>
              </w:rPr>
              <w:t>Dobó+</w:t>
            </w:r>
            <w:proofErr w:type="gramStart"/>
            <w:r w:rsidRPr="00BB7C26">
              <w:rPr>
                <w:rFonts w:cs="Calibri"/>
                <w:b/>
                <w:bCs/>
                <w:color w:val="auto"/>
                <w:sz w:val="20"/>
              </w:rPr>
              <w:t>Jeruzs</w:t>
            </w:r>
            <w:proofErr w:type="spellEnd"/>
            <w:r w:rsidRPr="00BB7C26">
              <w:rPr>
                <w:rFonts w:cs="Calibri"/>
                <w:b/>
                <w:bCs/>
                <w:color w:val="auto"/>
                <w:sz w:val="20"/>
              </w:rPr>
              <w:t>.=</w:t>
            </w:r>
            <w:proofErr w:type="gramEnd"/>
            <w:r w:rsidRPr="00BB7C26">
              <w:rPr>
                <w:rFonts w:cs="Calibri"/>
                <w:b/>
                <w:bCs/>
                <w:color w:val="auto"/>
                <w:sz w:val="20"/>
              </w:rPr>
              <w:t>Ö.</w:t>
            </w:r>
          </w:p>
        </w:tc>
        <w:tc>
          <w:tcPr>
            <w:tcW w:w="992" w:type="dxa"/>
          </w:tcPr>
          <w:p w14:paraId="16018985" w14:textId="77777777" w:rsidR="009B3ADE" w:rsidRPr="00BB7C26" w:rsidRDefault="009B3ADE" w:rsidP="00D618FA">
            <w:pPr>
              <w:autoSpaceDE w:val="0"/>
              <w:autoSpaceDN w:val="0"/>
              <w:adjustRightInd w:val="0"/>
              <w:jc w:val="center"/>
              <w:rPr>
                <w:rFonts w:cs="Calibri"/>
                <w:b/>
                <w:bCs/>
                <w:color w:val="auto"/>
                <w:sz w:val="20"/>
              </w:rPr>
            </w:pPr>
            <w:proofErr w:type="spellStart"/>
            <w:r w:rsidRPr="00BB7C26">
              <w:rPr>
                <w:rFonts w:cs="Calibri"/>
                <w:b/>
                <w:bCs/>
                <w:color w:val="auto"/>
                <w:sz w:val="20"/>
              </w:rPr>
              <w:t>Dobó+</w:t>
            </w:r>
            <w:proofErr w:type="gramStart"/>
            <w:r w:rsidRPr="00BB7C26">
              <w:rPr>
                <w:rFonts w:cs="Calibri"/>
                <w:b/>
                <w:bCs/>
                <w:color w:val="auto"/>
                <w:sz w:val="20"/>
              </w:rPr>
              <w:t>Jeruzs</w:t>
            </w:r>
            <w:proofErr w:type="spellEnd"/>
            <w:r w:rsidRPr="00BB7C26">
              <w:rPr>
                <w:rFonts w:cs="Calibri"/>
                <w:b/>
                <w:bCs/>
                <w:color w:val="auto"/>
                <w:sz w:val="20"/>
              </w:rPr>
              <w:t>.=</w:t>
            </w:r>
            <w:proofErr w:type="gramEnd"/>
            <w:r w:rsidRPr="00BB7C26">
              <w:rPr>
                <w:rFonts w:cs="Calibri"/>
                <w:b/>
                <w:bCs/>
                <w:color w:val="auto"/>
                <w:sz w:val="20"/>
              </w:rPr>
              <w:t>Ö.</w:t>
            </w:r>
          </w:p>
        </w:tc>
        <w:tc>
          <w:tcPr>
            <w:tcW w:w="993" w:type="dxa"/>
          </w:tcPr>
          <w:p w14:paraId="54057627" w14:textId="77777777" w:rsidR="009B3ADE" w:rsidRPr="00BB7C26" w:rsidRDefault="009B3ADE" w:rsidP="00D618FA">
            <w:pPr>
              <w:autoSpaceDE w:val="0"/>
              <w:autoSpaceDN w:val="0"/>
              <w:adjustRightInd w:val="0"/>
              <w:jc w:val="center"/>
              <w:rPr>
                <w:rFonts w:cs="Calibri"/>
                <w:b/>
                <w:bCs/>
                <w:color w:val="auto"/>
                <w:sz w:val="20"/>
              </w:rPr>
            </w:pPr>
            <w:proofErr w:type="spellStart"/>
            <w:r w:rsidRPr="00BB7C26">
              <w:rPr>
                <w:rFonts w:cs="Calibri"/>
                <w:b/>
                <w:bCs/>
                <w:color w:val="auto"/>
                <w:sz w:val="20"/>
              </w:rPr>
              <w:t>Dobó+</w:t>
            </w:r>
            <w:proofErr w:type="gramStart"/>
            <w:r w:rsidRPr="00BB7C26">
              <w:rPr>
                <w:rFonts w:cs="Calibri"/>
                <w:b/>
                <w:bCs/>
                <w:color w:val="auto"/>
                <w:sz w:val="20"/>
              </w:rPr>
              <w:t>Jeruzs</w:t>
            </w:r>
            <w:proofErr w:type="spellEnd"/>
            <w:r w:rsidRPr="00BB7C26">
              <w:rPr>
                <w:rFonts w:cs="Calibri"/>
                <w:b/>
                <w:bCs/>
                <w:color w:val="auto"/>
                <w:sz w:val="20"/>
              </w:rPr>
              <w:t>.=</w:t>
            </w:r>
            <w:proofErr w:type="gramEnd"/>
            <w:r w:rsidRPr="00BB7C26">
              <w:rPr>
                <w:rFonts w:cs="Calibri"/>
                <w:b/>
                <w:bCs/>
                <w:color w:val="auto"/>
                <w:sz w:val="20"/>
              </w:rPr>
              <w:t>Ö.</w:t>
            </w:r>
          </w:p>
        </w:tc>
        <w:tc>
          <w:tcPr>
            <w:tcW w:w="1134" w:type="dxa"/>
          </w:tcPr>
          <w:p w14:paraId="709290E7" w14:textId="77777777" w:rsidR="009B3ADE" w:rsidRPr="00BB7C26" w:rsidRDefault="009B3ADE" w:rsidP="00D618FA">
            <w:pPr>
              <w:autoSpaceDE w:val="0"/>
              <w:autoSpaceDN w:val="0"/>
              <w:adjustRightInd w:val="0"/>
              <w:jc w:val="center"/>
              <w:rPr>
                <w:rFonts w:cs="Calibri"/>
                <w:b/>
                <w:bCs/>
                <w:color w:val="auto"/>
                <w:sz w:val="20"/>
              </w:rPr>
            </w:pPr>
            <w:proofErr w:type="spellStart"/>
            <w:r w:rsidRPr="00BB7C26">
              <w:rPr>
                <w:rFonts w:cs="Calibri"/>
                <w:b/>
                <w:bCs/>
                <w:color w:val="auto"/>
                <w:sz w:val="20"/>
              </w:rPr>
              <w:t>Dobó+</w:t>
            </w:r>
            <w:proofErr w:type="gramStart"/>
            <w:r w:rsidRPr="00BB7C26">
              <w:rPr>
                <w:rFonts w:cs="Calibri"/>
                <w:b/>
                <w:bCs/>
                <w:color w:val="auto"/>
                <w:sz w:val="20"/>
              </w:rPr>
              <w:t>Jeruzs</w:t>
            </w:r>
            <w:proofErr w:type="spellEnd"/>
            <w:r w:rsidRPr="00BB7C26">
              <w:rPr>
                <w:rFonts w:cs="Calibri"/>
                <w:b/>
                <w:bCs/>
                <w:color w:val="auto"/>
                <w:sz w:val="20"/>
              </w:rPr>
              <w:t>.=</w:t>
            </w:r>
            <w:proofErr w:type="gramEnd"/>
            <w:r w:rsidRPr="00BB7C26">
              <w:rPr>
                <w:rFonts w:cs="Calibri"/>
                <w:b/>
                <w:bCs/>
                <w:color w:val="auto"/>
                <w:sz w:val="20"/>
              </w:rPr>
              <w:t>Ö.</w:t>
            </w:r>
          </w:p>
        </w:tc>
        <w:tc>
          <w:tcPr>
            <w:tcW w:w="992" w:type="dxa"/>
          </w:tcPr>
          <w:p w14:paraId="41CDECD9" w14:textId="77777777" w:rsidR="009B3ADE" w:rsidRPr="00BB7C26" w:rsidRDefault="009B3ADE" w:rsidP="00D618FA">
            <w:pPr>
              <w:autoSpaceDE w:val="0"/>
              <w:autoSpaceDN w:val="0"/>
              <w:adjustRightInd w:val="0"/>
              <w:jc w:val="center"/>
              <w:rPr>
                <w:rFonts w:cs="Calibri"/>
                <w:b/>
                <w:bCs/>
                <w:color w:val="auto"/>
                <w:sz w:val="20"/>
              </w:rPr>
            </w:pPr>
            <w:proofErr w:type="spellStart"/>
            <w:r w:rsidRPr="00BB7C26">
              <w:rPr>
                <w:rFonts w:cs="Calibri"/>
                <w:b/>
                <w:bCs/>
                <w:color w:val="auto"/>
                <w:sz w:val="20"/>
              </w:rPr>
              <w:t>Dobó+</w:t>
            </w:r>
            <w:proofErr w:type="gramStart"/>
            <w:r w:rsidRPr="00BB7C26">
              <w:rPr>
                <w:rFonts w:cs="Calibri"/>
                <w:b/>
                <w:bCs/>
                <w:color w:val="auto"/>
                <w:sz w:val="20"/>
              </w:rPr>
              <w:t>Jeruzs</w:t>
            </w:r>
            <w:proofErr w:type="spellEnd"/>
            <w:r w:rsidRPr="00BB7C26">
              <w:rPr>
                <w:rFonts w:cs="Calibri"/>
                <w:b/>
                <w:bCs/>
                <w:color w:val="auto"/>
                <w:sz w:val="20"/>
              </w:rPr>
              <w:t>.=</w:t>
            </w:r>
            <w:proofErr w:type="gramEnd"/>
            <w:r w:rsidRPr="00BB7C26">
              <w:rPr>
                <w:rFonts w:cs="Calibri"/>
                <w:b/>
                <w:bCs/>
                <w:color w:val="auto"/>
                <w:sz w:val="20"/>
              </w:rPr>
              <w:t>Ö.</w:t>
            </w:r>
          </w:p>
        </w:tc>
        <w:tc>
          <w:tcPr>
            <w:tcW w:w="986" w:type="dxa"/>
          </w:tcPr>
          <w:p w14:paraId="14040F49" w14:textId="77777777" w:rsidR="009B3ADE" w:rsidRPr="00BB7C26" w:rsidRDefault="009B3ADE" w:rsidP="00D618FA">
            <w:pPr>
              <w:autoSpaceDE w:val="0"/>
              <w:autoSpaceDN w:val="0"/>
              <w:adjustRightInd w:val="0"/>
              <w:jc w:val="center"/>
              <w:rPr>
                <w:rFonts w:cs="Calibri"/>
                <w:b/>
                <w:bCs/>
                <w:color w:val="auto"/>
                <w:sz w:val="20"/>
              </w:rPr>
            </w:pPr>
            <w:proofErr w:type="spellStart"/>
            <w:r w:rsidRPr="00BB7C26">
              <w:rPr>
                <w:rFonts w:cs="Calibri"/>
                <w:b/>
                <w:bCs/>
                <w:color w:val="auto"/>
                <w:sz w:val="20"/>
              </w:rPr>
              <w:t>Dobó+</w:t>
            </w:r>
            <w:proofErr w:type="gramStart"/>
            <w:r w:rsidRPr="00BB7C26">
              <w:rPr>
                <w:rFonts w:cs="Calibri"/>
                <w:b/>
                <w:bCs/>
                <w:color w:val="auto"/>
                <w:sz w:val="20"/>
              </w:rPr>
              <w:t>Jeruzs</w:t>
            </w:r>
            <w:proofErr w:type="spellEnd"/>
            <w:r w:rsidRPr="00BB7C26">
              <w:rPr>
                <w:rFonts w:cs="Calibri"/>
                <w:b/>
                <w:bCs/>
                <w:color w:val="auto"/>
                <w:sz w:val="20"/>
              </w:rPr>
              <w:t>.=</w:t>
            </w:r>
            <w:proofErr w:type="gramEnd"/>
            <w:r w:rsidRPr="00BB7C26">
              <w:rPr>
                <w:rFonts w:cs="Calibri"/>
                <w:b/>
                <w:bCs/>
                <w:color w:val="auto"/>
                <w:sz w:val="20"/>
              </w:rPr>
              <w:t>Ö.</w:t>
            </w:r>
          </w:p>
        </w:tc>
        <w:tc>
          <w:tcPr>
            <w:tcW w:w="851" w:type="dxa"/>
          </w:tcPr>
          <w:p w14:paraId="7ACB1DCF" w14:textId="77777777" w:rsidR="009B3ADE" w:rsidRPr="00BB7C26" w:rsidRDefault="009B3ADE" w:rsidP="00D618FA">
            <w:pPr>
              <w:autoSpaceDE w:val="0"/>
              <w:autoSpaceDN w:val="0"/>
              <w:adjustRightInd w:val="0"/>
              <w:jc w:val="center"/>
              <w:rPr>
                <w:rFonts w:cs="Calibri"/>
                <w:b/>
                <w:bCs/>
                <w:color w:val="auto"/>
                <w:sz w:val="20"/>
              </w:rPr>
            </w:pPr>
            <w:proofErr w:type="spellStart"/>
            <w:r w:rsidRPr="00BB7C26">
              <w:rPr>
                <w:rFonts w:cs="Calibri"/>
                <w:b/>
                <w:bCs/>
                <w:color w:val="auto"/>
                <w:sz w:val="20"/>
              </w:rPr>
              <w:t>Dobó+</w:t>
            </w:r>
            <w:proofErr w:type="gramStart"/>
            <w:r w:rsidRPr="00BB7C26">
              <w:rPr>
                <w:rFonts w:cs="Calibri"/>
                <w:b/>
                <w:bCs/>
                <w:color w:val="auto"/>
                <w:sz w:val="20"/>
              </w:rPr>
              <w:t>Jeruzs</w:t>
            </w:r>
            <w:proofErr w:type="spellEnd"/>
            <w:r w:rsidRPr="00BB7C26">
              <w:rPr>
                <w:rFonts w:cs="Calibri"/>
                <w:b/>
                <w:bCs/>
                <w:color w:val="auto"/>
                <w:sz w:val="20"/>
              </w:rPr>
              <w:t>.=</w:t>
            </w:r>
            <w:proofErr w:type="gramEnd"/>
            <w:r w:rsidRPr="00BB7C26">
              <w:rPr>
                <w:rFonts w:cs="Calibri"/>
                <w:b/>
                <w:bCs/>
                <w:color w:val="auto"/>
                <w:sz w:val="20"/>
              </w:rPr>
              <w:t>Ö.</w:t>
            </w:r>
          </w:p>
        </w:tc>
        <w:tc>
          <w:tcPr>
            <w:tcW w:w="851" w:type="dxa"/>
          </w:tcPr>
          <w:p w14:paraId="5D439A8A" w14:textId="77777777" w:rsidR="009B3ADE" w:rsidRPr="00BB7C26" w:rsidRDefault="009B3ADE" w:rsidP="00D618FA">
            <w:pPr>
              <w:autoSpaceDE w:val="0"/>
              <w:autoSpaceDN w:val="0"/>
              <w:adjustRightInd w:val="0"/>
              <w:jc w:val="center"/>
              <w:rPr>
                <w:rFonts w:cs="Calibri"/>
                <w:b/>
                <w:bCs/>
                <w:color w:val="auto"/>
                <w:sz w:val="20"/>
              </w:rPr>
            </w:pPr>
            <w:proofErr w:type="spellStart"/>
            <w:r w:rsidRPr="00BB7C26">
              <w:rPr>
                <w:rFonts w:cs="Calibri"/>
                <w:b/>
                <w:bCs/>
                <w:color w:val="auto"/>
                <w:sz w:val="20"/>
              </w:rPr>
              <w:t>Dobó+</w:t>
            </w:r>
            <w:proofErr w:type="gramStart"/>
            <w:r w:rsidRPr="00BB7C26">
              <w:rPr>
                <w:rFonts w:cs="Calibri"/>
                <w:b/>
                <w:bCs/>
                <w:color w:val="auto"/>
                <w:sz w:val="20"/>
              </w:rPr>
              <w:t>Jeruzs</w:t>
            </w:r>
            <w:proofErr w:type="spellEnd"/>
            <w:r w:rsidRPr="00BB7C26">
              <w:rPr>
                <w:rFonts w:cs="Calibri"/>
                <w:b/>
                <w:bCs/>
                <w:color w:val="auto"/>
                <w:sz w:val="20"/>
              </w:rPr>
              <w:t>.=</w:t>
            </w:r>
            <w:proofErr w:type="gramEnd"/>
            <w:r w:rsidRPr="00BB7C26">
              <w:rPr>
                <w:rFonts w:cs="Calibri"/>
                <w:b/>
                <w:bCs/>
                <w:color w:val="auto"/>
                <w:sz w:val="20"/>
              </w:rPr>
              <w:t>Ö.</w:t>
            </w:r>
          </w:p>
        </w:tc>
        <w:tc>
          <w:tcPr>
            <w:tcW w:w="993" w:type="dxa"/>
          </w:tcPr>
          <w:p w14:paraId="058C8238" w14:textId="77777777" w:rsidR="009B3ADE" w:rsidRPr="00BB7C26" w:rsidRDefault="009B3ADE" w:rsidP="00D618FA">
            <w:pPr>
              <w:autoSpaceDE w:val="0"/>
              <w:autoSpaceDN w:val="0"/>
              <w:adjustRightInd w:val="0"/>
              <w:jc w:val="center"/>
              <w:rPr>
                <w:rFonts w:cs="Calibri"/>
                <w:b/>
                <w:bCs/>
                <w:color w:val="auto"/>
                <w:sz w:val="20"/>
              </w:rPr>
            </w:pPr>
            <w:proofErr w:type="spellStart"/>
            <w:r w:rsidRPr="00BB7C26">
              <w:rPr>
                <w:rFonts w:cs="Calibri"/>
                <w:b/>
                <w:bCs/>
                <w:color w:val="auto"/>
                <w:sz w:val="20"/>
              </w:rPr>
              <w:t>Dobó+</w:t>
            </w:r>
            <w:proofErr w:type="gramStart"/>
            <w:r w:rsidRPr="00BB7C26">
              <w:rPr>
                <w:rFonts w:cs="Calibri"/>
                <w:b/>
                <w:bCs/>
                <w:color w:val="auto"/>
                <w:sz w:val="20"/>
              </w:rPr>
              <w:t>Jeruzs</w:t>
            </w:r>
            <w:proofErr w:type="spellEnd"/>
            <w:r w:rsidRPr="00BB7C26">
              <w:rPr>
                <w:rFonts w:cs="Calibri"/>
                <w:b/>
                <w:bCs/>
                <w:color w:val="auto"/>
                <w:sz w:val="20"/>
              </w:rPr>
              <w:t>.=</w:t>
            </w:r>
            <w:proofErr w:type="gramEnd"/>
            <w:r w:rsidRPr="00BB7C26">
              <w:rPr>
                <w:rFonts w:cs="Calibri"/>
                <w:b/>
                <w:bCs/>
                <w:color w:val="auto"/>
                <w:sz w:val="20"/>
              </w:rPr>
              <w:t>Ö.</w:t>
            </w:r>
          </w:p>
        </w:tc>
        <w:tc>
          <w:tcPr>
            <w:tcW w:w="708" w:type="dxa"/>
          </w:tcPr>
          <w:p w14:paraId="7A6C48E6" w14:textId="77777777" w:rsidR="009B3ADE" w:rsidRPr="00BB7C26" w:rsidRDefault="009B3ADE" w:rsidP="00D618FA">
            <w:pPr>
              <w:autoSpaceDE w:val="0"/>
              <w:autoSpaceDN w:val="0"/>
              <w:adjustRightInd w:val="0"/>
              <w:jc w:val="center"/>
              <w:rPr>
                <w:rFonts w:cs="Calibri"/>
                <w:b/>
                <w:bCs/>
                <w:color w:val="auto"/>
                <w:sz w:val="20"/>
              </w:rPr>
            </w:pPr>
            <w:r w:rsidRPr="00BB7C26">
              <w:rPr>
                <w:rFonts w:cs="Calibri"/>
                <w:b/>
                <w:bCs/>
                <w:color w:val="auto"/>
                <w:sz w:val="20"/>
              </w:rPr>
              <w:t>Dobó</w:t>
            </w:r>
          </w:p>
        </w:tc>
        <w:tc>
          <w:tcPr>
            <w:tcW w:w="567" w:type="dxa"/>
          </w:tcPr>
          <w:p w14:paraId="2735A65A" w14:textId="5222AB12" w:rsidR="009B3ADE" w:rsidRPr="00BB7C26" w:rsidRDefault="009B3ADE" w:rsidP="00D618FA">
            <w:pPr>
              <w:autoSpaceDE w:val="0"/>
              <w:autoSpaceDN w:val="0"/>
              <w:adjustRightInd w:val="0"/>
              <w:jc w:val="center"/>
              <w:rPr>
                <w:rFonts w:cs="Calibri"/>
                <w:b/>
                <w:bCs/>
                <w:color w:val="auto"/>
                <w:sz w:val="20"/>
              </w:rPr>
            </w:pPr>
            <w:proofErr w:type="spellStart"/>
            <w:r w:rsidRPr="00BB7C26">
              <w:rPr>
                <w:rFonts w:cs="Calibri"/>
                <w:b/>
                <w:bCs/>
                <w:color w:val="auto"/>
                <w:sz w:val="20"/>
              </w:rPr>
              <w:t>Do</w:t>
            </w:r>
            <w:r w:rsidR="003D07B5">
              <w:rPr>
                <w:rFonts w:cs="Calibri"/>
                <w:b/>
                <w:bCs/>
                <w:color w:val="auto"/>
                <w:sz w:val="20"/>
              </w:rPr>
              <w:t>-</w:t>
            </w:r>
            <w:r w:rsidRPr="00BB7C26">
              <w:rPr>
                <w:rFonts w:cs="Calibri"/>
                <w:b/>
                <w:bCs/>
                <w:color w:val="auto"/>
                <w:sz w:val="20"/>
              </w:rPr>
              <w:t>bó</w:t>
            </w:r>
            <w:proofErr w:type="spellEnd"/>
          </w:p>
        </w:tc>
      </w:tr>
      <w:tr w:rsidR="009B3ADE" w:rsidRPr="00BB7C26" w14:paraId="66CB09B6" w14:textId="77777777" w:rsidTr="00321E40">
        <w:tc>
          <w:tcPr>
            <w:tcW w:w="709" w:type="dxa"/>
            <w:vAlign w:val="center"/>
          </w:tcPr>
          <w:p w14:paraId="19D67C72" w14:textId="77777777" w:rsidR="009B3ADE" w:rsidRPr="00BB7C26" w:rsidRDefault="009B3ADE" w:rsidP="00321E40">
            <w:pPr>
              <w:autoSpaceDE w:val="0"/>
              <w:autoSpaceDN w:val="0"/>
              <w:adjustRightInd w:val="0"/>
              <w:jc w:val="center"/>
              <w:rPr>
                <w:rFonts w:cs="Calibri"/>
                <w:b/>
                <w:bCs/>
                <w:color w:val="auto"/>
                <w:sz w:val="20"/>
              </w:rPr>
            </w:pPr>
            <w:r w:rsidRPr="00BB7C26">
              <w:rPr>
                <w:rFonts w:cs="Calibri"/>
                <w:b/>
                <w:bCs/>
                <w:color w:val="auto"/>
                <w:sz w:val="20"/>
              </w:rPr>
              <w:t>2014.</w:t>
            </w:r>
          </w:p>
          <w:p w14:paraId="5470E61F" w14:textId="77777777" w:rsidR="009B3ADE" w:rsidRPr="00BB7C26" w:rsidRDefault="009B3ADE" w:rsidP="00321E40">
            <w:pPr>
              <w:autoSpaceDE w:val="0"/>
              <w:autoSpaceDN w:val="0"/>
              <w:adjustRightInd w:val="0"/>
              <w:jc w:val="center"/>
              <w:rPr>
                <w:rFonts w:cs="Calibri"/>
                <w:b/>
                <w:bCs/>
                <w:color w:val="auto"/>
                <w:sz w:val="20"/>
              </w:rPr>
            </w:pPr>
          </w:p>
        </w:tc>
        <w:tc>
          <w:tcPr>
            <w:tcW w:w="993" w:type="dxa"/>
            <w:vAlign w:val="center"/>
          </w:tcPr>
          <w:p w14:paraId="0A3922C2"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172+48=</w:t>
            </w:r>
          </w:p>
          <w:p w14:paraId="4CF72ABE"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220</w:t>
            </w:r>
          </w:p>
        </w:tc>
        <w:tc>
          <w:tcPr>
            <w:tcW w:w="992" w:type="dxa"/>
            <w:vAlign w:val="center"/>
          </w:tcPr>
          <w:p w14:paraId="412F92B1"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108+26=</w:t>
            </w:r>
          </w:p>
          <w:p w14:paraId="591B57B5"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134</w:t>
            </w:r>
          </w:p>
        </w:tc>
        <w:tc>
          <w:tcPr>
            <w:tcW w:w="993" w:type="dxa"/>
            <w:vAlign w:val="center"/>
          </w:tcPr>
          <w:p w14:paraId="09009891"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61+9=</w:t>
            </w:r>
          </w:p>
          <w:p w14:paraId="76E9B609"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70</w:t>
            </w:r>
          </w:p>
        </w:tc>
        <w:tc>
          <w:tcPr>
            <w:tcW w:w="1134" w:type="dxa"/>
            <w:vAlign w:val="center"/>
          </w:tcPr>
          <w:p w14:paraId="7EF95C6B"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47+17=</w:t>
            </w:r>
          </w:p>
          <w:p w14:paraId="3F5B7D77"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64</w:t>
            </w:r>
          </w:p>
        </w:tc>
        <w:tc>
          <w:tcPr>
            <w:tcW w:w="992" w:type="dxa"/>
            <w:vAlign w:val="center"/>
          </w:tcPr>
          <w:p w14:paraId="33E91D2A"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4+0=</w:t>
            </w:r>
          </w:p>
          <w:p w14:paraId="1110B36C"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4</w:t>
            </w:r>
          </w:p>
        </w:tc>
        <w:tc>
          <w:tcPr>
            <w:tcW w:w="986" w:type="dxa"/>
            <w:vAlign w:val="center"/>
          </w:tcPr>
          <w:p w14:paraId="48BFDD92"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1+0=</w:t>
            </w:r>
          </w:p>
          <w:p w14:paraId="03A411BE"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w:t>
            </w:r>
          </w:p>
        </w:tc>
        <w:tc>
          <w:tcPr>
            <w:tcW w:w="851" w:type="dxa"/>
            <w:vAlign w:val="center"/>
          </w:tcPr>
          <w:p w14:paraId="4849687C"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17+2=</w:t>
            </w:r>
          </w:p>
          <w:p w14:paraId="433A3B4F"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19</w:t>
            </w:r>
          </w:p>
        </w:tc>
        <w:tc>
          <w:tcPr>
            <w:tcW w:w="851" w:type="dxa"/>
            <w:vAlign w:val="center"/>
          </w:tcPr>
          <w:p w14:paraId="2C020C82"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56+17=</w:t>
            </w:r>
          </w:p>
          <w:p w14:paraId="65A6A3A7"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73</w:t>
            </w:r>
          </w:p>
        </w:tc>
        <w:tc>
          <w:tcPr>
            <w:tcW w:w="993" w:type="dxa"/>
            <w:vAlign w:val="center"/>
          </w:tcPr>
          <w:p w14:paraId="44E121FF"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34+7=</w:t>
            </w:r>
          </w:p>
          <w:p w14:paraId="0BE215CC"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41</w:t>
            </w:r>
          </w:p>
        </w:tc>
        <w:tc>
          <w:tcPr>
            <w:tcW w:w="708" w:type="dxa"/>
            <w:vAlign w:val="center"/>
          </w:tcPr>
          <w:p w14:paraId="4ED21D87"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56</w:t>
            </w:r>
          </w:p>
        </w:tc>
        <w:tc>
          <w:tcPr>
            <w:tcW w:w="567" w:type="dxa"/>
            <w:vAlign w:val="center"/>
          </w:tcPr>
          <w:p w14:paraId="034AC743"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18</w:t>
            </w:r>
          </w:p>
        </w:tc>
      </w:tr>
      <w:tr w:rsidR="009B3ADE" w:rsidRPr="00BB7C26" w14:paraId="08483E92" w14:textId="77777777" w:rsidTr="00321E40">
        <w:tc>
          <w:tcPr>
            <w:tcW w:w="709" w:type="dxa"/>
            <w:vAlign w:val="center"/>
          </w:tcPr>
          <w:p w14:paraId="16408A0D" w14:textId="77777777" w:rsidR="009B3ADE" w:rsidRPr="00BB7C26" w:rsidRDefault="009B3ADE" w:rsidP="00321E40">
            <w:pPr>
              <w:autoSpaceDE w:val="0"/>
              <w:autoSpaceDN w:val="0"/>
              <w:adjustRightInd w:val="0"/>
              <w:jc w:val="center"/>
              <w:rPr>
                <w:rFonts w:cs="Calibri"/>
                <w:b/>
                <w:bCs/>
                <w:color w:val="auto"/>
                <w:sz w:val="20"/>
              </w:rPr>
            </w:pPr>
            <w:r w:rsidRPr="00BB7C26">
              <w:rPr>
                <w:rFonts w:cs="Calibri"/>
                <w:b/>
                <w:bCs/>
                <w:color w:val="auto"/>
                <w:sz w:val="20"/>
              </w:rPr>
              <w:t>2015.</w:t>
            </w:r>
          </w:p>
          <w:p w14:paraId="44FCD3AA" w14:textId="77777777" w:rsidR="009B3ADE" w:rsidRPr="00BB7C26" w:rsidRDefault="009B3ADE" w:rsidP="00321E40">
            <w:pPr>
              <w:autoSpaceDE w:val="0"/>
              <w:autoSpaceDN w:val="0"/>
              <w:adjustRightInd w:val="0"/>
              <w:jc w:val="center"/>
              <w:rPr>
                <w:rFonts w:cs="Calibri"/>
                <w:b/>
                <w:bCs/>
                <w:color w:val="auto"/>
                <w:sz w:val="20"/>
              </w:rPr>
            </w:pPr>
          </w:p>
        </w:tc>
        <w:tc>
          <w:tcPr>
            <w:tcW w:w="993" w:type="dxa"/>
            <w:vAlign w:val="center"/>
          </w:tcPr>
          <w:p w14:paraId="3250EA6A"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170+45=</w:t>
            </w:r>
          </w:p>
          <w:p w14:paraId="653DAD30"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215</w:t>
            </w:r>
          </w:p>
        </w:tc>
        <w:tc>
          <w:tcPr>
            <w:tcW w:w="992" w:type="dxa"/>
            <w:vAlign w:val="center"/>
          </w:tcPr>
          <w:p w14:paraId="0A29EBA0"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100+26=</w:t>
            </w:r>
          </w:p>
          <w:p w14:paraId="0540FCCB"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126</w:t>
            </w:r>
          </w:p>
        </w:tc>
        <w:tc>
          <w:tcPr>
            <w:tcW w:w="993" w:type="dxa"/>
            <w:vAlign w:val="center"/>
          </w:tcPr>
          <w:p w14:paraId="292EBCE8"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53+9=</w:t>
            </w:r>
          </w:p>
          <w:p w14:paraId="0111DCDD"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62</w:t>
            </w:r>
          </w:p>
        </w:tc>
        <w:tc>
          <w:tcPr>
            <w:tcW w:w="1134" w:type="dxa"/>
            <w:vAlign w:val="center"/>
          </w:tcPr>
          <w:p w14:paraId="2552AFD4"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47+17=</w:t>
            </w:r>
          </w:p>
          <w:p w14:paraId="70300B91"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64</w:t>
            </w:r>
          </w:p>
        </w:tc>
        <w:tc>
          <w:tcPr>
            <w:tcW w:w="992" w:type="dxa"/>
            <w:vAlign w:val="center"/>
          </w:tcPr>
          <w:p w14:paraId="7E389DD0"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8+0=</w:t>
            </w:r>
          </w:p>
          <w:p w14:paraId="5D0B3EF4"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8</w:t>
            </w:r>
          </w:p>
        </w:tc>
        <w:tc>
          <w:tcPr>
            <w:tcW w:w="986" w:type="dxa"/>
            <w:vAlign w:val="center"/>
          </w:tcPr>
          <w:p w14:paraId="137B035D"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0+0=</w:t>
            </w:r>
          </w:p>
          <w:p w14:paraId="713CCFC3"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0</w:t>
            </w:r>
          </w:p>
        </w:tc>
        <w:tc>
          <w:tcPr>
            <w:tcW w:w="851" w:type="dxa"/>
            <w:vAlign w:val="center"/>
          </w:tcPr>
          <w:p w14:paraId="44FB68E5"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11+5=</w:t>
            </w:r>
          </w:p>
          <w:p w14:paraId="7BF3F92C"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16</w:t>
            </w:r>
          </w:p>
        </w:tc>
        <w:tc>
          <w:tcPr>
            <w:tcW w:w="851" w:type="dxa"/>
            <w:vAlign w:val="center"/>
          </w:tcPr>
          <w:p w14:paraId="59AB00F9"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60+11=</w:t>
            </w:r>
          </w:p>
          <w:p w14:paraId="10513131"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71</w:t>
            </w:r>
          </w:p>
        </w:tc>
        <w:tc>
          <w:tcPr>
            <w:tcW w:w="993" w:type="dxa"/>
            <w:vAlign w:val="center"/>
          </w:tcPr>
          <w:p w14:paraId="15D8EB63"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29+10=</w:t>
            </w:r>
          </w:p>
          <w:p w14:paraId="3DCAEC7D"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39</w:t>
            </w:r>
          </w:p>
        </w:tc>
        <w:tc>
          <w:tcPr>
            <w:tcW w:w="708" w:type="dxa"/>
            <w:vAlign w:val="center"/>
          </w:tcPr>
          <w:p w14:paraId="0BE9D0B2"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60</w:t>
            </w:r>
          </w:p>
        </w:tc>
        <w:tc>
          <w:tcPr>
            <w:tcW w:w="567" w:type="dxa"/>
            <w:vAlign w:val="center"/>
          </w:tcPr>
          <w:p w14:paraId="7B0EF7E0"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22</w:t>
            </w:r>
          </w:p>
        </w:tc>
      </w:tr>
      <w:tr w:rsidR="009B3ADE" w:rsidRPr="00BB7C26" w14:paraId="14F6ED41" w14:textId="77777777" w:rsidTr="00321E40">
        <w:tc>
          <w:tcPr>
            <w:tcW w:w="709" w:type="dxa"/>
            <w:vAlign w:val="center"/>
          </w:tcPr>
          <w:p w14:paraId="5695139F" w14:textId="77777777" w:rsidR="009B3ADE" w:rsidRPr="00BB7C26" w:rsidRDefault="009B3ADE" w:rsidP="00321E40">
            <w:pPr>
              <w:autoSpaceDE w:val="0"/>
              <w:autoSpaceDN w:val="0"/>
              <w:adjustRightInd w:val="0"/>
              <w:jc w:val="center"/>
              <w:rPr>
                <w:rFonts w:cs="Calibri"/>
                <w:b/>
                <w:bCs/>
                <w:color w:val="auto"/>
                <w:sz w:val="20"/>
              </w:rPr>
            </w:pPr>
            <w:r w:rsidRPr="00BB7C26">
              <w:rPr>
                <w:rFonts w:cs="Calibri"/>
                <w:b/>
                <w:bCs/>
                <w:color w:val="auto"/>
                <w:sz w:val="20"/>
              </w:rPr>
              <w:t>2016.</w:t>
            </w:r>
          </w:p>
          <w:p w14:paraId="301E9786" w14:textId="77777777" w:rsidR="009B3ADE" w:rsidRPr="00BB7C26" w:rsidRDefault="009B3ADE" w:rsidP="00321E40">
            <w:pPr>
              <w:autoSpaceDE w:val="0"/>
              <w:autoSpaceDN w:val="0"/>
              <w:adjustRightInd w:val="0"/>
              <w:jc w:val="center"/>
              <w:rPr>
                <w:rFonts w:cs="Calibri"/>
                <w:b/>
                <w:bCs/>
                <w:color w:val="auto"/>
                <w:sz w:val="20"/>
              </w:rPr>
            </w:pPr>
          </w:p>
        </w:tc>
        <w:tc>
          <w:tcPr>
            <w:tcW w:w="993" w:type="dxa"/>
            <w:vAlign w:val="center"/>
          </w:tcPr>
          <w:p w14:paraId="20A7C493"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164+42=</w:t>
            </w:r>
          </w:p>
          <w:p w14:paraId="5F2D0D86"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206</w:t>
            </w:r>
          </w:p>
        </w:tc>
        <w:tc>
          <w:tcPr>
            <w:tcW w:w="992" w:type="dxa"/>
            <w:vAlign w:val="center"/>
          </w:tcPr>
          <w:p w14:paraId="5E6CAA84"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102+23=</w:t>
            </w:r>
          </w:p>
          <w:p w14:paraId="09D665D2"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125</w:t>
            </w:r>
          </w:p>
        </w:tc>
        <w:tc>
          <w:tcPr>
            <w:tcW w:w="993" w:type="dxa"/>
            <w:vAlign w:val="center"/>
          </w:tcPr>
          <w:p w14:paraId="010CD0EE"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57+9=</w:t>
            </w:r>
          </w:p>
          <w:p w14:paraId="63B7F14E"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66</w:t>
            </w:r>
          </w:p>
        </w:tc>
        <w:tc>
          <w:tcPr>
            <w:tcW w:w="1134" w:type="dxa"/>
            <w:vAlign w:val="center"/>
          </w:tcPr>
          <w:p w14:paraId="22B13C0B"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45+14=</w:t>
            </w:r>
          </w:p>
          <w:p w14:paraId="045936DC"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59</w:t>
            </w:r>
          </w:p>
        </w:tc>
        <w:tc>
          <w:tcPr>
            <w:tcW w:w="992" w:type="dxa"/>
            <w:vAlign w:val="center"/>
          </w:tcPr>
          <w:p w14:paraId="6D9A469F"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8+1=</w:t>
            </w:r>
          </w:p>
          <w:p w14:paraId="52944483"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9</w:t>
            </w:r>
          </w:p>
        </w:tc>
        <w:tc>
          <w:tcPr>
            <w:tcW w:w="986" w:type="dxa"/>
            <w:vAlign w:val="center"/>
          </w:tcPr>
          <w:p w14:paraId="1D152E15"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0+0=</w:t>
            </w:r>
          </w:p>
          <w:p w14:paraId="5095A2F6"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0</w:t>
            </w:r>
          </w:p>
        </w:tc>
        <w:tc>
          <w:tcPr>
            <w:tcW w:w="851" w:type="dxa"/>
            <w:vAlign w:val="center"/>
          </w:tcPr>
          <w:p w14:paraId="17998E36"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19+1=</w:t>
            </w:r>
          </w:p>
          <w:p w14:paraId="78F17518"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20</w:t>
            </w:r>
          </w:p>
        </w:tc>
        <w:tc>
          <w:tcPr>
            <w:tcW w:w="851" w:type="dxa"/>
            <w:vAlign w:val="center"/>
          </w:tcPr>
          <w:p w14:paraId="622624DC"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56+15=</w:t>
            </w:r>
          </w:p>
          <w:p w14:paraId="6C60F199"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71</w:t>
            </w:r>
          </w:p>
        </w:tc>
        <w:tc>
          <w:tcPr>
            <w:tcW w:w="993" w:type="dxa"/>
            <w:vAlign w:val="center"/>
          </w:tcPr>
          <w:p w14:paraId="5E216714"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27+7=</w:t>
            </w:r>
          </w:p>
          <w:p w14:paraId="427C44B4"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34</w:t>
            </w:r>
          </w:p>
        </w:tc>
        <w:tc>
          <w:tcPr>
            <w:tcW w:w="708" w:type="dxa"/>
            <w:vAlign w:val="center"/>
          </w:tcPr>
          <w:p w14:paraId="11064434"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50</w:t>
            </w:r>
          </w:p>
        </w:tc>
        <w:tc>
          <w:tcPr>
            <w:tcW w:w="567" w:type="dxa"/>
            <w:vAlign w:val="center"/>
          </w:tcPr>
          <w:p w14:paraId="351580B2"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15</w:t>
            </w:r>
          </w:p>
        </w:tc>
      </w:tr>
      <w:tr w:rsidR="009B3ADE" w:rsidRPr="00BB7C26" w14:paraId="26A84B0C" w14:textId="77777777" w:rsidTr="00321E40">
        <w:tc>
          <w:tcPr>
            <w:tcW w:w="709" w:type="dxa"/>
            <w:vAlign w:val="center"/>
          </w:tcPr>
          <w:p w14:paraId="5FF8A01E" w14:textId="77777777" w:rsidR="009B3ADE" w:rsidRPr="00BB7C26" w:rsidRDefault="009B3ADE" w:rsidP="00321E40">
            <w:pPr>
              <w:autoSpaceDE w:val="0"/>
              <w:autoSpaceDN w:val="0"/>
              <w:adjustRightInd w:val="0"/>
              <w:jc w:val="center"/>
              <w:rPr>
                <w:rFonts w:cs="Calibri"/>
                <w:b/>
                <w:bCs/>
                <w:color w:val="auto"/>
                <w:sz w:val="20"/>
              </w:rPr>
            </w:pPr>
            <w:r w:rsidRPr="00BB7C26">
              <w:rPr>
                <w:rFonts w:cs="Calibri"/>
                <w:b/>
                <w:bCs/>
                <w:color w:val="auto"/>
                <w:sz w:val="20"/>
              </w:rPr>
              <w:t>2017.</w:t>
            </w:r>
          </w:p>
          <w:p w14:paraId="60238001" w14:textId="77777777" w:rsidR="009B3ADE" w:rsidRPr="00BB7C26" w:rsidRDefault="009B3ADE" w:rsidP="00321E40">
            <w:pPr>
              <w:autoSpaceDE w:val="0"/>
              <w:autoSpaceDN w:val="0"/>
              <w:adjustRightInd w:val="0"/>
              <w:jc w:val="center"/>
              <w:rPr>
                <w:rFonts w:cs="Calibri"/>
                <w:b/>
                <w:bCs/>
                <w:color w:val="auto"/>
                <w:sz w:val="20"/>
              </w:rPr>
            </w:pPr>
          </w:p>
        </w:tc>
        <w:tc>
          <w:tcPr>
            <w:tcW w:w="993" w:type="dxa"/>
            <w:vAlign w:val="center"/>
          </w:tcPr>
          <w:p w14:paraId="4CF28FC9"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162+38=</w:t>
            </w:r>
          </w:p>
          <w:p w14:paraId="108301AA"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200</w:t>
            </w:r>
          </w:p>
        </w:tc>
        <w:tc>
          <w:tcPr>
            <w:tcW w:w="992" w:type="dxa"/>
            <w:vAlign w:val="center"/>
          </w:tcPr>
          <w:p w14:paraId="0CE3A2F7"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103+23=</w:t>
            </w:r>
          </w:p>
          <w:p w14:paraId="13EF86CB"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126</w:t>
            </w:r>
          </w:p>
        </w:tc>
        <w:tc>
          <w:tcPr>
            <w:tcW w:w="993" w:type="dxa"/>
            <w:vAlign w:val="center"/>
          </w:tcPr>
          <w:p w14:paraId="6712E1E6"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57+14=</w:t>
            </w:r>
          </w:p>
          <w:p w14:paraId="5A7131AF"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71</w:t>
            </w:r>
          </w:p>
        </w:tc>
        <w:tc>
          <w:tcPr>
            <w:tcW w:w="1134" w:type="dxa"/>
            <w:vAlign w:val="center"/>
          </w:tcPr>
          <w:p w14:paraId="438BED73"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46+9=</w:t>
            </w:r>
          </w:p>
          <w:p w14:paraId="6A213DAD"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55</w:t>
            </w:r>
          </w:p>
        </w:tc>
        <w:tc>
          <w:tcPr>
            <w:tcW w:w="992" w:type="dxa"/>
            <w:vAlign w:val="center"/>
          </w:tcPr>
          <w:p w14:paraId="1847FB14"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5+0=</w:t>
            </w:r>
          </w:p>
          <w:p w14:paraId="1C77F0F4"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w:t>
            </w:r>
          </w:p>
        </w:tc>
        <w:tc>
          <w:tcPr>
            <w:tcW w:w="986" w:type="dxa"/>
            <w:vAlign w:val="center"/>
          </w:tcPr>
          <w:p w14:paraId="40638D71"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0+0=</w:t>
            </w:r>
          </w:p>
          <w:p w14:paraId="463608DC"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0</w:t>
            </w:r>
          </w:p>
        </w:tc>
        <w:tc>
          <w:tcPr>
            <w:tcW w:w="851" w:type="dxa"/>
            <w:vAlign w:val="center"/>
          </w:tcPr>
          <w:p w14:paraId="21FEAD7A"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7+7=</w:t>
            </w:r>
          </w:p>
          <w:p w14:paraId="4251D4B9"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14</w:t>
            </w:r>
          </w:p>
        </w:tc>
        <w:tc>
          <w:tcPr>
            <w:tcW w:w="851" w:type="dxa"/>
            <w:vAlign w:val="center"/>
          </w:tcPr>
          <w:p w14:paraId="585A87E9"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63+13=</w:t>
            </w:r>
          </w:p>
          <w:p w14:paraId="241CD328"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76</w:t>
            </w:r>
          </w:p>
        </w:tc>
        <w:tc>
          <w:tcPr>
            <w:tcW w:w="993" w:type="dxa"/>
            <w:vAlign w:val="center"/>
          </w:tcPr>
          <w:p w14:paraId="00DD7363"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33+3=</w:t>
            </w:r>
          </w:p>
          <w:p w14:paraId="4AA045E0"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36</w:t>
            </w:r>
          </w:p>
        </w:tc>
        <w:tc>
          <w:tcPr>
            <w:tcW w:w="708" w:type="dxa"/>
            <w:vAlign w:val="center"/>
          </w:tcPr>
          <w:p w14:paraId="459DDB7A"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46</w:t>
            </w:r>
          </w:p>
        </w:tc>
        <w:tc>
          <w:tcPr>
            <w:tcW w:w="567" w:type="dxa"/>
            <w:vAlign w:val="center"/>
          </w:tcPr>
          <w:p w14:paraId="2DB227A9"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13</w:t>
            </w:r>
          </w:p>
        </w:tc>
      </w:tr>
      <w:tr w:rsidR="009B3ADE" w:rsidRPr="00BB7C26" w14:paraId="7948EAE1" w14:textId="77777777" w:rsidTr="00321E40">
        <w:tc>
          <w:tcPr>
            <w:tcW w:w="709" w:type="dxa"/>
            <w:vAlign w:val="center"/>
          </w:tcPr>
          <w:p w14:paraId="2153DE3B" w14:textId="77777777" w:rsidR="009B3ADE" w:rsidRPr="00BB7C26" w:rsidRDefault="009B3ADE" w:rsidP="00321E40">
            <w:pPr>
              <w:autoSpaceDE w:val="0"/>
              <w:autoSpaceDN w:val="0"/>
              <w:adjustRightInd w:val="0"/>
              <w:jc w:val="center"/>
              <w:rPr>
                <w:rFonts w:cs="Calibri"/>
                <w:b/>
                <w:bCs/>
                <w:color w:val="auto"/>
                <w:sz w:val="20"/>
              </w:rPr>
            </w:pPr>
            <w:r w:rsidRPr="00BB7C26">
              <w:rPr>
                <w:rFonts w:cs="Calibri"/>
                <w:b/>
                <w:bCs/>
                <w:color w:val="auto"/>
                <w:sz w:val="20"/>
              </w:rPr>
              <w:t>2018.</w:t>
            </w:r>
          </w:p>
          <w:p w14:paraId="2981533A" w14:textId="77777777" w:rsidR="009B3ADE" w:rsidRPr="00BB7C26" w:rsidRDefault="009B3ADE" w:rsidP="00321E40">
            <w:pPr>
              <w:autoSpaceDE w:val="0"/>
              <w:autoSpaceDN w:val="0"/>
              <w:adjustRightInd w:val="0"/>
              <w:jc w:val="center"/>
              <w:rPr>
                <w:rFonts w:cs="Calibri"/>
                <w:b/>
                <w:bCs/>
                <w:color w:val="auto"/>
                <w:sz w:val="20"/>
              </w:rPr>
            </w:pPr>
          </w:p>
        </w:tc>
        <w:tc>
          <w:tcPr>
            <w:tcW w:w="993" w:type="dxa"/>
            <w:vAlign w:val="center"/>
          </w:tcPr>
          <w:p w14:paraId="6162B115"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104+31=</w:t>
            </w:r>
          </w:p>
          <w:p w14:paraId="22306ABE"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135</w:t>
            </w:r>
          </w:p>
        </w:tc>
        <w:tc>
          <w:tcPr>
            <w:tcW w:w="992" w:type="dxa"/>
            <w:vAlign w:val="center"/>
          </w:tcPr>
          <w:p w14:paraId="367BB505"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93+23=</w:t>
            </w:r>
          </w:p>
          <w:p w14:paraId="42DC4AEC"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116</w:t>
            </w:r>
          </w:p>
        </w:tc>
        <w:tc>
          <w:tcPr>
            <w:tcW w:w="993" w:type="dxa"/>
            <w:vAlign w:val="center"/>
          </w:tcPr>
          <w:p w14:paraId="18330BDD"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58+11=</w:t>
            </w:r>
          </w:p>
          <w:p w14:paraId="795AE5BD"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69</w:t>
            </w:r>
          </w:p>
        </w:tc>
        <w:tc>
          <w:tcPr>
            <w:tcW w:w="1134" w:type="dxa"/>
            <w:vAlign w:val="center"/>
          </w:tcPr>
          <w:p w14:paraId="2F2C764D"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35+12=</w:t>
            </w:r>
          </w:p>
          <w:p w14:paraId="57C33E84"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47</w:t>
            </w:r>
          </w:p>
        </w:tc>
        <w:tc>
          <w:tcPr>
            <w:tcW w:w="992" w:type="dxa"/>
            <w:vAlign w:val="center"/>
          </w:tcPr>
          <w:p w14:paraId="78421FEC"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3+2=</w:t>
            </w:r>
          </w:p>
          <w:p w14:paraId="1BCF9600"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w:t>
            </w:r>
          </w:p>
        </w:tc>
        <w:tc>
          <w:tcPr>
            <w:tcW w:w="986" w:type="dxa"/>
            <w:vAlign w:val="center"/>
          </w:tcPr>
          <w:p w14:paraId="05BA3BD2"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0+0=</w:t>
            </w:r>
          </w:p>
          <w:p w14:paraId="54959525"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0</w:t>
            </w:r>
          </w:p>
        </w:tc>
        <w:tc>
          <w:tcPr>
            <w:tcW w:w="851" w:type="dxa"/>
            <w:vAlign w:val="center"/>
          </w:tcPr>
          <w:p w14:paraId="09878C94"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9+3=</w:t>
            </w:r>
          </w:p>
          <w:p w14:paraId="3028BEF7"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12</w:t>
            </w:r>
          </w:p>
        </w:tc>
        <w:tc>
          <w:tcPr>
            <w:tcW w:w="851" w:type="dxa"/>
            <w:vAlign w:val="center"/>
          </w:tcPr>
          <w:p w14:paraId="2632E239"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58+12=</w:t>
            </w:r>
          </w:p>
          <w:p w14:paraId="091D6C0B"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70</w:t>
            </w:r>
          </w:p>
        </w:tc>
        <w:tc>
          <w:tcPr>
            <w:tcW w:w="993" w:type="dxa"/>
            <w:vAlign w:val="center"/>
          </w:tcPr>
          <w:p w14:paraId="48C69279"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26+8=</w:t>
            </w:r>
          </w:p>
          <w:p w14:paraId="04EE19CE"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34</w:t>
            </w:r>
          </w:p>
        </w:tc>
        <w:tc>
          <w:tcPr>
            <w:tcW w:w="708" w:type="dxa"/>
            <w:vAlign w:val="center"/>
          </w:tcPr>
          <w:p w14:paraId="41A326DA"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61</w:t>
            </w:r>
          </w:p>
        </w:tc>
        <w:tc>
          <w:tcPr>
            <w:tcW w:w="567" w:type="dxa"/>
            <w:vAlign w:val="center"/>
          </w:tcPr>
          <w:p w14:paraId="143CBDC5"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7</w:t>
            </w:r>
          </w:p>
        </w:tc>
      </w:tr>
      <w:tr w:rsidR="009B3ADE" w:rsidRPr="00BB7C26" w14:paraId="2F775BC0" w14:textId="77777777" w:rsidTr="00321E40">
        <w:tc>
          <w:tcPr>
            <w:tcW w:w="709" w:type="dxa"/>
            <w:vAlign w:val="center"/>
          </w:tcPr>
          <w:p w14:paraId="7D67C267" w14:textId="77777777" w:rsidR="009B3ADE" w:rsidRPr="00BB7C26" w:rsidRDefault="009B3ADE" w:rsidP="00321E40">
            <w:pPr>
              <w:autoSpaceDE w:val="0"/>
              <w:autoSpaceDN w:val="0"/>
              <w:adjustRightInd w:val="0"/>
              <w:jc w:val="center"/>
              <w:rPr>
                <w:rFonts w:cs="Calibri"/>
                <w:b/>
                <w:bCs/>
                <w:color w:val="auto"/>
                <w:sz w:val="20"/>
              </w:rPr>
            </w:pPr>
            <w:r w:rsidRPr="00BB7C26">
              <w:rPr>
                <w:rFonts w:cs="Calibri"/>
                <w:b/>
                <w:bCs/>
                <w:color w:val="auto"/>
                <w:sz w:val="20"/>
              </w:rPr>
              <w:t>2019.</w:t>
            </w:r>
          </w:p>
          <w:p w14:paraId="1099F59D" w14:textId="77777777" w:rsidR="009B3ADE" w:rsidRPr="00BB7C26" w:rsidRDefault="009B3ADE" w:rsidP="00321E40">
            <w:pPr>
              <w:autoSpaceDE w:val="0"/>
              <w:autoSpaceDN w:val="0"/>
              <w:adjustRightInd w:val="0"/>
              <w:jc w:val="center"/>
              <w:rPr>
                <w:rFonts w:cs="Calibri"/>
                <w:b/>
                <w:bCs/>
                <w:color w:val="auto"/>
                <w:sz w:val="20"/>
              </w:rPr>
            </w:pPr>
          </w:p>
        </w:tc>
        <w:tc>
          <w:tcPr>
            <w:tcW w:w="993" w:type="dxa"/>
            <w:vAlign w:val="center"/>
          </w:tcPr>
          <w:p w14:paraId="7D7035D0"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103+38=</w:t>
            </w:r>
          </w:p>
          <w:p w14:paraId="54CD6C17"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141</w:t>
            </w:r>
          </w:p>
        </w:tc>
        <w:tc>
          <w:tcPr>
            <w:tcW w:w="992" w:type="dxa"/>
            <w:vAlign w:val="center"/>
          </w:tcPr>
          <w:p w14:paraId="67B88E30"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75+23=</w:t>
            </w:r>
          </w:p>
          <w:p w14:paraId="2E33AD7E"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98</w:t>
            </w:r>
          </w:p>
        </w:tc>
        <w:tc>
          <w:tcPr>
            <w:tcW w:w="993" w:type="dxa"/>
            <w:vAlign w:val="center"/>
          </w:tcPr>
          <w:p w14:paraId="0F937D63"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43+13=</w:t>
            </w:r>
          </w:p>
          <w:p w14:paraId="283E04CD"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56</w:t>
            </w:r>
          </w:p>
        </w:tc>
        <w:tc>
          <w:tcPr>
            <w:tcW w:w="1134" w:type="dxa"/>
            <w:vAlign w:val="center"/>
          </w:tcPr>
          <w:p w14:paraId="6E4AEB09"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32+10=</w:t>
            </w:r>
          </w:p>
          <w:p w14:paraId="4B27ABCF"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42</w:t>
            </w:r>
          </w:p>
        </w:tc>
        <w:tc>
          <w:tcPr>
            <w:tcW w:w="992" w:type="dxa"/>
            <w:vAlign w:val="center"/>
          </w:tcPr>
          <w:p w14:paraId="4BF701A2"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9+3=</w:t>
            </w:r>
          </w:p>
          <w:p w14:paraId="5E069118"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12</w:t>
            </w:r>
          </w:p>
        </w:tc>
        <w:tc>
          <w:tcPr>
            <w:tcW w:w="986" w:type="dxa"/>
            <w:vAlign w:val="center"/>
          </w:tcPr>
          <w:p w14:paraId="3CF93F7A"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0+0=</w:t>
            </w:r>
          </w:p>
          <w:p w14:paraId="41050B87"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0</w:t>
            </w:r>
          </w:p>
        </w:tc>
        <w:tc>
          <w:tcPr>
            <w:tcW w:w="851" w:type="dxa"/>
            <w:vAlign w:val="center"/>
          </w:tcPr>
          <w:p w14:paraId="79981C92"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35+4=</w:t>
            </w:r>
          </w:p>
          <w:p w14:paraId="5B8D07C5"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39</w:t>
            </w:r>
          </w:p>
        </w:tc>
        <w:tc>
          <w:tcPr>
            <w:tcW w:w="851" w:type="dxa"/>
            <w:vAlign w:val="center"/>
          </w:tcPr>
          <w:p w14:paraId="4C6FFEC9"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36+17=</w:t>
            </w:r>
          </w:p>
          <w:p w14:paraId="7F8E4646"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53</w:t>
            </w:r>
          </w:p>
        </w:tc>
        <w:tc>
          <w:tcPr>
            <w:tcW w:w="993" w:type="dxa"/>
            <w:vAlign w:val="center"/>
          </w:tcPr>
          <w:p w14:paraId="102AE2CB"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4+2=</w:t>
            </w:r>
          </w:p>
          <w:p w14:paraId="584B46DC"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6</w:t>
            </w:r>
          </w:p>
        </w:tc>
        <w:tc>
          <w:tcPr>
            <w:tcW w:w="708" w:type="dxa"/>
            <w:vAlign w:val="center"/>
          </w:tcPr>
          <w:p w14:paraId="66B9D7BA"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56</w:t>
            </w:r>
          </w:p>
        </w:tc>
        <w:tc>
          <w:tcPr>
            <w:tcW w:w="567" w:type="dxa"/>
            <w:vAlign w:val="center"/>
          </w:tcPr>
          <w:p w14:paraId="4BBD1264" w14:textId="77777777" w:rsidR="009B3ADE" w:rsidRPr="00BB7C26" w:rsidRDefault="009B3ADE" w:rsidP="00321E40">
            <w:pPr>
              <w:autoSpaceDE w:val="0"/>
              <w:autoSpaceDN w:val="0"/>
              <w:adjustRightInd w:val="0"/>
              <w:jc w:val="center"/>
              <w:rPr>
                <w:rFonts w:cs="Calibri"/>
                <w:color w:val="auto"/>
                <w:sz w:val="20"/>
              </w:rPr>
            </w:pPr>
            <w:r w:rsidRPr="00BB7C26">
              <w:rPr>
                <w:rFonts w:cs="Calibri"/>
                <w:color w:val="auto"/>
                <w:sz w:val="20"/>
              </w:rPr>
              <w:t>12</w:t>
            </w:r>
          </w:p>
        </w:tc>
      </w:tr>
      <w:tr w:rsidR="009B3ADE" w:rsidRPr="00BB7C26" w14:paraId="3AF16AF6" w14:textId="77777777" w:rsidTr="00321E40">
        <w:tc>
          <w:tcPr>
            <w:tcW w:w="709" w:type="dxa"/>
            <w:shd w:val="clear" w:color="auto" w:fill="auto"/>
            <w:vAlign w:val="center"/>
          </w:tcPr>
          <w:p w14:paraId="1107A1EE" w14:textId="2418EC2D" w:rsidR="009B3ADE" w:rsidRPr="006766D8" w:rsidRDefault="009B3ADE" w:rsidP="00D618FA">
            <w:pPr>
              <w:autoSpaceDE w:val="0"/>
              <w:autoSpaceDN w:val="0"/>
              <w:adjustRightInd w:val="0"/>
              <w:jc w:val="center"/>
              <w:rPr>
                <w:rFonts w:cs="Calibri"/>
                <w:b/>
                <w:bCs/>
                <w:color w:val="auto"/>
                <w:sz w:val="14"/>
                <w:szCs w:val="14"/>
              </w:rPr>
            </w:pPr>
            <w:r w:rsidRPr="006766D8">
              <w:rPr>
                <w:rFonts w:cs="Calibri"/>
                <w:b/>
                <w:bCs/>
                <w:color w:val="auto"/>
                <w:sz w:val="14"/>
                <w:szCs w:val="14"/>
              </w:rPr>
              <w:t>2020.0</w:t>
            </w:r>
            <w:r w:rsidR="006766D8">
              <w:rPr>
                <w:rFonts w:cs="Calibri"/>
                <w:b/>
                <w:bCs/>
                <w:color w:val="auto"/>
                <w:sz w:val="14"/>
                <w:szCs w:val="14"/>
              </w:rPr>
              <w:t>83</w:t>
            </w:r>
            <w:r w:rsidRPr="006766D8">
              <w:rPr>
                <w:rFonts w:cs="Calibri"/>
                <w:b/>
                <w:bCs/>
                <w:color w:val="auto"/>
                <w:sz w:val="14"/>
                <w:szCs w:val="14"/>
              </w:rPr>
              <w:t xml:space="preserve">1-ig </w:t>
            </w:r>
          </w:p>
        </w:tc>
        <w:tc>
          <w:tcPr>
            <w:tcW w:w="993" w:type="dxa"/>
            <w:shd w:val="clear" w:color="auto" w:fill="auto"/>
            <w:vAlign w:val="center"/>
          </w:tcPr>
          <w:p w14:paraId="6CDBDE62"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90+17=</w:t>
            </w:r>
          </w:p>
          <w:p w14:paraId="49EF34E9"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107</w:t>
            </w:r>
          </w:p>
        </w:tc>
        <w:tc>
          <w:tcPr>
            <w:tcW w:w="992" w:type="dxa"/>
            <w:shd w:val="clear" w:color="auto" w:fill="auto"/>
            <w:vAlign w:val="center"/>
          </w:tcPr>
          <w:p w14:paraId="78CDAA47"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74+17=</w:t>
            </w:r>
          </w:p>
          <w:p w14:paraId="050A6B9E"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91</w:t>
            </w:r>
          </w:p>
        </w:tc>
        <w:tc>
          <w:tcPr>
            <w:tcW w:w="993" w:type="dxa"/>
            <w:shd w:val="clear" w:color="auto" w:fill="auto"/>
            <w:vAlign w:val="center"/>
          </w:tcPr>
          <w:p w14:paraId="7BCF4FC1"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48+10=</w:t>
            </w:r>
          </w:p>
          <w:p w14:paraId="5B33AAA1"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58</w:t>
            </w:r>
          </w:p>
        </w:tc>
        <w:tc>
          <w:tcPr>
            <w:tcW w:w="1134" w:type="dxa"/>
            <w:shd w:val="clear" w:color="auto" w:fill="auto"/>
            <w:vAlign w:val="center"/>
          </w:tcPr>
          <w:p w14:paraId="6825C4B8"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26+7=</w:t>
            </w:r>
          </w:p>
          <w:p w14:paraId="0BF8A5B5"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33</w:t>
            </w:r>
          </w:p>
        </w:tc>
        <w:tc>
          <w:tcPr>
            <w:tcW w:w="992" w:type="dxa"/>
            <w:shd w:val="clear" w:color="auto" w:fill="auto"/>
            <w:vAlign w:val="center"/>
          </w:tcPr>
          <w:p w14:paraId="5CF9C294"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4+2=</w:t>
            </w:r>
          </w:p>
          <w:p w14:paraId="74AA9FF3"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6</w:t>
            </w:r>
          </w:p>
        </w:tc>
        <w:tc>
          <w:tcPr>
            <w:tcW w:w="986" w:type="dxa"/>
            <w:shd w:val="clear" w:color="auto" w:fill="auto"/>
            <w:vAlign w:val="center"/>
          </w:tcPr>
          <w:p w14:paraId="50C7149A"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0+1=</w:t>
            </w:r>
          </w:p>
          <w:p w14:paraId="006E445F"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1</w:t>
            </w:r>
          </w:p>
        </w:tc>
        <w:tc>
          <w:tcPr>
            <w:tcW w:w="851" w:type="dxa"/>
            <w:shd w:val="clear" w:color="auto" w:fill="auto"/>
            <w:vAlign w:val="center"/>
          </w:tcPr>
          <w:p w14:paraId="21419D9F"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29+6=</w:t>
            </w:r>
          </w:p>
          <w:p w14:paraId="6D489D93"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35</w:t>
            </w:r>
          </w:p>
        </w:tc>
        <w:tc>
          <w:tcPr>
            <w:tcW w:w="851" w:type="dxa"/>
            <w:shd w:val="clear" w:color="auto" w:fill="auto"/>
            <w:vAlign w:val="center"/>
          </w:tcPr>
          <w:p w14:paraId="15D1FA51"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35+10</w:t>
            </w:r>
          </w:p>
          <w:p w14:paraId="337CB27E"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45</w:t>
            </w:r>
          </w:p>
        </w:tc>
        <w:tc>
          <w:tcPr>
            <w:tcW w:w="993" w:type="dxa"/>
            <w:shd w:val="clear" w:color="auto" w:fill="auto"/>
            <w:vAlign w:val="center"/>
          </w:tcPr>
          <w:p w14:paraId="51D86709"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1+3=</w:t>
            </w:r>
          </w:p>
          <w:p w14:paraId="75F5A73F"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4</w:t>
            </w:r>
          </w:p>
        </w:tc>
        <w:tc>
          <w:tcPr>
            <w:tcW w:w="708" w:type="dxa"/>
            <w:shd w:val="clear" w:color="auto" w:fill="auto"/>
            <w:vAlign w:val="center"/>
          </w:tcPr>
          <w:p w14:paraId="6C1E1A10"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34</w:t>
            </w:r>
          </w:p>
        </w:tc>
        <w:tc>
          <w:tcPr>
            <w:tcW w:w="567" w:type="dxa"/>
            <w:shd w:val="clear" w:color="auto" w:fill="auto"/>
            <w:vAlign w:val="center"/>
          </w:tcPr>
          <w:p w14:paraId="59DAD385" w14:textId="77777777" w:rsidR="009B3ADE" w:rsidRPr="009B3ADE" w:rsidRDefault="009B3ADE" w:rsidP="00321E40">
            <w:pPr>
              <w:autoSpaceDE w:val="0"/>
              <w:autoSpaceDN w:val="0"/>
              <w:adjustRightInd w:val="0"/>
              <w:jc w:val="center"/>
              <w:rPr>
                <w:rFonts w:cs="Calibri"/>
                <w:color w:val="auto"/>
                <w:sz w:val="20"/>
              </w:rPr>
            </w:pPr>
            <w:r w:rsidRPr="009B3ADE">
              <w:rPr>
                <w:rFonts w:cs="Calibri"/>
                <w:color w:val="auto"/>
                <w:sz w:val="20"/>
              </w:rPr>
              <w:t>4</w:t>
            </w:r>
          </w:p>
        </w:tc>
      </w:tr>
    </w:tbl>
    <w:p w14:paraId="5AA12A72" w14:textId="77777777" w:rsidR="009B3ADE" w:rsidRPr="00FE677E" w:rsidRDefault="009B3ADE" w:rsidP="009B3ADE">
      <w:pPr>
        <w:spacing w:after="0"/>
        <w:jc w:val="center"/>
        <w:rPr>
          <w:rFonts w:asciiTheme="minorHAnsi" w:hAnsiTheme="minorHAnsi" w:cstheme="minorHAnsi"/>
          <w:b/>
          <w:bCs/>
          <w:i/>
          <w:color w:val="7F7F7F" w:themeColor="text1" w:themeTint="80"/>
          <w:sz w:val="22"/>
          <w:szCs w:val="22"/>
        </w:rPr>
      </w:pPr>
    </w:p>
    <w:p w14:paraId="6E04996E" w14:textId="1AE88781" w:rsidR="009A7C90" w:rsidRPr="00BB7C26" w:rsidRDefault="009B3ADE" w:rsidP="009B3ADE">
      <w:pPr>
        <w:pStyle w:val="Szvegtrzs"/>
        <w:spacing w:after="0"/>
        <w:jc w:val="both"/>
        <w:rPr>
          <w:rFonts w:asciiTheme="minorHAnsi" w:hAnsiTheme="minorHAnsi" w:cstheme="minorHAnsi"/>
          <w:i/>
          <w:sz w:val="18"/>
          <w:szCs w:val="18"/>
        </w:rPr>
      </w:pPr>
      <w:r>
        <w:rPr>
          <w:rFonts w:asciiTheme="minorHAnsi" w:hAnsiTheme="minorHAnsi" w:cstheme="minorHAnsi"/>
          <w:i/>
          <w:sz w:val="18"/>
          <w:szCs w:val="18"/>
        </w:rPr>
        <w:t xml:space="preserve">                                                                                                                                                                                                      </w:t>
      </w:r>
      <w:r w:rsidR="00A12D04">
        <w:rPr>
          <w:rFonts w:asciiTheme="minorHAnsi" w:hAnsiTheme="minorHAnsi" w:cstheme="minorHAnsi"/>
          <w:i/>
          <w:sz w:val="18"/>
          <w:szCs w:val="18"/>
        </w:rPr>
        <w:t xml:space="preserve"> </w:t>
      </w:r>
      <w:r w:rsidR="009A7C90" w:rsidRPr="00BB7C26">
        <w:rPr>
          <w:rFonts w:asciiTheme="minorHAnsi" w:hAnsiTheme="minorHAnsi" w:cstheme="minorHAnsi"/>
          <w:i/>
          <w:sz w:val="18"/>
          <w:szCs w:val="18"/>
        </w:rPr>
        <w:t>(Forrás: Dobó Úti Bölcsőde)</w:t>
      </w:r>
    </w:p>
    <w:p w14:paraId="417EF331" w14:textId="77777777" w:rsidR="009A7C90" w:rsidRPr="00BB7C26" w:rsidRDefault="009A7C90" w:rsidP="009A7C90">
      <w:pPr>
        <w:autoSpaceDE w:val="0"/>
        <w:autoSpaceDN w:val="0"/>
        <w:adjustRightInd w:val="0"/>
        <w:spacing w:after="0"/>
        <w:jc w:val="right"/>
        <w:rPr>
          <w:rFonts w:asciiTheme="minorHAnsi" w:hAnsiTheme="minorHAnsi" w:cstheme="minorHAnsi"/>
          <w:b/>
          <w:bCs/>
          <w:color w:val="auto"/>
          <w:sz w:val="22"/>
          <w:szCs w:val="22"/>
        </w:rPr>
      </w:pPr>
    </w:p>
    <w:p w14:paraId="3E447DBC" w14:textId="77777777" w:rsidR="009A7C90" w:rsidRPr="00BB7C26" w:rsidRDefault="009A7C90" w:rsidP="009A7C90">
      <w:pPr>
        <w:autoSpaceDE w:val="0"/>
        <w:autoSpaceDN w:val="0"/>
        <w:adjustRightInd w:val="0"/>
        <w:spacing w:after="0"/>
        <w:jc w:val="right"/>
        <w:rPr>
          <w:rFonts w:asciiTheme="minorHAnsi" w:hAnsiTheme="minorHAnsi" w:cstheme="minorHAnsi"/>
          <w:b/>
          <w:bCs/>
          <w:color w:val="auto"/>
          <w:sz w:val="22"/>
          <w:szCs w:val="22"/>
        </w:rPr>
      </w:pPr>
    </w:p>
    <w:p w14:paraId="64987474" w14:textId="77777777" w:rsidR="009A7C90" w:rsidRPr="00733E60" w:rsidRDefault="009A7C90" w:rsidP="009A7C90">
      <w:pPr>
        <w:autoSpaceDE w:val="0"/>
        <w:autoSpaceDN w:val="0"/>
        <w:adjustRightInd w:val="0"/>
        <w:spacing w:after="0"/>
        <w:jc w:val="both"/>
        <w:rPr>
          <w:rFonts w:asciiTheme="minorHAnsi" w:hAnsiTheme="minorHAnsi" w:cstheme="minorHAnsi"/>
          <w:b/>
          <w:bCs/>
          <w:i/>
          <w:iCs/>
          <w:color w:val="auto"/>
          <w:sz w:val="22"/>
          <w:szCs w:val="22"/>
        </w:rPr>
      </w:pPr>
      <w:r w:rsidRPr="00733E60">
        <w:rPr>
          <w:rFonts w:asciiTheme="minorHAnsi" w:hAnsiTheme="minorHAnsi" w:cstheme="minorHAnsi"/>
          <w:b/>
          <w:bCs/>
          <w:i/>
          <w:iCs/>
          <w:color w:val="auto"/>
          <w:sz w:val="22"/>
          <w:szCs w:val="22"/>
        </w:rPr>
        <w:t>ab) Visonta Úti Bölcsőde és Családi Bölcsőde Hálózat</w:t>
      </w:r>
    </w:p>
    <w:p w14:paraId="47B87A34" w14:textId="77777777" w:rsidR="009A7C90" w:rsidRPr="00733E60" w:rsidRDefault="009A7C90" w:rsidP="009A7C90">
      <w:pPr>
        <w:autoSpaceDE w:val="0"/>
        <w:autoSpaceDN w:val="0"/>
        <w:adjustRightInd w:val="0"/>
        <w:spacing w:after="0"/>
        <w:jc w:val="both"/>
        <w:rPr>
          <w:rFonts w:asciiTheme="minorHAnsi" w:hAnsiTheme="minorHAnsi" w:cstheme="minorHAnsi"/>
          <w:b/>
          <w:bCs/>
          <w:color w:val="auto"/>
          <w:sz w:val="22"/>
          <w:szCs w:val="22"/>
        </w:rPr>
      </w:pPr>
    </w:p>
    <w:p w14:paraId="0722A324" w14:textId="7D5121C7" w:rsidR="006766D8" w:rsidRPr="006766D8" w:rsidRDefault="009A7C90" w:rsidP="006766D8">
      <w:pPr>
        <w:spacing w:after="0"/>
        <w:jc w:val="both"/>
        <w:rPr>
          <w:rFonts w:asciiTheme="minorHAnsi" w:hAnsiTheme="minorHAnsi" w:cstheme="minorHAnsi"/>
          <w:color w:val="auto"/>
          <w:sz w:val="22"/>
          <w:szCs w:val="22"/>
        </w:rPr>
      </w:pPr>
      <w:r w:rsidRPr="00733E60">
        <w:rPr>
          <w:rFonts w:asciiTheme="minorHAnsi" w:hAnsiTheme="minorHAnsi" w:cstheme="minorHAnsi"/>
          <w:color w:val="auto"/>
          <w:sz w:val="22"/>
          <w:szCs w:val="22"/>
        </w:rPr>
        <w:t xml:space="preserve">1972. április 4-én nyílt együtt a </w:t>
      </w:r>
      <w:proofErr w:type="spellStart"/>
      <w:r w:rsidRPr="00733E60">
        <w:rPr>
          <w:rFonts w:asciiTheme="minorHAnsi" w:hAnsiTheme="minorHAnsi" w:cstheme="minorHAnsi"/>
          <w:color w:val="auto"/>
          <w:sz w:val="22"/>
          <w:szCs w:val="22"/>
        </w:rPr>
        <w:t>nyolcvanasi</w:t>
      </w:r>
      <w:proofErr w:type="spellEnd"/>
      <w:r w:rsidRPr="00733E60">
        <w:rPr>
          <w:rFonts w:asciiTheme="minorHAnsi" w:hAnsiTheme="minorHAnsi" w:cstheme="minorHAnsi"/>
          <w:color w:val="auto"/>
          <w:sz w:val="22"/>
          <w:szCs w:val="22"/>
        </w:rPr>
        <w:t xml:space="preserve"> lakótelepen az óvodával, mellyel egy épületben található. 56 férőhellyel rendelkezik, amely két gondozási egységben négy bölcsődei gyermekcsoportot foglal magában. Az Önkormányzat 2006. január 1-től működtet a Kálváriaparti lakótelepen négy családi napközit, melyeket 2011. január 1-től a Visonta Úti Bölcsődéhez integrálták és 2017. január 1-től </w:t>
      </w:r>
      <w:r w:rsidRPr="00733E60">
        <w:rPr>
          <w:rFonts w:asciiTheme="minorHAnsi" w:hAnsiTheme="minorHAnsi" w:cstheme="minorHAnsi"/>
          <w:i/>
          <w:color w:val="auto"/>
          <w:sz w:val="22"/>
          <w:szCs w:val="22"/>
        </w:rPr>
        <w:t>Családi Bölcsődeként</w:t>
      </w:r>
      <w:r w:rsidRPr="00733E60">
        <w:rPr>
          <w:rFonts w:asciiTheme="minorHAnsi" w:hAnsiTheme="minorHAnsi" w:cstheme="minorHAnsi"/>
          <w:color w:val="auto"/>
          <w:sz w:val="22"/>
          <w:szCs w:val="22"/>
        </w:rPr>
        <w:t xml:space="preserve"> működnek tovább, összesen 22 férőhelyen (3x5 és 1x7 férőhelyen). 1991-től kezdődött el a korai fejlesztés, akkor még az Észak-Magyarországi Régióban egyedüli intézményként látva el ezt a feladatot, ami a mai napig is magas szakmai színvonalon működik. A sajátos nevelési igényű gyermekek a Heves Megyei Pedagógiai Szakszolgálat Megyei Szakértői Bizottsága által kiadott szakértői vélemény alapján kerülnek ellátásra. A bölcsőde együttműködik a gyermek korai fejlesztését ellátó területileg illetékes pedagógiai szakszolgálati intézménnyel. A bölcsőde rendelkezik főzőkonyhával, együttesen látja el az egy épületben lévő óvodát, továbbá a családi bölcsődék étkeztetését is. Az intézmény főzőkonyhája szintén elsők között vállalta fel az ételallergiás kisgyermekek ellátását bölcsődétől egészen az óvodás korú gyermekek ellátásáig. Az intézmény alapelve, hogy a kisgyermeknevelő nyitott, empatikus, türelmes, kiegyensúlyozott, toleráns, elfogadó legyen. A dolgozók mindenekelőtt arra törekedve végzik munkájukat, hogy a rájuk bízott kisgyermekek harmonikus, szeretetteljes légkörben, magas </w:t>
      </w:r>
      <w:r w:rsidRPr="00733E60">
        <w:rPr>
          <w:rFonts w:asciiTheme="minorHAnsi" w:hAnsiTheme="minorHAnsi" w:cstheme="minorHAnsi"/>
          <w:color w:val="auto"/>
          <w:sz w:val="22"/>
          <w:szCs w:val="22"/>
        </w:rPr>
        <w:lastRenderedPageBreak/>
        <w:t>színvonalú ellátásban részesüljenek.</w:t>
      </w:r>
      <w:r w:rsidR="006766D8">
        <w:rPr>
          <w:rFonts w:asciiTheme="minorHAnsi" w:hAnsiTheme="minorHAnsi" w:cstheme="minorHAnsi"/>
          <w:color w:val="auto"/>
          <w:sz w:val="22"/>
          <w:szCs w:val="22"/>
        </w:rPr>
        <w:t xml:space="preserve"> Az i</w:t>
      </w:r>
      <w:r w:rsidR="006766D8" w:rsidRPr="006766D8">
        <w:rPr>
          <w:rFonts w:asciiTheme="minorHAnsi" w:eastAsia="Calibri" w:hAnsiTheme="minorHAnsi" w:cstheme="minorHAnsi"/>
          <w:color w:val="auto"/>
          <w:sz w:val="22"/>
          <w:szCs w:val="22"/>
        </w:rPr>
        <w:t xml:space="preserve">ntézményben </w:t>
      </w:r>
      <w:r w:rsidR="006766D8">
        <w:rPr>
          <w:rFonts w:asciiTheme="minorHAnsi" w:eastAsia="Calibri" w:hAnsiTheme="minorHAnsi" w:cstheme="minorHAnsi"/>
          <w:color w:val="auto"/>
          <w:sz w:val="22"/>
          <w:szCs w:val="22"/>
        </w:rPr>
        <w:t xml:space="preserve">minden évben </w:t>
      </w:r>
      <w:r w:rsidR="006766D8" w:rsidRPr="006766D8">
        <w:rPr>
          <w:rFonts w:asciiTheme="minorHAnsi" w:eastAsia="Calibri" w:hAnsiTheme="minorHAnsi" w:cstheme="minorHAnsi"/>
          <w:color w:val="auto"/>
          <w:sz w:val="22"/>
          <w:szCs w:val="22"/>
        </w:rPr>
        <w:t>épület karbantartási munkálatok zajlanak, melyek a korszerű, színvonalas és biztonságos kisgyermekellátást segítik elő</w:t>
      </w:r>
      <w:r w:rsidR="006766D8">
        <w:rPr>
          <w:rFonts w:asciiTheme="minorHAnsi" w:eastAsia="Calibri" w:hAnsiTheme="minorHAnsi" w:cstheme="minorHAnsi"/>
          <w:color w:val="auto"/>
          <w:sz w:val="22"/>
          <w:szCs w:val="22"/>
        </w:rPr>
        <w:t xml:space="preserve">, </w:t>
      </w:r>
      <w:r w:rsidR="006766D8" w:rsidRPr="006766D8">
        <w:rPr>
          <w:rFonts w:asciiTheme="minorHAnsi" w:eastAsia="Calibri" w:hAnsiTheme="minorHAnsi" w:cstheme="minorHAnsi"/>
          <w:color w:val="auto"/>
          <w:sz w:val="22"/>
          <w:szCs w:val="22"/>
        </w:rPr>
        <w:t xml:space="preserve">2020. évben </w:t>
      </w:r>
      <w:r w:rsidR="006766D8">
        <w:rPr>
          <w:rFonts w:asciiTheme="minorHAnsi" w:eastAsia="Calibri" w:hAnsiTheme="minorHAnsi" w:cstheme="minorHAnsi"/>
          <w:color w:val="auto"/>
          <w:sz w:val="22"/>
          <w:szCs w:val="22"/>
        </w:rPr>
        <w:t xml:space="preserve">például </w:t>
      </w:r>
      <w:r w:rsidR="006766D8" w:rsidRPr="006766D8">
        <w:rPr>
          <w:rFonts w:asciiTheme="minorHAnsi" w:eastAsia="Calibri" w:hAnsiTheme="minorHAnsi" w:cstheme="minorHAnsi"/>
          <w:color w:val="auto"/>
          <w:sz w:val="22"/>
          <w:szCs w:val="22"/>
        </w:rPr>
        <w:t xml:space="preserve">a Visonta </w:t>
      </w:r>
      <w:r w:rsidR="006766D8">
        <w:rPr>
          <w:rFonts w:asciiTheme="minorHAnsi" w:eastAsia="Calibri" w:hAnsiTheme="minorHAnsi" w:cstheme="minorHAnsi"/>
          <w:color w:val="auto"/>
          <w:sz w:val="22"/>
          <w:szCs w:val="22"/>
        </w:rPr>
        <w:t>Ú</w:t>
      </w:r>
      <w:r w:rsidR="006766D8" w:rsidRPr="006766D8">
        <w:rPr>
          <w:rFonts w:asciiTheme="minorHAnsi" w:eastAsia="Calibri" w:hAnsiTheme="minorHAnsi" w:cstheme="minorHAnsi"/>
          <w:color w:val="auto"/>
          <w:sz w:val="22"/>
          <w:szCs w:val="22"/>
        </w:rPr>
        <w:t xml:space="preserve">ti Bölcsőde játszóudvarának fejlesztése valósulhatott meg több ütemben. </w:t>
      </w:r>
    </w:p>
    <w:p w14:paraId="1E42C9D6" w14:textId="77777777" w:rsidR="00D618FA" w:rsidRPr="00733E60" w:rsidRDefault="00D618FA" w:rsidP="00D618FA">
      <w:pPr>
        <w:autoSpaceDE w:val="0"/>
        <w:autoSpaceDN w:val="0"/>
        <w:adjustRightInd w:val="0"/>
        <w:spacing w:after="0"/>
        <w:jc w:val="both"/>
        <w:rPr>
          <w:rFonts w:asciiTheme="minorHAnsi" w:hAnsiTheme="minorHAnsi" w:cstheme="minorHAnsi"/>
          <w:b/>
          <w:bCs/>
          <w:color w:val="auto"/>
          <w:sz w:val="22"/>
          <w:szCs w:val="22"/>
        </w:rPr>
      </w:pPr>
    </w:p>
    <w:p w14:paraId="0345DF34" w14:textId="77777777" w:rsidR="00D618FA" w:rsidRPr="00733E60" w:rsidRDefault="00D618FA" w:rsidP="00D618FA">
      <w:pPr>
        <w:autoSpaceDE w:val="0"/>
        <w:autoSpaceDN w:val="0"/>
        <w:adjustRightInd w:val="0"/>
        <w:spacing w:after="0"/>
        <w:jc w:val="center"/>
        <w:rPr>
          <w:rFonts w:asciiTheme="minorHAnsi" w:hAnsiTheme="minorHAnsi" w:cstheme="minorHAnsi"/>
          <w:b/>
          <w:bCs/>
          <w:color w:val="auto"/>
          <w:sz w:val="22"/>
          <w:szCs w:val="22"/>
        </w:rPr>
      </w:pPr>
      <w:r w:rsidRPr="00733E60">
        <w:rPr>
          <w:rFonts w:asciiTheme="minorHAnsi" w:hAnsiTheme="minorHAnsi" w:cstheme="minorHAnsi"/>
          <w:b/>
          <w:bCs/>
          <w:color w:val="auto"/>
          <w:sz w:val="22"/>
          <w:szCs w:val="22"/>
        </w:rPr>
        <w:t>Visonta Úti Bölcsőde és Családi Bölcsőde Hálózat létszámadatai</w:t>
      </w:r>
    </w:p>
    <w:p w14:paraId="2A9073CE" w14:textId="75CC9B92" w:rsidR="00D618FA" w:rsidRPr="00733E60" w:rsidRDefault="00D618FA" w:rsidP="00D618FA">
      <w:pPr>
        <w:autoSpaceDE w:val="0"/>
        <w:autoSpaceDN w:val="0"/>
        <w:adjustRightInd w:val="0"/>
        <w:spacing w:after="0"/>
        <w:jc w:val="center"/>
        <w:rPr>
          <w:rFonts w:asciiTheme="minorHAnsi" w:hAnsiTheme="minorHAnsi" w:cstheme="minorHAnsi"/>
          <w:b/>
          <w:bCs/>
          <w:color w:val="auto"/>
          <w:sz w:val="22"/>
          <w:szCs w:val="22"/>
        </w:rPr>
      </w:pPr>
      <w:r w:rsidRPr="00733E60">
        <w:rPr>
          <w:rFonts w:asciiTheme="minorHAnsi" w:hAnsiTheme="minorHAnsi" w:cstheme="minorHAnsi"/>
          <w:b/>
          <w:bCs/>
          <w:color w:val="auto"/>
          <w:sz w:val="22"/>
          <w:szCs w:val="22"/>
        </w:rPr>
        <w:t>(2014-2019.</w:t>
      </w:r>
      <w:r>
        <w:rPr>
          <w:rFonts w:asciiTheme="minorHAnsi" w:hAnsiTheme="minorHAnsi" w:cstheme="minorHAnsi"/>
          <w:b/>
          <w:bCs/>
          <w:color w:val="auto"/>
          <w:sz w:val="22"/>
          <w:szCs w:val="22"/>
        </w:rPr>
        <w:t xml:space="preserve"> augusztus 31-ig</w:t>
      </w:r>
      <w:r w:rsidRPr="00733E60">
        <w:rPr>
          <w:rFonts w:asciiTheme="minorHAnsi" w:hAnsiTheme="minorHAnsi" w:cstheme="minorHAnsi"/>
          <w:b/>
          <w:bCs/>
          <w:color w:val="auto"/>
          <w:sz w:val="22"/>
          <w:szCs w:val="22"/>
        </w:rPr>
        <w:t>)</w:t>
      </w:r>
    </w:p>
    <w:p w14:paraId="02B77C3C" w14:textId="77777777" w:rsidR="00D618FA" w:rsidRPr="00733E60" w:rsidRDefault="00D618FA" w:rsidP="00D618FA">
      <w:pPr>
        <w:autoSpaceDE w:val="0"/>
        <w:autoSpaceDN w:val="0"/>
        <w:adjustRightInd w:val="0"/>
        <w:spacing w:after="0"/>
        <w:jc w:val="both"/>
        <w:rPr>
          <w:rFonts w:asciiTheme="minorHAnsi" w:hAnsiTheme="minorHAnsi" w:cstheme="minorHAnsi"/>
          <w:b/>
          <w:bCs/>
          <w:color w:val="auto"/>
          <w:sz w:val="22"/>
          <w:szCs w:val="22"/>
        </w:rPr>
      </w:pPr>
    </w:p>
    <w:tbl>
      <w:tblPr>
        <w:tblStyle w:val="Rcsostblzat"/>
        <w:tblW w:w="0" w:type="auto"/>
        <w:jc w:val="center"/>
        <w:tblInd w:w="0" w:type="dxa"/>
        <w:tblLook w:val="04A0" w:firstRow="1" w:lastRow="0" w:firstColumn="1" w:lastColumn="0" w:noHBand="0" w:noVBand="1"/>
      </w:tblPr>
      <w:tblGrid>
        <w:gridCol w:w="1293"/>
        <w:gridCol w:w="1270"/>
        <w:gridCol w:w="1066"/>
        <w:gridCol w:w="598"/>
        <w:gridCol w:w="712"/>
        <w:gridCol w:w="1025"/>
        <w:gridCol w:w="1004"/>
        <w:gridCol w:w="1004"/>
        <w:gridCol w:w="1004"/>
        <w:gridCol w:w="1078"/>
      </w:tblGrid>
      <w:tr w:rsidR="00D618FA" w:rsidRPr="00733E60" w14:paraId="4708F609" w14:textId="77777777" w:rsidTr="00D618FA">
        <w:trPr>
          <w:trHeight w:val="426"/>
          <w:jc w:val="center"/>
        </w:trPr>
        <w:tc>
          <w:tcPr>
            <w:tcW w:w="10064" w:type="dxa"/>
            <w:gridSpan w:val="10"/>
          </w:tcPr>
          <w:p w14:paraId="5425BE78" w14:textId="77777777" w:rsidR="00D618FA" w:rsidRPr="00733E60" w:rsidRDefault="00D618FA" w:rsidP="00D618FA">
            <w:pPr>
              <w:autoSpaceDE w:val="0"/>
              <w:autoSpaceDN w:val="0"/>
              <w:adjustRightInd w:val="0"/>
              <w:jc w:val="center"/>
              <w:rPr>
                <w:rFonts w:asciiTheme="minorHAnsi" w:hAnsiTheme="minorHAnsi" w:cstheme="minorHAnsi"/>
                <w:b/>
                <w:bCs/>
                <w:i/>
                <w:iCs/>
                <w:color w:val="auto"/>
                <w:sz w:val="22"/>
                <w:szCs w:val="22"/>
              </w:rPr>
            </w:pPr>
            <w:r w:rsidRPr="00733E60">
              <w:rPr>
                <w:rFonts w:asciiTheme="minorHAnsi" w:hAnsiTheme="minorHAnsi" w:cstheme="minorHAnsi"/>
                <w:b/>
                <w:bCs/>
                <w:i/>
                <w:iCs/>
                <w:color w:val="auto"/>
                <w:sz w:val="22"/>
                <w:szCs w:val="22"/>
              </w:rPr>
              <w:t>Visonta Úti Bölcsőde</w:t>
            </w:r>
          </w:p>
        </w:tc>
      </w:tr>
      <w:tr w:rsidR="00D618FA" w:rsidRPr="00733E60" w14:paraId="51FAFB36" w14:textId="77777777" w:rsidTr="00D618FA">
        <w:trPr>
          <w:trHeight w:val="701"/>
          <w:jc w:val="center"/>
        </w:trPr>
        <w:tc>
          <w:tcPr>
            <w:tcW w:w="1166" w:type="dxa"/>
          </w:tcPr>
          <w:p w14:paraId="3DD38C17" w14:textId="77777777" w:rsidR="00D618FA" w:rsidRPr="00733E60" w:rsidRDefault="00D618FA" w:rsidP="00D618FA">
            <w:pPr>
              <w:autoSpaceDE w:val="0"/>
              <w:autoSpaceDN w:val="0"/>
              <w:adjustRightInd w:val="0"/>
              <w:rPr>
                <w:rFonts w:asciiTheme="minorHAnsi" w:hAnsiTheme="minorHAnsi" w:cstheme="minorHAnsi"/>
                <w:b/>
                <w:bCs/>
                <w:color w:val="auto"/>
                <w:sz w:val="22"/>
                <w:szCs w:val="22"/>
              </w:rPr>
            </w:pPr>
          </w:p>
          <w:p w14:paraId="77B21981" w14:textId="77777777" w:rsidR="00D618FA" w:rsidRPr="00733E60" w:rsidRDefault="00D618FA" w:rsidP="00D618FA">
            <w:pPr>
              <w:autoSpaceDE w:val="0"/>
              <w:autoSpaceDN w:val="0"/>
              <w:adjustRightInd w:val="0"/>
              <w:jc w:val="center"/>
              <w:rPr>
                <w:rFonts w:asciiTheme="minorHAnsi" w:hAnsiTheme="minorHAnsi" w:cstheme="minorHAnsi"/>
                <w:b/>
                <w:bCs/>
                <w:color w:val="auto"/>
                <w:sz w:val="22"/>
                <w:szCs w:val="22"/>
              </w:rPr>
            </w:pPr>
            <w:r w:rsidRPr="00733E60">
              <w:rPr>
                <w:rFonts w:asciiTheme="minorHAnsi" w:hAnsiTheme="minorHAnsi" w:cstheme="minorHAnsi"/>
                <w:b/>
                <w:bCs/>
                <w:color w:val="auto"/>
                <w:sz w:val="22"/>
                <w:szCs w:val="22"/>
              </w:rPr>
              <w:t>Év</w:t>
            </w:r>
          </w:p>
          <w:p w14:paraId="06897130" w14:textId="77777777" w:rsidR="00D618FA" w:rsidRPr="00733E60" w:rsidRDefault="00D618FA" w:rsidP="00D618FA">
            <w:pPr>
              <w:autoSpaceDE w:val="0"/>
              <w:autoSpaceDN w:val="0"/>
              <w:adjustRightInd w:val="0"/>
              <w:jc w:val="center"/>
              <w:rPr>
                <w:rFonts w:asciiTheme="minorHAnsi" w:hAnsiTheme="minorHAnsi" w:cstheme="minorHAnsi"/>
                <w:b/>
                <w:bCs/>
                <w:color w:val="auto"/>
                <w:sz w:val="22"/>
                <w:szCs w:val="22"/>
              </w:rPr>
            </w:pPr>
          </w:p>
        </w:tc>
        <w:tc>
          <w:tcPr>
            <w:tcW w:w="1270" w:type="dxa"/>
          </w:tcPr>
          <w:p w14:paraId="61C7F3B6" w14:textId="77777777" w:rsidR="00D618FA" w:rsidRPr="00733E60" w:rsidRDefault="00D618FA" w:rsidP="00D618FA">
            <w:pPr>
              <w:autoSpaceDE w:val="0"/>
              <w:autoSpaceDN w:val="0"/>
              <w:adjustRightInd w:val="0"/>
              <w:rPr>
                <w:rFonts w:asciiTheme="minorHAnsi" w:hAnsiTheme="minorHAnsi" w:cstheme="minorHAnsi"/>
                <w:b/>
                <w:bCs/>
                <w:color w:val="auto"/>
                <w:sz w:val="22"/>
                <w:szCs w:val="22"/>
              </w:rPr>
            </w:pPr>
          </w:p>
          <w:p w14:paraId="4EDD6C93" w14:textId="77777777" w:rsidR="00D618FA" w:rsidRPr="00733E60" w:rsidRDefault="00D618FA" w:rsidP="00D618FA">
            <w:pPr>
              <w:autoSpaceDE w:val="0"/>
              <w:autoSpaceDN w:val="0"/>
              <w:adjustRightInd w:val="0"/>
              <w:jc w:val="center"/>
              <w:rPr>
                <w:rFonts w:asciiTheme="minorHAnsi" w:hAnsiTheme="minorHAnsi" w:cstheme="minorHAnsi"/>
                <w:b/>
                <w:bCs/>
                <w:color w:val="auto"/>
                <w:sz w:val="22"/>
                <w:szCs w:val="22"/>
              </w:rPr>
            </w:pPr>
            <w:r w:rsidRPr="00733E60">
              <w:rPr>
                <w:rFonts w:asciiTheme="minorHAnsi" w:hAnsiTheme="minorHAnsi" w:cstheme="minorHAnsi"/>
                <w:b/>
                <w:bCs/>
                <w:color w:val="auto"/>
                <w:sz w:val="22"/>
                <w:szCs w:val="22"/>
              </w:rPr>
              <w:t>Felvételre jelentkezők száma</w:t>
            </w:r>
          </w:p>
        </w:tc>
        <w:tc>
          <w:tcPr>
            <w:tcW w:w="1066" w:type="dxa"/>
          </w:tcPr>
          <w:p w14:paraId="1F9B2CFB" w14:textId="77777777" w:rsidR="00D618FA" w:rsidRPr="00733E60" w:rsidRDefault="00D618FA" w:rsidP="00D618FA">
            <w:pPr>
              <w:autoSpaceDE w:val="0"/>
              <w:autoSpaceDN w:val="0"/>
              <w:adjustRightInd w:val="0"/>
              <w:rPr>
                <w:rFonts w:asciiTheme="minorHAnsi" w:hAnsiTheme="minorHAnsi" w:cstheme="minorHAnsi"/>
                <w:b/>
                <w:bCs/>
                <w:color w:val="auto"/>
                <w:sz w:val="22"/>
                <w:szCs w:val="22"/>
              </w:rPr>
            </w:pPr>
          </w:p>
          <w:p w14:paraId="1F194A0A" w14:textId="77777777" w:rsidR="00D618FA" w:rsidRPr="00733E60" w:rsidRDefault="00D618FA" w:rsidP="00D618FA">
            <w:pPr>
              <w:autoSpaceDE w:val="0"/>
              <w:autoSpaceDN w:val="0"/>
              <w:adjustRightInd w:val="0"/>
              <w:jc w:val="center"/>
              <w:rPr>
                <w:rFonts w:asciiTheme="minorHAnsi" w:hAnsiTheme="minorHAnsi" w:cstheme="minorHAnsi"/>
                <w:b/>
                <w:bCs/>
                <w:color w:val="auto"/>
                <w:sz w:val="22"/>
                <w:szCs w:val="22"/>
              </w:rPr>
            </w:pPr>
            <w:r w:rsidRPr="00733E60">
              <w:rPr>
                <w:rFonts w:asciiTheme="minorHAnsi" w:hAnsiTheme="minorHAnsi" w:cstheme="minorHAnsi"/>
                <w:b/>
                <w:bCs/>
                <w:color w:val="auto"/>
                <w:sz w:val="22"/>
                <w:szCs w:val="22"/>
              </w:rPr>
              <w:t>Felvettek száma</w:t>
            </w:r>
          </w:p>
        </w:tc>
        <w:tc>
          <w:tcPr>
            <w:tcW w:w="681" w:type="dxa"/>
          </w:tcPr>
          <w:p w14:paraId="283A2598" w14:textId="77777777" w:rsidR="00D618FA" w:rsidRPr="00733E60" w:rsidRDefault="00D618FA" w:rsidP="00D618FA">
            <w:pPr>
              <w:autoSpaceDE w:val="0"/>
              <w:autoSpaceDN w:val="0"/>
              <w:adjustRightInd w:val="0"/>
              <w:rPr>
                <w:rFonts w:asciiTheme="minorHAnsi" w:hAnsiTheme="minorHAnsi" w:cstheme="minorHAnsi"/>
                <w:b/>
                <w:bCs/>
                <w:color w:val="auto"/>
                <w:sz w:val="22"/>
                <w:szCs w:val="22"/>
              </w:rPr>
            </w:pPr>
          </w:p>
          <w:p w14:paraId="59C10864" w14:textId="77777777" w:rsidR="00D618FA" w:rsidRPr="00733E60" w:rsidRDefault="00D618FA" w:rsidP="00D618FA">
            <w:pPr>
              <w:autoSpaceDE w:val="0"/>
              <w:autoSpaceDN w:val="0"/>
              <w:adjustRightInd w:val="0"/>
              <w:jc w:val="center"/>
              <w:rPr>
                <w:rFonts w:asciiTheme="minorHAnsi" w:hAnsiTheme="minorHAnsi" w:cstheme="minorHAnsi"/>
                <w:b/>
                <w:bCs/>
                <w:color w:val="auto"/>
                <w:sz w:val="22"/>
                <w:szCs w:val="22"/>
              </w:rPr>
            </w:pPr>
            <w:r w:rsidRPr="00733E60">
              <w:rPr>
                <w:rFonts w:asciiTheme="minorHAnsi" w:hAnsiTheme="minorHAnsi" w:cstheme="minorHAnsi"/>
                <w:b/>
                <w:bCs/>
                <w:color w:val="auto"/>
                <w:sz w:val="22"/>
                <w:szCs w:val="22"/>
              </w:rPr>
              <w:t>Fiú</w:t>
            </w:r>
          </w:p>
        </w:tc>
        <w:tc>
          <w:tcPr>
            <w:tcW w:w="766" w:type="dxa"/>
          </w:tcPr>
          <w:p w14:paraId="5D6BCBCD" w14:textId="77777777" w:rsidR="00D618FA" w:rsidRPr="00733E60" w:rsidRDefault="00D618FA" w:rsidP="00D618FA">
            <w:pPr>
              <w:autoSpaceDE w:val="0"/>
              <w:autoSpaceDN w:val="0"/>
              <w:adjustRightInd w:val="0"/>
              <w:rPr>
                <w:rFonts w:asciiTheme="minorHAnsi" w:hAnsiTheme="minorHAnsi" w:cstheme="minorHAnsi"/>
                <w:b/>
                <w:bCs/>
                <w:color w:val="auto"/>
                <w:sz w:val="22"/>
                <w:szCs w:val="22"/>
              </w:rPr>
            </w:pPr>
          </w:p>
          <w:p w14:paraId="0B7671C2" w14:textId="77777777" w:rsidR="00D618FA" w:rsidRPr="00733E60" w:rsidRDefault="00D618FA" w:rsidP="00D618FA">
            <w:pPr>
              <w:autoSpaceDE w:val="0"/>
              <w:autoSpaceDN w:val="0"/>
              <w:adjustRightInd w:val="0"/>
              <w:jc w:val="center"/>
              <w:rPr>
                <w:rFonts w:asciiTheme="minorHAnsi" w:hAnsiTheme="minorHAnsi" w:cstheme="minorHAnsi"/>
                <w:b/>
                <w:bCs/>
                <w:color w:val="auto"/>
                <w:sz w:val="22"/>
                <w:szCs w:val="22"/>
              </w:rPr>
            </w:pPr>
            <w:r w:rsidRPr="00733E60">
              <w:rPr>
                <w:rFonts w:asciiTheme="minorHAnsi" w:hAnsiTheme="minorHAnsi" w:cstheme="minorHAnsi"/>
                <w:b/>
                <w:bCs/>
                <w:color w:val="auto"/>
                <w:sz w:val="22"/>
                <w:szCs w:val="22"/>
              </w:rPr>
              <w:t>Lány</w:t>
            </w:r>
          </w:p>
        </w:tc>
        <w:tc>
          <w:tcPr>
            <w:tcW w:w="1025" w:type="dxa"/>
          </w:tcPr>
          <w:p w14:paraId="59F6E3BC" w14:textId="77777777" w:rsidR="00D618FA" w:rsidRPr="00733E60" w:rsidRDefault="00D618FA" w:rsidP="00D618FA">
            <w:pPr>
              <w:autoSpaceDE w:val="0"/>
              <w:autoSpaceDN w:val="0"/>
              <w:adjustRightInd w:val="0"/>
              <w:rPr>
                <w:rFonts w:asciiTheme="minorHAnsi" w:hAnsiTheme="minorHAnsi" w:cstheme="minorHAnsi"/>
                <w:b/>
                <w:bCs/>
                <w:color w:val="auto"/>
                <w:sz w:val="22"/>
                <w:szCs w:val="22"/>
              </w:rPr>
            </w:pPr>
          </w:p>
          <w:p w14:paraId="6F8B8F57" w14:textId="77777777" w:rsidR="00D618FA" w:rsidRPr="00733E60" w:rsidRDefault="00D618FA" w:rsidP="00D618FA">
            <w:pPr>
              <w:autoSpaceDE w:val="0"/>
              <w:autoSpaceDN w:val="0"/>
              <w:adjustRightInd w:val="0"/>
              <w:jc w:val="center"/>
              <w:rPr>
                <w:rFonts w:asciiTheme="minorHAnsi" w:hAnsiTheme="minorHAnsi" w:cstheme="minorHAnsi"/>
                <w:b/>
                <w:bCs/>
                <w:color w:val="auto"/>
                <w:sz w:val="22"/>
                <w:szCs w:val="22"/>
              </w:rPr>
            </w:pPr>
            <w:r w:rsidRPr="00733E60">
              <w:rPr>
                <w:rFonts w:asciiTheme="minorHAnsi" w:hAnsiTheme="minorHAnsi" w:cstheme="minorHAnsi"/>
                <w:b/>
                <w:bCs/>
                <w:color w:val="auto"/>
                <w:sz w:val="22"/>
                <w:szCs w:val="22"/>
              </w:rPr>
              <w:t>SNI összesen</w:t>
            </w:r>
          </w:p>
        </w:tc>
        <w:tc>
          <w:tcPr>
            <w:tcW w:w="1004" w:type="dxa"/>
          </w:tcPr>
          <w:p w14:paraId="5806F9F6" w14:textId="77777777" w:rsidR="00D618FA" w:rsidRPr="00733E60" w:rsidRDefault="00D618FA" w:rsidP="00D618FA">
            <w:pPr>
              <w:autoSpaceDE w:val="0"/>
              <w:autoSpaceDN w:val="0"/>
              <w:adjustRightInd w:val="0"/>
              <w:rPr>
                <w:rFonts w:asciiTheme="minorHAnsi" w:hAnsiTheme="minorHAnsi" w:cstheme="minorHAnsi"/>
                <w:b/>
                <w:bCs/>
                <w:color w:val="auto"/>
                <w:sz w:val="22"/>
                <w:szCs w:val="22"/>
              </w:rPr>
            </w:pPr>
          </w:p>
          <w:p w14:paraId="1EB027DD" w14:textId="77777777" w:rsidR="00D618FA" w:rsidRPr="00733E60" w:rsidRDefault="00D618FA" w:rsidP="00D618FA">
            <w:pPr>
              <w:autoSpaceDE w:val="0"/>
              <w:autoSpaceDN w:val="0"/>
              <w:adjustRightInd w:val="0"/>
              <w:jc w:val="center"/>
              <w:rPr>
                <w:rFonts w:asciiTheme="minorHAnsi" w:hAnsiTheme="minorHAnsi" w:cstheme="minorHAnsi"/>
                <w:b/>
                <w:bCs/>
                <w:color w:val="auto"/>
                <w:sz w:val="22"/>
                <w:szCs w:val="22"/>
              </w:rPr>
            </w:pPr>
            <w:r w:rsidRPr="00733E60">
              <w:rPr>
                <w:rFonts w:asciiTheme="minorHAnsi" w:hAnsiTheme="minorHAnsi" w:cstheme="minorHAnsi"/>
                <w:b/>
                <w:bCs/>
                <w:color w:val="auto"/>
                <w:sz w:val="22"/>
                <w:szCs w:val="22"/>
              </w:rPr>
              <w:t>20 hetes – 11 hónapos</w:t>
            </w:r>
          </w:p>
        </w:tc>
        <w:tc>
          <w:tcPr>
            <w:tcW w:w="1004" w:type="dxa"/>
          </w:tcPr>
          <w:p w14:paraId="66F6066D" w14:textId="77777777" w:rsidR="00D618FA" w:rsidRPr="00733E60" w:rsidRDefault="00D618FA" w:rsidP="00D618FA">
            <w:pPr>
              <w:autoSpaceDE w:val="0"/>
              <w:autoSpaceDN w:val="0"/>
              <w:adjustRightInd w:val="0"/>
              <w:rPr>
                <w:rFonts w:asciiTheme="minorHAnsi" w:hAnsiTheme="minorHAnsi" w:cstheme="minorHAnsi"/>
                <w:b/>
                <w:bCs/>
                <w:color w:val="auto"/>
                <w:sz w:val="22"/>
                <w:szCs w:val="22"/>
              </w:rPr>
            </w:pPr>
          </w:p>
          <w:p w14:paraId="076165D5" w14:textId="77777777" w:rsidR="00D618FA" w:rsidRPr="00733E60" w:rsidRDefault="00D618FA" w:rsidP="00D618FA">
            <w:pPr>
              <w:autoSpaceDE w:val="0"/>
              <w:autoSpaceDN w:val="0"/>
              <w:adjustRightInd w:val="0"/>
              <w:jc w:val="center"/>
              <w:rPr>
                <w:rFonts w:asciiTheme="minorHAnsi" w:hAnsiTheme="minorHAnsi" w:cstheme="minorHAnsi"/>
                <w:b/>
                <w:bCs/>
                <w:color w:val="auto"/>
                <w:sz w:val="22"/>
                <w:szCs w:val="22"/>
              </w:rPr>
            </w:pPr>
            <w:r w:rsidRPr="00733E60">
              <w:rPr>
                <w:rFonts w:asciiTheme="minorHAnsi" w:hAnsiTheme="minorHAnsi" w:cstheme="minorHAnsi"/>
                <w:b/>
                <w:bCs/>
                <w:color w:val="auto"/>
                <w:sz w:val="22"/>
                <w:szCs w:val="22"/>
              </w:rPr>
              <w:t>12-23 hónapos</w:t>
            </w:r>
          </w:p>
        </w:tc>
        <w:tc>
          <w:tcPr>
            <w:tcW w:w="1004" w:type="dxa"/>
          </w:tcPr>
          <w:p w14:paraId="3E8C54E0" w14:textId="77777777" w:rsidR="00D618FA" w:rsidRPr="00733E60" w:rsidRDefault="00D618FA" w:rsidP="00D618FA">
            <w:pPr>
              <w:autoSpaceDE w:val="0"/>
              <w:autoSpaceDN w:val="0"/>
              <w:adjustRightInd w:val="0"/>
              <w:rPr>
                <w:rFonts w:asciiTheme="minorHAnsi" w:hAnsiTheme="minorHAnsi" w:cstheme="minorHAnsi"/>
                <w:b/>
                <w:bCs/>
                <w:color w:val="auto"/>
                <w:sz w:val="22"/>
                <w:szCs w:val="22"/>
              </w:rPr>
            </w:pPr>
          </w:p>
          <w:p w14:paraId="28A0ED91" w14:textId="77777777" w:rsidR="00D618FA" w:rsidRPr="00733E60" w:rsidRDefault="00D618FA" w:rsidP="00D618FA">
            <w:pPr>
              <w:autoSpaceDE w:val="0"/>
              <w:autoSpaceDN w:val="0"/>
              <w:adjustRightInd w:val="0"/>
              <w:jc w:val="center"/>
              <w:rPr>
                <w:rFonts w:asciiTheme="minorHAnsi" w:hAnsiTheme="minorHAnsi" w:cstheme="minorHAnsi"/>
                <w:b/>
                <w:bCs/>
                <w:color w:val="auto"/>
                <w:sz w:val="22"/>
                <w:szCs w:val="22"/>
              </w:rPr>
            </w:pPr>
            <w:r w:rsidRPr="00733E60">
              <w:rPr>
                <w:rFonts w:asciiTheme="minorHAnsi" w:hAnsiTheme="minorHAnsi" w:cstheme="minorHAnsi"/>
                <w:b/>
                <w:bCs/>
                <w:color w:val="auto"/>
                <w:sz w:val="22"/>
                <w:szCs w:val="22"/>
              </w:rPr>
              <w:t>24-35 hónapos</w:t>
            </w:r>
          </w:p>
        </w:tc>
        <w:tc>
          <w:tcPr>
            <w:tcW w:w="1078" w:type="dxa"/>
          </w:tcPr>
          <w:p w14:paraId="40C6A57F" w14:textId="77777777" w:rsidR="00D618FA" w:rsidRPr="00733E60" w:rsidRDefault="00D618FA" w:rsidP="00D618FA">
            <w:pPr>
              <w:autoSpaceDE w:val="0"/>
              <w:autoSpaceDN w:val="0"/>
              <w:adjustRightInd w:val="0"/>
              <w:jc w:val="center"/>
              <w:rPr>
                <w:rFonts w:asciiTheme="minorHAnsi" w:hAnsiTheme="minorHAnsi" w:cstheme="minorHAnsi"/>
                <w:b/>
                <w:bCs/>
                <w:color w:val="auto"/>
                <w:sz w:val="22"/>
                <w:szCs w:val="22"/>
              </w:rPr>
            </w:pPr>
          </w:p>
          <w:p w14:paraId="1FC7E077" w14:textId="77777777" w:rsidR="00D618FA" w:rsidRPr="00733E60" w:rsidRDefault="00D618FA" w:rsidP="00D618FA">
            <w:pPr>
              <w:autoSpaceDE w:val="0"/>
              <w:autoSpaceDN w:val="0"/>
              <w:adjustRightInd w:val="0"/>
              <w:jc w:val="center"/>
              <w:rPr>
                <w:rFonts w:asciiTheme="minorHAnsi" w:hAnsiTheme="minorHAnsi" w:cstheme="minorHAnsi"/>
                <w:b/>
                <w:bCs/>
                <w:color w:val="auto"/>
                <w:sz w:val="22"/>
                <w:szCs w:val="22"/>
              </w:rPr>
            </w:pPr>
            <w:r w:rsidRPr="00733E60">
              <w:rPr>
                <w:rFonts w:asciiTheme="minorHAnsi" w:hAnsiTheme="minorHAnsi" w:cstheme="minorHAnsi"/>
                <w:b/>
                <w:bCs/>
                <w:color w:val="auto"/>
                <w:sz w:val="22"/>
                <w:szCs w:val="22"/>
              </w:rPr>
              <w:t>36 hónapnál idősebb</w:t>
            </w:r>
          </w:p>
        </w:tc>
      </w:tr>
      <w:tr w:rsidR="00D618FA" w:rsidRPr="00733E60" w14:paraId="0E7A5E0A" w14:textId="77777777" w:rsidTr="00321E40">
        <w:trPr>
          <w:jc w:val="center"/>
        </w:trPr>
        <w:tc>
          <w:tcPr>
            <w:tcW w:w="1166" w:type="dxa"/>
          </w:tcPr>
          <w:p w14:paraId="2484397C"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2014.</w:t>
            </w:r>
          </w:p>
        </w:tc>
        <w:tc>
          <w:tcPr>
            <w:tcW w:w="1270" w:type="dxa"/>
            <w:vAlign w:val="center"/>
          </w:tcPr>
          <w:p w14:paraId="7F9E0EFA"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66" w:type="dxa"/>
            <w:vAlign w:val="center"/>
          </w:tcPr>
          <w:p w14:paraId="6DB19137"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42</w:t>
            </w:r>
          </w:p>
        </w:tc>
        <w:tc>
          <w:tcPr>
            <w:tcW w:w="681" w:type="dxa"/>
            <w:vAlign w:val="center"/>
          </w:tcPr>
          <w:p w14:paraId="501CE9AF"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19</w:t>
            </w:r>
          </w:p>
        </w:tc>
        <w:tc>
          <w:tcPr>
            <w:tcW w:w="766" w:type="dxa"/>
            <w:vAlign w:val="center"/>
          </w:tcPr>
          <w:p w14:paraId="003DBE69"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23</w:t>
            </w:r>
          </w:p>
        </w:tc>
        <w:tc>
          <w:tcPr>
            <w:tcW w:w="1025" w:type="dxa"/>
            <w:vAlign w:val="center"/>
          </w:tcPr>
          <w:p w14:paraId="5BBE81D5"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w:t>
            </w:r>
          </w:p>
        </w:tc>
        <w:tc>
          <w:tcPr>
            <w:tcW w:w="1004" w:type="dxa"/>
            <w:vAlign w:val="center"/>
          </w:tcPr>
          <w:p w14:paraId="3687B15B"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0EABC44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26</w:t>
            </w:r>
          </w:p>
        </w:tc>
        <w:tc>
          <w:tcPr>
            <w:tcW w:w="1004" w:type="dxa"/>
            <w:vAlign w:val="center"/>
          </w:tcPr>
          <w:p w14:paraId="6E95B7EC"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16</w:t>
            </w:r>
          </w:p>
        </w:tc>
        <w:tc>
          <w:tcPr>
            <w:tcW w:w="1078" w:type="dxa"/>
            <w:vAlign w:val="center"/>
          </w:tcPr>
          <w:p w14:paraId="00BDDAAA"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r>
      <w:tr w:rsidR="00D618FA" w:rsidRPr="00733E60" w14:paraId="32ED5A55" w14:textId="77777777" w:rsidTr="00321E40">
        <w:trPr>
          <w:jc w:val="center"/>
        </w:trPr>
        <w:tc>
          <w:tcPr>
            <w:tcW w:w="1166" w:type="dxa"/>
          </w:tcPr>
          <w:p w14:paraId="0776548B"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2015.</w:t>
            </w:r>
          </w:p>
        </w:tc>
        <w:tc>
          <w:tcPr>
            <w:tcW w:w="1270" w:type="dxa"/>
            <w:vAlign w:val="center"/>
          </w:tcPr>
          <w:p w14:paraId="61960C3B"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66" w:type="dxa"/>
            <w:vAlign w:val="center"/>
          </w:tcPr>
          <w:p w14:paraId="546030AD"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31</w:t>
            </w:r>
          </w:p>
        </w:tc>
        <w:tc>
          <w:tcPr>
            <w:tcW w:w="681" w:type="dxa"/>
            <w:vAlign w:val="center"/>
          </w:tcPr>
          <w:p w14:paraId="09383AF6"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15</w:t>
            </w:r>
          </w:p>
        </w:tc>
        <w:tc>
          <w:tcPr>
            <w:tcW w:w="766" w:type="dxa"/>
            <w:vAlign w:val="center"/>
          </w:tcPr>
          <w:p w14:paraId="4D3AA83D"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16</w:t>
            </w:r>
          </w:p>
        </w:tc>
        <w:tc>
          <w:tcPr>
            <w:tcW w:w="1025" w:type="dxa"/>
            <w:vAlign w:val="center"/>
          </w:tcPr>
          <w:p w14:paraId="5E5500D4"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w:t>
            </w:r>
          </w:p>
        </w:tc>
        <w:tc>
          <w:tcPr>
            <w:tcW w:w="1004" w:type="dxa"/>
            <w:vAlign w:val="center"/>
          </w:tcPr>
          <w:p w14:paraId="7E0DA89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w:t>
            </w:r>
          </w:p>
        </w:tc>
        <w:tc>
          <w:tcPr>
            <w:tcW w:w="1004" w:type="dxa"/>
            <w:vAlign w:val="center"/>
          </w:tcPr>
          <w:p w14:paraId="6D09B86A"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17</w:t>
            </w:r>
          </w:p>
        </w:tc>
        <w:tc>
          <w:tcPr>
            <w:tcW w:w="1004" w:type="dxa"/>
            <w:vAlign w:val="center"/>
          </w:tcPr>
          <w:p w14:paraId="28F4BB9C"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12</w:t>
            </w:r>
          </w:p>
        </w:tc>
        <w:tc>
          <w:tcPr>
            <w:tcW w:w="1078" w:type="dxa"/>
            <w:vAlign w:val="center"/>
          </w:tcPr>
          <w:p w14:paraId="4FCE2850"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w:t>
            </w:r>
          </w:p>
        </w:tc>
      </w:tr>
      <w:tr w:rsidR="00D618FA" w:rsidRPr="00733E60" w14:paraId="09B89F63" w14:textId="77777777" w:rsidTr="00321E40">
        <w:trPr>
          <w:jc w:val="center"/>
        </w:trPr>
        <w:tc>
          <w:tcPr>
            <w:tcW w:w="1166" w:type="dxa"/>
          </w:tcPr>
          <w:p w14:paraId="56AF3D7A"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2016.</w:t>
            </w:r>
          </w:p>
        </w:tc>
        <w:tc>
          <w:tcPr>
            <w:tcW w:w="1270" w:type="dxa"/>
            <w:vAlign w:val="center"/>
          </w:tcPr>
          <w:p w14:paraId="1BD65FEB"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51</w:t>
            </w:r>
          </w:p>
        </w:tc>
        <w:tc>
          <w:tcPr>
            <w:tcW w:w="1066" w:type="dxa"/>
            <w:vAlign w:val="center"/>
          </w:tcPr>
          <w:p w14:paraId="0A2A71BF"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38</w:t>
            </w:r>
          </w:p>
        </w:tc>
        <w:tc>
          <w:tcPr>
            <w:tcW w:w="681" w:type="dxa"/>
            <w:vAlign w:val="center"/>
          </w:tcPr>
          <w:p w14:paraId="195A68C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16</w:t>
            </w:r>
          </w:p>
        </w:tc>
        <w:tc>
          <w:tcPr>
            <w:tcW w:w="766" w:type="dxa"/>
            <w:vAlign w:val="center"/>
          </w:tcPr>
          <w:p w14:paraId="3C728391"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22</w:t>
            </w:r>
          </w:p>
        </w:tc>
        <w:tc>
          <w:tcPr>
            <w:tcW w:w="1025" w:type="dxa"/>
            <w:vAlign w:val="center"/>
          </w:tcPr>
          <w:p w14:paraId="102E3363"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w:t>
            </w:r>
          </w:p>
        </w:tc>
        <w:tc>
          <w:tcPr>
            <w:tcW w:w="1004" w:type="dxa"/>
            <w:vAlign w:val="center"/>
          </w:tcPr>
          <w:p w14:paraId="57760B0B"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w:t>
            </w:r>
          </w:p>
        </w:tc>
        <w:tc>
          <w:tcPr>
            <w:tcW w:w="1004" w:type="dxa"/>
            <w:vAlign w:val="center"/>
          </w:tcPr>
          <w:p w14:paraId="66929A0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19</w:t>
            </w:r>
          </w:p>
        </w:tc>
        <w:tc>
          <w:tcPr>
            <w:tcW w:w="1004" w:type="dxa"/>
            <w:vAlign w:val="center"/>
          </w:tcPr>
          <w:p w14:paraId="212C1A79"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18</w:t>
            </w:r>
          </w:p>
        </w:tc>
        <w:tc>
          <w:tcPr>
            <w:tcW w:w="1078" w:type="dxa"/>
            <w:vAlign w:val="center"/>
          </w:tcPr>
          <w:p w14:paraId="34004736"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r>
      <w:tr w:rsidR="00D618FA" w:rsidRPr="00733E60" w14:paraId="78ED3028" w14:textId="77777777" w:rsidTr="00321E40">
        <w:trPr>
          <w:jc w:val="center"/>
        </w:trPr>
        <w:tc>
          <w:tcPr>
            <w:tcW w:w="1166" w:type="dxa"/>
          </w:tcPr>
          <w:p w14:paraId="0AC7585C"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2017.</w:t>
            </w:r>
          </w:p>
        </w:tc>
        <w:tc>
          <w:tcPr>
            <w:tcW w:w="1270" w:type="dxa"/>
            <w:vAlign w:val="center"/>
          </w:tcPr>
          <w:p w14:paraId="1C95682A"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61</w:t>
            </w:r>
          </w:p>
        </w:tc>
        <w:tc>
          <w:tcPr>
            <w:tcW w:w="1066" w:type="dxa"/>
            <w:vAlign w:val="center"/>
          </w:tcPr>
          <w:p w14:paraId="2AC9C337"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30</w:t>
            </w:r>
          </w:p>
        </w:tc>
        <w:tc>
          <w:tcPr>
            <w:tcW w:w="681" w:type="dxa"/>
            <w:vAlign w:val="center"/>
          </w:tcPr>
          <w:p w14:paraId="1952D20D"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15</w:t>
            </w:r>
          </w:p>
        </w:tc>
        <w:tc>
          <w:tcPr>
            <w:tcW w:w="766" w:type="dxa"/>
            <w:vAlign w:val="center"/>
          </w:tcPr>
          <w:p w14:paraId="1950F1A0"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15</w:t>
            </w:r>
          </w:p>
        </w:tc>
        <w:tc>
          <w:tcPr>
            <w:tcW w:w="1025" w:type="dxa"/>
            <w:vAlign w:val="center"/>
          </w:tcPr>
          <w:p w14:paraId="515243BE"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w:t>
            </w:r>
          </w:p>
        </w:tc>
        <w:tc>
          <w:tcPr>
            <w:tcW w:w="1004" w:type="dxa"/>
            <w:vAlign w:val="center"/>
          </w:tcPr>
          <w:p w14:paraId="5BFDA7D7"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2</w:t>
            </w:r>
          </w:p>
        </w:tc>
        <w:tc>
          <w:tcPr>
            <w:tcW w:w="1004" w:type="dxa"/>
            <w:vAlign w:val="center"/>
          </w:tcPr>
          <w:p w14:paraId="2D1CB873"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13</w:t>
            </w:r>
          </w:p>
        </w:tc>
        <w:tc>
          <w:tcPr>
            <w:tcW w:w="1004" w:type="dxa"/>
            <w:vAlign w:val="center"/>
          </w:tcPr>
          <w:p w14:paraId="41DCE95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15</w:t>
            </w:r>
          </w:p>
        </w:tc>
        <w:tc>
          <w:tcPr>
            <w:tcW w:w="1078" w:type="dxa"/>
            <w:vAlign w:val="center"/>
          </w:tcPr>
          <w:p w14:paraId="52F0BF71"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r>
      <w:tr w:rsidR="00D618FA" w:rsidRPr="00733E60" w14:paraId="5D4568C1" w14:textId="77777777" w:rsidTr="00321E40">
        <w:trPr>
          <w:jc w:val="center"/>
        </w:trPr>
        <w:tc>
          <w:tcPr>
            <w:tcW w:w="1166" w:type="dxa"/>
          </w:tcPr>
          <w:p w14:paraId="3E5D7421"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2018.</w:t>
            </w:r>
          </w:p>
        </w:tc>
        <w:tc>
          <w:tcPr>
            <w:tcW w:w="1270" w:type="dxa"/>
            <w:vAlign w:val="center"/>
          </w:tcPr>
          <w:p w14:paraId="223CEABC"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70</w:t>
            </w:r>
          </w:p>
        </w:tc>
        <w:tc>
          <w:tcPr>
            <w:tcW w:w="1066" w:type="dxa"/>
            <w:vAlign w:val="center"/>
          </w:tcPr>
          <w:p w14:paraId="1605F27C"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39</w:t>
            </w:r>
          </w:p>
        </w:tc>
        <w:tc>
          <w:tcPr>
            <w:tcW w:w="681" w:type="dxa"/>
            <w:vAlign w:val="center"/>
          </w:tcPr>
          <w:p w14:paraId="7D343DC2"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21</w:t>
            </w:r>
          </w:p>
        </w:tc>
        <w:tc>
          <w:tcPr>
            <w:tcW w:w="766" w:type="dxa"/>
            <w:vAlign w:val="center"/>
          </w:tcPr>
          <w:p w14:paraId="58323CF4"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18</w:t>
            </w:r>
          </w:p>
        </w:tc>
        <w:tc>
          <w:tcPr>
            <w:tcW w:w="1025" w:type="dxa"/>
            <w:vAlign w:val="center"/>
          </w:tcPr>
          <w:p w14:paraId="1A5931B0"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6AD3E6A1"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5E43A972"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15</w:t>
            </w:r>
          </w:p>
        </w:tc>
        <w:tc>
          <w:tcPr>
            <w:tcW w:w="1004" w:type="dxa"/>
            <w:vAlign w:val="center"/>
          </w:tcPr>
          <w:p w14:paraId="64C85719"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24</w:t>
            </w:r>
          </w:p>
        </w:tc>
        <w:tc>
          <w:tcPr>
            <w:tcW w:w="1078" w:type="dxa"/>
            <w:vAlign w:val="center"/>
          </w:tcPr>
          <w:p w14:paraId="74C24E5E"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r>
      <w:tr w:rsidR="00D618FA" w:rsidRPr="00733E60" w14:paraId="3B078402" w14:textId="77777777" w:rsidTr="00321E40">
        <w:trPr>
          <w:trHeight w:val="327"/>
          <w:jc w:val="center"/>
        </w:trPr>
        <w:tc>
          <w:tcPr>
            <w:tcW w:w="1166" w:type="dxa"/>
          </w:tcPr>
          <w:p w14:paraId="4AD090A6"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2019.</w:t>
            </w:r>
          </w:p>
        </w:tc>
        <w:tc>
          <w:tcPr>
            <w:tcW w:w="1270" w:type="dxa"/>
            <w:vAlign w:val="center"/>
          </w:tcPr>
          <w:p w14:paraId="3E4A16A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52</w:t>
            </w:r>
          </w:p>
        </w:tc>
        <w:tc>
          <w:tcPr>
            <w:tcW w:w="1066" w:type="dxa"/>
            <w:vAlign w:val="center"/>
          </w:tcPr>
          <w:p w14:paraId="3B540984"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34</w:t>
            </w:r>
          </w:p>
        </w:tc>
        <w:tc>
          <w:tcPr>
            <w:tcW w:w="681" w:type="dxa"/>
            <w:vAlign w:val="center"/>
          </w:tcPr>
          <w:p w14:paraId="21FDE8AB"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13</w:t>
            </w:r>
          </w:p>
        </w:tc>
        <w:tc>
          <w:tcPr>
            <w:tcW w:w="766" w:type="dxa"/>
            <w:vAlign w:val="center"/>
          </w:tcPr>
          <w:p w14:paraId="24D3A830"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21</w:t>
            </w:r>
          </w:p>
        </w:tc>
        <w:tc>
          <w:tcPr>
            <w:tcW w:w="1025" w:type="dxa"/>
            <w:vAlign w:val="center"/>
          </w:tcPr>
          <w:p w14:paraId="66E7F886"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6C362AA2"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750E6FA6"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12</w:t>
            </w:r>
          </w:p>
        </w:tc>
        <w:tc>
          <w:tcPr>
            <w:tcW w:w="1004" w:type="dxa"/>
            <w:vAlign w:val="center"/>
          </w:tcPr>
          <w:p w14:paraId="45DE3B99"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20</w:t>
            </w:r>
          </w:p>
        </w:tc>
        <w:tc>
          <w:tcPr>
            <w:tcW w:w="1078" w:type="dxa"/>
            <w:vAlign w:val="center"/>
          </w:tcPr>
          <w:p w14:paraId="79A14601"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2</w:t>
            </w:r>
          </w:p>
        </w:tc>
      </w:tr>
      <w:tr w:rsidR="00D618FA" w:rsidRPr="00D618FA" w14:paraId="6184ECF1" w14:textId="77777777" w:rsidTr="00321E40">
        <w:trPr>
          <w:trHeight w:val="327"/>
          <w:jc w:val="center"/>
        </w:trPr>
        <w:tc>
          <w:tcPr>
            <w:tcW w:w="1166" w:type="dxa"/>
          </w:tcPr>
          <w:p w14:paraId="2A600D15" w14:textId="5857CA0D"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2020.08.31-ig</w:t>
            </w:r>
          </w:p>
        </w:tc>
        <w:tc>
          <w:tcPr>
            <w:tcW w:w="1270" w:type="dxa"/>
            <w:vAlign w:val="center"/>
          </w:tcPr>
          <w:p w14:paraId="41E295A0"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24</w:t>
            </w:r>
          </w:p>
        </w:tc>
        <w:tc>
          <w:tcPr>
            <w:tcW w:w="1066" w:type="dxa"/>
            <w:vAlign w:val="center"/>
          </w:tcPr>
          <w:p w14:paraId="2C930167"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15</w:t>
            </w:r>
          </w:p>
        </w:tc>
        <w:tc>
          <w:tcPr>
            <w:tcW w:w="681" w:type="dxa"/>
            <w:vAlign w:val="center"/>
          </w:tcPr>
          <w:p w14:paraId="1EA9A3F0"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6</w:t>
            </w:r>
          </w:p>
        </w:tc>
        <w:tc>
          <w:tcPr>
            <w:tcW w:w="766" w:type="dxa"/>
            <w:vAlign w:val="center"/>
          </w:tcPr>
          <w:p w14:paraId="6D02E7A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9</w:t>
            </w:r>
          </w:p>
        </w:tc>
        <w:tc>
          <w:tcPr>
            <w:tcW w:w="1025" w:type="dxa"/>
            <w:vAlign w:val="center"/>
          </w:tcPr>
          <w:p w14:paraId="237DFE16"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338954C1"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w:t>
            </w:r>
          </w:p>
        </w:tc>
        <w:tc>
          <w:tcPr>
            <w:tcW w:w="1004" w:type="dxa"/>
            <w:vAlign w:val="center"/>
          </w:tcPr>
          <w:p w14:paraId="368543E2"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4</w:t>
            </w:r>
          </w:p>
        </w:tc>
        <w:tc>
          <w:tcPr>
            <w:tcW w:w="1004" w:type="dxa"/>
            <w:vAlign w:val="center"/>
          </w:tcPr>
          <w:p w14:paraId="318A11CA"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10</w:t>
            </w:r>
          </w:p>
        </w:tc>
        <w:tc>
          <w:tcPr>
            <w:tcW w:w="1078" w:type="dxa"/>
            <w:vAlign w:val="center"/>
          </w:tcPr>
          <w:p w14:paraId="18D94050"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r>
      <w:tr w:rsidR="00D618FA" w:rsidRPr="00733E60" w14:paraId="088D707A" w14:textId="77777777" w:rsidTr="00D618FA">
        <w:trPr>
          <w:trHeight w:val="426"/>
          <w:jc w:val="center"/>
        </w:trPr>
        <w:tc>
          <w:tcPr>
            <w:tcW w:w="10064" w:type="dxa"/>
            <w:gridSpan w:val="10"/>
          </w:tcPr>
          <w:p w14:paraId="4382B603" w14:textId="77777777" w:rsidR="00D618FA" w:rsidRPr="00733E60" w:rsidRDefault="00D618FA" w:rsidP="00D618FA">
            <w:pPr>
              <w:autoSpaceDE w:val="0"/>
              <w:autoSpaceDN w:val="0"/>
              <w:adjustRightInd w:val="0"/>
              <w:jc w:val="center"/>
              <w:rPr>
                <w:rFonts w:asciiTheme="minorHAnsi" w:hAnsiTheme="minorHAnsi" w:cstheme="minorHAnsi"/>
                <w:b/>
                <w:bCs/>
                <w:i/>
                <w:iCs/>
                <w:color w:val="auto"/>
                <w:sz w:val="22"/>
                <w:szCs w:val="22"/>
              </w:rPr>
            </w:pPr>
            <w:r w:rsidRPr="00733E60">
              <w:rPr>
                <w:rFonts w:asciiTheme="minorHAnsi" w:hAnsiTheme="minorHAnsi" w:cstheme="minorHAnsi"/>
                <w:b/>
                <w:bCs/>
                <w:i/>
                <w:iCs/>
                <w:color w:val="auto"/>
                <w:sz w:val="22"/>
                <w:szCs w:val="22"/>
              </w:rPr>
              <w:t>Családi Bölcsődék</w:t>
            </w:r>
          </w:p>
        </w:tc>
      </w:tr>
      <w:tr w:rsidR="00D618FA" w:rsidRPr="00733E60" w14:paraId="546F57CD" w14:textId="77777777" w:rsidTr="00D618FA">
        <w:trPr>
          <w:trHeight w:val="701"/>
          <w:jc w:val="center"/>
        </w:trPr>
        <w:tc>
          <w:tcPr>
            <w:tcW w:w="1166" w:type="dxa"/>
          </w:tcPr>
          <w:p w14:paraId="3520B490" w14:textId="77777777" w:rsidR="00D618FA" w:rsidRPr="00D618FA" w:rsidRDefault="00D618FA" w:rsidP="00D618FA">
            <w:pPr>
              <w:autoSpaceDE w:val="0"/>
              <w:autoSpaceDN w:val="0"/>
              <w:adjustRightInd w:val="0"/>
              <w:rPr>
                <w:rFonts w:asciiTheme="minorHAnsi" w:hAnsiTheme="minorHAnsi" w:cstheme="minorHAnsi"/>
                <w:b/>
                <w:bCs/>
                <w:color w:val="auto"/>
                <w:sz w:val="22"/>
                <w:szCs w:val="22"/>
              </w:rPr>
            </w:pPr>
          </w:p>
          <w:p w14:paraId="42BBD3A6"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Év</w:t>
            </w:r>
          </w:p>
          <w:p w14:paraId="3AB37141"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p>
        </w:tc>
        <w:tc>
          <w:tcPr>
            <w:tcW w:w="1270" w:type="dxa"/>
          </w:tcPr>
          <w:p w14:paraId="110C9E50" w14:textId="77777777" w:rsidR="00D618FA" w:rsidRPr="00D618FA" w:rsidRDefault="00D618FA" w:rsidP="00D618FA">
            <w:pPr>
              <w:autoSpaceDE w:val="0"/>
              <w:autoSpaceDN w:val="0"/>
              <w:adjustRightInd w:val="0"/>
              <w:rPr>
                <w:rFonts w:asciiTheme="minorHAnsi" w:hAnsiTheme="minorHAnsi" w:cstheme="minorHAnsi"/>
                <w:b/>
                <w:bCs/>
                <w:color w:val="auto"/>
                <w:sz w:val="22"/>
                <w:szCs w:val="22"/>
              </w:rPr>
            </w:pPr>
          </w:p>
          <w:p w14:paraId="2C22126B"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Felvételre jelentkezők száma</w:t>
            </w:r>
          </w:p>
        </w:tc>
        <w:tc>
          <w:tcPr>
            <w:tcW w:w="1066" w:type="dxa"/>
          </w:tcPr>
          <w:p w14:paraId="322964EB" w14:textId="77777777" w:rsidR="00D618FA" w:rsidRPr="00D618FA" w:rsidRDefault="00D618FA" w:rsidP="00D618FA">
            <w:pPr>
              <w:autoSpaceDE w:val="0"/>
              <w:autoSpaceDN w:val="0"/>
              <w:adjustRightInd w:val="0"/>
              <w:rPr>
                <w:rFonts w:asciiTheme="minorHAnsi" w:hAnsiTheme="minorHAnsi" w:cstheme="minorHAnsi"/>
                <w:b/>
                <w:bCs/>
                <w:color w:val="auto"/>
                <w:sz w:val="22"/>
                <w:szCs w:val="22"/>
              </w:rPr>
            </w:pPr>
          </w:p>
          <w:p w14:paraId="7911613C"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Felvettek száma</w:t>
            </w:r>
          </w:p>
        </w:tc>
        <w:tc>
          <w:tcPr>
            <w:tcW w:w="681" w:type="dxa"/>
          </w:tcPr>
          <w:p w14:paraId="2ACC4125" w14:textId="77777777" w:rsidR="00D618FA" w:rsidRPr="00D618FA" w:rsidRDefault="00D618FA" w:rsidP="00D618FA">
            <w:pPr>
              <w:autoSpaceDE w:val="0"/>
              <w:autoSpaceDN w:val="0"/>
              <w:adjustRightInd w:val="0"/>
              <w:rPr>
                <w:rFonts w:asciiTheme="minorHAnsi" w:hAnsiTheme="minorHAnsi" w:cstheme="minorHAnsi"/>
                <w:b/>
                <w:bCs/>
                <w:color w:val="auto"/>
                <w:sz w:val="22"/>
                <w:szCs w:val="22"/>
              </w:rPr>
            </w:pPr>
          </w:p>
          <w:p w14:paraId="78EBF624"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Fiú</w:t>
            </w:r>
          </w:p>
        </w:tc>
        <w:tc>
          <w:tcPr>
            <w:tcW w:w="766" w:type="dxa"/>
          </w:tcPr>
          <w:p w14:paraId="0F4EAAC8" w14:textId="77777777" w:rsidR="00D618FA" w:rsidRPr="00D618FA" w:rsidRDefault="00D618FA" w:rsidP="00D618FA">
            <w:pPr>
              <w:autoSpaceDE w:val="0"/>
              <w:autoSpaceDN w:val="0"/>
              <w:adjustRightInd w:val="0"/>
              <w:rPr>
                <w:rFonts w:asciiTheme="minorHAnsi" w:hAnsiTheme="minorHAnsi" w:cstheme="minorHAnsi"/>
                <w:b/>
                <w:bCs/>
                <w:color w:val="auto"/>
                <w:sz w:val="22"/>
                <w:szCs w:val="22"/>
              </w:rPr>
            </w:pPr>
          </w:p>
          <w:p w14:paraId="57FA7D1E"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Lány</w:t>
            </w:r>
          </w:p>
        </w:tc>
        <w:tc>
          <w:tcPr>
            <w:tcW w:w="1025" w:type="dxa"/>
          </w:tcPr>
          <w:p w14:paraId="3F9EC629" w14:textId="77777777" w:rsidR="00D618FA" w:rsidRPr="00D618FA" w:rsidRDefault="00D618FA" w:rsidP="00D618FA">
            <w:pPr>
              <w:autoSpaceDE w:val="0"/>
              <w:autoSpaceDN w:val="0"/>
              <w:adjustRightInd w:val="0"/>
              <w:rPr>
                <w:rFonts w:asciiTheme="minorHAnsi" w:hAnsiTheme="minorHAnsi" w:cstheme="minorHAnsi"/>
                <w:b/>
                <w:bCs/>
                <w:color w:val="auto"/>
                <w:sz w:val="22"/>
                <w:szCs w:val="22"/>
              </w:rPr>
            </w:pPr>
          </w:p>
          <w:p w14:paraId="4924D9B4"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SNI összesen</w:t>
            </w:r>
          </w:p>
        </w:tc>
        <w:tc>
          <w:tcPr>
            <w:tcW w:w="1004" w:type="dxa"/>
          </w:tcPr>
          <w:p w14:paraId="25C09AD2" w14:textId="77777777" w:rsidR="00D618FA" w:rsidRPr="00D618FA" w:rsidRDefault="00D618FA" w:rsidP="00D618FA">
            <w:pPr>
              <w:autoSpaceDE w:val="0"/>
              <w:autoSpaceDN w:val="0"/>
              <w:adjustRightInd w:val="0"/>
              <w:rPr>
                <w:rFonts w:asciiTheme="minorHAnsi" w:hAnsiTheme="minorHAnsi" w:cstheme="minorHAnsi"/>
                <w:b/>
                <w:bCs/>
                <w:color w:val="auto"/>
                <w:sz w:val="22"/>
                <w:szCs w:val="22"/>
              </w:rPr>
            </w:pPr>
          </w:p>
          <w:p w14:paraId="69002841"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 hetes – 11 hónapos</w:t>
            </w:r>
          </w:p>
        </w:tc>
        <w:tc>
          <w:tcPr>
            <w:tcW w:w="1004" w:type="dxa"/>
          </w:tcPr>
          <w:p w14:paraId="461527C5" w14:textId="77777777" w:rsidR="00D618FA" w:rsidRPr="00D618FA" w:rsidRDefault="00D618FA" w:rsidP="00D618FA">
            <w:pPr>
              <w:autoSpaceDE w:val="0"/>
              <w:autoSpaceDN w:val="0"/>
              <w:adjustRightInd w:val="0"/>
              <w:rPr>
                <w:rFonts w:asciiTheme="minorHAnsi" w:hAnsiTheme="minorHAnsi" w:cstheme="minorHAnsi"/>
                <w:b/>
                <w:bCs/>
                <w:color w:val="auto"/>
                <w:sz w:val="22"/>
                <w:szCs w:val="22"/>
              </w:rPr>
            </w:pPr>
          </w:p>
          <w:p w14:paraId="34A38875"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12-23 hónapos</w:t>
            </w:r>
          </w:p>
        </w:tc>
        <w:tc>
          <w:tcPr>
            <w:tcW w:w="1004" w:type="dxa"/>
          </w:tcPr>
          <w:p w14:paraId="00B6CCD2" w14:textId="77777777" w:rsidR="00D618FA" w:rsidRPr="00D618FA" w:rsidRDefault="00D618FA" w:rsidP="00D618FA">
            <w:pPr>
              <w:autoSpaceDE w:val="0"/>
              <w:autoSpaceDN w:val="0"/>
              <w:adjustRightInd w:val="0"/>
              <w:rPr>
                <w:rFonts w:asciiTheme="minorHAnsi" w:hAnsiTheme="minorHAnsi" w:cstheme="minorHAnsi"/>
                <w:b/>
                <w:bCs/>
                <w:color w:val="auto"/>
                <w:sz w:val="22"/>
                <w:szCs w:val="22"/>
              </w:rPr>
            </w:pPr>
          </w:p>
          <w:p w14:paraId="7FDC3F5F"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24-35 hónapos</w:t>
            </w:r>
          </w:p>
        </w:tc>
        <w:tc>
          <w:tcPr>
            <w:tcW w:w="1078" w:type="dxa"/>
          </w:tcPr>
          <w:p w14:paraId="3F780A5C"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p>
          <w:p w14:paraId="7B32518C"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36 hónapnál idősebb</w:t>
            </w:r>
          </w:p>
        </w:tc>
      </w:tr>
      <w:tr w:rsidR="00D618FA" w:rsidRPr="00733E60" w14:paraId="56CFE21B" w14:textId="77777777" w:rsidTr="00321E40">
        <w:trPr>
          <w:jc w:val="center"/>
        </w:trPr>
        <w:tc>
          <w:tcPr>
            <w:tcW w:w="1166" w:type="dxa"/>
          </w:tcPr>
          <w:p w14:paraId="4E883BB3"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2014.</w:t>
            </w:r>
          </w:p>
        </w:tc>
        <w:tc>
          <w:tcPr>
            <w:tcW w:w="1270" w:type="dxa"/>
            <w:vAlign w:val="center"/>
          </w:tcPr>
          <w:p w14:paraId="5B670EE7"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66" w:type="dxa"/>
            <w:vAlign w:val="center"/>
          </w:tcPr>
          <w:p w14:paraId="1BB39BB2"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681" w:type="dxa"/>
            <w:vAlign w:val="center"/>
          </w:tcPr>
          <w:p w14:paraId="5468C51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766" w:type="dxa"/>
            <w:vAlign w:val="center"/>
          </w:tcPr>
          <w:p w14:paraId="525E03DB"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25" w:type="dxa"/>
            <w:vAlign w:val="center"/>
          </w:tcPr>
          <w:p w14:paraId="7BC6D61A"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04" w:type="dxa"/>
            <w:vAlign w:val="center"/>
          </w:tcPr>
          <w:p w14:paraId="161092B7"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04" w:type="dxa"/>
            <w:vAlign w:val="center"/>
          </w:tcPr>
          <w:p w14:paraId="14D9464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04" w:type="dxa"/>
            <w:vAlign w:val="center"/>
          </w:tcPr>
          <w:p w14:paraId="6E69FCCA"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78" w:type="dxa"/>
            <w:vAlign w:val="center"/>
          </w:tcPr>
          <w:p w14:paraId="7313B9E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r>
      <w:tr w:rsidR="00D618FA" w:rsidRPr="00733E60" w14:paraId="209A4587" w14:textId="77777777" w:rsidTr="00321E40">
        <w:trPr>
          <w:jc w:val="center"/>
        </w:trPr>
        <w:tc>
          <w:tcPr>
            <w:tcW w:w="1166" w:type="dxa"/>
          </w:tcPr>
          <w:p w14:paraId="00220426"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2015.</w:t>
            </w:r>
          </w:p>
        </w:tc>
        <w:tc>
          <w:tcPr>
            <w:tcW w:w="1270" w:type="dxa"/>
            <w:vAlign w:val="center"/>
          </w:tcPr>
          <w:p w14:paraId="3405CD3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66" w:type="dxa"/>
            <w:vAlign w:val="center"/>
          </w:tcPr>
          <w:p w14:paraId="5D9EA5A6"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681" w:type="dxa"/>
            <w:vAlign w:val="center"/>
          </w:tcPr>
          <w:p w14:paraId="2A45C465"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766" w:type="dxa"/>
            <w:vAlign w:val="center"/>
          </w:tcPr>
          <w:p w14:paraId="518C308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25" w:type="dxa"/>
            <w:vAlign w:val="center"/>
          </w:tcPr>
          <w:p w14:paraId="0A2EA315"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04" w:type="dxa"/>
            <w:vAlign w:val="center"/>
          </w:tcPr>
          <w:p w14:paraId="3A330FA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04" w:type="dxa"/>
            <w:vAlign w:val="center"/>
          </w:tcPr>
          <w:p w14:paraId="53EC6E41"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04" w:type="dxa"/>
            <w:vAlign w:val="center"/>
          </w:tcPr>
          <w:p w14:paraId="304EA5BB"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78" w:type="dxa"/>
            <w:vAlign w:val="center"/>
          </w:tcPr>
          <w:p w14:paraId="5438C2E9"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r>
      <w:tr w:rsidR="00D618FA" w:rsidRPr="00733E60" w14:paraId="44C6D935" w14:textId="77777777" w:rsidTr="00321E40">
        <w:trPr>
          <w:jc w:val="center"/>
        </w:trPr>
        <w:tc>
          <w:tcPr>
            <w:tcW w:w="1166" w:type="dxa"/>
          </w:tcPr>
          <w:p w14:paraId="596A2090"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2016.</w:t>
            </w:r>
          </w:p>
        </w:tc>
        <w:tc>
          <w:tcPr>
            <w:tcW w:w="1270" w:type="dxa"/>
            <w:vAlign w:val="center"/>
          </w:tcPr>
          <w:p w14:paraId="577009F4"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66" w:type="dxa"/>
            <w:vAlign w:val="center"/>
          </w:tcPr>
          <w:p w14:paraId="003AC716"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681" w:type="dxa"/>
            <w:vAlign w:val="center"/>
          </w:tcPr>
          <w:p w14:paraId="69F44A9E"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766" w:type="dxa"/>
            <w:vAlign w:val="center"/>
          </w:tcPr>
          <w:p w14:paraId="5BDF6F02"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25" w:type="dxa"/>
            <w:vAlign w:val="center"/>
          </w:tcPr>
          <w:p w14:paraId="25B27F43"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04" w:type="dxa"/>
            <w:vAlign w:val="center"/>
          </w:tcPr>
          <w:p w14:paraId="4BC8F785"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04" w:type="dxa"/>
            <w:vAlign w:val="center"/>
          </w:tcPr>
          <w:p w14:paraId="77CC7C69"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04" w:type="dxa"/>
            <w:vAlign w:val="center"/>
          </w:tcPr>
          <w:p w14:paraId="7ACDB2D7"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78" w:type="dxa"/>
            <w:vAlign w:val="center"/>
          </w:tcPr>
          <w:p w14:paraId="4052D51F"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r>
      <w:tr w:rsidR="00D618FA" w:rsidRPr="00733E60" w14:paraId="19EE234B" w14:textId="77777777" w:rsidTr="00321E40">
        <w:trPr>
          <w:jc w:val="center"/>
        </w:trPr>
        <w:tc>
          <w:tcPr>
            <w:tcW w:w="1166" w:type="dxa"/>
          </w:tcPr>
          <w:p w14:paraId="1B87A305"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2017.</w:t>
            </w:r>
          </w:p>
        </w:tc>
        <w:tc>
          <w:tcPr>
            <w:tcW w:w="1270" w:type="dxa"/>
            <w:vAlign w:val="center"/>
          </w:tcPr>
          <w:p w14:paraId="3D85A559"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66" w:type="dxa"/>
            <w:vAlign w:val="center"/>
          </w:tcPr>
          <w:p w14:paraId="4B251974"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20</w:t>
            </w:r>
          </w:p>
        </w:tc>
        <w:tc>
          <w:tcPr>
            <w:tcW w:w="681" w:type="dxa"/>
            <w:vAlign w:val="center"/>
          </w:tcPr>
          <w:p w14:paraId="694E53F9"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11</w:t>
            </w:r>
          </w:p>
        </w:tc>
        <w:tc>
          <w:tcPr>
            <w:tcW w:w="766" w:type="dxa"/>
            <w:vAlign w:val="center"/>
          </w:tcPr>
          <w:p w14:paraId="7CF879AE"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9</w:t>
            </w:r>
          </w:p>
        </w:tc>
        <w:tc>
          <w:tcPr>
            <w:tcW w:w="1025" w:type="dxa"/>
            <w:vAlign w:val="center"/>
          </w:tcPr>
          <w:p w14:paraId="6360FC93"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1AC670B1"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49DDEF3F"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10</w:t>
            </w:r>
          </w:p>
        </w:tc>
        <w:tc>
          <w:tcPr>
            <w:tcW w:w="1004" w:type="dxa"/>
            <w:vAlign w:val="center"/>
          </w:tcPr>
          <w:p w14:paraId="62301F86"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10</w:t>
            </w:r>
          </w:p>
        </w:tc>
        <w:tc>
          <w:tcPr>
            <w:tcW w:w="1078" w:type="dxa"/>
            <w:vAlign w:val="center"/>
          </w:tcPr>
          <w:p w14:paraId="6B363723"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r>
      <w:tr w:rsidR="00D618FA" w:rsidRPr="00733E60" w14:paraId="0ACEDE83" w14:textId="77777777" w:rsidTr="00321E40">
        <w:trPr>
          <w:jc w:val="center"/>
        </w:trPr>
        <w:tc>
          <w:tcPr>
            <w:tcW w:w="1166" w:type="dxa"/>
          </w:tcPr>
          <w:p w14:paraId="5FCCA52C"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2018.</w:t>
            </w:r>
          </w:p>
        </w:tc>
        <w:tc>
          <w:tcPr>
            <w:tcW w:w="1270" w:type="dxa"/>
            <w:vAlign w:val="center"/>
          </w:tcPr>
          <w:p w14:paraId="48E97A47"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w:t>
            </w:r>
          </w:p>
        </w:tc>
        <w:tc>
          <w:tcPr>
            <w:tcW w:w="1066" w:type="dxa"/>
            <w:vAlign w:val="center"/>
          </w:tcPr>
          <w:p w14:paraId="4004C1D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16</w:t>
            </w:r>
          </w:p>
        </w:tc>
        <w:tc>
          <w:tcPr>
            <w:tcW w:w="681" w:type="dxa"/>
            <w:vAlign w:val="center"/>
          </w:tcPr>
          <w:p w14:paraId="118D6353"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10</w:t>
            </w:r>
          </w:p>
        </w:tc>
        <w:tc>
          <w:tcPr>
            <w:tcW w:w="766" w:type="dxa"/>
            <w:vAlign w:val="center"/>
          </w:tcPr>
          <w:p w14:paraId="7828112F"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6</w:t>
            </w:r>
          </w:p>
        </w:tc>
        <w:tc>
          <w:tcPr>
            <w:tcW w:w="1025" w:type="dxa"/>
            <w:vAlign w:val="center"/>
          </w:tcPr>
          <w:p w14:paraId="34283475"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05713410"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62E70F32"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9</w:t>
            </w:r>
          </w:p>
        </w:tc>
        <w:tc>
          <w:tcPr>
            <w:tcW w:w="1004" w:type="dxa"/>
            <w:vAlign w:val="center"/>
          </w:tcPr>
          <w:p w14:paraId="553ED2A5"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7</w:t>
            </w:r>
          </w:p>
        </w:tc>
        <w:tc>
          <w:tcPr>
            <w:tcW w:w="1078" w:type="dxa"/>
            <w:vAlign w:val="center"/>
          </w:tcPr>
          <w:p w14:paraId="6623E9D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r>
      <w:tr w:rsidR="00D618FA" w:rsidRPr="00733E60" w14:paraId="24D8AE6B" w14:textId="77777777" w:rsidTr="00321E40">
        <w:trPr>
          <w:trHeight w:val="327"/>
          <w:jc w:val="center"/>
        </w:trPr>
        <w:tc>
          <w:tcPr>
            <w:tcW w:w="1166" w:type="dxa"/>
          </w:tcPr>
          <w:p w14:paraId="3D3AEF4D" w14:textId="77777777"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2019.</w:t>
            </w:r>
          </w:p>
        </w:tc>
        <w:tc>
          <w:tcPr>
            <w:tcW w:w="1270" w:type="dxa"/>
            <w:vAlign w:val="center"/>
          </w:tcPr>
          <w:p w14:paraId="18FB412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37</w:t>
            </w:r>
          </w:p>
        </w:tc>
        <w:tc>
          <w:tcPr>
            <w:tcW w:w="1066" w:type="dxa"/>
            <w:vAlign w:val="center"/>
          </w:tcPr>
          <w:p w14:paraId="79FF4962"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17</w:t>
            </w:r>
          </w:p>
        </w:tc>
        <w:tc>
          <w:tcPr>
            <w:tcW w:w="681" w:type="dxa"/>
            <w:vAlign w:val="center"/>
          </w:tcPr>
          <w:p w14:paraId="51AF3B19"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9</w:t>
            </w:r>
          </w:p>
        </w:tc>
        <w:tc>
          <w:tcPr>
            <w:tcW w:w="766" w:type="dxa"/>
            <w:vAlign w:val="center"/>
          </w:tcPr>
          <w:p w14:paraId="4A7B09B8"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8</w:t>
            </w:r>
          </w:p>
        </w:tc>
        <w:tc>
          <w:tcPr>
            <w:tcW w:w="1025" w:type="dxa"/>
            <w:vAlign w:val="center"/>
          </w:tcPr>
          <w:p w14:paraId="6D30B74D"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00F4EE8D"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4F704826"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9</w:t>
            </w:r>
          </w:p>
        </w:tc>
        <w:tc>
          <w:tcPr>
            <w:tcW w:w="1004" w:type="dxa"/>
            <w:vAlign w:val="center"/>
          </w:tcPr>
          <w:p w14:paraId="218CCB1A"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8</w:t>
            </w:r>
          </w:p>
        </w:tc>
        <w:tc>
          <w:tcPr>
            <w:tcW w:w="1078" w:type="dxa"/>
            <w:vAlign w:val="center"/>
          </w:tcPr>
          <w:p w14:paraId="31585599"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r>
      <w:tr w:rsidR="00D618FA" w:rsidRPr="00F26448" w14:paraId="0519D858" w14:textId="77777777" w:rsidTr="00321E40">
        <w:trPr>
          <w:trHeight w:val="327"/>
          <w:jc w:val="center"/>
        </w:trPr>
        <w:tc>
          <w:tcPr>
            <w:tcW w:w="1166" w:type="dxa"/>
          </w:tcPr>
          <w:p w14:paraId="27A7FE90" w14:textId="56D871AB" w:rsidR="00D618FA" w:rsidRPr="00D618FA" w:rsidRDefault="00D618FA" w:rsidP="00D618FA">
            <w:pPr>
              <w:autoSpaceDE w:val="0"/>
              <w:autoSpaceDN w:val="0"/>
              <w:adjustRightInd w:val="0"/>
              <w:jc w:val="center"/>
              <w:rPr>
                <w:rFonts w:asciiTheme="minorHAnsi" w:hAnsiTheme="minorHAnsi" w:cstheme="minorHAnsi"/>
                <w:b/>
                <w:bCs/>
                <w:color w:val="auto"/>
                <w:sz w:val="22"/>
                <w:szCs w:val="22"/>
              </w:rPr>
            </w:pPr>
            <w:r w:rsidRPr="00D618FA">
              <w:rPr>
                <w:rFonts w:asciiTheme="minorHAnsi" w:hAnsiTheme="minorHAnsi" w:cstheme="minorHAnsi"/>
                <w:b/>
                <w:bCs/>
                <w:color w:val="auto"/>
                <w:sz w:val="22"/>
                <w:szCs w:val="22"/>
              </w:rPr>
              <w:t>2020.08.31</w:t>
            </w:r>
            <w:r>
              <w:rPr>
                <w:rFonts w:asciiTheme="minorHAnsi" w:hAnsiTheme="minorHAnsi" w:cstheme="minorHAnsi"/>
                <w:b/>
                <w:bCs/>
                <w:color w:val="auto"/>
                <w:sz w:val="22"/>
                <w:szCs w:val="22"/>
              </w:rPr>
              <w:t>-ig</w:t>
            </w:r>
          </w:p>
        </w:tc>
        <w:tc>
          <w:tcPr>
            <w:tcW w:w="1270" w:type="dxa"/>
            <w:vAlign w:val="center"/>
          </w:tcPr>
          <w:p w14:paraId="72DD9CEC"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9</w:t>
            </w:r>
          </w:p>
        </w:tc>
        <w:tc>
          <w:tcPr>
            <w:tcW w:w="1066" w:type="dxa"/>
            <w:vAlign w:val="center"/>
          </w:tcPr>
          <w:p w14:paraId="3AD9F5EE"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7</w:t>
            </w:r>
          </w:p>
        </w:tc>
        <w:tc>
          <w:tcPr>
            <w:tcW w:w="681" w:type="dxa"/>
            <w:vAlign w:val="center"/>
          </w:tcPr>
          <w:p w14:paraId="56BC9063"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6</w:t>
            </w:r>
          </w:p>
        </w:tc>
        <w:tc>
          <w:tcPr>
            <w:tcW w:w="766" w:type="dxa"/>
            <w:vAlign w:val="center"/>
          </w:tcPr>
          <w:p w14:paraId="1AFC1982"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1</w:t>
            </w:r>
          </w:p>
        </w:tc>
        <w:tc>
          <w:tcPr>
            <w:tcW w:w="1025" w:type="dxa"/>
            <w:vAlign w:val="center"/>
          </w:tcPr>
          <w:p w14:paraId="546B4726"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32955C1D"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c>
          <w:tcPr>
            <w:tcW w:w="1004" w:type="dxa"/>
            <w:vAlign w:val="center"/>
          </w:tcPr>
          <w:p w14:paraId="26FBA02D"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2</w:t>
            </w:r>
          </w:p>
        </w:tc>
        <w:tc>
          <w:tcPr>
            <w:tcW w:w="1004" w:type="dxa"/>
            <w:vAlign w:val="center"/>
          </w:tcPr>
          <w:p w14:paraId="1E3C9772"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5</w:t>
            </w:r>
          </w:p>
        </w:tc>
        <w:tc>
          <w:tcPr>
            <w:tcW w:w="1078" w:type="dxa"/>
            <w:vAlign w:val="center"/>
          </w:tcPr>
          <w:p w14:paraId="158AB3A1" w14:textId="77777777" w:rsidR="00D618FA" w:rsidRPr="00D618FA" w:rsidRDefault="00D618FA" w:rsidP="00321E40">
            <w:pPr>
              <w:autoSpaceDE w:val="0"/>
              <w:autoSpaceDN w:val="0"/>
              <w:adjustRightInd w:val="0"/>
              <w:jc w:val="center"/>
              <w:rPr>
                <w:rFonts w:asciiTheme="minorHAnsi" w:hAnsiTheme="minorHAnsi" w:cstheme="minorHAnsi"/>
                <w:color w:val="auto"/>
                <w:sz w:val="22"/>
                <w:szCs w:val="22"/>
              </w:rPr>
            </w:pPr>
            <w:r w:rsidRPr="00D618FA">
              <w:rPr>
                <w:rFonts w:asciiTheme="minorHAnsi" w:hAnsiTheme="minorHAnsi" w:cstheme="minorHAnsi"/>
                <w:color w:val="auto"/>
                <w:sz w:val="22"/>
                <w:szCs w:val="22"/>
              </w:rPr>
              <w:t>0</w:t>
            </w:r>
          </w:p>
        </w:tc>
      </w:tr>
    </w:tbl>
    <w:p w14:paraId="51EB06F6" w14:textId="3B0BB77F" w:rsidR="003055A4" w:rsidRDefault="003055A4" w:rsidP="003055A4">
      <w:pPr>
        <w:pStyle w:val="Szvegtrzs"/>
        <w:spacing w:after="0"/>
        <w:rPr>
          <w:rFonts w:asciiTheme="minorHAnsi" w:hAnsiTheme="minorHAnsi" w:cstheme="minorHAnsi"/>
          <w:i/>
          <w:sz w:val="18"/>
          <w:szCs w:val="18"/>
        </w:rPr>
      </w:pPr>
      <w:r w:rsidRPr="00733E60">
        <w:rPr>
          <w:rFonts w:asciiTheme="minorHAnsi" w:hAnsiTheme="minorHAnsi" w:cstheme="minorHAnsi"/>
          <w:sz w:val="15"/>
          <w:szCs w:val="15"/>
        </w:rPr>
        <w:t>*A Családi Bölcsődékről csak 2017-től tudott a gyermekintézmény adatot szolgáltatni.</w:t>
      </w:r>
      <w:r>
        <w:rPr>
          <w:rFonts w:asciiTheme="minorHAnsi" w:hAnsiTheme="minorHAnsi" w:cstheme="minorHAnsi"/>
          <w:sz w:val="15"/>
          <w:szCs w:val="15"/>
        </w:rPr>
        <w:t xml:space="preserve">                  </w:t>
      </w:r>
      <w:r w:rsidR="006766D8">
        <w:rPr>
          <w:rFonts w:asciiTheme="minorHAnsi" w:hAnsiTheme="minorHAnsi" w:cstheme="minorHAnsi"/>
          <w:i/>
          <w:sz w:val="18"/>
          <w:szCs w:val="18"/>
        </w:rPr>
        <w:t>(</w:t>
      </w:r>
      <w:r w:rsidR="00D618FA" w:rsidRPr="00733E60">
        <w:rPr>
          <w:rFonts w:asciiTheme="minorHAnsi" w:hAnsiTheme="minorHAnsi" w:cstheme="minorHAnsi"/>
          <w:i/>
          <w:sz w:val="18"/>
          <w:szCs w:val="18"/>
        </w:rPr>
        <w:t>Forrás: Visonta Úti Bölcsőde és Családi Bölcsőd</w:t>
      </w:r>
      <w:r w:rsidR="001B028D">
        <w:rPr>
          <w:rFonts w:asciiTheme="minorHAnsi" w:hAnsiTheme="minorHAnsi" w:cstheme="minorHAnsi"/>
          <w:i/>
          <w:sz w:val="18"/>
          <w:szCs w:val="18"/>
        </w:rPr>
        <w:t>e</w:t>
      </w:r>
      <w:r w:rsidR="00D618FA" w:rsidRPr="00733E60">
        <w:rPr>
          <w:rFonts w:asciiTheme="minorHAnsi" w:hAnsiTheme="minorHAnsi" w:cstheme="minorHAnsi"/>
          <w:i/>
          <w:sz w:val="18"/>
          <w:szCs w:val="18"/>
        </w:rPr>
        <w:t xml:space="preserve"> Hálózat)</w:t>
      </w:r>
    </w:p>
    <w:p w14:paraId="2E605B9D" w14:textId="77777777" w:rsidR="003055A4" w:rsidRDefault="003055A4" w:rsidP="003055A4">
      <w:pPr>
        <w:pStyle w:val="Szvegtrzs"/>
        <w:spacing w:after="0"/>
        <w:rPr>
          <w:rFonts w:asciiTheme="minorHAnsi" w:hAnsiTheme="minorHAnsi" w:cstheme="minorHAnsi"/>
          <w:i/>
          <w:sz w:val="18"/>
          <w:szCs w:val="18"/>
        </w:rPr>
      </w:pPr>
    </w:p>
    <w:p w14:paraId="19090D1D" w14:textId="77777777" w:rsidR="003055A4" w:rsidRPr="00772723" w:rsidRDefault="003055A4" w:rsidP="009A7C90">
      <w:pPr>
        <w:spacing w:after="0"/>
        <w:jc w:val="both"/>
        <w:rPr>
          <w:rFonts w:asciiTheme="minorHAnsi" w:hAnsiTheme="minorHAnsi" w:cstheme="minorHAnsi"/>
          <w:b/>
          <w:bCs/>
          <w:strike/>
          <w:color w:val="auto"/>
          <w:kern w:val="28"/>
          <w:sz w:val="22"/>
          <w:szCs w:val="22"/>
          <w:lang w:eastAsia="hu-HU"/>
        </w:rPr>
      </w:pPr>
    </w:p>
    <w:p w14:paraId="60210D66" w14:textId="77777777" w:rsidR="009A7C90" w:rsidRPr="00733E60" w:rsidRDefault="009A7C90" w:rsidP="009A7C90">
      <w:pPr>
        <w:pStyle w:val="Szvegtrzs2"/>
        <w:rPr>
          <w:rFonts w:asciiTheme="minorHAnsi" w:hAnsiTheme="minorHAnsi" w:cstheme="minorHAnsi"/>
          <w:bCs/>
          <w:iCs/>
          <w:sz w:val="22"/>
          <w:szCs w:val="22"/>
        </w:rPr>
      </w:pPr>
      <w:r w:rsidRPr="00733E60">
        <w:rPr>
          <w:rFonts w:asciiTheme="minorHAnsi" w:hAnsiTheme="minorHAnsi" w:cstheme="minorHAnsi"/>
          <w:bCs/>
          <w:iCs/>
          <w:sz w:val="22"/>
          <w:szCs w:val="22"/>
        </w:rPr>
        <w:t>A városban a gyermekek napközbeni ellátásában közreműködik az Üdvhadsereg által fenntartott családi bölcsődék is.</w:t>
      </w:r>
    </w:p>
    <w:p w14:paraId="6F0BF345" w14:textId="77777777" w:rsidR="009A7C90" w:rsidRPr="00733E60" w:rsidRDefault="009A7C90" w:rsidP="009A7C90">
      <w:pPr>
        <w:pStyle w:val="Szvegtrzs2"/>
        <w:rPr>
          <w:rFonts w:asciiTheme="minorHAnsi" w:hAnsiTheme="minorHAnsi" w:cstheme="minorHAnsi"/>
          <w:b/>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213"/>
        <w:gridCol w:w="2140"/>
        <w:gridCol w:w="2232"/>
      </w:tblGrid>
      <w:tr w:rsidR="009A7C90" w:rsidRPr="00733E60" w14:paraId="3EB2DF39" w14:textId="77777777" w:rsidTr="00D65E71">
        <w:trPr>
          <w:jc w:val="center"/>
        </w:trPr>
        <w:tc>
          <w:tcPr>
            <w:tcW w:w="2477" w:type="dxa"/>
            <w:tcBorders>
              <w:top w:val="single" w:sz="4" w:space="0" w:color="auto"/>
              <w:left w:val="single" w:sz="4" w:space="0" w:color="auto"/>
              <w:bottom w:val="single" w:sz="4" w:space="0" w:color="auto"/>
              <w:right w:val="single" w:sz="4" w:space="0" w:color="auto"/>
            </w:tcBorders>
            <w:hideMark/>
          </w:tcPr>
          <w:p w14:paraId="1A499FDD" w14:textId="70B5D9A4" w:rsidR="00E049A4" w:rsidRDefault="009A7C90" w:rsidP="002D295B">
            <w:pPr>
              <w:pStyle w:val="Szvegtrzs"/>
              <w:spacing w:after="0"/>
              <w:jc w:val="center"/>
              <w:rPr>
                <w:rFonts w:asciiTheme="minorHAnsi" w:hAnsiTheme="minorHAnsi" w:cstheme="minorHAnsi"/>
                <w:b/>
                <w:sz w:val="22"/>
                <w:szCs w:val="22"/>
              </w:rPr>
            </w:pPr>
            <w:r w:rsidRPr="00733E60">
              <w:rPr>
                <w:rFonts w:asciiTheme="minorHAnsi" w:hAnsiTheme="minorHAnsi" w:cstheme="minorHAnsi"/>
                <w:b/>
                <w:sz w:val="22"/>
                <w:szCs w:val="22"/>
              </w:rPr>
              <w:t>Nem önkormányzati fenntartású családi bölcsőd</w:t>
            </w:r>
            <w:r w:rsidR="00E049A4">
              <w:rPr>
                <w:rFonts w:asciiTheme="minorHAnsi" w:hAnsiTheme="minorHAnsi" w:cstheme="minorHAnsi"/>
                <w:b/>
                <w:sz w:val="22"/>
                <w:szCs w:val="22"/>
              </w:rPr>
              <w:t>e adatai:</w:t>
            </w:r>
          </w:p>
          <w:p w14:paraId="38808984" w14:textId="6C01C0AD" w:rsidR="009A7C90" w:rsidRPr="00733E60" w:rsidRDefault="009A7C90" w:rsidP="002D295B">
            <w:pPr>
              <w:pStyle w:val="Szvegtrzs"/>
              <w:spacing w:after="0"/>
              <w:jc w:val="center"/>
              <w:rPr>
                <w:rFonts w:asciiTheme="minorHAnsi" w:hAnsiTheme="minorHAnsi" w:cstheme="minorHAnsi"/>
                <w:b/>
                <w:sz w:val="22"/>
                <w:szCs w:val="22"/>
              </w:rPr>
            </w:pPr>
            <w:r w:rsidRPr="00733E60">
              <w:rPr>
                <w:rFonts w:asciiTheme="minorHAnsi" w:hAnsiTheme="minorHAnsi" w:cstheme="minorHAnsi"/>
                <w:b/>
                <w:sz w:val="22"/>
                <w:szCs w:val="22"/>
              </w:rPr>
              <w:t>(201</w:t>
            </w:r>
            <w:r>
              <w:rPr>
                <w:rFonts w:asciiTheme="minorHAnsi" w:hAnsiTheme="minorHAnsi" w:cstheme="minorHAnsi"/>
                <w:b/>
                <w:sz w:val="22"/>
                <w:szCs w:val="22"/>
              </w:rPr>
              <w:t>7-2019</w:t>
            </w:r>
            <w:r w:rsidRPr="00733E60">
              <w:rPr>
                <w:rFonts w:asciiTheme="minorHAnsi" w:hAnsiTheme="minorHAnsi" w:cstheme="minorHAnsi"/>
                <w:b/>
                <w:sz w:val="22"/>
                <w:szCs w:val="22"/>
              </w:rPr>
              <w:t>.)</w:t>
            </w:r>
          </w:p>
        </w:tc>
        <w:tc>
          <w:tcPr>
            <w:tcW w:w="2213" w:type="dxa"/>
            <w:tcBorders>
              <w:top w:val="single" w:sz="4" w:space="0" w:color="auto"/>
              <w:left w:val="single" w:sz="4" w:space="0" w:color="auto"/>
              <w:bottom w:val="single" w:sz="4" w:space="0" w:color="auto"/>
              <w:right w:val="single" w:sz="4" w:space="0" w:color="auto"/>
            </w:tcBorders>
            <w:hideMark/>
          </w:tcPr>
          <w:p w14:paraId="130667A9" w14:textId="77777777" w:rsidR="009A7C90" w:rsidRDefault="009A7C90" w:rsidP="002D295B">
            <w:pPr>
              <w:pStyle w:val="Szvegtrzs"/>
              <w:spacing w:after="0"/>
              <w:jc w:val="center"/>
              <w:rPr>
                <w:rFonts w:asciiTheme="minorHAnsi" w:hAnsiTheme="minorHAnsi" w:cstheme="minorHAnsi"/>
                <w:b/>
                <w:sz w:val="22"/>
                <w:szCs w:val="22"/>
              </w:rPr>
            </w:pPr>
            <w:r w:rsidRPr="00733E60">
              <w:rPr>
                <w:rFonts w:asciiTheme="minorHAnsi" w:hAnsiTheme="minorHAnsi" w:cstheme="minorHAnsi"/>
                <w:b/>
                <w:sz w:val="22"/>
                <w:szCs w:val="22"/>
              </w:rPr>
              <w:t>Engedélyezett férőhelyek száma</w:t>
            </w:r>
          </w:p>
          <w:p w14:paraId="362852B6" w14:textId="367E44C6" w:rsidR="00287411" w:rsidRPr="00733E60" w:rsidRDefault="00287411" w:rsidP="002D295B">
            <w:pPr>
              <w:pStyle w:val="Szvegtrzs"/>
              <w:spacing w:after="0"/>
              <w:jc w:val="center"/>
              <w:rPr>
                <w:rFonts w:asciiTheme="minorHAnsi" w:hAnsiTheme="minorHAnsi" w:cstheme="minorHAnsi"/>
                <w:b/>
                <w:sz w:val="22"/>
                <w:szCs w:val="22"/>
              </w:rPr>
            </w:pPr>
            <w:r>
              <w:rPr>
                <w:rFonts w:asciiTheme="minorHAnsi" w:hAnsiTheme="minorHAnsi" w:cstheme="minorHAnsi"/>
                <w:b/>
                <w:sz w:val="22"/>
                <w:szCs w:val="22"/>
              </w:rPr>
              <w:t>(fő)</w:t>
            </w:r>
          </w:p>
        </w:tc>
        <w:tc>
          <w:tcPr>
            <w:tcW w:w="2140" w:type="dxa"/>
            <w:tcBorders>
              <w:top w:val="single" w:sz="4" w:space="0" w:color="auto"/>
              <w:left w:val="single" w:sz="4" w:space="0" w:color="auto"/>
              <w:bottom w:val="single" w:sz="4" w:space="0" w:color="auto"/>
              <w:right w:val="single" w:sz="4" w:space="0" w:color="auto"/>
            </w:tcBorders>
            <w:hideMark/>
          </w:tcPr>
          <w:p w14:paraId="037BF13B" w14:textId="77777777" w:rsidR="009A7C90" w:rsidRDefault="009A7C90" w:rsidP="002D295B">
            <w:pPr>
              <w:pStyle w:val="Szvegtrzs"/>
              <w:spacing w:after="0"/>
              <w:jc w:val="center"/>
              <w:rPr>
                <w:rFonts w:asciiTheme="minorHAnsi" w:hAnsiTheme="minorHAnsi" w:cstheme="minorHAnsi"/>
                <w:b/>
                <w:sz w:val="22"/>
                <w:szCs w:val="22"/>
              </w:rPr>
            </w:pPr>
            <w:r w:rsidRPr="00733E60">
              <w:rPr>
                <w:rFonts w:asciiTheme="minorHAnsi" w:hAnsiTheme="minorHAnsi" w:cstheme="minorHAnsi"/>
                <w:b/>
                <w:sz w:val="22"/>
                <w:szCs w:val="22"/>
              </w:rPr>
              <w:t>Betöltött férőhelyek száma</w:t>
            </w:r>
          </w:p>
          <w:p w14:paraId="43F9EE14" w14:textId="0A325D25" w:rsidR="00287411" w:rsidRPr="00733E60" w:rsidRDefault="00287411" w:rsidP="002D295B">
            <w:pPr>
              <w:pStyle w:val="Szvegtrzs"/>
              <w:spacing w:after="0"/>
              <w:jc w:val="center"/>
              <w:rPr>
                <w:rFonts w:asciiTheme="minorHAnsi" w:hAnsiTheme="minorHAnsi" w:cstheme="minorHAnsi"/>
                <w:b/>
                <w:sz w:val="22"/>
                <w:szCs w:val="22"/>
              </w:rPr>
            </w:pPr>
            <w:r>
              <w:rPr>
                <w:rFonts w:asciiTheme="minorHAnsi" w:hAnsiTheme="minorHAnsi" w:cstheme="minorHAnsi"/>
                <w:b/>
                <w:sz w:val="22"/>
                <w:szCs w:val="22"/>
              </w:rPr>
              <w:t>(fő)</w:t>
            </w:r>
          </w:p>
        </w:tc>
        <w:tc>
          <w:tcPr>
            <w:tcW w:w="2232" w:type="dxa"/>
            <w:tcBorders>
              <w:top w:val="single" w:sz="4" w:space="0" w:color="auto"/>
              <w:left w:val="single" w:sz="4" w:space="0" w:color="auto"/>
              <w:bottom w:val="single" w:sz="4" w:space="0" w:color="auto"/>
              <w:right w:val="single" w:sz="4" w:space="0" w:color="auto"/>
            </w:tcBorders>
            <w:hideMark/>
          </w:tcPr>
          <w:p w14:paraId="3A7A858F" w14:textId="77777777" w:rsidR="009A7C90" w:rsidRDefault="009A7C90" w:rsidP="002D295B">
            <w:pPr>
              <w:pStyle w:val="Szvegtrzs"/>
              <w:spacing w:after="0"/>
              <w:jc w:val="center"/>
              <w:rPr>
                <w:rFonts w:asciiTheme="minorHAnsi" w:hAnsiTheme="minorHAnsi" w:cstheme="minorHAnsi"/>
                <w:b/>
                <w:sz w:val="22"/>
                <w:szCs w:val="22"/>
              </w:rPr>
            </w:pPr>
            <w:r w:rsidRPr="00733E60">
              <w:rPr>
                <w:rFonts w:asciiTheme="minorHAnsi" w:hAnsiTheme="minorHAnsi" w:cstheme="minorHAnsi"/>
                <w:b/>
                <w:sz w:val="22"/>
                <w:szCs w:val="22"/>
              </w:rPr>
              <w:t>Bejelentett férőhely igény</w:t>
            </w:r>
          </w:p>
          <w:p w14:paraId="662F4690" w14:textId="605FBFCF" w:rsidR="00287411" w:rsidRPr="00733E60" w:rsidRDefault="00287411" w:rsidP="002D295B">
            <w:pPr>
              <w:pStyle w:val="Szvegtrzs"/>
              <w:spacing w:after="0"/>
              <w:jc w:val="center"/>
              <w:rPr>
                <w:rFonts w:asciiTheme="minorHAnsi" w:hAnsiTheme="minorHAnsi" w:cstheme="minorHAnsi"/>
                <w:b/>
                <w:sz w:val="22"/>
                <w:szCs w:val="22"/>
              </w:rPr>
            </w:pPr>
            <w:r>
              <w:rPr>
                <w:rFonts w:asciiTheme="minorHAnsi" w:hAnsiTheme="minorHAnsi" w:cstheme="minorHAnsi"/>
                <w:b/>
                <w:sz w:val="22"/>
                <w:szCs w:val="22"/>
              </w:rPr>
              <w:t>(fő)</w:t>
            </w:r>
          </w:p>
        </w:tc>
      </w:tr>
      <w:tr w:rsidR="009A7C90" w:rsidRPr="00733E60" w14:paraId="410DF40E" w14:textId="77777777" w:rsidTr="00D65E71">
        <w:trPr>
          <w:jc w:val="center"/>
        </w:trPr>
        <w:tc>
          <w:tcPr>
            <w:tcW w:w="2477" w:type="dxa"/>
            <w:tcBorders>
              <w:top w:val="single" w:sz="4" w:space="0" w:color="auto"/>
              <w:left w:val="single" w:sz="4" w:space="0" w:color="auto"/>
              <w:bottom w:val="single" w:sz="4" w:space="0" w:color="auto"/>
              <w:right w:val="single" w:sz="4" w:space="0" w:color="auto"/>
            </w:tcBorders>
            <w:hideMark/>
          </w:tcPr>
          <w:p w14:paraId="6F2A7089" w14:textId="77777777" w:rsidR="009A7C90" w:rsidRPr="00733E60" w:rsidRDefault="009A7C90" w:rsidP="002D295B">
            <w:pPr>
              <w:pStyle w:val="Szvegtrzs"/>
              <w:spacing w:after="0"/>
              <w:jc w:val="center"/>
              <w:rPr>
                <w:rFonts w:asciiTheme="minorHAnsi" w:hAnsiTheme="minorHAnsi" w:cstheme="minorHAnsi"/>
                <w:b/>
                <w:i/>
                <w:sz w:val="22"/>
                <w:szCs w:val="22"/>
              </w:rPr>
            </w:pPr>
            <w:r w:rsidRPr="00733E60">
              <w:rPr>
                <w:rFonts w:asciiTheme="minorHAnsi" w:hAnsiTheme="minorHAnsi" w:cstheme="minorHAnsi"/>
                <w:b/>
                <w:i/>
                <w:sz w:val="22"/>
                <w:szCs w:val="22"/>
              </w:rPr>
              <w:t xml:space="preserve">Üdvhadsereg Szabadegyház által fenntartott két családi bölcsőde </w:t>
            </w:r>
          </w:p>
        </w:tc>
        <w:tc>
          <w:tcPr>
            <w:tcW w:w="2213" w:type="dxa"/>
            <w:tcBorders>
              <w:top w:val="single" w:sz="4" w:space="0" w:color="auto"/>
              <w:left w:val="single" w:sz="4" w:space="0" w:color="auto"/>
              <w:bottom w:val="single" w:sz="4" w:space="0" w:color="auto"/>
              <w:right w:val="single" w:sz="4" w:space="0" w:color="auto"/>
            </w:tcBorders>
            <w:vAlign w:val="center"/>
            <w:hideMark/>
          </w:tcPr>
          <w:p w14:paraId="4A2C2803" w14:textId="0F773AA7" w:rsidR="009A7C90" w:rsidRPr="00733E60" w:rsidRDefault="009A7C90" w:rsidP="002D295B">
            <w:pPr>
              <w:pStyle w:val="Szvegtrzs"/>
              <w:spacing w:after="0"/>
              <w:jc w:val="center"/>
              <w:rPr>
                <w:rFonts w:asciiTheme="minorHAnsi" w:hAnsiTheme="minorHAnsi" w:cstheme="minorHAnsi"/>
                <w:sz w:val="22"/>
                <w:szCs w:val="22"/>
              </w:rPr>
            </w:pPr>
            <w:r w:rsidRPr="00733E60">
              <w:rPr>
                <w:rFonts w:asciiTheme="minorHAnsi" w:hAnsiTheme="minorHAnsi" w:cstheme="minorHAnsi"/>
                <w:sz w:val="22"/>
                <w:szCs w:val="22"/>
              </w:rPr>
              <w:t>10</w:t>
            </w:r>
          </w:p>
        </w:tc>
        <w:tc>
          <w:tcPr>
            <w:tcW w:w="2140" w:type="dxa"/>
            <w:tcBorders>
              <w:top w:val="single" w:sz="4" w:space="0" w:color="auto"/>
              <w:left w:val="single" w:sz="4" w:space="0" w:color="auto"/>
              <w:bottom w:val="single" w:sz="4" w:space="0" w:color="auto"/>
              <w:right w:val="single" w:sz="4" w:space="0" w:color="auto"/>
            </w:tcBorders>
            <w:vAlign w:val="center"/>
            <w:hideMark/>
          </w:tcPr>
          <w:p w14:paraId="1B07D8D4" w14:textId="560E237C" w:rsidR="009A7C90" w:rsidRPr="00733E60" w:rsidRDefault="009A7C90" w:rsidP="002D295B">
            <w:pPr>
              <w:pStyle w:val="Szvegtrzs"/>
              <w:spacing w:after="0"/>
              <w:jc w:val="center"/>
              <w:rPr>
                <w:rFonts w:asciiTheme="minorHAnsi" w:hAnsiTheme="minorHAnsi" w:cstheme="minorHAnsi"/>
                <w:sz w:val="22"/>
                <w:szCs w:val="22"/>
              </w:rPr>
            </w:pPr>
            <w:r w:rsidRPr="00733E60">
              <w:rPr>
                <w:rFonts w:asciiTheme="minorHAnsi" w:hAnsiTheme="minorHAnsi" w:cstheme="minorHAnsi"/>
                <w:sz w:val="22"/>
                <w:szCs w:val="22"/>
              </w:rPr>
              <w:t>2X5</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715F969" w14:textId="4366A4C5" w:rsidR="009A7C90" w:rsidRPr="00733E60" w:rsidRDefault="009A7C90" w:rsidP="002D295B">
            <w:pPr>
              <w:pStyle w:val="Szvegtrzs"/>
              <w:spacing w:after="0"/>
              <w:jc w:val="center"/>
              <w:rPr>
                <w:rFonts w:asciiTheme="minorHAnsi" w:hAnsiTheme="minorHAnsi" w:cstheme="minorHAnsi"/>
                <w:sz w:val="22"/>
                <w:szCs w:val="22"/>
              </w:rPr>
            </w:pPr>
            <w:r w:rsidRPr="00733E60">
              <w:rPr>
                <w:rFonts w:asciiTheme="minorHAnsi" w:hAnsiTheme="minorHAnsi" w:cstheme="minorHAnsi"/>
                <w:sz w:val="22"/>
                <w:szCs w:val="22"/>
              </w:rPr>
              <w:t>0</w:t>
            </w:r>
          </w:p>
        </w:tc>
      </w:tr>
      <w:tr w:rsidR="009A7C90" w:rsidRPr="00733E60" w14:paraId="507936EE" w14:textId="77777777" w:rsidTr="00D65E71">
        <w:trPr>
          <w:jc w:val="center"/>
        </w:trPr>
        <w:tc>
          <w:tcPr>
            <w:tcW w:w="2477" w:type="dxa"/>
            <w:tcBorders>
              <w:top w:val="single" w:sz="4" w:space="0" w:color="auto"/>
              <w:left w:val="single" w:sz="4" w:space="0" w:color="auto"/>
              <w:bottom w:val="single" w:sz="4" w:space="0" w:color="auto"/>
              <w:right w:val="single" w:sz="4" w:space="0" w:color="auto"/>
            </w:tcBorders>
          </w:tcPr>
          <w:p w14:paraId="4F589ECB" w14:textId="77777777" w:rsidR="009A7C90" w:rsidRPr="00733E60" w:rsidRDefault="009A7C90" w:rsidP="002D295B">
            <w:pPr>
              <w:pStyle w:val="Szvegtrzs"/>
              <w:spacing w:after="0"/>
              <w:jc w:val="center"/>
              <w:rPr>
                <w:rFonts w:asciiTheme="minorHAnsi" w:hAnsiTheme="minorHAnsi" w:cstheme="minorHAnsi"/>
                <w:b/>
                <w:i/>
                <w:sz w:val="22"/>
                <w:szCs w:val="22"/>
              </w:rPr>
            </w:pPr>
            <w:r w:rsidRPr="00733E60">
              <w:rPr>
                <w:rFonts w:asciiTheme="minorHAnsi" w:hAnsiTheme="minorHAnsi" w:cstheme="minorHAnsi"/>
                <w:b/>
                <w:i/>
                <w:sz w:val="22"/>
                <w:szCs w:val="22"/>
              </w:rPr>
              <w:t>2017.</w:t>
            </w:r>
          </w:p>
        </w:tc>
        <w:tc>
          <w:tcPr>
            <w:tcW w:w="2213" w:type="dxa"/>
            <w:tcBorders>
              <w:top w:val="single" w:sz="4" w:space="0" w:color="auto"/>
              <w:left w:val="single" w:sz="4" w:space="0" w:color="auto"/>
              <w:bottom w:val="single" w:sz="4" w:space="0" w:color="auto"/>
              <w:right w:val="single" w:sz="4" w:space="0" w:color="auto"/>
            </w:tcBorders>
            <w:vAlign w:val="center"/>
          </w:tcPr>
          <w:p w14:paraId="15D0A631" w14:textId="77777777" w:rsidR="009A7C90" w:rsidRPr="00733E60" w:rsidRDefault="009A7C90" w:rsidP="002D295B">
            <w:pPr>
              <w:pStyle w:val="Szvegtrzs"/>
              <w:spacing w:after="0"/>
              <w:jc w:val="center"/>
              <w:rPr>
                <w:rFonts w:asciiTheme="minorHAnsi" w:hAnsiTheme="minorHAnsi" w:cstheme="minorHAnsi"/>
                <w:sz w:val="22"/>
                <w:szCs w:val="22"/>
              </w:rPr>
            </w:pPr>
            <w:r w:rsidRPr="00733E60">
              <w:rPr>
                <w:rFonts w:asciiTheme="minorHAnsi" w:hAnsiTheme="minorHAnsi" w:cstheme="minorHAnsi"/>
                <w:sz w:val="22"/>
                <w:szCs w:val="22"/>
              </w:rPr>
              <w:t>10</w:t>
            </w:r>
          </w:p>
        </w:tc>
        <w:tc>
          <w:tcPr>
            <w:tcW w:w="2140" w:type="dxa"/>
            <w:tcBorders>
              <w:top w:val="single" w:sz="4" w:space="0" w:color="auto"/>
              <w:left w:val="single" w:sz="4" w:space="0" w:color="auto"/>
              <w:bottom w:val="single" w:sz="4" w:space="0" w:color="auto"/>
              <w:right w:val="single" w:sz="4" w:space="0" w:color="auto"/>
            </w:tcBorders>
            <w:vAlign w:val="center"/>
          </w:tcPr>
          <w:p w14:paraId="0084747B" w14:textId="77777777" w:rsidR="009A7C90" w:rsidRPr="00733E60" w:rsidRDefault="009A7C90" w:rsidP="002D295B">
            <w:pPr>
              <w:pStyle w:val="Szvegtrzs"/>
              <w:spacing w:after="0"/>
              <w:jc w:val="center"/>
              <w:rPr>
                <w:rFonts w:asciiTheme="minorHAnsi" w:hAnsiTheme="minorHAnsi" w:cstheme="minorHAnsi"/>
                <w:sz w:val="22"/>
                <w:szCs w:val="22"/>
              </w:rPr>
            </w:pPr>
            <w:r w:rsidRPr="00733E60">
              <w:rPr>
                <w:rFonts w:asciiTheme="minorHAnsi" w:hAnsiTheme="minorHAnsi" w:cstheme="minorHAnsi"/>
                <w:sz w:val="22"/>
                <w:szCs w:val="22"/>
              </w:rPr>
              <w:t>4</w:t>
            </w:r>
          </w:p>
        </w:tc>
        <w:tc>
          <w:tcPr>
            <w:tcW w:w="2232" w:type="dxa"/>
            <w:tcBorders>
              <w:top w:val="single" w:sz="4" w:space="0" w:color="auto"/>
              <w:left w:val="single" w:sz="4" w:space="0" w:color="auto"/>
              <w:bottom w:val="single" w:sz="4" w:space="0" w:color="auto"/>
              <w:right w:val="single" w:sz="4" w:space="0" w:color="auto"/>
            </w:tcBorders>
            <w:vAlign w:val="center"/>
          </w:tcPr>
          <w:p w14:paraId="74753B84" w14:textId="77777777" w:rsidR="009A7C90" w:rsidRPr="00733E60" w:rsidRDefault="009A7C90" w:rsidP="002D295B">
            <w:pPr>
              <w:pStyle w:val="Szvegtrzs"/>
              <w:spacing w:after="0"/>
              <w:jc w:val="center"/>
              <w:rPr>
                <w:rFonts w:asciiTheme="minorHAnsi" w:hAnsiTheme="minorHAnsi" w:cstheme="minorHAnsi"/>
                <w:sz w:val="22"/>
                <w:szCs w:val="22"/>
              </w:rPr>
            </w:pPr>
            <w:r w:rsidRPr="00733E60">
              <w:rPr>
                <w:rFonts w:asciiTheme="minorHAnsi" w:hAnsiTheme="minorHAnsi" w:cstheme="minorHAnsi"/>
                <w:sz w:val="22"/>
                <w:szCs w:val="22"/>
              </w:rPr>
              <w:t>0</w:t>
            </w:r>
          </w:p>
        </w:tc>
      </w:tr>
      <w:tr w:rsidR="009A7C90" w:rsidRPr="00733E60" w14:paraId="2AD42B25" w14:textId="77777777" w:rsidTr="00D65E71">
        <w:trPr>
          <w:jc w:val="center"/>
        </w:trPr>
        <w:tc>
          <w:tcPr>
            <w:tcW w:w="2477" w:type="dxa"/>
            <w:tcBorders>
              <w:top w:val="single" w:sz="4" w:space="0" w:color="auto"/>
              <w:left w:val="single" w:sz="4" w:space="0" w:color="auto"/>
              <w:bottom w:val="single" w:sz="4" w:space="0" w:color="auto"/>
              <w:right w:val="single" w:sz="4" w:space="0" w:color="auto"/>
            </w:tcBorders>
          </w:tcPr>
          <w:p w14:paraId="553D3721" w14:textId="77777777" w:rsidR="009A7C90" w:rsidRPr="00733E60" w:rsidRDefault="009A7C90" w:rsidP="002D295B">
            <w:pPr>
              <w:pStyle w:val="Szvegtrzs"/>
              <w:spacing w:after="0"/>
              <w:jc w:val="center"/>
              <w:rPr>
                <w:rFonts w:asciiTheme="minorHAnsi" w:hAnsiTheme="minorHAnsi" w:cstheme="minorHAnsi"/>
                <w:b/>
                <w:i/>
                <w:sz w:val="22"/>
                <w:szCs w:val="22"/>
              </w:rPr>
            </w:pPr>
            <w:r w:rsidRPr="00733E60">
              <w:rPr>
                <w:rFonts w:asciiTheme="minorHAnsi" w:hAnsiTheme="minorHAnsi" w:cstheme="minorHAnsi"/>
                <w:b/>
                <w:i/>
                <w:sz w:val="22"/>
                <w:szCs w:val="22"/>
              </w:rPr>
              <w:t>2018.</w:t>
            </w:r>
          </w:p>
        </w:tc>
        <w:tc>
          <w:tcPr>
            <w:tcW w:w="2213" w:type="dxa"/>
            <w:tcBorders>
              <w:top w:val="single" w:sz="4" w:space="0" w:color="auto"/>
              <w:left w:val="single" w:sz="4" w:space="0" w:color="auto"/>
              <w:bottom w:val="single" w:sz="4" w:space="0" w:color="auto"/>
              <w:right w:val="single" w:sz="4" w:space="0" w:color="auto"/>
            </w:tcBorders>
            <w:vAlign w:val="center"/>
          </w:tcPr>
          <w:p w14:paraId="2878D1B2" w14:textId="77777777" w:rsidR="009A7C90" w:rsidRPr="00733E60" w:rsidRDefault="009A7C90" w:rsidP="002D295B">
            <w:pPr>
              <w:pStyle w:val="Szvegtrzs"/>
              <w:spacing w:after="0"/>
              <w:jc w:val="center"/>
              <w:rPr>
                <w:rFonts w:asciiTheme="minorHAnsi" w:hAnsiTheme="minorHAnsi" w:cstheme="minorHAnsi"/>
                <w:sz w:val="22"/>
                <w:szCs w:val="22"/>
              </w:rPr>
            </w:pPr>
            <w:r w:rsidRPr="00733E60">
              <w:rPr>
                <w:rFonts w:asciiTheme="minorHAnsi" w:hAnsiTheme="minorHAnsi" w:cstheme="minorHAnsi"/>
                <w:sz w:val="22"/>
                <w:szCs w:val="22"/>
              </w:rPr>
              <w:t>10</w:t>
            </w:r>
          </w:p>
        </w:tc>
        <w:tc>
          <w:tcPr>
            <w:tcW w:w="2140" w:type="dxa"/>
            <w:tcBorders>
              <w:top w:val="single" w:sz="4" w:space="0" w:color="auto"/>
              <w:left w:val="single" w:sz="4" w:space="0" w:color="auto"/>
              <w:bottom w:val="single" w:sz="4" w:space="0" w:color="auto"/>
              <w:right w:val="single" w:sz="4" w:space="0" w:color="auto"/>
            </w:tcBorders>
            <w:vAlign w:val="center"/>
          </w:tcPr>
          <w:p w14:paraId="3E1151F0" w14:textId="77777777" w:rsidR="009A7C90" w:rsidRPr="00733E60" w:rsidRDefault="009A7C90" w:rsidP="002D295B">
            <w:pPr>
              <w:pStyle w:val="Szvegtrzs"/>
              <w:spacing w:after="0"/>
              <w:jc w:val="center"/>
              <w:rPr>
                <w:rFonts w:asciiTheme="minorHAnsi" w:hAnsiTheme="minorHAnsi" w:cstheme="minorHAnsi"/>
                <w:sz w:val="22"/>
                <w:szCs w:val="22"/>
              </w:rPr>
            </w:pPr>
            <w:r w:rsidRPr="00733E60">
              <w:rPr>
                <w:rFonts w:asciiTheme="minorHAnsi" w:hAnsiTheme="minorHAnsi" w:cstheme="minorHAnsi"/>
                <w:sz w:val="22"/>
                <w:szCs w:val="22"/>
              </w:rPr>
              <w:t>5</w:t>
            </w:r>
          </w:p>
        </w:tc>
        <w:tc>
          <w:tcPr>
            <w:tcW w:w="2232" w:type="dxa"/>
            <w:tcBorders>
              <w:top w:val="single" w:sz="4" w:space="0" w:color="auto"/>
              <w:left w:val="single" w:sz="4" w:space="0" w:color="auto"/>
              <w:bottom w:val="single" w:sz="4" w:space="0" w:color="auto"/>
              <w:right w:val="single" w:sz="4" w:space="0" w:color="auto"/>
            </w:tcBorders>
            <w:vAlign w:val="center"/>
          </w:tcPr>
          <w:p w14:paraId="39812779" w14:textId="77777777" w:rsidR="009A7C90" w:rsidRPr="00733E60" w:rsidRDefault="009A7C90" w:rsidP="002D295B">
            <w:pPr>
              <w:pStyle w:val="Szvegtrzs"/>
              <w:spacing w:after="0"/>
              <w:jc w:val="center"/>
              <w:rPr>
                <w:rFonts w:asciiTheme="minorHAnsi" w:hAnsiTheme="minorHAnsi" w:cstheme="minorHAnsi"/>
                <w:sz w:val="22"/>
                <w:szCs w:val="22"/>
              </w:rPr>
            </w:pPr>
            <w:r w:rsidRPr="00733E60">
              <w:rPr>
                <w:rFonts w:asciiTheme="minorHAnsi" w:hAnsiTheme="minorHAnsi" w:cstheme="minorHAnsi"/>
                <w:sz w:val="22"/>
                <w:szCs w:val="22"/>
              </w:rPr>
              <w:t>0</w:t>
            </w:r>
          </w:p>
        </w:tc>
      </w:tr>
      <w:tr w:rsidR="009A7C90" w:rsidRPr="00733E60" w14:paraId="6214E3F0" w14:textId="77777777" w:rsidTr="00D65E71">
        <w:trPr>
          <w:jc w:val="center"/>
        </w:trPr>
        <w:tc>
          <w:tcPr>
            <w:tcW w:w="2477" w:type="dxa"/>
            <w:tcBorders>
              <w:top w:val="single" w:sz="4" w:space="0" w:color="auto"/>
              <w:left w:val="single" w:sz="4" w:space="0" w:color="auto"/>
              <w:bottom w:val="single" w:sz="4" w:space="0" w:color="auto"/>
              <w:right w:val="single" w:sz="4" w:space="0" w:color="auto"/>
            </w:tcBorders>
          </w:tcPr>
          <w:p w14:paraId="2887EA48" w14:textId="77777777" w:rsidR="009A7C90" w:rsidRPr="00733E60" w:rsidRDefault="009A7C90" w:rsidP="002D295B">
            <w:pPr>
              <w:pStyle w:val="Szvegtrzs"/>
              <w:spacing w:after="0"/>
              <w:jc w:val="center"/>
              <w:rPr>
                <w:rFonts w:asciiTheme="minorHAnsi" w:hAnsiTheme="minorHAnsi" w:cstheme="minorHAnsi"/>
                <w:b/>
                <w:i/>
                <w:sz w:val="22"/>
                <w:szCs w:val="22"/>
              </w:rPr>
            </w:pPr>
            <w:r w:rsidRPr="00733E60">
              <w:rPr>
                <w:rFonts w:asciiTheme="minorHAnsi" w:hAnsiTheme="minorHAnsi" w:cstheme="minorHAnsi"/>
                <w:b/>
                <w:i/>
                <w:sz w:val="22"/>
                <w:szCs w:val="22"/>
              </w:rPr>
              <w:t>2019.</w:t>
            </w:r>
          </w:p>
        </w:tc>
        <w:tc>
          <w:tcPr>
            <w:tcW w:w="2213" w:type="dxa"/>
            <w:tcBorders>
              <w:top w:val="single" w:sz="4" w:space="0" w:color="auto"/>
              <w:left w:val="single" w:sz="4" w:space="0" w:color="auto"/>
              <w:bottom w:val="single" w:sz="4" w:space="0" w:color="auto"/>
              <w:right w:val="single" w:sz="4" w:space="0" w:color="auto"/>
            </w:tcBorders>
            <w:vAlign w:val="center"/>
          </w:tcPr>
          <w:p w14:paraId="01339CB5" w14:textId="77777777" w:rsidR="009A7C90" w:rsidRPr="00733E60" w:rsidRDefault="009A7C90" w:rsidP="002D295B">
            <w:pPr>
              <w:pStyle w:val="Szvegtrzs"/>
              <w:spacing w:after="0"/>
              <w:jc w:val="center"/>
              <w:rPr>
                <w:rFonts w:asciiTheme="minorHAnsi" w:hAnsiTheme="minorHAnsi" w:cstheme="minorHAnsi"/>
                <w:sz w:val="22"/>
                <w:szCs w:val="22"/>
              </w:rPr>
            </w:pPr>
            <w:r w:rsidRPr="00733E60">
              <w:rPr>
                <w:rFonts w:asciiTheme="minorHAnsi" w:hAnsiTheme="minorHAnsi" w:cstheme="minorHAnsi"/>
                <w:sz w:val="22"/>
                <w:szCs w:val="22"/>
              </w:rPr>
              <w:t>10</w:t>
            </w:r>
          </w:p>
        </w:tc>
        <w:tc>
          <w:tcPr>
            <w:tcW w:w="2140" w:type="dxa"/>
            <w:tcBorders>
              <w:top w:val="single" w:sz="4" w:space="0" w:color="auto"/>
              <w:left w:val="single" w:sz="4" w:space="0" w:color="auto"/>
              <w:bottom w:val="single" w:sz="4" w:space="0" w:color="auto"/>
              <w:right w:val="single" w:sz="4" w:space="0" w:color="auto"/>
            </w:tcBorders>
            <w:vAlign w:val="center"/>
          </w:tcPr>
          <w:p w14:paraId="340F8959" w14:textId="761C271B" w:rsidR="009A7C90" w:rsidRPr="00733E60" w:rsidRDefault="00287411" w:rsidP="002D295B">
            <w:pPr>
              <w:pStyle w:val="Szvegtrzs"/>
              <w:spacing w:after="0"/>
              <w:jc w:val="center"/>
              <w:rPr>
                <w:rFonts w:asciiTheme="minorHAnsi" w:hAnsiTheme="minorHAnsi" w:cstheme="minorHAnsi"/>
                <w:sz w:val="22"/>
                <w:szCs w:val="22"/>
              </w:rPr>
            </w:pPr>
            <w:r>
              <w:rPr>
                <w:rFonts w:asciiTheme="minorHAnsi" w:hAnsiTheme="minorHAnsi" w:cstheme="minorHAnsi"/>
                <w:sz w:val="22"/>
                <w:szCs w:val="22"/>
              </w:rPr>
              <w:t>10</w:t>
            </w:r>
          </w:p>
        </w:tc>
        <w:tc>
          <w:tcPr>
            <w:tcW w:w="2232" w:type="dxa"/>
            <w:tcBorders>
              <w:top w:val="single" w:sz="4" w:space="0" w:color="auto"/>
              <w:left w:val="single" w:sz="4" w:space="0" w:color="auto"/>
              <w:bottom w:val="single" w:sz="4" w:space="0" w:color="auto"/>
              <w:right w:val="single" w:sz="4" w:space="0" w:color="auto"/>
            </w:tcBorders>
            <w:vAlign w:val="center"/>
          </w:tcPr>
          <w:p w14:paraId="5314DAA6" w14:textId="77777777" w:rsidR="009A7C90" w:rsidRPr="00733E60" w:rsidRDefault="009A7C90" w:rsidP="002D295B">
            <w:pPr>
              <w:pStyle w:val="Szvegtrzs"/>
              <w:spacing w:after="0"/>
              <w:jc w:val="center"/>
              <w:rPr>
                <w:rFonts w:asciiTheme="minorHAnsi" w:hAnsiTheme="minorHAnsi" w:cstheme="minorHAnsi"/>
                <w:sz w:val="22"/>
                <w:szCs w:val="22"/>
              </w:rPr>
            </w:pPr>
            <w:r w:rsidRPr="00733E60">
              <w:rPr>
                <w:rFonts w:asciiTheme="minorHAnsi" w:hAnsiTheme="minorHAnsi" w:cstheme="minorHAnsi"/>
                <w:sz w:val="22"/>
                <w:szCs w:val="22"/>
              </w:rPr>
              <w:t>0</w:t>
            </w:r>
          </w:p>
        </w:tc>
      </w:tr>
      <w:tr w:rsidR="003055A4" w:rsidRPr="00733E60" w14:paraId="1FF92C32" w14:textId="77777777" w:rsidTr="00D65E71">
        <w:trPr>
          <w:jc w:val="center"/>
        </w:trPr>
        <w:tc>
          <w:tcPr>
            <w:tcW w:w="2477" w:type="dxa"/>
            <w:tcBorders>
              <w:top w:val="single" w:sz="4" w:space="0" w:color="auto"/>
              <w:left w:val="single" w:sz="4" w:space="0" w:color="auto"/>
              <w:bottom w:val="single" w:sz="4" w:space="0" w:color="auto"/>
              <w:right w:val="single" w:sz="4" w:space="0" w:color="auto"/>
            </w:tcBorders>
          </w:tcPr>
          <w:p w14:paraId="6A9163FE" w14:textId="0BD96232" w:rsidR="003055A4" w:rsidRPr="00733E60" w:rsidRDefault="003055A4" w:rsidP="002D295B">
            <w:pPr>
              <w:pStyle w:val="Szvegtrzs"/>
              <w:spacing w:after="0"/>
              <w:jc w:val="center"/>
              <w:rPr>
                <w:rFonts w:asciiTheme="minorHAnsi" w:hAnsiTheme="minorHAnsi" w:cstheme="minorHAnsi"/>
                <w:b/>
                <w:i/>
                <w:sz w:val="22"/>
                <w:szCs w:val="22"/>
              </w:rPr>
            </w:pPr>
            <w:r>
              <w:rPr>
                <w:rFonts w:asciiTheme="minorHAnsi" w:hAnsiTheme="minorHAnsi" w:cstheme="minorHAnsi"/>
                <w:b/>
                <w:i/>
                <w:sz w:val="22"/>
                <w:szCs w:val="22"/>
              </w:rPr>
              <w:t>2020.08.31-ig</w:t>
            </w:r>
          </w:p>
        </w:tc>
        <w:tc>
          <w:tcPr>
            <w:tcW w:w="2213" w:type="dxa"/>
            <w:tcBorders>
              <w:top w:val="single" w:sz="4" w:space="0" w:color="auto"/>
              <w:left w:val="single" w:sz="4" w:space="0" w:color="auto"/>
              <w:bottom w:val="single" w:sz="4" w:space="0" w:color="auto"/>
              <w:right w:val="single" w:sz="4" w:space="0" w:color="auto"/>
            </w:tcBorders>
            <w:vAlign w:val="center"/>
          </w:tcPr>
          <w:p w14:paraId="66B605AD" w14:textId="5AA0BA8D" w:rsidR="003055A4" w:rsidRPr="00733E60" w:rsidRDefault="003055A4" w:rsidP="002D295B">
            <w:pPr>
              <w:pStyle w:val="Szvegtrzs"/>
              <w:spacing w:after="0"/>
              <w:jc w:val="center"/>
              <w:rPr>
                <w:rFonts w:asciiTheme="minorHAnsi" w:hAnsiTheme="minorHAnsi" w:cstheme="minorHAnsi"/>
                <w:sz w:val="22"/>
                <w:szCs w:val="22"/>
              </w:rPr>
            </w:pPr>
            <w:r>
              <w:rPr>
                <w:rFonts w:asciiTheme="minorHAnsi" w:hAnsiTheme="minorHAnsi" w:cstheme="minorHAnsi"/>
                <w:sz w:val="22"/>
                <w:szCs w:val="22"/>
              </w:rPr>
              <w:t>10</w:t>
            </w:r>
          </w:p>
        </w:tc>
        <w:tc>
          <w:tcPr>
            <w:tcW w:w="2140" w:type="dxa"/>
            <w:tcBorders>
              <w:top w:val="single" w:sz="4" w:space="0" w:color="auto"/>
              <w:left w:val="single" w:sz="4" w:space="0" w:color="auto"/>
              <w:bottom w:val="single" w:sz="4" w:space="0" w:color="auto"/>
              <w:right w:val="single" w:sz="4" w:space="0" w:color="auto"/>
            </w:tcBorders>
            <w:vAlign w:val="center"/>
          </w:tcPr>
          <w:p w14:paraId="7004A818" w14:textId="63218A70" w:rsidR="003055A4" w:rsidRDefault="003055A4" w:rsidP="002D295B">
            <w:pPr>
              <w:pStyle w:val="Szvegtrzs"/>
              <w:spacing w:after="0"/>
              <w:jc w:val="center"/>
              <w:rPr>
                <w:rFonts w:asciiTheme="minorHAnsi" w:hAnsiTheme="minorHAnsi" w:cstheme="minorHAnsi"/>
                <w:sz w:val="22"/>
                <w:szCs w:val="22"/>
              </w:rPr>
            </w:pPr>
            <w:r>
              <w:rPr>
                <w:rFonts w:asciiTheme="minorHAnsi" w:hAnsiTheme="minorHAnsi" w:cstheme="minorHAnsi"/>
                <w:sz w:val="22"/>
                <w:szCs w:val="22"/>
              </w:rPr>
              <w:t>6</w:t>
            </w:r>
          </w:p>
        </w:tc>
        <w:tc>
          <w:tcPr>
            <w:tcW w:w="2232" w:type="dxa"/>
            <w:tcBorders>
              <w:top w:val="single" w:sz="4" w:space="0" w:color="auto"/>
              <w:left w:val="single" w:sz="4" w:space="0" w:color="auto"/>
              <w:bottom w:val="single" w:sz="4" w:space="0" w:color="auto"/>
              <w:right w:val="single" w:sz="4" w:space="0" w:color="auto"/>
            </w:tcBorders>
            <w:vAlign w:val="center"/>
          </w:tcPr>
          <w:p w14:paraId="7DB19049" w14:textId="18C8D503" w:rsidR="003055A4" w:rsidRPr="00733E60" w:rsidRDefault="003055A4" w:rsidP="002D295B">
            <w:pPr>
              <w:pStyle w:val="Szvegtrzs"/>
              <w:spacing w:after="0"/>
              <w:jc w:val="center"/>
              <w:rPr>
                <w:rFonts w:asciiTheme="minorHAnsi" w:hAnsiTheme="minorHAnsi" w:cstheme="minorHAnsi"/>
                <w:sz w:val="22"/>
                <w:szCs w:val="22"/>
              </w:rPr>
            </w:pPr>
            <w:r>
              <w:rPr>
                <w:rFonts w:asciiTheme="minorHAnsi" w:hAnsiTheme="minorHAnsi" w:cstheme="minorHAnsi"/>
                <w:sz w:val="22"/>
                <w:szCs w:val="22"/>
              </w:rPr>
              <w:t>4</w:t>
            </w:r>
          </w:p>
        </w:tc>
      </w:tr>
    </w:tbl>
    <w:p w14:paraId="5679573C" w14:textId="6A156961" w:rsidR="009A7C90" w:rsidRPr="00BB7C26" w:rsidRDefault="009A7C90" w:rsidP="009A7C90">
      <w:pPr>
        <w:spacing w:after="0"/>
        <w:jc w:val="center"/>
        <w:rPr>
          <w:rFonts w:asciiTheme="minorHAnsi" w:hAnsiTheme="minorHAnsi" w:cstheme="minorHAnsi"/>
          <w:i/>
          <w:color w:val="auto"/>
          <w:sz w:val="18"/>
          <w:szCs w:val="18"/>
        </w:rPr>
      </w:pPr>
      <w:r w:rsidRPr="00733E60">
        <w:rPr>
          <w:rFonts w:asciiTheme="minorHAnsi" w:hAnsiTheme="minorHAnsi" w:cstheme="minorHAnsi"/>
          <w:i/>
          <w:color w:val="auto"/>
          <w:sz w:val="18"/>
          <w:szCs w:val="18"/>
        </w:rPr>
        <w:t xml:space="preserve">                                                                                                                                              </w:t>
      </w:r>
      <w:r w:rsidR="00A12D04">
        <w:rPr>
          <w:rFonts w:asciiTheme="minorHAnsi" w:hAnsiTheme="minorHAnsi" w:cstheme="minorHAnsi"/>
          <w:i/>
          <w:color w:val="auto"/>
          <w:sz w:val="18"/>
          <w:szCs w:val="18"/>
        </w:rPr>
        <w:t xml:space="preserve">             </w:t>
      </w:r>
      <w:r w:rsidRPr="00733E60">
        <w:rPr>
          <w:rFonts w:asciiTheme="minorHAnsi" w:hAnsiTheme="minorHAnsi" w:cstheme="minorHAnsi"/>
          <w:i/>
          <w:color w:val="auto"/>
          <w:sz w:val="18"/>
          <w:szCs w:val="18"/>
        </w:rPr>
        <w:t>(Forrás: Üdvhadsereg Szabadegyház)</w:t>
      </w:r>
    </w:p>
    <w:p w14:paraId="08148BF7" w14:textId="77777777" w:rsidR="009A7C90" w:rsidRPr="00BB7C26" w:rsidRDefault="009A7C90" w:rsidP="009A7C90">
      <w:pPr>
        <w:spacing w:after="0"/>
        <w:jc w:val="both"/>
        <w:rPr>
          <w:rFonts w:asciiTheme="minorHAnsi" w:hAnsiTheme="minorHAnsi" w:cstheme="minorHAnsi"/>
          <w:b/>
          <w:bCs/>
          <w:color w:val="auto"/>
          <w:kern w:val="28"/>
          <w:sz w:val="18"/>
          <w:szCs w:val="18"/>
          <w:lang w:eastAsia="hu-HU"/>
        </w:rPr>
      </w:pPr>
    </w:p>
    <w:p w14:paraId="3DE72D17" w14:textId="7154C099" w:rsidR="006766D8" w:rsidRPr="006766D8" w:rsidRDefault="006766D8" w:rsidP="006766D8">
      <w:pPr>
        <w:spacing w:after="0"/>
        <w:jc w:val="both"/>
        <w:rPr>
          <w:rFonts w:asciiTheme="minorHAnsi" w:eastAsia="Calibri" w:hAnsiTheme="minorHAnsi" w:cstheme="minorHAnsi"/>
          <w:color w:val="auto"/>
          <w:sz w:val="22"/>
          <w:szCs w:val="22"/>
        </w:rPr>
      </w:pPr>
      <w:r w:rsidRPr="006766D8">
        <w:rPr>
          <w:rFonts w:asciiTheme="minorHAnsi" w:eastAsia="Calibri" w:hAnsiTheme="minorHAnsi" w:cstheme="minorHAnsi"/>
          <w:color w:val="auto"/>
          <w:sz w:val="22"/>
          <w:szCs w:val="22"/>
        </w:rPr>
        <w:lastRenderedPageBreak/>
        <w:t xml:space="preserve">A </w:t>
      </w:r>
      <w:proofErr w:type="spellStart"/>
      <w:r w:rsidR="003055A4">
        <w:rPr>
          <w:rFonts w:asciiTheme="minorHAnsi" w:eastAsia="Calibri" w:hAnsiTheme="minorHAnsi" w:cstheme="minorHAnsi"/>
          <w:color w:val="auto"/>
          <w:sz w:val="22"/>
          <w:szCs w:val="22"/>
        </w:rPr>
        <w:t>pandémiás</w:t>
      </w:r>
      <w:proofErr w:type="spellEnd"/>
      <w:r w:rsidR="003055A4">
        <w:rPr>
          <w:rFonts w:asciiTheme="minorHAnsi" w:eastAsia="Calibri" w:hAnsiTheme="minorHAnsi" w:cstheme="minorHAnsi"/>
          <w:color w:val="auto"/>
          <w:sz w:val="22"/>
          <w:szCs w:val="22"/>
        </w:rPr>
        <w:t xml:space="preserve"> időszakban – a </w:t>
      </w:r>
      <w:r>
        <w:rPr>
          <w:rFonts w:asciiTheme="minorHAnsi" w:eastAsia="Calibri" w:hAnsiTheme="minorHAnsi" w:cstheme="minorHAnsi"/>
          <w:color w:val="auto"/>
          <w:sz w:val="22"/>
          <w:szCs w:val="22"/>
        </w:rPr>
        <w:t>koronavírus-</w:t>
      </w:r>
      <w:r w:rsidRPr="006766D8">
        <w:rPr>
          <w:rFonts w:asciiTheme="minorHAnsi" w:eastAsia="Calibri" w:hAnsiTheme="minorHAnsi" w:cstheme="minorHAnsi"/>
          <w:color w:val="auto"/>
          <w:sz w:val="22"/>
          <w:szCs w:val="22"/>
        </w:rPr>
        <w:t>járvány idején</w:t>
      </w:r>
      <w:r>
        <w:rPr>
          <w:rFonts w:asciiTheme="minorHAnsi" w:eastAsia="Calibri" w:hAnsiTheme="minorHAnsi" w:cstheme="minorHAnsi"/>
          <w:color w:val="auto"/>
          <w:sz w:val="22"/>
          <w:szCs w:val="22"/>
        </w:rPr>
        <w:t xml:space="preserve"> </w:t>
      </w:r>
      <w:r w:rsidR="003055A4">
        <w:rPr>
          <w:rFonts w:asciiTheme="minorHAnsi" w:eastAsia="Calibri" w:hAnsiTheme="minorHAnsi" w:cstheme="minorHAnsi"/>
          <w:color w:val="auto"/>
          <w:sz w:val="22"/>
          <w:szCs w:val="22"/>
        </w:rPr>
        <w:t xml:space="preserve">– </w:t>
      </w:r>
      <w:r>
        <w:rPr>
          <w:rFonts w:asciiTheme="minorHAnsi" w:eastAsia="Calibri" w:hAnsiTheme="minorHAnsi" w:cstheme="minorHAnsi"/>
          <w:color w:val="auto"/>
          <w:sz w:val="22"/>
          <w:szCs w:val="22"/>
        </w:rPr>
        <w:t>a gyermekintézmények</w:t>
      </w:r>
      <w:r w:rsidRPr="006766D8">
        <w:rPr>
          <w:rFonts w:asciiTheme="minorHAnsi" w:eastAsia="Calibri" w:hAnsiTheme="minorHAnsi" w:cstheme="minorHAnsi"/>
          <w:color w:val="auto"/>
          <w:sz w:val="22"/>
          <w:szCs w:val="22"/>
        </w:rPr>
        <w:t xml:space="preserve"> a megelőzés és a vírussal szembeni védekezés érdekében szigorú járványügyi intézkedések betartásával </w:t>
      </w:r>
      <w:r>
        <w:rPr>
          <w:rFonts w:asciiTheme="minorHAnsi" w:eastAsia="Calibri" w:hAnsiTheme="minorHAnsi" w:cstheme="minorHAnsi"/>
          <w:color w:val="auto"/>
          <w:sz w:val="22"/>
          <w:szCs w:val="22"/>
        </w:rPr>
        <w:t>(</w:t>
      </w:r>
      <w:r w:rsidRPr="006766D8">
        <w:rPr>
          <w:rFonts w:asciiTheme="minorHAnsi" w:eastAsia="Calibri" w:hAnsiTheme="minorHAnsi" w:cstheme="minorHAnsi"/>
          <w:color w:val="auto"/>
          <w:sz w:val="22"/>
          <w:szCs w:val="22"/>
        </w:rPr>
        <w:t xml:space="preserve">szájmaszk használata, szenzoros kézfertőtlenítés, érintésmentes lázmérés, fertőtlenítő takarítások, szellőztetés, szabad levegőn való </w:t>
      </w:r>
      <w:proofErr w:type="gramStart"/>
      <w:r w:rsidRPr="006766D8">
        <w:rPr>
          <w:rFonts w:asciiTheme="minorHAnsi" w:eastAsia="Calibri" w:hAnsiTheme="minorHAnsi" w:cstheme="minorHAnsi"/>
          <w:color w:val="auto"/>
          <w:sz w:val="22"/>
          <w:szCs w:val="22"/>
        </w:rPr>
        <w:t>tartózkodás,</w:t>
      </w:r>
      <w:proofErr w:type="gramEnd"/>
      <w:r w:rsidR="00C7002B">
        <w:rPr>
          <w:rFonts w:asciiTheme="minorHAnsi" w:eastAsia="Calibri" w:hAnsiTheme="minorHAnsi" w:cstheme="minorHAnsi"/>
          <w:color w:val="auto"/>
          <w:sz w:val="22"/>
          <w:szCs w:val="22"/>
        </w:rPr>
        <w:t xml:space="preserve"> </w:t>
      </w:r>
      <w:r w:rsidR="00E7034B">
        <w:rPr>
          <w:rFonts w:asciiTheme="minorHAnsi" w:eastAsia="Calibri" w:hAnsiTheme="minorHAnsi" w:cstheme="minorHAnsi"/>
          <w:color w:val="auto"/>
          <w:sz w:val="22"/>
          <w:szCs w:val="22"/>
        </w:rPr>
        <w:t xml:space="preserve">stb.) </w:t>
      </w:r>
      <w:r w:rsidRPr="006766D8">
        <w:rPr>
          <w:rFonts w:asciiTheme="minorHAnsi" w:eastAsia="Calibri" w:hAnsiTheme="minorHAnsi" w:cstheme="minorHAnsi"/>
          <w:color w:val="auto"/>
          <w:sz w:val="22"/>
          <w:szCs w:val="22"/>
        </w:rPr>
        <w:t>szervezt</w:t>
      </w:r>
      <w:r>
        <w:rPr>
          <w:rFonts w:asciiTheme="minorHAnsi" w:eastAsia="Calibri" w:hAnsiTheme="minorHAnsi" w:cstheme="minorHAnsi"/>
          <w:color w:val="auto"/>
          <w:sz w:val="22"/>
          <w:szCs w:val="22"/>
        </w:rPr>
        <w:t>ék</w:t>
      </w:r>
      <w:r w:rsidRPr="006766D8">
        <w:rPr>
          <w:rFonts w:asciiTheme="minorHAnsi" w:eastAsia="Calibri" w:hAnsiTheme="minorHAnsi" w:cstheme="minorHAnsi"/>
          <w:color w:val="auto"/>
          <w:sz w:val="22"/>
          <w:szCs w:val="22"/>
        </w:rPr>
        <w:t xml:space="preserve"> meg </w:t>
      </w:r>
      <w:r w:rsidR="00C7002B">
        <w:rPr>
          <w:rFonts w:asciiTheme="minorHAnsi" w:eastAsia="Calibri" w:hAnsiTheme="minorHAnsi" w:cstheme="minorHAnsi"/>
          <w:color w:val="auto"/>
          <w:sz w:val="22"/>
          <w:szCs w:val="22"/>
        </w:rPr>
        <w:t xml:space="preserve">a </w:t>
      </w:r>
      <w:r w:rsidRPr="006766D8">
        <w:rPr>
          <w:rFonts w:asciiTheme="minorHAnsi" w:eastAsia="Calibri" w:hAnsiTheme="minorHAnsi" w:cstheme="minorHAnsi"/>
          <w:color w:val="auto"/>
          <w:sz w:val="22"/>
          <w:szCs w:val="22"/>
        </w:rPr>
        <w:t xml:space="preserve">bölcsődei ellátást. </w:t>
      </w:r>
    </w:p>
    <w:p w14:paraId="174A3D2D" w14:textId="22B72412" w:rsidR="009A7C90" w:rsidRDefault="009A7C90" w:rsidP="006766D8">
      <w:pPr>
        <w:spacing w:after="0"/>
        <w:jc w:val="both"/>
        <w:rPr>
          <w:rFonts w:asciiTheme="minorHAnsi" w:hAnsiTheme="minorHAnsi" w:cstheme="minorHAnsi"/>
          <w:b/>
          <w:bCs/>
          <w:strike/>
          <w:color w:val="auto"/>
          <w:kern w:val="28"/>
          <w:sz w:val="22"/>
          <w:szCs w:val="22"/>
          <w:lang w:eastAsia="hu-HU"/>
        </w:rPr>
      </w:pPr>
    </w:p>
    <w:p w14:paraId="66EF9224" w14:textId="77777777" w:rsidR="003055A4" w:rsidRPr="006766D8" w:rsidRDefault="003055A4" w:rsidP="006766D8">
      <w:pPr>
        <w:spacing w:after="0"/>
        <w:jc w:val="both"/>
        <w:rPr>
          <w:rFonts w:asciiTheme="minorHAnsi" w:hAnsiTheme="minorHAnsi" w:cstheme="minorHAnsi"/>
          <w:b/>
          <w:bCs/>
          <w:strike/>
          <w:color w:val="auto"/>
          <w:kern w:val="28"/>
          <w:sz w:val="22"/>
          <w:szCs w:val="22"/>
          <w:lang w:eastAsia="hu-HU"/>
        </w:rPr>
      </w:pPr>
    </w:p>
    <w:p w14:paraId="1619B4E7" w14:textId="77777777" w:rsidR="009A7C90" w:rsidRPr="006766D8" w:rsidRDefault="009A7C90" w:rsidP="006766D8">
      <w:pPr>
        <w:pStyle w:val="Cmsor2"/>
        <w:spacing w:before="0" w:after="0"/>
        <w:jc w:val="left"/>
        <w:rPr>
          <w:rFonts w:asciiTheme="minorHAnsi" w:hAnsiTheme="minorHAnsi" w:cstheme="minorHAnsi"/>
          <w:szCs w:val="22"/>
          <w:lang w:eastAsia="hu-HU"/>
        </w:rPr>
      </w:pPr>
      <w:bookmarkStart w:id="12" w:name="_Toc31769840"/>
      <w:bookmarkStart w:id="13" w:name="_Toc52367821"/>
      <w:r w:rsidRPr="006766D8">
        <w:rPr>
          <w:rFonts w:asciiTheme="minorHAnsi" w:hAnsiTheme="minorHAnsi" w:cstheme="minorHAnsi"/>
          <w:szCs w:val="22"/>
          <w:u w:val="none"/>
          <w:lang w:eastAsia="hu-HU"/>
        </w:rPr>
        <w:t xml:space="preserve">2. </w:t>
      </w:r>
      <w:r w:rsidRPr="006766D8">
        <w:rPr>
          <w:rFonts w:asciiTheme="minorHAnsi" w:hAnsiTheme="minorHAnsi" w:cstheme="minorHAnsi"/>
          <w:szCs w:val="22"/>
          <w:lang w:eastAsia="hu-HU"/>
        </w:rPr>
        <w:t>Köznevelési intézmények</w:t>
      </w:r>
      <w:bookmarkEnd w:id="12"/>
      <w:bookmarkEnd w:id="13"/>
    </w:p>
    <w:p w14:paraId="733DB551" w14:textId="77777777" w:rsidR="009A7C90" w:rsidRPr="003F4F19" w:rsidRDefault="009A7C90" w:rsidP="009A7C90">
      <w:pPr>
        <w:spacing w:after="0"/>
        <w:jc w:val="both"/>
        <w:rPr>
          <w:rFonts w:asciiTheme="minorHAnsi" w:hAnsiTheme="minorHAnsi" w:cstheme="minorHAnsi"/>
          <w:b/>
          <w:bCs/>
          <w:color w:val="auto"/>
          <w:kern w:val="28"/>
          <w:sz w:val="22"/>
          <w:szCs w:val="22"/>
          <w:lang w:eastAsia="hu-HU"/>
        </w:rPr>
      </w:pPr>
    </w:p>
    <w:p w14:paraId="2161D57F" w14:textId="77777777" w:rsidR="009A7C90" w:rsidRPr="003F4F19" w:rsidRDefault="009A7C90" w:rsidP="009A7C90">
      <w:pPr>
        <w:spacing w:after="0"/>
        <w:jc w:val="both"/>
        <w:rPr>
          <w:rFonts w:asciiTheme="minorHAnsi" w:hAnsiTheme="minorHAnsi" w:cstheme="minorHAnsi"/>
          <w:color w:val="auto"/>
          <w:sz w:val="22"/>
          <w:szCs w:val="22"/>
        </w:rPr>
      </w:pPr>
      <w:r w:rsidRPr="003F4F19">
        <w:rPr>
          <w:rFonts w:asciiTheme="minorHAnsi" w:hAnsiTheme="minorHAnsi" w:cstheme="minorHAnsi"/>
          <w:color w:val="auto"/>
          <w:sz w:val="22"/>
          <w:szCs w:val="22"/>
        </w:rPr>
        <w:t xml:space="preserve">A nemzeti köznevelésről szóló törvény szerint a köznevelési rendszer intézményei többek között az óvoda, az általános iskola, a gimnázium, a szakgimnázium, a szakiskola, a készségfejlesztő iskola, az alapfokú művészeti iskola és a kollégium. </w:t>
      </w:r>
    </w:p>
    <w:p w14:paraId="4148205C" w14:textId="77777777" w:rsidR="009A7C90" w:rsidRPr="003F4F19" w:rsidRDefault="009A7C90" w:rsidP="009A7C90">
      <w:pPr>
        <w:spacing w:after="0"/>
        <w:jc w:val="both"/>
        <w:rPr>
          <w:rFonts w:asciiTheme="minorHAnsi" w:hAnsiTheme="minorHAnsi" w:cstheme="minorHAnsi"/>
          <w:color w:val="auto"/>
          <w:sz w:val="22"/>
          <w:szCs w:val="22"/>
        </w:rPr>
      </w:pPr>
    </w:p>
    <w:p w14:paraId="3118727D" w14:textId="77777777" w:rsidR="00BE40F0" w:rsidRPr="003F4F19" w:rsidRDefault="009A7C90" w:rsidP="00BE40F0">
      <w:pPr>
        <w:spacing w:after="0"/>
        <w:jc w:val="both"/>
        <w:rPr>
          <w:rFonts w:asciiTheme="minorHAnsi" w:hAnsiTheme="minorHAnsi" w:cstheme="minorHAnsi"/>
          <w:color w:val="auto"/>
          <w:sz w:val="22"/>
          <w:szCs w:val="22"/>
        </w:rPr>
      </w:pPr>
      <w:r w:rsidRPr="003F4F19">
        <w:rPr>
          <w:rFonts w:asciiTheme="minorHAnsi" w:hAnsiTheme="minorHAnsi" w:cstheme="minorHAnsi"/>
          <w:bCs/>
          <w:color w:val="auto"/>
          <w:sz w:val="22"/>
          <w:szCs w:val="22"/>
        </w:rPr>
        <w:t xml:space="preserve">A gyöngyösi székhelyű köznevelési intézmények különböző fenntartók irányítása alatt állnak. A kilenc tagóvodát magában foglaló Gyöngyös Város Óvodáinak fenntartója az Önkormányzat, de a városban állami és egyházi fenntartásban is működnek óvodák. Az Arany János Általános Iskola, a </w:t>
      </w:r>
      <w:r w:rsidRPr="003F4F19">
        <w:rPr>
          <w:rFonts w:asciiTheme="minorHAnsi" w:hAnsiTheme="minorHAnsi" w:cstheme="minorHAnsi"/>
          <w:color w:val="auto"/>
          <w:sz w:val="22"/>
          <w:szCs w:val="22"/>
        </w:rPr>
        <w:t xml:space="preserve">Felsővárosi Általános Iskola, az Egressy Béni Két Tanítási Nyelvű Általános Iskola, a Kálváriaparti Sport-és Általános Iskola, a Petőfi Sándor Egységes Gyógypedagógiai Módszertani Intézmény, Óvoda, Általános Iskola és Készségfejlesztő Iskola, valamint a Berze Nagy János Gimnázium 2013. január 1-től a KLIK Gyöngyösi Tankerületéhez </w:t>
      </w:r>
      <w:r w:rsidRPr="007822EA">
        <w:rPr>
          <w:rFonts w:asciiTheme="minorHAnsi" w:hAnsiTheme="minorHAnsi" w:cstheme="minorHAnsi"/>
          <w:color w:val="auto"/>
          <w:sz w:val="22"/>
          <w:szCs w:val="22"/>
        </w:rPr>
        <w:t xml:space="preserve">kerültek (2016. január 1-től a fenntartó átszervezését követően pedig a Hatvani Tankerületi Központhoz). További állami fenntartású iskolák: a </w:t>
      </w:r>
      <w:r w:rsidR="007822EA" w:rsidRPr="007822EA">
        <w:rPr>
          <w:rFonts w:asciiTheme="minorHAnsi" w:hAnsiTheme="minorHAnsi" w:cstheme="minorHAnsi"/>
          <w:color w:val="auto"/>
          <w:sz w:val="22"/>
          <w:szCs w:val="22"/>
        </w:rPr>
        <w:t>Heves Megyei Szakképzési Centrum József Attila Technikum, Szakképző Iskola és Kollégium</w:t>
      </w:r>
      <w:r w:rsidRPr="007822EA">
        <w:rPr>
          <w:rFonts w:asciiTheme="minorHAnsi" w:hAnsiTheme="minorHAnsi" w:cstheme="minorHAnsi"/>
          <w:color w:val="auto"/>
          <w:sz w:val="22"/>
          <w:szCs w:val="22"/>
        </w:rPr>
        <w:t>, valamint az</w:t>
      </w:r>
      <w:r w:rsidR="0026202D" w:rsidRPr="007822EA">
        <w:rPr>
          <w:rFonts w:asciiTheme="minorHAnsi" w:hAnsiTheme="minorHAnsi" w:cstheme="minorHAnsi"/>
          <w:color w:val="auto"/>
          <w:sz w:val="22"/>
          <w:szCs w:val="22"/>
        </w:rPr>
        <w:t xml:space="preserve"> </w:t>
      </w:r>
      <w:r w:rsidR="007822EA" w:rsidRPr="007822EA">
        <w:rPr>
          <w:rFonts w:asciiTheme="minorHAnsi" w:hAnsiTheme="minorHAnsi" w:cstheme="minorHAnsi"/>
          <w:color w:val="auto"/>
          <w:sz w:val="22"/>
          <w:szCs w:val="22"/>
        </w:rPr>
        <w:t>Északi Agrárszakképzési Centrum Mátra Erdészeti Technikum, Szakképző Iskola</w:t>
      </w:r>
      <w:r w:rsidR="007822EA" w:rsidRPr="007822EA">
        <w:rPr>
          <w:rFonts w:asciiTheme="minorHAnsi" w:hAnsiTheme="minorHAnsi" w:cstheme="minorHAnsi"/>
          <w:color w:val="auto"/>
          <w:spacing w:val="-1"/>
          <w:sz w:val="22"/>
          <w:szCs w:val="22"/>
        </w:rPr>
        <w:t xml:space="preserve"> és Kollégium</w:t>
      </w:r>
      <w:r w:rsidRPr="007822EA">
        <w:rPr>
          <w:rFonts w:asciiTheme="minorHAnsi" w:hAnsiTheme="minorHAnsi" w:cstheme="minorHAnsi"/>
          <w:color w:val="auto"/>
          <w:sz w:val="22"/>
          <w:szCs w:val="22"/>
        </w:rPr>
        <w:t>. Az Egri Főegyházmegye fenntartásában lévő II. Rákóczi Ferenc Katolikus Általános Iskola, Alapfokú Művészeti Iskola, Óvoda az általános iskolán kívül tagintézményként magában foglalja a Pátzay János Zeneiskolát és a Szent Erzsébet Óvodát is. Szintén a Főegyházmegye fenntartásában működik a</w:t>
      </w:r>
      <w:r w:rsidR="007822EA" w:rsidRPr="007822EA">
        <w:rPr>
          <w:rFonts w:asciiTheme="minorHAnsi" w:hAnsiTheme="minorHAnsi" w:cstheme="minorHAnsi"/>
          <w:color w:val="auto"/>
          <w:sz w:val="22"/>
          <w:szCs w:val="22"/>
        </w:rPr>
        <w:t xml:space="preserve"> Vak Bottyán János Katolikus Műszaki és Közgazdasági Technikum, Gimnázium és Kollégium</w:t>
      </w:r>
      <w:r w:rsidRPr="007822EA">
        <w:rPr>
          <w:rFonts w:asciiTheme="minorHAnsi" w:hAnsiTheme="minorHAnsi" w:cstheme="minorHAnsi"/>
          <w:color w:val="auto"/>
          <w:sz w:val="22"/>
          <w:szCs w:val="22"/>
        </w:rPr>
        <w:t xml:space="preserve"> is. További egyházi fenntartású intézmények a </w:t>
      </w:r>
      <w:r w:rsidR="007822EA" w:rsidRPr="007822EA">
        <w:rPr>
          <w:rFonts w:asciiTheme="minorHAnsi" w:hAnsiTheme="minorHAnsi" w:cstheme="minorHAnsi"/>
          <w:color w:val="auto"/>
          <w:sz w:val="22"/>
          <w:szCs w:val="22"/>
        </w:rPr>
        <w:t>Magyar Máltai Szeretetszolgálat Károly Róbert Technikum, Szakképző Iskola és Gimnázium</w:t>
      </w:r>
      <w:r w:rsidR="00BE40F0">
        <w:rPr>
          <w:rFonts w:asciiTheme="minorHAnsi" w:hAnsiTheme="minorHAnsi" w:cstheme="minorHAnsi"/>
          <w:color w:val="auto"/>
          <w:sz w:val="22"/>
          <w:szCs w:val="22"/>
        </w:rPr>
        <w:t xml:space="preserve"> </w:t>
      </w:r>
      <w:r w:rsidR="00BE40F0" w:rsidRPr="003F4F19">
        <w:rPr>
          <w:rFonts w:asciiTheme="minorHAnsi" w:hAnsiTheme="minorHAnsi" w:cstheme="minorHAnsi"/>
          <w:bCs/>
          <w:color w:val="auto"/>
          <w:sz w:val="22"/>
          <w:szCs w:val="22"/>
        </w:rPr>
        <w:t xml:space="preserve">és a </w:t>
      </w:r>
      <w:proofErr w:type="spellStart"/>
      <w:r w:rsidR="00BE40F0" w:rsidRPr="003F4F19">
        <w:rPr>
          <w:rFonts w:asciiTheme="minorHAnsi" w:hAnsiTheme="minorHAnsi" w:cstheme="minorHAnsi"/>
          <w:bCs/>
          <w:color w:val="auto"/>
          <w:sz w:val="22"/>
          <w:szCs w:val="22"/>
        </w:rPr>
        <w:t>Kolping</w:t>
      </w:r>
      <w:proofErr w:type="spellEnd"/>
      <w:r w:rsidR="00BE40F0" w:rsidRPr="003F4F19">
        <w:rPr>
          <w:rFonts w:asciiTheme="minorHAnsi" w:hAnsiTheme="minorHAnsi" w:cstheme="minorHAnsi"/>
          <w:bCs/>
          <w:color w:val="auto"/>
          <w:sz w:val="22"/>
          <w:szCs w:val="22"/>
        </w:rPr>
        <w:t xml:space="preserve"> Katolikus Szakközépiskola, illetve működik a városban a </w:t>
      </w:r>
      <w:proofErr w:type="spellStart"/>
      <w:r w:rsidR="00BE40F0" w:rsidRPr="003F4F19">
        <w:rPr>
          <w:rFonts w:asciiTheme="minorHAnsi" w:hAnsiTheme="minorHAnsi" w:cstheme="minorHAnsi"/>
          <w:bCs/>
          <w:color w:val="auto"/>
          <w:sz w:val="22"/>
          <w:szCs w:val="22"/>
        </w:rPr>
        <w:t>Trívium</w:t>
      </w:r>
      <w:proofErr w:type="spellEnd"/>
      <w:r w:rsidR="00BE40F0" w:rsidRPr="003F4F19">
        <w:rPr>
          <w:rFonts w:asciiTheme="minorHAnsi" w:hAnsiTheme="minorHAnsi" w:cstheme="minorHAnsi"/>
          <w:bCs/>
          <w:color w:val="auto"/>
          <w:sz w:val="22"/>
          <w:szCs w:val="22"/>
        </w:rPr>
        <w:t xml:space="preserve"> Alapítványi Gimnázium.</w:t>
      </w:r>
    </w:p>
    <w:p w14:paraId="48769BAD" w14:textId="77777777" w:rsidR="009A7C90" w:rsidRPr="003F4F19" w:rsidRDefault="009A7C90" w:rsidP="009A7C90">
      <w:pPr>
        <w:spacing w:after="0"/>
        <w:jc w:val="both"/>
        <w:rPr>
          <w:rFonts w:asciiTheme="minorHAnsi" w:hAnsiTheme="minorHAnsi" w:cstheme="minorHAnsi"/>
          <w:bCs/>
          <w:color w:val="auto"/>
          <w:sz w:val="22"/>
          <w:szCs w:val="22"/>
        </w:rPr>
      </w:pPr>
    </w:p>
    <w:p w14:paraId="093F1CCF" w14:textId="57F5869B" w:rsidR="009A7C90" w:rsidRPr="003F4F19" w:rsidRDefault="009A7C90" w:rsidP="009A7C90">
      <w:pPr>
        <w:spacing w:after="0"/>
        <w:jc w:val="both"/>
        <w:rPr>
          <w:rFonts w:asciiTheme="minorHAnsi" w:hAnsiTheme="minorHAnsi" w:cstheme="minorHAnsi"/>
          <w:bCs/>
          <w:color w:val="auto"/>
          <w:sz w:val="22"/>
          <w:szCs w:val="22"/>
        </w:rPr>
      </w:pPr>
      <w:r w:rsidRPr="003F4F19">
        <w:rPr>
          <w:rFonts w:asciiTheme="minorHAnsi" w:hAnsiTheme="minorHAnsi" w:cstheme="minorHAnsi"/>
          <w:bCs/>
          <w:color w:val="auto"/>
          <w:sz w:val="22"/>
          <w:szCs w:val="22"/>
        </w:rPr>
        <w:t>A különböző fenntartókkal továbbra is rendszeres kapcsolatot tart az Önkormányzat, így például: a nemzeti köznevelésről szóló törvény korábbi szabályozása alapján a fenntartó köteles volt a köznevelési intézmény vezetőjének megbízásával összefüggő döntése kialakítása előtt beszerezni a vagyonkezelésében lévő ingatlan tulajdonos önkormányzatának véleményét, az intézmények fenntartói az elmúlt időszakban több ízben is kérték az Önkormányzat véleményét intézményvezetői pályázatok véleményezése ügyében. Az iskolák működéséhez kapcsolódó alapítványok többízben fordultak székhelyhasználati engedélyért az Önkormányzathoz, mint a létesítményeknek helyet adó ingatlanok tulajdonosához.</w:t>
      </w:r>
      <w:r w:rsidR="00BE40F0">
        <w:rPr>
          <w:rFonts w:asciiTheme="minorHAnsi" w:hAnsiTheme="minorHAnsi" w:cstheme="minorHAnsi"/>
          <w:bCs/>
          <w:color w:val="auto"/>
          <w:sz w:val="22"/>
          <w:szCs w:val="22"/>
        </w:rPr>
        <w:t xml:space="preserve"> Az Önkormányzat szakbizottságai több esetben támogatják a köznevelési intézmények – köznevelési, oktatási, kulturális, egészségügyi, szociális és sport pályázatait). </w:t>
      </w:r>
    </w:p>
    <w:p w14:paraId="5540E653" w14:textId="77777777" w:rsidR="009A7C90" w:rsidRPr="003F4F19" w:rsidRDefault="009A7C90" w:rsidP="009A7C90">
      <w:pPr>
        <w:spacing w:after="0"/>
        <w:ind w:left="426"/>
        <w:jc w:val="both"/>
        <w:rPr>
          <w:rFonts w:asciiTheme="minorHAnsi" w:hAnsiTheme="minorHAnsi" w:cstheme="minorHAnsi"/>
          <w:bCs/>
          <w:color w:val="auto"/>
          <w:sz w:val="22"/>
          <w:szCs w:val="22"/>
        </w:rPr>
      </w:pPr>
    </w:p>
    <w:p w14:paraId="35D0CFAD" w14:textId="77777777" w:rsidR="009A7C90" w:rsidRPr="00BB7C26" w:rsidRDefault="009A7C90" w:rsidP="009A7C90">
      <w:pPr>
        <w:spacing w:after="0"/>
        <w:jc w:val="both"/>
        <w:rPr>
          <w:rFonts w:asciiTheme="minorHAnsi" w:hAnsiTheme="minorHAnsi" w:cstheme="minorHAnsi"/>
          <w:color w:val="auto"/>
          <w:sz w:val="22"/>
          <w:szCs w:val="22"/>
        </w:rPr>
      </w:pPr>
      <w:r w:rsidRPr="003F4F19">
        <w:rPr>
          <w:rFonts w:asciiTheme="minorHAnsi" w:hAnsiTheme="minorHAnsi" w:cstheme="minorHAnsi"/>
          <w:bCs/>
          <w:color w:val="auto"/>
          <w:sz w:val="22"/>
          <w:szCs w:val="22"/>
        </w:rPr>
        <w:t xml:space="preserve">A </w:t>
      </w:r>
      <w:r w:rsidRPr="003F4F19">
        <w:rPr>
          <w:rFonts w:asciiTheme="minorHAnsi" w:hAnsiTheme="minorHAnsi" w:cstheme="minorHAnsi"/>
          <w:color w:val="auto"/>
          <w:sz w:val="22"/>
          <w:szCs w:val="22"/>
        </w:rPr>
        <w:t xml:space="preserve">Heves Megyei Kormányhivatal – a </w:t>
      </w:r>
      <w:r w:rsidRPr="003F4F19">
        <w:rPr>
          <w:rFonts w:asciiTheme="minorHAnsi" w:hAnsiTheme="minorHAnsi" w:cstheme="minorHAnsi"/>
          <w:bCs/>
          <w:color w:val="auto"/>
          <w:sz w:val="22"/>
          <w:szCs w:val="22"/>
        </w:rPr>
        <w:t>nemzeti köznevelésről szóló törvényben foglaltak</w:t>
      </w:r>
      <w:r w:rsidRPr="003F4F19">
        <w:rPr>
          <w:rFonts w:asciiTheme="minorHAnsi" w:hAnsiTheme="minorHAnsi" w:cstheme="minorHAnsi"/>
          <w:color w:val="auto"/>
          <w:sz w:val="22"/>
          <w:szCs w:val="22"/>
        </w:rPr>
        <w:t xml:space="preserve"> alapján – meghatározza és közzéteszi az iskolák felvételi körzetét. A körzetek megállapításához az Egri Járási Hivatal Hatósági Főosztálya minden évben megkérte az Önkormányzat véleményét. A szegregáció megakadályozásának érdekében több alkalommal is javasolta az Önkormányzat a Felsővárosi Általános Iskola körzetétől – akár a tanulószállítás támogatásával – egyes, magas hátrányos helyzetű és halmozottan hátrányos helyzetű számmal rendelkező utcák elcsatolását. A megyei kormányhivatal a körzethatárokon az elmúlt években a fenti indokok ellenére sem változtatott.</w:t>
      </w:r>
    </w:p>
    <w:p w14:paraId="26BBEB4D" w14:textId="77777777" w:rsidR="009A7C90" w:rsidRPr="00BB7C26" w:rsidRDefault="009A7C90" w:rsidP="009A7C90">
      <w:pPr>
        <w:spacing w:after="0"/>
        <w:jc w:val="both"/>
        <w:rPr>
          <w:rFonts w:asciiTheme="minorHAnsi" w:hAnsiTheme="minorHAnsi" w:cstheme="minorHAnsi"/>
          <w:b/>
          <w:bCs/>
          <w:color w:val="auto"/>
          <w:kern w:val="28"/>
          <w:sz w:val="18"/>
          <w:szCs w:val="18"/>
          <w:lang w:eastAsia="hu-HU"/>
        </w:rPr>
      </w:pPr>
    </w:p>
    <w:p w14:paraId="123EBF71" w14:textId="77777777" w:rsidR="009A7C90" w:rsidRPr="00BB7C26" w:rsidRDefault="009A7C90" w:rsidP="009A7C90">
      <w:pPr>
        <w:spacing w:after="0"/>
        <w:jc w:val="both"/>
        <w:rPr>
          <w:rFonts w:asciiTheme="minorHAnsi" w:hAnsiTheme="minorHAnsi" w:cstheme="minorHAnsi"/>
          <w:b/>
          <w:bCs/>
          <w:color w:val="auto"/>
          <w:kern w:val="28"/>
          <w:sz w:val="22"/>
          <w:szCs w:val="22"/>
          <w:lang w:eastAsia="hu-HU"/>
        </w:rPr>
      </w:pPr>
    </w:p>
    <w:p w14:paraId="0C431D0F" w14:textId="77777777" w:rsidR="009A7C90" w:rsidRPr="00E7034B" w:rsidRDefault="009A7C90" w:rsidP="00EE38AF">
      <w:pPr>
        <w:pStyle w:val="Cmsor3"/>
        <w:spacing w:before="0" w:after="0"/>
        <w:rPr>
          <w:rFonts w:asciiTheme="minorHAnsi" w:hAnsiTheme="minorHAnsi" w:cstheme="minorHAnsi"/>
          <w:szCs w:val="22"/>
          <w:lang w:eastAsia="hu-HU"/>
        </w:rPr>
      </w:pPr>
      <w:bookmarkStart w:id="14" w:name="_Toc52367822"/>
      <w:r w:rsidRPr="00E7034B">
        <w:rPr>
          <w:rFonts w:asciiTheme="minorHAnsi" w:hAnsiTheme="minorHAnsi" w:cstheme="minorHAnsi"/>
          <w:szCs w:val="22"/>
          <w:lang w:eastAsia="hu-HU"/>
        </w:rPr>
        <w:t>a) Óvoda</w:t>
      </w:r>
      <w:bookmarkEnd w:id="14"/>
    </w:p>
    <w:p w14:paraId="05BE751C" w14:textId="2D90BB50" w:rsidR="009A7C90" w:rsidRPr="00E7034B" w:rsidRDefault="009A7C90" w:rsidP="00EE38AF">
      <w:pPr>
        <w:spacing w:after="0"/>
        <w:rPr>
          <w:rFonts w:asciiTheme="minorHAnsi" w:hAnsiTheme="minorHAnsi" w:cstheme="minorHAnsi"/>
          <w:color w:val="auto"/>
          <w:sz w:val="22"/>
          <w:szCs w:val="22"/>
        </w:rPr>
      </w:pPr>
      <w:bookmarkStart w:id="15" w:name="para7"/>
      <w:bookmarkEnd w:id="15"/>
    </w:p>
    <w:p w14:paraId="4435D3EF" w14:textId="77777777" w:rsidR="0087396A" w:rsidRPr="00E7034B" w:rsidRDefault="0087396A" w:rsidP="0087396A">
      <w:pPr>
        <w:spacing w:after="0"/>
        <w:jc w:val="both"/>
        <w:rPr>
          <w:rFonts w:asciiTheme="minorHAnsi" w:hAnsiTheme="minorHAnsi" w:cstheme="minorHAnsi"/>
          <w:color w:val="auto"/>
          <w:sz w:val="22"/>
          <w:szCs w:val="22"/>
        </w:rPr>
      </w:pPr>
      <w:r w:rsidRPr="00E7034B">
        <w:rPr>
          <w:rFonts w:asciiTheme="minorHAnsi" w:hAnsiTheme="minorHAnsi" w:cstheme="minorHAnsi"/>
          <w:color w:val="auto"/>
          <w:sz w:val="22"/>
          <w:szCs w:val="22"/>
        </w:rPr>
        <w:t>Az óvoda a gyermek hároméves korától a tankötelezettség kezdetéig nevelő intézmény, amely a gyermeket fokozatosan, de különösen az utolsó évében az iskolai nevelés-oktatásra készíti fel. Az óvoda felveheti azt a gyermeket is, aki a harmadik életévét a felvételétől számított fél éven belül betölti, feltéve, hogy minden, a településen, fővárosi kerületben, vagy ha a felvételi körzet több településen található, az érintett településeken lakóhellyel, ennek hiányában tartózkodási hellyel rendelkező hároméves és annál idősebb gyermek óvodai felvételi kérelme teljesíthető.</w:t>
      </w:r>
    </w:p>
    <w:p w14:paraId="601043A6" w14:textId="77777777" w:rsidR="0087396A" w:rsidRPr="00E7034B" w:rsidRDefault="0087396A" w:rsidP="0087396A">
      <w:pPr>
        <w:spacing w:after="0"/>
        <w:jc w:val="both"/>
        <w:rPr>
          <w:rFonts w:asciiTheme="minorHAnsi" w:hAnsiTheme="minorHAnsi" w:cstheme="minorHAnsi"/>
          <w:color w:val="auto"/>
          <w:sz w:val="22"/>
          <w:szCs w:val="22"/>
        </w:rPr>
      </w:pPr>
    </w:p>
    <w:p w14:paraId="6B00309C" w14:textId="77777777" w:rsidR="0087396A" w:rsidRPr="00E7034B" w:rsidRDefault="0087396A" w:rsidP="0087396A">
      <w:pPr>
        <w:spacing w:after="0"/>
        <w:jc w:val="both"/>
        <w:rPr>
          <w:rFonts w:asciiTheme="minorHAnsi" w:hAnsiTheme="minorHAnsi" w:cstheme="minorHAnsi"/>
          <w:color w:val="auto"/>
          <w:sz w:val="22"/>
          <w:szCs w:val="22"/>
        </w:rPr>
      </w:pPr>
      <w:r w:rsidRPr="00E7034B">
        <w:rPr>
          <w:rFonts w:asciiTheme="minorHAnsi" w:hAnsiTheme="minorHAnsi" w:cstheme="minorHAnsi"/>
          <w:color w:val="auto"/>
          <w:sz w:val="22"/>
          <w:szCs w:val="22"/>
        </w:rPr>
        <w:t xml:space="preserve">A gyermek abban az évben, amelynek augusztus 31. napjáig a harmadik életévét betölti, a nevelési év kezdő napjától legalább napi négy órában óvodai foglalkozáson vesz részt. A szülő – tárgyév május 25. napjáig benyújtott – kérelme alapján a gyermek jogos érdekét szem előtt tartva, annak az évnek az augusztus 31. napjáig, amelyben a gyermek a negyedik életévét betölti, a felmentést engedélyező szerv felmentheti az óvodai foglalkozáson való részvétel alól, ha a gyermek családi körülményei, sajátos helyzete indokolja. </w:t>
      </w:r>
    </w:p>
    <w:p w14:paraId="0155D3CD" w14:textId="77777777" w:rsidR="0087396A" w:rsidRPr="00E7034B" w:rsidRDefault="0087396A" w:rsidP="0087396A">
      <w:pPr>
        <w:tabs>
          <w:tab w:val="left" w:pos="709"/>
          <w:tab w:val="left" w:pos="2694"/>
        </w:tabs>
        <w:spacing w:after="0"/>
        <w:jc w:val="both"/>
        <w:rPr>
          <w:rFonts w:asciiTheme="minorHAnsi" w:hAnsiTheme="minorHAnsi" w:cstheme="minorHAnsi"/>
          <w:color w:val="auto"/>
          <w:sz w:val="22"/>
          <w:szCs w:val="22"/>
        </w:rPr>
      </w:pPr>
    </w:p>
    <w:p w14:paraId="54AB0E27" w14:textId="77777777" w:rsidR="0087396A" w:rsidRPr="00E7034B" w:rsidRDefault="0087396A" w:rsidP="0087396A">
      <w:pPr>
        <w:tabs>
          <w:tab w:val="left" w:pos="9072"/>
        </w:tabs>
        <w:spacing w:after="0"/>
        <w:jc w:val="both"/>
        <w:rPr>
          <w:rFonts w:asciiTheme="minorHAnsi" w:hAnsiTheme="minorHAnsi" w:cstheme="minorHAnsi"/>
          <w:bCs/>
          <w:color w:val="auto"/>
          <w:sz w:val="22"/>
          <w:szCs w:val="22"/>
        </w:rPr>
      </w:pPr>
      <w:r w:rsidRPr="00E7034B">
        <w:rPr>
          <w:rFonts w:asciiTheme="minorHAnsi" w:hAnsiTheme="minorHAnsi" w:cstheme="minorHAnsi"/>
          <w:bCs/>
          <w:color w:val="auto"/>
          <w:sz w:val="22"/>
          <w:szCs w:val="22"/>
        </w:rPr>
        <w:t xml:space="preserve">Gyöngyös Városi Önkormányzat Képviselő-testülete a 89/2007. (III.25.) önkormányzati határozata alapján 2007. augusztus 1-jével valamennyi óvodáját megszűntette és létrehozta a </w:t>
      </w:r>
      <w:r w:rsidRPr="00E7034B">
        <w:rPr>
          <w:rFonts w:asciiTheme="minorHAnsi" w:hAnsiTheme="minorHAnsi" w:cstheme="minorHAnsi"/>
          <w:b/>
          <w:i/>
          <w:iCs/>
          <w:color w:val="auto"/>
          <w:sz w:val="22"/>
          <w:szCs w:val="22"/>
        </w:rPr>
        <w:t>Gyöngyös Város Óvodái</w:t>
      </w:r>
      <w:r w:rsidRPr="00E7034B">
        <w:rPr>
          <w:rFonts w:asciiTheme="minorHAnsi" w:hAnsiTheme="minorHAnsi" w:cstheme="minorHAnsi"/>
          <w:bCs/>
          <w:i/>
          <w:iCs/>
          <w:color w:val="auto"/>
          <w:sz w:val="22"/>
          <w:szCs w:val="22"/>
        </w:rPr>
        <w:t>t</w:t>
      </w:r>
      <w:r w:rsidRPr="00E7034B">
        <w:rPr>
          <w:rFonts w:asciiTheme="minorHAnsi" w:hAnsiTheme="minorHAnsi" w:cstheme="minorHAnsi"/>
          <w:bCs/>
          <w:color w:val="auto"/>
          <w:sz w:val="22"/>
          <w:szCs w:val="22"/>
        </w:rPr>
        <w:t>. Az intézmény</w:t>
      </w:r>
      <w:r w:rsidRPr="00E7034B">
        <w:rPr>
          <w:rFonts w:asciiTheme="minorHAnsi" w:hAnsiTheme="minorHAnsi" w:cstheme="minorHAnsi"/>
          <w:color w:val="auto"/>
          <w:sz w:val="22"/>
          <w:szCs w:val="22"/>
        </w:rPr>
        <w:t xml:space="preserve"> önállóan működő, gazdálkodási szervezettel nem rendelkező költségvetési szervként elsősorban szakmai célú költségvetési keretekkel rendelkezik. Az összevont óvodai intézményt 9 </w:t>
      </w:r>
      <w:proofErr w:type="spellStart"/>
      <w:r w:rsidRPr="00E7034B">
        <w:rPr>
          <w:rFonts w:asciiTheme="minorHAnsi" w:hAnsiTheme="minorHAnsi" w:cstheme="minorHAnsi"/>
          <w:color w:val="auto"/>
          <w:sz w:val="22"/>
          <w:szCs w:val="22"/>
        </w:rPr>
        <w:t>tagóvoda</w:t>
      </w:r>
      <w:proofErr w:type="spellEnd"/>
      <w:r w:rsidRPr="00E7034B">
        <w:rPr>
          <w:rFonts w:asciiTheme="minorHAnsi" w:hAnsiTheme="minorHAnsi" w:cstheme="minorHAnsi"/>
          <w:color w:val="auto"/>
          <w:sz w:val="22"/>
          <w:szCs w:val="22"/>
        </w:rPr>
        <w:t xml:space="preserve"> alkotja. Az óvoda élén magasabb vezető állású intézményvezető áll, a tagóvodákat </w:t>
      </w:r>
      <w:proofErr w:type="spellStart"/>
      <w:r w:rsidRPr="00E7034B">
        <w:rPr>
          <w:rFonts w:asciiTheme="minorHAnsi" w:hAnsiTheme="minorHAnsi" w:cstheme="minorHAnsi"/>
          <w:color w:val="auto"/>
          <w:sz w:val="22"/>
          <w:szCs w:val="22"/>
        </w:rPr>
        <w:t>tagóvoda</w:t>
      </w:r>
      <w:proofErr w:type="spellEnd"/>
      <w:r w:rsidRPr="00E7034B">
        <w:rPr>
          <w:rFonts w:asciiTheme="minorHAnsi" w:hAnsiTheme="minorHAnsi" w:cstheme="minorHAnsi"/>
          <w:color w:val="auto"/>
          <w:sz w:val="22"/>
          <w:szCs w:val="22"/>
        </w:rPr>
        <w:t xml:space="preserve">-vezetők vezetik. A magasabb vezető székhelye a Platán Úti Tagóvoda. Az óvodai nevelés a gyermek neveléséhez szükséges a teljes óvodai életet magába foglaló foglalkozások keretében folyik, az óvodai nevelés országos alapprogramja alapján. </w:t>
      </w:r>
    </w:p>
    <w:p w14:paraId="414ACE3A" w14:textId="4A34B565" w:rsidR="0087396A" w:rsidRPr="00E7034B" w:rsidRDefault="0087396A" w:rsidP="0087396A">
      <w:pPr>
        <w:tabs>
          <w:tab w:val="left" w:pos="9072"/>
        </w:tabs>
        <w:spacing w:after="0"/>
        <w:jc w:val="both"/>
        <w:rPr>
          <w:rFonts w:asciiTheme="minorHAnsi" w:hAnsiTheme="minorHAnsi" w:cstheme="minorHAnsi"/>
          <w:color w:val="auto"/>
          <w:sz w:val="22"/>
          <w:szCs w:val="22"/>
          <w:shd w:val="clear" w:color="auto" w:fill="FFFFFF"/>
        </w:rPr>
      </w:pPr>
      <w:r w:rsidRPr="00E7034B">
        <w:rPr>
          <w:rFonts w:asciiTheme="minorHAnsi" w:hAnsiTheme="minorHAnsi" w:cstheme="minorHAnsi"/>
          <w:color w:val="auto"/>
          <w:sz w:val="22"/>
          <w:szCs w:val="22"/>
        </w:rPr>
        <w:br/>
        <w:t xml:space="preserve">Az óvodai hálózat jól lefedi a város területét. </w:t>
      </w:r>
      <w:r w:rsidRPr="00E7034B">
        <w:rPr>
          <w:rFonts w:asciiTheme="minorHAnsi" w:hAnsiTheme="minorHAnsi" w:cstheme="minorHAnsi"/>
          <w:color w:val="auto"/>
          <w:sz w:val="22"/>
          <w:szCs w:val="22"/>
          <w:shd w:val="clear" w:color="auto" w:fill="FFFFFF"/>
        </w:rPr>
        <w:t>Gyöngyös Város Óvodáit</w:t>
      </w:r>
      <w:r w:rsidRPr="00E7034B">
        <w:rPr>
          <w:rFonts w:asciiTheme="minorHAnsi" w:hAnsiTheme="minorHAnsi" w:cstheme="minorHAnsi"/>
          <w:b/>
          <w:bCs/>
          <w:color w:val="auto"/>
          <w:sz w:val="22"/>
          <w:szCs w:val="22"/>
          <w:shd w:val="clear" w:color="auto" w:fill="FFFFFF"/>
        </w:rPr>
        <w:t xml:space="preserve"> </w:t>
      </w:r>
      <w:r w:rsidRPr="00E7034B">
        <w:rPr>
          <w:rFonts w:asciiTheme="minorHAnsi" w:hAnsiTheme="minorHAnsi" w:cstheme="minorHAnsi"/>
          <w:color w:val="auto"/>
          <w:sz w:val="22"/>
          <w:szCs w:val="22"/>
          <w:shd w:val="clear" w:color="auto" w:fill="FFFFFF"/>
        </w:rPr>
        <w:t xml:space="preserve">9 </w:t>
      </w:r>
      <w:proofErr w:type="spellStart"/>
      <w:r w:rsidRPr="00E7034B">
        <w:rPr>
          <w:rFonts w:asciiTheme="minorHAnsi" w:hAnsiTheme="minorHAnsi" w:cstheme="minorHAnsi"/>
          <w:color w:val="auto"/>
          <w:sz w:val="22"/>
          <w:szCs w:val="22"/>
          <w:shd w:val="clear" w:color="auto" w:fill="FFFFFF"/>
        </w:rPr>
        <w:t>tagóvoda</w:t>
      </w:r>
      <w:proofErr w:type="spellEnd"/>
      <w:r w:rsidRPr="00E7034B">
        <w:rPr>
          <w:rFonts w:asciiTheme="minorHAnsi" w:hAnsiTheme="minorHAnsi" w:cstheme="minorHAnsi"/>
          <w:color w:val="auto"/>
          <w:sz w:val="22"/>
          <w:szCs w:val="22"/>
          <w:shd w:val="clear" w:color="auto" w:fill="FFFFFF"/>
        </w:rPr>
        <w:t xml:space="preserve"> alkotja. A tagóvodákban 42 csoport működik. 86 óvodapedagógus, 1 fejlesztőpedagógus, 1 gyógypedagógus, 1 pszichológus,59 fő nevelőmunkát segítő alkalmazott (pedagógiai asszisztens, dajka, óvodatitkár) és 34 fő egyéb alkalmazott dolgozik a gyermekekért. 2019. október 1-i statisztikai adatok alapján 917 óvodás gyermek jár az óvodába, számított létszámuk 960 fő. A kilenc </w:t>
      </w:r>
      <w:proofErr w:type="spellStart"/>
      <w:r w:rsidRPr="00E7034B">
        <w:rPr>
          <w:rFonts w:asciiTheme="minorHAnsi" w:hAnsiTheme="minorHAnsi" w:cstheme="minorHAnsi"/>
          <w:color w:val="auto"/>
          <w:sz w:val="22"/>
          <w:szCs w:val="22"/>
          <w:shd w:val="clear" w:color="auto" w:fill="FFFFFF"/>
        </w:rPr>
        <w:t>tagóvoda</w:t>
      </w:r>
      <w:proofErr w:type="spellEnd"/>
      <w:r w:rsidRPr="00E7034B">
        <w:rPr>
          <w:rFonts w:asciiTheme="minorHAnsi" w:hAnsiTheme="minorHAnsi" w:cstheme="minorHAnsi"/>
          <w:color w:val="auto"/>
          <w:sz w:val="22"/>
          <w:szCs w:val="22"/>
          <w:shd w:val="clear" w:color="auto" w:fill="FFFFFF"/>
        </w:rPr>
        <w:t xml:space="preserve"> a 2019/2020-as nevelési évben 29 sajátos nevelési igényű, 22 hátrányos és 52 halmozottan hátrányos helyzetű gyermeket látott el. 2020. szeptember 1-</w:t>
      </w:r>
      <w:r w:rsidR="00E7034B" w:rsidRPr="00E7034B">
        <w:rPr>
          <w:rFonts w:asciiTheme="minorHAnsi" w:hAnsiTheme="minorHAnsi" w:cstheme="minorHAnsi"/>
          <w:color w:val="auto"/>
          <w:sz w:val="22"/>
          <w:szCs w:val="22"/>
          <w:shd w:val="clear" w:color="auto" w:fill="FFFFFF"/>
        </w:rPr>
        <w:t>j</w:t>
      </w:r>
      <w:r w:rsidRPr="00E7034B">
        <w:rPr>
          <w:rFonts w:asciiTheme="minorHAnsi" w:hAnsiTheme="minorHAnsi" w:cstheme="minorHAnsi"/>
          <w:color w:val="auto"/>
          <w:sz w:val="22"/>
          <w:szCs w:val="22"/>
          <w:shd w:val="clear" w:color="auto" w:fill="FFFFFF"/>
        </w:rPr>
        <w:t xml:space="preserve">én az intézmény 42 csoportjában 854 gyermek kezdte meg az új nevelési évet, közülük 28 fő SNI státuszú. </w:t>
      </w:r>
    </w:p>
    <w:p w14:paraId="52EDA521" w14:textId="77777777" w:rsidR="00E7034B" w:rsidRPr="00E7034B" w:rsidRDefault="00E7034B" w:rsidP="0087396A">
      <w:pPr>
        <w:tabs>
          <w:tab w:val="left" w:pos="9072"/>
        </w:tabs>
        <w:spacing w:after="0"/>
        <w:jc w:val="both"/>
        <w:rPr>
          <w:rFonts w:asciiTheme="minorHAnsi" w:hAnsiTheme="minorHAnsi" w:cstheme="minorHAnsi"/>
          <w:color w:val="auto"/>
          <w:sz w:val="22"/>
          <w:szCs w:val="22"/>
          <w:shd w:val="clear" w:color="auto" w:fill="FFFFFF"/>
        </w:rPr>
      </w:pPr>
    </w:p>
    <w:p w14:paraId="6DD66720" w14:textId="2C75C095" w:rsidR="0087396A" w:rsidRPr="00E7034B" w:rsidRDefault="0087396A" w:rsidP="0087396A">
      <w:pPr>
        <w:tabs>
          <w:tab w:val="left" w:pos="9072"/>
        </w:tabs>
        <w:spacing w:after="0"/>
        <w:jc w:val="both"/>
        <w:rPr>
          <w:rFonts w:asciiTheme="minorHAnsi" w:hAnsiTheme="minorHAnsi" w:cstheme="minorHAnsi"/>
          <w:color w:val="auto"/>
          <w:sz w:val="22"/>
          <w:szCs w:val="22"/>
          <w:shd w:val="clear" w:color="auto" w:fill="FFFFFF"/>
        </w:rPr>
      </w:pPr>
      <w:r w:rsidRPr="00E7034B">
        <w:rPr>
          <w:rFonts w:asciiTheme="minorHAnsi" w:hAnsiTheme="minorHAnsi" w:cstheme="minorHAnsi"/>
          <w:color w:val="auto"/>
          <w:sz w:val="22"/>
          <w:szCs w:val="22"/>
          <w:shd w:val="clear" w:color="auto" w:fill="FFFFFF"/>
        </w:rPr>
        <w:t xml:space="preserve">Az elmúlt nevelési évben nagyobb beruházások a Fecske </w:t>
      </w:r>
      <w:r w:rsidR="00E7034B">
        <w:rPr>
          <w:rFonts w:asciiTheme="minorHAnsi" w:hAnsiTheme="minorHAnsi" w:cstheme="minorHAnsi"/>
          <w:color w:val="auto"/>
          <w:sz w:val="22"/>
          <w:szCs w:val="22"/>
          <w:shd w:val="clear" w:color="auto" w:fill="FFFFFF"/>
        </w:rPr>
        <w:t xml:space="preserve">Úti </w:t>
      </w:r>
      <w:r w:rsidRPr="00E7034B">
        <w:rPr>
          <w:rFonts w:asciiTheme="minorHAnsi" w:hAnsiTheme="minorHAnsi" w:cstheme="minorHAnsi"/>
          <w:color w:val="auto"/>
          <w:sz w:val="22"/>
          <w:szCs w:val="22"/>
          <w:shd w:val="clear" w:color="auto" w:fill="FFFFFF"/>
        </w:rPr>
        <w:t xml:space="preserve">és az Epreskert Úti </w:t>
      </w:r>
      <w:r w:rsidR="00E7034B">
        <w:rPr>
          <w:rFonts w:asciiTheme="minorHAnsi" w:hAnsiTheme="minorHAnsi" w:cstheme="minorHAnsi"/>
          <w:color w:val="auto"/>
          <w:sz w:val="22"/>
          <w:szCs w:val="22"/>
          <w:shd w:val="clear" w:color="auto" w:fill="FFFFFF"/>
        </w:rPr>
        <w:t>T</w:t>
      </w:r>
      <w:r w:rsidRPr="00E7034B">
        <w:rPr>
          <w:rFonts w:asciiTheme="minorHAnsi" w:hAnsiTheme="minorHAnsi" w:cstheme="minorHAnsi"/>
          <w:color w:val="auto"/>
          <w:sz w:val="22"/>
          <w:szCs w:val="22"/>
          <w:shd w:val="clear" w:color="auto" w:fill="FFFFFF"/>
        </w:rPr>
        <w:t xml:space="preserve">agóvodáknál történtek. Mindkét </w:t>
      </w:r>
      <w:proofErr w:type="spellStart"/>
      <w:r w:rsidR="00E7034B">
        <w:rPr>
          <w:rFonts w:asciiTheme="minorHAnsi" w:hAnsiTheme="minorHAnsi" w:cstheme="minorHAnsi"/>
          <w:color w:val="auto"/>
          <w:sz w:val="22"/>
          <w:szCs w:val="22"/>
          <w:shd w:val="clear" w:color="auto" w:fill="FFFFFF"/>
        </w:rPr>
        <w:t>tad</w:t>
      </w:r>
      <w:r w:rsidRPr="00E7034B">
        <w:rPr>
          <w:rFonts w:asciiTheme="minorHAnsi" w:hAnsiTheme="minorHAnsi" w:cstheme="minorHAnsi"/>
          <w:color w:val="auto"/>
          <w:sz w:val="22"/>
          <w:szCs w:val="22"/>
          <w:shd w:val="clear" w:color="auto" w:fill="FFFFFF"/>
        </w:rPr>
        <w:t>óvoda</w:t>
      </w:r>
      <w:proofErr w:type="spellEnd"/>
      <w:r w:rsidRPr="00E7034B">
        <w:rPr>
          <w:rFonts w:asciiTheme="minorHAnsi" w:hAnsiTheme="minorHAnsi" w:cstheme="minorHAnsi"/>
          <w:color w:val="auto"/>
          <w:sz w:val="22"/>
          <w:szCs w:val="22"/>
          <w:shd w:val="clear" w:color="auto" w:fill="FFFFFF"/>
        </w:rPr>
        <w:t xml:space="preserve"> korszerű, a XXI. sz</w:t>
      </w:r>
      <w:r w:rsidR="00E7034B">
        <w:rPr>
          <w:rFonts w:asciiTheme="minorHAnsi" w:hAnsiTheme="minorHAnsi" w:cstheme="minorHAnsi"/>
          <w:color w:val="auto"/>
          <w:sz w:val="22"/>
          <w:szCs w:val="22"/>
          <w:shd w:val="clear" w:color="auto" w:fill="FFFFFF"/>
        </w:rPr>
        <w:t>ázad</w:t>
      </w:r>
      <w:r w:rsidRPr="00E7034B">
        <w:rPr>
          <w:rFonts w:asciiTheme="minorHAnsi" w:hAnsiTheme="minorHAnsi" w:cstheme="minorHAnsi"/>
          <w:color w:val="auto"/>
          <w:sz w:val="22"/>
          <w:szCs w:val="22"/>
          <w:shd w:val="clear" w:color="auto" w:fill="FFFFFF"/>
        </w:rPr>
        <w:t xml:space="preserve"> elvárásainak megfelelően felszerelt óvoda. Az épületek kívül</w:t>
      </w:r>
      <w:r w:rsidR="00E7034B">
        <w:rPr>
          <w:rFonts w:asciiTheme="minorHAnsi" w:hAnsiTheme="minorHAnsi" w:cstheme="minorHAnsi"/>
          <w:color w:val="auto"/>
          <w:sz w:val="22"/>
          <w:szCs w:val="22"/>
          <w:shd w:val="clear" w:color="auto" w:fill="FFFFFF"/>
        </w:rPr>
        <w:t>-</w:t>
      </w:r>
      <w:r w:rsidRPr="00E7034B">
        <w:rPr>
          <w:rFonts w:asciiTheme="minorHAnsi" w:hAnsiTheme="minorHAnsi" w:cstheme="minorHAnsi"/>
          <w:color w:val="auto"/>
          <w:sz w:val="22"/>
          <w:szCs w:val="22"/>
          <w:shd w:val="clear" w:color="auto" w:fill="FFFFFF"/>
        </w:rPr>
        <w:t>belül megújultak</w:t>
      </w:r>
      <w:r w:rsidR="00E7034B">
        <w:rPr>
          <w:rFonts w:asciiTheme="minorHAnsi" w:hAnsiTheme="minorHAnsi" w:cstheme="minorHAnsi"/>
          <w:color w:val="auto"/>
          <w:sz w:val="22"/>
          <w:szCs w:val="22"/>
          <w:shd w:val="clear" w:color="auto" w:fill="FFFFFF"/>
        </w:rPr>
        <w:t>, v</w:t>
      </w:r>
      <w:r w:rsidRPr="00E7034B">
        <w:rPr>
          <w:rFonts w:asciiTheme="minorHAnsi" w:hAnsiTheme="minorHAnsi" w:cstheme="minorHAnsi"/>
          <w:color w:val="auto"/>
          <w:sz w:val="22"/>
          <w:szCs w:val="22"/>
          <w:shd w:val="clear" w:color="auto" w:fill="FFFFFF"/>
        </w:rPr>
        <w:t>izesblokk, nyílászáró, fűtés korszerűsítés, konyha felújítás történt. Az udvaron gyermekbarát játékok, gondozott fák, bokrok, konyhakertek, homokozók, szabad mozgást biztosító füves játszóterületek találhatók.</w:t>
      </w:r>
    </w:p>
    <w:p w14:paraId="0EF45C11" w14:textId="77777777" w:rsidR="003D43C1" w:rsidRPr="00EE38AF" w:rsidRDefault="003D43C1" w:rsidP="00EE38AF">
      <w:pPr>
        <w:tabs>
          <w:tab w:val="left" w:pos="9072"/>
        </w:tabs>
        <w:spacing w:after="0"/>
        <w:jc w:val="both"/>
        <w:rPr>
          <w:rFonts w:asciiTheme="minorHAnsi" w:hAnsiTheme="minorHAnsi" w:cstheme="minorHAnsi"/>
          <w:color w:val="auto"/>
          <w:sz w:val="22"/>
          <w:szCs w:val="22"/>
          <w:highlight w:val="yellow"/>
          <w:shd w:val="clear" w:color="auto" w:fill="FFFFFF"/>
        </w:rPr>
      </w:pPr>
    </w:p>
    <w:p w14:paraId="70592C1E" w14:textId="77777777" w:rsidR="0055261D" w:rsidRPr="00EE38AF" w:rsidRDefault="0055261D" w:rsidP="00EE38AF">
      <w:pPr>
        <w:tabs>
          <w:tab w:val="left" w:pos="9072"/>
        </w:tabs>
        <w:spacing w:after="0"/>
        <w:jc w:val="both"/>
        <w:rPr>
          <w:rFonts w:asciiTheme="minorHAnsi" w:hAnsiTheme="minorHAnsi" w:cstheme="minorHAnsi"/>
          <w:color w:val="auto"/>
          <w:sz w:val="22"/>
          <w:szCs w:val="22"/>
          <w:u w:val="single"/>
          <w:shd w:val="clear" w:color="auto" w:fill="FFFFFF"/>
        </w:rPr>
      </w:pPr>
      <w:r w:rsidRPr="00EE38AF">
        <w:rPr>
          <w:rFonts w:asciiTheme="minorHAnsi" w:hAnsiTheme="minorHAnsi" w:cstheme="minorHAnsi"/>
          <w:color w:val="auto"/>
          <w:sz w:val="22"/>
          <w:szCs w:val="22"/>
          <w:u w:val="single"/>
          <w:shd w:val="clear" w:color="auto" w:fill="FFFFFF"/>
        </w:rPr>
        <w:t>Tagóvodák:</w:t>
      </w:r>
    </w:p>
    <w:p w14:paraId="27FE6333" w14:textId="77777777" w:rsidR="0055261D" w:rsidRPr="00EE38AF" w:rsidRDefault="0055261D" w:rsidP="00EE38AF">
      <w:pPr>
        <w:tabs>
          <w:tab w:val="left" w:pos="9072"/>
        </w:tabs>
        <w:spacing w:after="0"/>
        <w:jc w:val="both"/>
        <w:rPr>
          <w:rFonts w:asciiTheme="minorHAnsi" w:hAnsiTheme="minorHAnsi" w:cstheme="minorHAnsi"/>
          <w:b/>
          <w:bCs/>
          <w:i/>
          <w:iCs/>
          <w:color w:val="auto"/>
          <w:sz w:val="22"/>
          <w:szCs w:val="22"/>
          <w:shd w:val="clear" w:color="auto" w:fill="FFFFFF"/>
        </w:rPr>
      </w:pPr>
      <w:r w:rsidRPr="00EE38AF">
        <w:rPr>
          <w:rFonts w:asciiTheme="minorHAnsi" w:hAnsiTheme="minorHAnsi" w:cstheme="minorHAnsi"/>
          <w:b/>
          <w:bCs/>
          <w:i/>
          <w:iCs/>
          <w:color w:val="auto"/>
          <w:sz w:val="22"/>
          <w:szCs w:val="22"/>
          <w:shd w:val="clear" w:color="auto" w:fill="FFFFFF"/>
        </w:rPr>
        <w:t>1. Dobó Úti Tagóvoda:</w:t>
      </w:r>
    </w:p>
    <w:p w14:paraId="0E2D732B" w14:textId="3294EB87" w:rsidR="0055261D" w:rsidRPr="00EE38AF" w:rsidRDefault="0055261D" w:rsidP="00EE38AF">
      <w:pPr>
        <w:tabs>
          <w:tab w:val="left" w:pos="9072"/>
        </w:tabs>
        <w:spacing w:after="0"/>
        <w:jc w:val="both"/>
        <w:rPr>
          <w:rFonts w:asciiTheme="minorHAnsi" w:hAnsiTheme="minorHAnsi" w:cstheme="minorHAnsi"/>
          <w:color w:val="auto"/>
          <w:sz w:val="22"/>
          <w:szCs w:val="22"/>
          <w:shd w:val="clear" w:color="auto" w:fill="FFFFFF"/>
        </w:rPr>
      </w:pPr>
      <w:r w:rsidRPr="00EE38AF">
        <w:rPr>
          <w:rFonts w:asciiTheme="minorHAnsi" w:hAnsiTheme="minorHAnsi" w:cstheme="minorHAnsi"/>
          <w:color w:val="auto"/>
          <w:sz w:val="22"/>
          <w:szCs w:val="22"/>
          <w:shd w:val="clear" w:color="auto" w:fill="FFFFFF"/>
        </w:rPr>
        <w:t xml:space="preserve">1980-ban nyílt meg a Mátrai úti lakótelepen, az Orczy-kert szomszédságában. A </w:t>
      </w:r>
      <w:proofErr w:type="spellStart"/>
      <w:r w:rsidRPr="00EE38AF">
        <w:rPr>
          <w:rFonts w:asciiTheme="minorHAnsi" w:hAnsiTheme="minorHAnsi" w:cstheme="minorHAnsi"/>
          <w:color w:val="auto"/>
          <w:sz w:val="22"/>
          <w:szCs w:val="22"/>
          <w:shd w:val="clear" w:color="auto" w:fill="FFFFFF"/>
        </w:rPr>
        <w:t>tagóvoda</w:t>
      </w:r>
      <w:proofErr w:type="spellEnd"/>
      <w:r w:rsidRPr="00EE38AF">
        <w:rPr>
          <w:rFonts w:asciiTheme="minorHAnsi" w:hAnsiTheme="minorHAnsi" w:cstheme="minorHAnsi"/>
          <w:color w:val="auto"/>
          <w:sz w:val="22"/>
          <w:szCs w:val="22"/>
          <w:shd w:val="clear" w:color="auto" w:fill="FFFFFF"/>
        </w:rPr>
        <w:t xml:space="preserve"> 162 férőhelyes és – kezdetektől fogva – 6 csoporttal rendelkezik. 12 óvónő és 6 dajka, illetve 2 pedagógiai asszisztens dolgozik.</w:t>
      </w:r>
      <w:r w:rsidRPr="00EE38AF">
        <w:rPr>
          <w:rFonts w:asciiTheme="minorHAnsi" w:hAnsiTheme="minorHAnsi" w:cstheme="minorHAnsi"/>
          <w:color w:val="auto"/>
          <w:sz w:val="22"/>
          <w:szCs w:val="22"/>
        </w:rPr>
        <w:t xml:space="preserve"> A </w:t>
      </w:r>
      <w:proofErr w:type="spellStart"/>
      <w:r w:rsidRPr="00EE38AF">
        <w:rPr>
          <w:rFonts w:asciiTheme="minorHAnsi" w:hAnsiTheme="minorHAnsi" w:cstheme="minorHAnsi"/>
          <w:color w:val="auto"/>
          <w:sz w:val="22"/>
          <w:szCs w:val="22"/>
        </w:rPr>
        <w:t>tagóvoda</w:t>
      </w:r>
      <w:proofErr w:type="spellEnd"/>
      <w:r w:rsidRPr="00EE38AF">
        <w:rPr>
          <w:rFonts w:asciiTheme="minorHAnsi" w:hAnsiTheme="minorHAnsi" w:cstheme="minorHAnsi"/>
          <w:color w:val="auto"/>
          <w:sz w:val="22"/>
          <w:szCs w:val="22"/>
        </w:rPr>
        <w:t xml:space="preserve"> az egri Pedagógiai Oktatási Központ bázisintézménye. A gyermeklétszámban a 2005-2009. között tapasztalható volt kisebb mértékű csökkenés, de 2010-től kezdődően ismételten emelkedés mutatkozott. </w:t>
      </w:r>
      <w:r w:rsidRPr="00EE38AF">
        <w:rPr>
          <w:rFonts w:asciiTheme="minorHAnsi" w:hAnsiTheme="minorHAnsi" w:cstheme="minorHAnsi"/>
          <w:color w:val="auto"/>
          <w:sz w:val="22"/>
          <w:szCs w:val="22"/>
          <w:shd w:val="clear" w:color="auto" w:fill="FFFFFF"/>
        </w:rPr>
        <w:t xml:space="preserve">Az óvoda udvarát, környezetét nagyrészt társadalmi munkával alakították ki a Dobó-kocka Egészséges Óvodásokért Alapítvány segítségével. Az étkezést az egy épületben lévő bölcsőde biztosítja. Pedagógiai programjuk alapján fő célkitűzésük a gyermeki személyiség egészének fejlesztése, az iskolára való felkészítés. Ehhez nyugodt, barátságos életteret biztosítanak, ahol szeretetteljes légkörben játszhatnak, fejlődhetnek a gyermekek. Színházi programokat, bábelőadásokat látogatnak, hangversenyeken, kirándulásokon vesznek részt az ovisok. A zeneóvoda több éve színvonalasan működik az intézményben. Az óvodai néptánccsoport tagjai iskolába kerülve is folytatják e hagyomány ápolását. A nagycsoportosok részt vehetnek játékos angol nyelvi foglalkozásokon is.  Szülői igény alapján, a gyermekeknek lehetőségük van bekapcsolódni: játékos gyermekjóga és vitamintorna foglalkozásokba is a néptánc, zeneovi, játékos angol nyelvi foglalkozás mellett. Az óvodában hagyománya van már az alapítványi bálnak, a karácsony előtti vásárnak, a gyermekek jelmezes farsangi báljának, a tavaszi hangversenynek. A kisvasút közelsége lehetővé teszi, hogy havonta egy alkalommal kiránduljanak, túrázzanak a gyermekekkel a Mátrában. A </w:t>
      </w:r>
      <w:proofErr w:type="spellStart"/>
      <w:r w:rsidRPr="00EE38AF">
        <w:rPr>
          <w:rFonts w:asciiTheme="minorHAnsi" w:hAnsiTheme="minorHAnsi" w:cstheme="minorHAnsi"/>
          <w:color w:val="auto"/>
          <w:sz w:val="22"/>
          <w:szCs w:val="22"/>
          <w:shd w:val="clear" w:color="auto" w:fill="FFFFFF"/>
        </w:rPr>
        <w:t>tagóvoda</w:t>
      </w:r>
      <w:proofErr w:type="spellEnd"/>
      <w:r w:rsidRPr="00EE38AF">
        <w:rPr>
          <w:rFonts w:asciiTheme="minorHAnsi" w:hAnsiTheme="minorHAnsi" w:cstheme="minorHAnsi"/>
          <w:color w:val="auto"/>
          <w:sz w:val="22"/>
          <w:szCs w:val="22"/>
          <w:shd w:val="clear" w:color="auto" w:fill="FFFFFF"/>
        </w:rPr>
        <w:t xml:space="preserve"> 2017-től bekapcsolódott a Biztonságos Óvoda programba. 2018. év őszétől Örökös Zöld Óvoda címmel rendelkezik. A kiemelkedő képességgel rendelkező gyermekek megnyilatkozhatnak bábfesztiválon, mesemondó találkozón, rajzpályázatokon, sport területén, néptánc bemutatón. Heti rendszerességgel használják a gyermekek a sószobát.</w:t>
      </w:r>
    </w:p>
    <w:p w14:paraId="00A8026E" w14:textId="77777777" w:rsidR="0055261D" w:rsidRPr="00EE38AF" w:rsidRDefault="0055261D" w:rsidP="00EE38AF">
      <w:pPr>
        <w:tabs>
          <w:tab w:val="left" w:pos="9072"/>
        </w:tabs>
        <w:spacing w:after="0"/>
        <w:jc w:val="both"/>
        <w:rPr>
          <w:rFonts w:asciiTheme="minorHAnsi" w:hAnsiTheme="minorHAnsi" w:cstheme="minorHAnsi"/>
          <w:color w:val="auto"/>
          <w:sz w:val="22"/>
          <w:szCs w:val="22"/>
          <w:highlight w:val="yellow"/>
          <w:shd w:val="clear" w:color="auto" w:fill="FFFFFF"/>
        </w:rPr>
      </w:pPr>
    </w:p>
    <w:p w14:paraId="4871E637" w14:textId="77777777" w:rsidR="0055261D" w:rsidRPr="00EE38AF" w:rsidRDefault="0055261D" w:rsidP="00EE38AF">
      <w:pPr>
        <w:tabs>
          <w:tab w:val="left" w:pos="9072"/>
        </w:tabs>
        <w:spacing w:after="0"/>
        <w:jc w:val="both"/>
        <w:rPr>
          <w:rFonts w:asciiTheme="minorHAnsi" w:hAnsiTheme="minorHAnsi" w:cstheme="minorHAnsi"/>
          <w:b/>
          <w:bCs/>
          <w:i/>
          <w:iCs/>
          <w:color w:val="auto"/>
          <w:sz w:val="22"/>
          <w:szCs w:val="22"/>
        </w:rPr>
      </w:pPr>
      <w:r w:rsidRPr="00EE38AF">
        <w:rPr>
          <w:rFonts w:asciiTheme="minorHAnsi" w:hAnsiTheme="minorHAnsi" w:cstheme="minorHAnsi"/>
          <w:b/>
          <w:bCs/>
          <w:i/>
          <w:iCs/>
          <w:color w:val="auto"/>
          <w:sz w:val="22"/>
          <w:szCs w:val="22"/>
        </w:rPr>
        <w:t>2. Epreskert Úti Tagóvoda:</w:t>
      </w:r>
    </w:p>
    <w:p w14:paraId="3A5174F6" w14:textId="77777777" w:rsidR="00811B8E" w:rsidRDefault="0055261D" w:rsidP="00EE38AF">
      <w:pPr>
        <w:spacing w:after="0"/>
        <w:ind w:right="20"/>
        <w:jc w:val="both"/>
        <w:rPr>
          <w:color w:val="auto"/>
          <w:sz w:val="22"/>
        </w:rPr>
      </w:pPr>
      <w:r w:rsidRPr="00EE38AF">
        <w:rPr>
          <w:color w:val="auto"/>
          <w:sz w:val="22"/>
        </w:rPr>
        <w:t xml:space="preserve">1880-ban épült, azóta is óvodaként működik. Zöld övezetben, csendes, tiszta levegőjű kertvárosi környezetben található.  A </w:t>
      </w:r>
      <w:proofErr w:type="spellStart"/>
      <w:r w:rsidRPr="00EE38AF">
        <w:rPr>
          <w:color w:val="auto"/>
          <w:sz w:val="22"/>
        </w:rPr>
        <w:t>tagóvoda</w:t>
      </w:r>
      <w:proofErr w:type="spellEnd"/>
      <w:r w:rsidRPr="00EE38AF">
        <w:rPr>
          <w:color w:val="auto"/>
          <w:sz w:val="22"/>
        </w:rPr>
        <w:t xml:space="preserve"> utóbbi évi teljeskörű felújítása és kibővítése eredményeként modern, korszerű és esztétikus megjelenésű. Jelenleg három csoportban, 75 férőhelyen tudják elhelyezni az óvodásokat. Szakképzett 6 </w:t>
      </w:r>
      <w:r w:rsidRPr="00EE38AF">
        <w:rPr>
          <w:color w:val="auto"/>
          <w:sz w:val="22"/>
        </w:rPr>
        <w:lastRenderedPageBreak/>
        <w:t xml:space="preserve">óvodapedagógus, 3 dajka, 1 pedagógiai asszisztens gondoskodik a gyermekekről. Étkezésüket a Fecske úti Tagóvodából szállított étel biztosítja. A </w:t>
      </w:r>
      <w:proofErr w:type="spellStart"/>
      <w:r w:rsidRPr="00EE38AF">
        <w:rPr>
          <w:color w:val="auto"/>
          <w:sz w:val="22"/>
        </w:rPr>
        <w:t>tagóvoda</w:t>
      </w:r>
      <w:proofErr w:type="spellEnd"/>
      <w:r w:rsidRPr="00EE38AF">
        <w:rPr>
          <w:color w:val="auto"/>
          <w:sz w:val="22"/>
        </w:rPr>
        <w:t xml:space="preserve"> nagy udvarukon betonos és füves rész, kis kerti tó, hatalmas fák, mozgásfejlesztő játékok, homokozók, állnak a gyermekek rendelkezésére, így a sokféle és biztonságos mozgáslehetőség minden évszakban biztosított. Tágas, jól felszerelt tornatermük további lehetőséget nyújt a mozgás fejlesztéséhez. Óvodásaikat az</w:t>
      </w:r>
      <w:r w:rsidRPr="00EE38AF">
        <w:rPr>
          <w:b/>
          <w:color w:val="auto"/>
          <w:sz w:val="22"/>
        </w:rPr>
        <w:t xml:space="preserve"> </w:t>
      </w:r>
      <w:r w:rsidRPr="00EE38AF">
        <w:rPr>
          <w:color w:val="auto"/>
          <w:sz w:val="22"/>
        </w:rPr>
        <w:t>egészséges életvitel igényének alakítására</w:t>
      </w:r>
      <w:r w:rsidRPr="00EE38AF">
        <w:rPr>
          <w:b/>
          <w:color w:val="auto"/>
          <w:sz w:val="22"/>
        </w:rPr>
        <w:t xml:space="preserve"> </w:t>
      </w:r>
      <w:r w:rsidRPr="00EE38AF">
        <w:rPr>
          <w:color w:val="auto"/>
          <w:sz w:val="22"/>
        </w:rPr>
        <w:t>szoktatják, amibe a szülőket is aktívan bevonják. 2011-ben megkapták az „Egészséges Óvoda”</w:t>
      </w:r>
      <w:r w:rsidRPr="00EE38AF">
        <w:rPr>
          <w:b/>
          <w:color w:val="auto"/>
          <w:sz w:val="22"/>
        </w:rPr>
        <w:t xml:space="preserve"> </w:t>
      </w:r>
      <w:r w:rsidRPr="00EE38AF">
        <w:rPr>
          <w:color w:val="auto"/>
          <w:sz w:val="22"/>
        </w:rPr>
        <w:t xml:space="preserve">címet. A </w:t>
      </w:r>
      <w:proofErr w:type="spellStart"/>
      <w:r w:rsidRPr="00EE38AF">
        <w:rPr>
          <w:color w:val="auto"/>
          <w:sz w:val="22"/>
        </w:rPr>
        <w:t>tagóvoda</w:t>
      </w:r>
      <w:proofErr w:type="spellEnd"/>
      <w:r w:rsidRPr="00EE38AF">
        <w:rPr>
          <w:color w:val="auto"/>
          <w:sz w:val="22"/>
        </w:rPr>
        <w:t xml:space="preserve"> napi életét nagymértékben meghatározza az ott folyó tudatos nevelő-fejlesztő tevékenység, a játék és a játékosság központi helyet foglal el a gyermekek minden tevékenységében. A gyermekek egyénenként változó testi, lelki szükségleteinek kielégítésével, képességeik fejlesztésével és személyiségük kibontakoztatásával elősegítik az iskolai életre való felkészítést. Nagy hangsúlyt fektetnek a környezet megismerésére, a környezettudatos magatartás kialakítására és fenntartására. Élményszerző kirándulásokat szerveznek, udvaruk adottságait kihasználva dióverést, veteményes-, virágos és gyógynövényes kertet gondoznak a gyerekekkel együtt. A </w:t>
      </w:r>
      <w:proofErr w:type="spellStart"/>
      <w:r w:rsidRPr="00EE38AF">
        <w:rPr>
          <w:color w:val="auto"/>
          <w:sz w:val="22"/>
        </w:rPr>
        <w:t>tagóvoda</w:t>
      </w:r>
      <w:proofErr w:type="spellEnd"/>
      <w:r w:rsidRPr="00EE38AF">
        <w:rPr>
          <w:color w:val="auto"/>
          <w:sz w:val="22"/>
        </w:rPr>
        <w:t xml:space="preserve"> csatlakozott a „Madárbarát óvodák” közösségéhez, így egész évben madárvédelmi tevékenységet végeznek.</w:t>
      </w:r>
      <w:r w:rsidRPr="00EE38AF">
        <w:rPr>
          <w:b/>
          <w:color w:val="auto"/>
          <w:sz w:val="22"/>
        </w:rPr>
        <w:t xml:space="preserve"> </w:t>
      </w:r>
      <w:r w:rsidRPr="00EE38AF">
        <w:rPr>
          <w:color w:val="auto"/>
          <w:sz w:val="22"/>
        </w:rPr>
        <w:t xml:space="preserve"> Csoportonként játékos tevékenykedtetéssel emlékeznek meg a „Zöld napokról”. Mese, versmondó és zenei délelőtt, valamint sport versenyek</w:t>
      </w:r>
      <w:r w:rsidRPr="00EE38AF">
        <w:rPr>
          <w:b/>
          <w:color w:val="auto"/>
          <w:sz w:val="22"/>
        </w:rPr>
        <w:t xml:space="preserve"> </w:t>
      </w:r>
      <w:r w:rsidRPr="00EE38AF">
        <w:rPr>
          <w:color w:val="auto"/>
          <w:sz w:val="22"/>
        </w:rPr>
        <w:t>szervezésével, rajzpályázatokon való részvétellel, kiállításokkal támogatják a gyermekek tehetséggondozását.</w:t>
      </w:r>
      <w:r w:rsidRPr="00EE38AF">
        <w:rPr>
          <w:b/>
          <w:color w:val="auto"/>
          <w:sz w:val="22"/>
        </w:rPr>
        <w:t xml:space="preserve"> </w:t>
      </w:r>
      <w:r w:rsidRPr="00EE38AF">
        <w:rPr>
          <w:color w:val="auto"/>
          <w:sz w:val="22"/>
        </w:rPr>
        <w:t>Délutáni külön foglalkozásokat (játékos angol, gyermek jóga, nagylabdás torna, fitt torna, sakk és logikai játék, zeneóvoda és hittan) szerveznek a gyermekek és a szülők igényei szerint. Jellemző a szülőkkel való szoros, nyílt, őszinte kapcsolattartás, nyitottság, ezért a szülők részvételével tartanak rendezvényeket, ünnepeket.</w:t>
      </w:r>
      <w:r w:rsidRPr="00EE38AF">
        <w:rPr>
          <w:b/>
          <w:color w:val="auto"/>
          <w:sz w:val="22"/>
        </w:rPr>
        <w:t xml:space="preserve"> </w:t>
      </w:r>
      <w:r w:rsidRPr="00EE38AF">
        <w:rPr>
          <w:color w:val="auto"/>
          <w:sz w:val="22"/>
        </w:rPr>
        <w:t xml:space="preserve">Rendszeresen tájékoztatják őket gyermekük óvodai életéről, fejlődéséről, szükség esetén szakemberek segítségét kérik. Logopédus, fejlesztő pedagógus, óvodapszichológus heti rendszerességgel foglalkozik a fejlesztésre szoruló gyermekekkel. A </w:t>
      </w:r>
      <w:proofErr w:type="spellStart"/>
      <w:r w:rsidRPr="00EE38AF">
        <w:rPr>
          <w:color w:val="auto"/>
          <w:sz w:val="22"/>
        </w:rPr>
        <w:t>tagóvoda</w:t>
      </w:r>
      <w:proofErr w:type="spellEnd"/>
      <w:r w:rsidRPr="00EE38AF">
        <w:rPr>
          <w:color w:val="auto"/>
          <w:sz w:val="22"/>
        </w:rPr>
        <w:t xml:space="preserve"> támogatja a sajátos nevelési igényű gyermekek integrált nevelését.   </w:t>
      </w:r>
    </w:p>
    <w:p w14:paraId="5499A4EC" w14:textId="52DB18C1" w:rsidR="0055261D" w:rsidRPr="00EE38AF" w:rsidRDefault="0055261D" w:rsidP="00EE38AF">
      <w:pPr>
        <w:spacing w:after="0"/>
        <w:ind w:right="20"/>
        <w:jc w:val="both"/>
        <w:rPr>
          <w:color w:val="auto"/>
          <w:sz w:val="22"/>
        </w:rPr>
      </w:pPr>
      <w:r w:rsidRPr="00EE38AF">
        <w:rPr>
          <w:color w:val="auto"/>
          <w:sz w:val="22"/>
        </w:rPr>
        <w:t xml:space="preserve">        </w:t>
      </w:r>
    </w:p>
    <w:p w14:paraId="2558C7FB" w14:textId="77777777" w:rsidR="0055261D" w:rsidRPr="00EE38AF" w:rsidRDefault="0055261D" w:rsidP="00EE38AF">
      <w:pPr>
        <w:tabs>
          <w:tab w:val="left" w:pos="9072"/>
        </w:tabs>
        <w:spacing w:after="0"/>
        <w:jc w:val="both"/>
        <w:rPr>
          <w:rFonts w:asciiTheme="minorHAnsi" w:hAnsiTheme="minorHAnsi" w:cstheme="minorHAnsi"/>
          <w:b/>
          <w:bCs/>
          <w:i/>
          <w:iCs/>
          <w:color w:val="auto"/>
          <w:sz w:val="22"/>
          <w:szCs w:val="22"/>
        </w:rPr>
      </w:pPr>
      <w:r w:rsidRPr="00EE38AF">
        <w:rPr>
          <w:rFonts w:asciiTheme="minorHAnsi" w:hAnsiTheme="minorHAnsi" w:cstheme="minorHAnsi"/>
          <w:b/>
          <w:bCs/>
          <w:i/>
          <w:iCs/>
          <w:color w:val="auto"/>
          <w:sz w:val="22"/>
          <w:szCs w:val="22"/>
        </w:rPr>
        <w:t xml:space="preserve">3. Fecske Úti Tagóvoda: </w:t>
      </w:r>
    </w:p>
    <w:p w14:paraId="1D724500" w14:textId="6200DAD4" w:rsidR="0055261D" w:rsidRDefault="0055261D" w:rsidP="00EE38AF">
      <w:pPr>
        <w:spacing w:after="0"/>
        <w:jc w:val="both"/>
        <w:rPr>
          <w:rFonts w:asciiTheme="minorHAnsi" w:hAnsiTheme="minorHAnsi" w:cstheme="minorHAnsi"/>
          <w:color w:val="auto"/>
          <w:sz w:val="22"/>
          <w:szCs w:val="22"/>
        </w:rPr>
      </w:pPr>
      <w:r w:rsidRPr="00EE38AF">
        <w:rPr>
          <w:rFonts w:asciiTheme="minorHAnsi" w:hAnsiTheme="minorHAnsi" w:cstheme="minorHAnsi"/>
          <w:color w:val="auto"/>
          <w:sz w:val="22"/>
          <w:szCs w:val="22"/>
        </w:rPr>
        <w:t xml:space="preserve">A </w:t>
      </w:r>
      <w:r w:rsidRPr="00EE38AF">
        <w:rPr>
          <w:rFonts w:asciiTheme="minorHAnsi" w:hAnsiTheme="minorHAnsi" w:cstheme="minorHAnsi"/>
          <w:color w:val="auto"/>
          <w:sz w:val="22"/>
          <w:szCs w:val="22"/>
          <w:shd w:val="clear" w:color="auto" w:fill="FFFFFF"/>
        </w:rPr>
        <w:t xml:space="preserve">240 férőhelyű </w:t>
      </w:r>
      <w:proofErr w:type="spellStart"/>
      <w:r w:rsidRPr="00EE38AF">
        <w:rPr>
          <w:rFonts w:asciiTheme="minorHAnsi" w:hAnsiTheme="minorHAnsi" w:cstheme="minorHAnsi"/>
          <w:color w:val="auto"/>
          <w:sz w:val="22"/>
          <w:szCs w:val="22"/>
          <w:shd w:val="clear" w:color="auto" w:fill="FFFFFF"/>
        </w:rPr>
        <w:t>tagóvoda</w:t>
      </w:r>
      <w:proofErr w:type="spellEnd"/>
      <w:r w:rsidRPr="00EE38AF">
        <w:rPr>
          <w:rFonts w:asciiTheme="minorHAnsi" w:hAnsiTheme="minorHAnsi" w:cstheme="minorHAnsi"/>
          <w:color w:val="auto"/>
          <w:sz w:val="22"/>
          <w:szCs w:val="22"/>
          <w:shd w:val="clear" w:color="auto" w:fill="FFFFFF"/>
        </w:rPr>
        <w:t xml:space="preserve"> 9 csoporttal rendelkezik. 19 óvónő és 9 dajka, illetve 3 pedagógiai asszisztens dolgozik az intézményben.</w:t>
      </w:r>
      <w:r w:rsidRPr="00EE38AF">
        <w:rPr>
          <w:rFonts w:asciiTheme="minorHAnsi" w:hAnsiTheme="minorHAnsi" w:cstheme="minorHAnsi"/>
          <w:color w:val="auto"/>
          <w:sz w:val="22"/>
          <w:szCs w:val="22"/>
        </w:rPr>
        <w:t xml:space="preserve"> </w:t>
      </w:r>
      <w:r w:rsidRPr="00EE38AF">
        <w:rPr>
          <w:rFonts w:asciiTheme="minorHAnsi" w:hAnsiTheme="minorHAnsi" w:cstheme="minorHAnsi"/>
          <w:color w:val="auto"/>
          <w:sz w:val="22"/>
          <w:szCs w:val="22"/>
          <w:shd w:val="clear" w:color="auto" w:fill="FFFFFF"/>
        </w:rPr>
        <w:t xml:space="preserve">Saját – 2019-ben pályázati és önkormányzati forrásból megújult – konyha biztosítja a gyermekek számára a változatos étkezést. Az óvodába járó gyerekek mellett, ez a konyha biztosítja a Katona József Úti, Epreskert Úti és Mesevár Tagóvodákba járó gyermekek étkezését is. Az épület keleti oldalán találhatók a játszóudvarok, homokozók, fedett teraszok, sporttevékenységre alkalmas zöld területek. A nevelés egész folyamatában, játékos formában komplexitásra törekednek. </w:t>
      </w:r>
      <w:r w:rsidRPr="00EE38AF">
        <w:rPr>
          <w:rFonts w:asciiTheme="minorHAnsi" w:hAnsiTheme="minorHAnsi" w:cstheme="minorHAnsi"/>
          <w:color w:val="auto"/>
          <w:sz w:val="22"/>
          <w:szCs w:val="22"/>
        </w:rPr>
        <w:t xml:space="preserve">A külső világ tevékeny megismerése, a környezettudatos magatartás alakítása, a környezet-és természetvédelem, fontos a mindennapi tevékenységek során. Ehhez számos eszköz, módszertani gyűjtemény áll a pedagógusok rendelkezésére. Fontosnak tartják tájegységünk néphagyományainak ápolását is. Az ősszel megrendezésre kerülő Szüreti vásár is ezt segíti. Itt a vásár mellett, népi kismesterségekkel és vidám táncházzal várják a gyerekeket és a szülőket. A család és óvoda kapcsolatát, nyílt napok és közös programok szervezésével erősítik évente több alkalommal. Ezek közé tartozik, a már említett Szüret, Gyermekhét Sportnapja, közös Adventi és </w:t>
      </w:r>
      <w:proofErr w:type="gramStart"/>
      <w:r w:rsidRPr="00EE38AF">
        <w:rPr>
          <w:rFonts w:asciiTheme="minorHAnsi" w:hAnsiTheme="minorHAnsi" w:cstheme="minorHAnsi"/>
          <w:color w:val="auto"/>
          <w:sz w:val="22"/>
          <w:szCs w:val="22"/>
        </w:rPr>
        <w:t>Húsvéti</w:t>
      </w:r>
      <w:proofErr w:type="gramEnd"/>
      <w:r w:rsidRPr="00EE38AF">
        <w:rPr>
          <w:rFonts w:asciiTheme="minorHAnsi" w:hAnsiTheme="minorHAnsi" w:cstheme="minorHAnsi"/>
          <w:color w:val="auto"/>
          <w:sz w:val="22"/>
          <w:szCs w:val="22"/>
        </w:rPr>
        <w:t xml:space="preserve"> készülődés is. A Mátra közelsége és a minden évben megszervezésre kerülő egyhetes erdei óvoda kapcsán közös kirándulásokra is szívesen látják a szülőket. </w:t>
      </w:r>
      <w:r w:rsidRPr="00EE38AF">
        <w:rPr>
          <w:rFonts w:asciiTheme="minorHAnsi" w:hAnsiTheme="minorHAnsi" w:cstheme="minorHAnsi"/>
          <w:color w:val="auto"/>
          <w:sz w:val="22"/>
          <w:szCs w:val="22"/>
          <w:shd w:val="clear" w:color="auto" w:fill="FFFFFF"/>
        </w:rPr>
        <w:t xml:space="preserve">A gyermekek részt vesznek a korosztályuknak meghirdetett rajzpályázatokon, ahol szinte mindig előkelő helyezést érnek el. Az egészséges életvitel alakítását és a mozgásfejlesztést segíti </w:t>
      </w:r>
      <w:r w:rsidRPr="00EE38AF">
        <w:rPr>
          <w:rFonts w:asciiTheme="minorHAnsi" w:hAnsiTheme="minorHAnsi" w:cstheme="minorHAnsi"/>
          <w:color w:val="auto"/>
          <w:sz w:val="22"/>
          <w:szCs w:val="22"/>
        </w:rPr>
        <w:t>a speciális tornaszerekkel jól felszerelt tornaszobájuk. A tanköteleskorú gyermekek minden évben vízhez szoktató tanfolyamon is részt vehetnek. Az óvoda alapítványának segítségével sószoba került kialakításra, amely a prevenciót szolgálja, a légzőszervi betegségek kialakulásában. A szülői igényeket figyelembe véve délutánonként különböző foglalkozásokon vehetnek részt a gyermekek, néptánc, rock and roll, hittan, játékos angol várja a gyerekeket. A tagintézmény célja,</w:t>
      </w:r>
      <w:r w:rsidRPr="00EE38AF">
        <w:rPr>
          <w:rFonts w:asciiTheme="minorHAnsi" w:hAnsiTheme="minorHAnsi" w:cstheme="minorHAnsi"/>
          <w:b/>
          <w:color w:val="auto"/>
          <w:sz w:val="22"/>
          <w:szCs w:val="22"/>
        </w:rPr>
        <w:t xml:space="preserve"> </w:t>
      </w:r>
      <w:r w:rsidRPr="00EE38AF">
        <w:rPr>
          <w:rFonts w:asciiTheme="minorHAnsi" w:hAnsiTheme="minorHAnsi" w:cstheme="minorHAnsi"/>
          <w:color w:val="auto"/>
          <w:sz w:val="22"/>
          <w:szCs w:val="22"/>
        </w:rPr>
        <w:t>hogy a gyermekek jól érezzék magukat a tagóvodában, boldogan, tartalmasan teljenek napjaik.</w:t>
      </w:r>
    </w:p>
    <w:p w14:paraId="55D7F292" w14:textId="77777777" w:rsidR="00811B8E" w:rsidRPr="00EE38AF" w:rsidRDefault="00811B8E" w:rsidP="00EE38AF">
      <w:pPr>
        <w:spacing w:after="0"/>
        <w:jc w:val="both"/>
        <w:rPr>
          <w:rFonts w:asciiTheme="minorHAnsi" w:hAnsiTheme="minorHAnsi" w:cstheme="minorHAnsi"/>
          <w:color w:val="auto"/>
          <w:sz w:val="22"/>
          <w:szCs w:val="22"/>
        </w:rPr>
      </w:pPr>
    </w:p>
    <w:p w14:paraId="43CDD4A9" w14:textId="77777777" w:rsidR="0055261D" w:rsidRPr="00EE38AF" w:rsidRDefault="0055261D" w:rsidP="00EE38AF">
      <w:pPr>
        <w:tabs>
          <w:tab w:val="left" w:pos="9072"/>
        </w:tabs>
        <w:spacing w:after="0"/>
        <w:jc w:val="both"/>
        <w:rPr>
          <w:rFonts w:asciiTheme="minorHAnsi" w:hAnsiTheme="minorHAnsi" w:cstheme="minorHAnsi"/>
          <w:color w:val="auto"/>
          <w:sz w:val="22"/>
          <w:szCs w:val="22"/>
          <w:shd w:val="clear" w:color="auto" w:fill="FFFFFF"/>
        </w:rPr>
      </w:pPr>
      <w:r w:rsidRPr="00EE38AF">
        <w:rPr>
          <w:rFonts w:asciiTheme="minorHAnsi" w:hAnsiTheme="minorHAnsi" w:cstheme="minorHAnsi"/>
          <w:b/>
          <w:bCs/>
          <w:i/>
          <w:iCs/>
          <w:color w:val="auto"/>
          <w:sz w:val="22"/>
          <w:szCs w:val="22"/>
        </w:rPr>
        <w:t xml:space="preserve">4. Jeruzsálem Úti Tagóvoda: </w:t>
      </w:r>
    </w:p>
    <w:p w14:paraId="4A64320F" w14:textId="664780F7" w:rsidR="0055261D" w:rsidRPr="00EE38AF" w:rsidRDefault="0055261D" w:rsidP="00EE38AF">
      <w:pPr>
        <w:tabs>
          <w:tab w:val="left" w:pos="9072"/>
        </w:tabs>
        <w:spacing w:after="0"/>
        <w:jc w:val="both"/>
        <w:rPr>
          <w:rFonts w:asciiTheme="minorHAnsi" w:hAnsiTheme="minorHAnsi" w:cstheme="minorHAnsi"/>
          <w:color w:val="auto"/>
          <w:sz w:val="22"/>
          <w:szCs w:val="22"/>
        </w:rPr>
      </w:pPr>
      <w:r w:rsidRPr="00EE38AF">
        <w:rPr>
          <w:rFonts w:asciiTheme="minorHAnsi" w:hAnsiTheme="minorHAnsi" w:cstheme="minorHAnsi"/>
          <w:color w:val="auto"/>
          <w:sz w:val="22"/>
          <w:szCs w:val="22"/>
          <w:shd w:val="clear" w:color="auto" w:fill="FFFFFF"/>
        </w:rPr>
        <w:t xml:space="preserve">1974-ben került átadásra a város központjában lévő lakótelepen az óvoda, egy bölcsőde és egy iskola mellett. Kezdetben három csoporttal indult, majd a gyermeklétszám növekedése következtében 7 csoportra bővült, későbbiekben a létszám változása miatt, 2006-tól 6 csoportos óvodaként működik. 2008-tól, kiválóan felszerelt tornaszobával is rendelkeznek. Az óvoda 150 férőhelyes. Az intézményben, 12 óvodapedagógus, 6 dajka, 2 konyhai dolgozó, 1 óvodatitkár, illetve 1 pedagógiai asszisztens dolgozik. </w:t>
      </w:r>
      <w:r w:rsidRPr="00EE38AF">
        <w:rPr>
          <w:rFonts w:asciiTheme="minorHAnsi" w:hAnsiTheme="minorHAnsi" w:cstheme="minorHAnsi"/>
          <w:color w:val="auto"/>
          <w:sz w:val="22"/>
          <w:szCs w:val="22"/>
        </w:rPr>
        <w:t xml:space="preserve">A </w:t>
      </w:r>
      <w:proofErr w:type="spellStart"/>
      <w:r w:rsidRPr="00EE38AF">
        <w:rPr>
          <w:rFonts w:asciiTheme="minorHAnsi" w:hAnsiTheme="minorHAnsi" w:cstheme="minorHAnsi"/>
          <w:color w:val="auto"/>
          <w:sz w:val="22"/>
          <w:szCs w:val="22"/>
        </w:rPr>
        <w:t>tagóvoda</w:t>
      </w:r>
      <w:proofErr w:type="spellEnd"/>
      <w:r w:rsidRPr="00EE38AF">
        <w:rPr>
          <w:rFonts w:asciiTheme="minorHAnsi" w:hAnsiTheme="minorHAnsi" w:cstheme="minorHAnsi"/>
          <w:color w:val="auto"/>
          <w:sz w:val="22"/>
          <w:szCs w:val="22"/>
        </w:rPr>
        <w:t xml:space="preserve"> az egri Pedagógiai Oktatási Központ bázisintézménye. </w:t>
      </w:r>
      <w:r w:rsidRPr="00EE38AF">
        <w:rPr>
          <w:rFonts w:asciiTheme="minorHAnsi" w:hAnsiTheme="minorHAnsi" w:cstheme="minorHAnsi"/>
          <w:color w:val="auto"/>
          <w:sz w:val="22"/>
          <w:szCs w:val="22"/>
          <w:shd w:val="clear" w:color="auto" w:fill="FFFFFF"/>
        </w:rPr>
        <w:t xml:space="preserve">Az étkezést az épületben lévő bölcsőde biztosítja. Nevelőmunkájuk során az óvodapedagógusok igyekeznek a gyermekek személyiségének fejlődését, jó közérzetét, szocializációját szolgálni. </w:t>
      </w:r>
      <w:r w:rsidRPr="00EE38AF">
        <w:rPr>
          <w:rFonts w:asciiTheme="minorHAnsi" w:hAnsiTheme="minorHAnsi" w:cstheme="minorHAnsi"/>
          <w:color w:val="auto"/>
          <w:sz w:val="22"/>
          <w:szCs w:val="22"/>
          <w:shd w:val="clear" w:color="auto" w:fill="FFFFFF"/>
        </w:rPr>
        <w:lastRenderedPageBreak/>
        <w:t>Törekednek arra, hogy a gyermek már óvodába lépésekor érezze az óvoda barátságos, biztonságos légkörét. Az óvodai általános képességfejlesztés mellett a szülők igényei alapján többletszolgáltatást nyújtanak az érdeklődő gyermekek számára, így választhatnak az idegen nyelv, zeneóvoda, gyermekjóga, ovifoci, szivacskézilabda közül. Környezettudatos nevelést nagyon magas szinten végzik, elnyerték az „Örökös Zöld Óvoda” megtisztelő címet, valamint a Kékes Turista Egyesülettel kötött, együttműködési megállapodás értelmében, az ide beíratott gyermek, Mátra Manó néven, az egyesület tagjaivá válnak és évente, legalább 2 alkalommal, Gyalogkakukk túrán vesznek részt. Az intézmény, minden nevelési évben egy alkalommal a város tanköteles óvodásai számára, megrendezi a Szivárvány Vizuális Délelőttjét, ami egy tehetséggondozó program. Műhelymunka keretein belül tevékenykednek a gyermekek, ahol megismertetik őket az újszerű vizuális technikákkal. Az őket elkísérő óvodapedagógusoknak szakmai beszélgetést és kézműves foglalkozást biztosítanak.  Ősszel igazi vásári hangulatot teremtenek a Mihály-napi vásáron, ahol a szülők és az óvoda dolgozói által készített, ízléses portékáikat árulhatják. A szülőkkel közösen több kirándulást, ünnepségeket szerveznek. Nyitottak minden alternatív program megismerésére és szívesen veszik a szülők észrevételeit is.</w:t>
      </w:r>
    </w:p>
    <w:p w14:paraId="212A45BD" w14:textId="77777777" w:rsidR="0055261D" w:rsidRPr="00EE38AF" w:rsidRDefault="0055261D" w:rsidP="00EE38AF">
      <w:pPr>
        <w:spacing w:after="0"/>
        <w:jc w:val="both"/>
        <w:rPr>
          <w:rFonts w:asciiTheme="minorHAnsi" w:hAnsiTheme="minorHAnsi" w:cstheme="minorHAnsi"/>
          <w:bCs/>
          <w:iCs/>
          <w:color w:val="auto"/>
          <w:sz w:val="22"/>
          <w:szCs w:val="22"/>
        </w:rPr>
      </w:pPr>
    </w:p>
    <w:p w14:paraId="6DC22213" w14:textId="77777777" w:rsidR="0055261D" w:rsidRPr="00EE38AF" w:rsidRDefault="0055261D" w:rsidP="00EE38AF">
      <w:pPr>
        <w:spacing w:after="0"/>
        <w:jc w:val="both"/>
        <w:rPr>
          <w:rFonts w:asciiTheme="minorHAnsi" w:hAnsiTheme="minorHAnsi" w:cstheme="minorHAnsi"/>
          <w:b/>
          <w:bCs/>
          <w:i/>
          <w:iCs/>
          <w:color w:val="auto"/>
          <w:sz w:val="22"/>
          <w:szCs w:val="22"/>
        </w:rPr>
      </w:pPr>
      <w:r w:rsidRPr="00EE38AF">
        <w:rPr>
          <w:rFonts w:asciiTheme="minorHAnsi" w:hAnsiTheme="minorHAnsi" w:cstheme="minorHAnsi"/>
          <w:b/>
          <w:bCs/>
          <w:i/>
          <w:iCs/>
          <w:color w:val="auto"/>
          <w:sz w:val="22"/>
          <w:szCs w:val="22"/>
        </w:rPr>
        <w:t xml:space="preserve">5. Katona József Úti Tagóvoda: </w:t>
      </w:r>
    </w:p>
    <w:p w14:paraId="4BA21881" w14:textId="7D4CD88C" w:rsidR="0055261D" w:rsidRPr="00EE38AF" w:rsidRDefault="0055261D" w:rsidP="00EE38AF">
      <w:pPr>
        <w:spacing w:after="0"/>
        <w:jc w:val="both"/>
        <w:rPr>
          <w:rFonts w:asciiTheme="minorHAnsi" w:hAnsiTheme="minorHAnsi" w:cstheme="minorHAnsi"/>
          <w:color w:val="auto"/>
          <w:sz w:val="22"/>
          <w:szCs w:val="22"/>
          <w:shd w:val="clear" w:color="auto" w:fill="FFFFFF"/>
        </w:rPr>
      </w:pPr>
      <w:r w:rsidRPr="00EE38AF">
        <w:rPr>
          <w:rFonts w:asciiTheme="minorHAnsi" w:hAnsiTheme="minorHAnsi" w:cstheme="minorHAnsi"/>
          <w:color w:val="auto"/>
          <w:sz w:val="22"/>
          <w:szCs w:val="22"/>
          <w:shd w:val="clear" w:color="auto" w:fill="FFFFFF"/>
        </w:rPr>
        <w:t xml:space="preserve">A tagóvodának helyet adó épületben 1958-tól működik óvoda. A városközpontban található </w:t>
      </w:r>
      <w:proofErr w:type="spellStart"/>
      <w:r w:rsidRPr="00EE38AF">
        <w:rPr>
          <w:rFonts w:asciiTheme="minorHAnsi" w:hAnsiTheme="minorHAnsi" w:cstheme="minorHAnsi"/>
          <w:color w:val="auto"/>
          <w:sz w:val="22"/>
          <w:szCs w:val="22"/>
          <w:shd w:val="clear" w:color="auto" w:fill="FFFFFF"/>
        </w:rPr>
        <w:t>tagóvoda</w:t>
      </w:r>
      <w:proofErr w:type="spellEnd"/>
      <w:r w:rsidRPr="00EE38AF">
        <w:rPr>
          <w:rFonts w:asciiTheme="minorHAnsi" w:hAnsiTheme="minorHAnsi" w:cstheme="minorHAnsi"/>
          <w:color w:val="auto"/>
          <w:sz w:val="22"/>
          <w:szCs w:val="22"/>
          <w:shd w:val="clear" w:color="auto" w:fill="FFFFFF"/>
        </w:rPr>
        <w:t xml:space="preserve"> 100 férőhellyel és 4 csoporttal rendelkezik. 8 óvónő, 4 dajka, illetve 1 pedagógiai asszisztens dolgozik. Az étkezésüket a Fecske Úti Tagóvodából szállított étel biztosítja. A kétszintes épületben négy tágas, barátságosan berendezett csoportszobában fogadják a gyermekeket és egy mozgásfejlesztésre alkalmas tornaszobában a mozgás megszerettetése, valamint közös gyermekrendezvények megtartására is van lehetőség. Az alagsorban jól felszerelt helység, valamint logopédiai fejlesztőszoba segíti a fejlesztést. Jó időben a zöld szigetként hívogató, gondozott udvaron játszanak a gyermekek, ahol természetes anyagokból készült, esztétikus játékeszközök állnak rendelkezésükre. Óvodai nevelésük célja: érzelmileg biztonságot nyújtó, derűs, családias légkörben, sokoldalú tevékenység biztosításával elősegítsék a rájuk bízott gyermekek harmonikus fejlődését. Az érzékenyítő szemléletformáló programmal a gyermekek elfogadását, alkalmazkodását segítik környezete felé. Erősítik a nemzeti hagyományok ápolását, hazához, tájhoz, lakóhelyhez való kötődést. Fontosnak tartják a környezettudatos magatartás kialakítását, azt, hogy a gyermekek megismerjék az őket körülvevő növény-és állatvilágot, és azok védelmét. A </w:t>
      </w:r>
      <w:proofErr w:type="spellStart"/>
      <w:r w:rsidRPr="00EE38AF">
        <w:rPr>
          <w:rFonts w:asciiTheme="minorHAnsi" w:hAnsiTheme="minorHAnsi" w:cstheme="minorHAnsi"/>
          <w:color w:val="auto"/>
          <w:sz w:val="22"/>
          <w:szCs w:val="22"/>
          <w:shd w:val="clear" w:color="auto" w:fill="FFFFFF"/>
        </w:rPr>
        <w:t>tagóvoda</w:t>
      </w:r>
      <w:proofErr w:type="spellEnd"/>
      <w:r w:rsidRPr="00EE38AF">
        <w:rPr>
          <w:rFonts w:asciiTheme="minorHAnsi" w:hAnsiTheme="minorHAnsi" w:cstheme="minorHAnsi"/>
          <w:color w:val="auto"/>
          <w:sz w:val="22"/>
          <w:szCs w:val="22"/>
          <w:shd w:val="clear" w:color="auto" w:fill="FFFFFF"/>
        </w:rPr>
        <w:t xml:space="preserve"> a Környezetünkért Óvodai Egyesület Országos Szakmai Csoportjának a tagja. A környezet tudatos nevelés keretein belül a kiemelt Zöld napokat, ünnepeket hangsúlyosan alakítják a szülők támogatásával. Az egész év folyamán sokféle színes programot biztosítanak a gyermekek számára: színház-, mozilátogatás, bábelőadások, hangversenyek, kirándulások, túrák a Mátrába. Minden évben sikeresen vesznek részt gyermekeik rajzpályázatokon, mesemondó versenyen, fellépnek a Napraforgó báb- és színjátékfesztiválon</w:t>
      </w:r>
      <w:r w:rsidR="00811B8E">
        <w:rPr>
          <w:rFonts w:asciiTheme="minorHAnsi" w:hAnsiTheme="minorHAnsi" w:cstheme="minorHAnsi"/>
          <w:color w:val="auto"/>
          <w:sz w:val="22"/>
          <w:szCs w:val="22"/>
          <w:shd w:val="clear" w:color="auto" w:fill="FFFFFF"/>
        </w:rPr>
        <w:t>.</w:t>
      </w:r>
      <w:r w:rsidRPr="00EE38AF">
        <w:rPr>
          <w:rFonts w:asciiTheme="minorHAnsi" w:hAnsiTheme="minorHAnsi" w:cstheme="minorHAnsi"/>
          <w:color w:val="auto"/>
          <w:sz w:val="22"/>
          <w:szCs w:val="22"/>
          <w:shd w:val="clear" w:color="auto" w:fill="FFFFFF"/>
        </w:rPr>
        <w:t xml:space="preserve"> A szülőkkel való szoros együttműködést jelzi a sok kedvelt, közös rendezvény: adventi hét, farsangi bál, Szülői Fórum, udvarszépítés, Márton nap, sportdélután. A szülők igénye szerint gyermekeik részt vehetnek angol nyelvvel való játékos ismerkedésen, gyermek aerobic és Ovi- foci, szivacskézilabda foglalkozáson. A </w:t>
      </w:r>
      <w:proofErr w:type="spellStart"/>
      <w:r w:rsidRPr="00EE38AF">
        <w:rPr>
          <w:rFonts w:asciiTheme="minorHAnsi" w:hAnsiTheme="minorHAnsi" w:cstheme="minorHAnsi"/>
          <w:color w:val="auto"/>
          <w:sz w:val="22"/>
          <w:szCs w:val="22"/>
          <w:shd w:val="clear" w:color="auto" w:fill="FFFFFF"/>
        </w:rPr>
        <w:t>tagóvoda</w:t>
      </w:r>
      <w:proofErr w:type="spellEnd"/>
      <w:r w:rsidRPr="00EE38AF">
        <w:rPr>
          <w:rFonts w:asciiTheme="minorHAnsi" w:hAnsiTheme="minorHAnsi" w:cstheme="minorHAnsi"/>
          <w:color w:val="auto"/>
          <w:sz w:val="22"/>
          <w:szCs w:val="22"/>
          <w:shd w:val="clear" w:color="auto" w:fill="FFFFFF"/>
        </w:rPr>
        <w:t xml:space="preserve"> működését segíti a Boldog Gyermekkor Alapítvány. Mindannyian szeretnék, hogy a gyermekek az óvodai éveket boldog gyermekkorként éljék meg, és óvodáskoruk végén örömteli várakozással tekintsenek az iskolai élet elé.</w:t>
      </w:r>
    </w:p>
    <w:p w14:paraId="2492F265" w14:textId="77777777" w:rsidR="0055261D" w:rsidRPr="00EE38AF" w:rsidRDefault="0055261D" w:rsidP="00EE38AF">
      <w:pPr>
        <w:tabs>
          <w:tab w:val="left" w:pos="9072"/>
        </w:tabs>
        <w:spacing w:after="0"/>
        <w:jc w:val="both"/>
        <w:rPr>
          <w:rFonts w:asciiTheme="minorHAnsi" w:hAnsiTheme="minorHAnsi" w:cstheme="minorHAnsi"/>
          <w:b/>
          <w:bCs/>
          <w:i/>
          <w:iCs/>
          <w:color w:val="auto"/>
          <w:sz w:val="22"/>
          <w:szCs w:val="22"/>
          <w:shd w:val="clear" w:color="auto" w:fill="FFFFFF"/>
        </w:rPr>
      </w:pPr>
    </w:p>
    <w:p w14:paraId="3469C4E3" w14:textId="77777777" w:rsidR="0055261D" w:rsidRPr="00EE38AF" w:rsidRDefault="0055261D" w:rsidP="00EE38AF">
      <w:pPr>
        <w:tabs>
          <w:tab w:val="left" w:pos="9072"/>
        </w:tabs>
        <w:spacing w:after="0"/>
        <w:jc w:val="both"/>
        <w:rPr>
          <w:rFonts w:asciiTheme="minorHAnsi" w:hAnsiTheme="minorHAnsi" w:cstheme="minorHAnsi"/>
          <w:b/>
          <w:bCs/>
          <w:i/>
          <w:iCs/>
          <w:color w:val="auto"/>
          <w:sz w:val="22"/>
          <w:szCs w:val="22"/>
          <w:shd w:val="clear" w:color="auto" w:fill="FFFFFF"/>
        </w:rPr>
      </w:pPr>
      <w:r w:rsidRPr="00EE38AF">
        <w:rPr>
          <w:rFonts w:asciiTheme="minorHAnsi" w:hAnsiTheme="minorHAnsi" w:cstheme="minorHAnsi"/>
          <w:b/>
          <w:bCs/>
          <w:i/>
          <w:iCs/>
          <w:color w:val="auto"/>
          <w:sz w:val="22"/>
          <w:szCs w:val="22"/>
          <w:shd w:val="clear" w:color="auto" w:fill="FFFFFF"/>
        </w:rPr>
        <w:t xml:space="preserve">6. Mátrafüredi Tagóvoda: </w:t>
      </w:r>
    </w:p>
    <w:p w14:paraId="58B31B25" w14:textId="77777777" w:rsidR="0055261D" w:rsidRPr="00EE38AF" w:rsidRDefault="0055261D" w:rsidP="00EE38AF">
      <w:pPr>
        <w:tabs>
          <w:tab w:val="left" w:pos="9072"/>
        </w:tabs>
        <w:spacing w:after="0"/>
        <w:jc w:val="both"/>
        <w:rPr>
          <w:rFonts w:asciiTheme="minorHAnsi" w:hAnsiTheme="minorHAnsi" w:cstheme="minorHAnsi"/>
          <w:color w:val="auto"/>
          <w:sz w:val="22"/>
          <w:szCs w:val="22"/>
          <w:shd w:val="clear" w:color="auto" w:fill="FFFFFF"/>
        </w:rPr>
      </w:pPr>
      <w:r w:rsidRPr="00EE38AF">
        <w:rPr>
          <w:rFonts w:asciiTheme="minorHAnsi" w:hAnsiTheme="minorHAnsi" w:cstheme="minorHAnsi"/>
          <w:color w:val="auto"/>
          <w:sz w:val="22"/>
          <w:szCs w:val="22"/>
          <w:shd w:val="clear" w:color="auto" w:fill="FFFFFF"/>
        </w:rPr>
        <w:t xml:space="preserve">A </w:t>
      </w:r>
      <w:proofErr w:type="spellStart"/>
      <w:r w:rsidRPr="00EE38AF">
        <w:rPr>
          <w:rFonts w:asciiTheme="minorHAnsi" w:hAnsiTheme="minorHAnsi" w:cstheme="minorHAnsi"/>
          <w:color w:val="auto"/>
          <w:sz w:val="22"/>
          <w:szCs w:val="22"/>
          <w:shd w:val="clear" w:color="auto" w:fill="FFFFFF"/>
        </w:rPr>
        <w:t>tagóvoda</w:t>
      </w:r>
      <w:proofErr w:type="spellEnd"/>
      <w:r w:rsidRPr="00EE38AF">
        <w:rPr>
          <w:rFonts w:asciiTheme="minorHAnsi" w:hAnsiTheme="minorHAnsi" w:cstheme="minorHAnsi"/>
          <w:color w:val="auto"/>
          <w:sz w:val="22"/>
          <w:szCs w:val="22"/>
          <w:shd w:val="clear" w:color="auto" w:fill="FFFFFF"/>
        </w:rPr>
        <w:t xml:space="preserve"> 2008. január 28-án költözött az új helyére, a régi általános iskola földszintjén működik 30 férőhellyel. A tagóvodába járó gyermekek 90%-a </w:t>
      </w:r>
      <w:proofErr w:type="spellStart"/>
      <w:r w:rsidRPr="00EE38AF">
        <w:rPr>
          <w:rFonts w:asciiTheme="minorHAnsi" w:hAnsiTheme="minorHAnsi" w:cstheme="minorHAnsi"/>
          <w:color w:val="auto"/>
          <w:sz w:val="22"/>
          <w:szCs w:val="22"/>
          <w:shd w:val="clear" w:color="auto" w:fill="FFFFFF"/>
        </w:rPr>
        <w:t>mátrafüredi</w:t>
      </w:r>
      <w:proofErr w:type="spellEnd"/>
      <w:r w:rsidRPr="00EE38AF">
        <w:rPr>
          <w:rFonts w:asciiTheme="minorHAnsi" w:hAnsiTheme="minorHAnsi" w:cstheme="minorHAnsi"/>
          <w:color w:val="auto"/>
          <w:sz w:val="22"/>
          <w:szCs w:val="22"/>
          <w:shd w:val="clear" w:color="auto" w:fill="FFFFFF"/>
        </w:rPr>
        <w:t xml:space="preserve"> lakos. A tágas, felújított épület szintén egészséges, erdei környezetben található. Az egy csoportos </w:t>
      </w:r>
      <w:proofErr w:type="spellStart"/>
      <w:r w:rsidRPr="00EE38AF">
        <w:rPr>
          <w:rFonts w:asciiTheme="minorHAnsi" w:hAnsiTheme="minorHAnsi" w:cstheme="minorHAnsi"/>
          <w:color w:val="auto"/>
          <w:sz w:val="22"/>
          <w:szCs w:val="22"/>
          <w:shd w:val="clear" w:color="auto" w:fill="FFFFFF"/>
        </w:rPr>
        <w:t>tagóvoda</w:t>
      </w:r>
      <w:proofErr w:type="spellEnd"/>
      <w:r w:rsidRPr="00EE38AF">
        <w:rPr>
          <w:rFonts w:asciiTheme="minorHAnsi" w:hAnsiTheme="minorHAnsi" w:cstheme="minorHAnsi"/>
          <w:color w:val="auto"/>
          <w:sz w:val="22"/>
          <w:szCs w:val="22"/>
          <w:shd w:val="clear" w:color="auto" w:fill="FFFFFF"/>
        </w:rPr>
        <w:t xml:space="preserve">, 2 óvónővel és 1 dajkával látja el feladatát. Rendelkezésre áll egy tornaterem, ahol a gyerekek mozgáskultúrájának fejlődése biztosított. A </w:t>
      </w:r>
      <w:proofErr w:type="spellStart"/>
      <w:r w:rsidRPr="00EE38AF">
        <w:rPr>
          <w:rFonts w:asciiTheme="minorHAnsi" w:hAnsiTheme="minorHAnsi" w:cstheme="minorHAnsi"/>
          <w:color w:val="auto"/>
          <w:sz w:val="22"/>
          <w:szCs w:val="22"/>
          <w:shd w:val="clear" w:color="auto" w:fill="FFFFFF"/>
        </w:rPr>
        <w:t>tagóvoda</w:t>
      </w:r>
      <w:proofErr w:type="spellEnd"/>
      <w:r w:rsidRPr="00EE38AF">
        <w:rPr>
          <w:rFonts w:asciiTheme="minorHAnsi" w:hAnsiTheme="minorHAnsi" w:cstheme="minorHAnsi"/>
          <w:color w:val="auto"/>
          <w:sz w:val="22"/>
          <w:szCs w:val="22"/>
          <w:shd w:val="clear" w:color="auto" w:fill="FFFFFF"/>
        </w:rPr>
        <w:t xml:space="preserve"> családias hangulatú, mivel osztatlan csoporttal működik, így a testvérek is egy csoportba járhatnak. Szeretetteljes, érzelmi biztonságot nyújtó légkörben, a családdal szorosan együttműködve, a családi nevelésre építve, az életkori sajátosságokat, az egyéni fejlődési ütemet figyelembe véve segíti elő a gyermeki személyiség fejlődését, kibontakoztatását, kiegészítve a környezettel való együttélésre neveléssel. Mindenkor a gyermekek érdekeit tartják szem előtt, mely tevékenységünk legfőbb meghatározó feladata. Szobáik tágasak és jól felszereltek, a gyermekek igényeit kielégítik. Mivel az óvoda az erdő mellé épült, fontos feladatunknak tekintik a környezetvédelmet is. A </w:t>
      </w:r>
      <w:proofErr w:type="spellStart"/>
      <w:r w:rsidRPr="00EE38AF">
        <w:rPr>
          <w:rFonts w:asciiTheme="minorHAnsi" w:hAnsiTheme="minorHAnsi" w:cstheme="minorHAnsi"/>
          <w:color w:val="auto"/>
          <w:sz w:val="22"/>
          <w:szCs w:val="22"/>
          <w:shd w:val="clear" w:color="auto" w:fill="FFFFFF"/>
        </w:rPr>
        <w:t>tagóvoda</w:t>
      </w:r>
      <w:proofErr w:type="spellEnd"/>
      <w:r w:rsidRPr="00EE38AF">
        <w:rPr>
          <w:rFonts w:asciiTheme="minorHAnsi" w:hAnsiTheme="minorHAnsi" w:cstheme="minorHAnsi"/>
          <w:color w:val="auto"/>
          <w:sz w:val="22"/>
          <w:szCs w:val="22"/>
          <w:shd w:val="clear" w:color="auto" w:fill="FFFFFF"/>
        </w:rPr>
        <w:t xml:space="preserve"> tagja a Magyar Madárvédő Egyesületnek, mint Madárbarát Óvoda, és hazánk madárvilágának megismertetése, közelhozása, valamint az állatok védelmére nevelés a legfőbb célja. A gyermekek sokat kirándulnak, színházba járnak. Az állatokkal való ismerkedés érdekében minden évben látogatják a gyöngyösi, jászberényi, budapesti állatkertet és a miskolci vadas parkot. Szoros kapcsolatban állnak több helyi idősotthonnal, látogatjuk őket, </w:t>
      </w:r>
      <w:r w:rsidRPr="00EE38AF">
        <w:rPr>
          <w:rFonts w:asciiTheme="minorHAnsi" w:hAnsiTheme="minorHAnsi" w:cstheme="minorHAnsi"/>
          <w:color w:val="auto"/>
          <w:sz w:val="22"/>
          <w:szCs w:val="22"/>
          <w:shd w:val="clear" w:color="auto" w:fill="FFFFFF"/>
        </w:rPr>
        <w:lastRenderedPageBreak/>
        <w:t>ünnepek alkalmából műsorral kedveskednek nekik. Fakultatív programok: Zeneovi, Angol nyelv tanulása, Sakk palota program.</w:t>
      </w:r>
    </w:p>
    <w:p w14:paraId="6A253CBF" w14:textId="77777777" w:rsidR="0055261D" w:rsidRPr="00EE38AF" w:rsidRDefault="0055261D" w:rsidP="00EE38AF">
      <w:pPr>
        <w:spacing w:after="0"/>
        <w:jc w:val="both"/>
        <w:rPr>
          <w:rFonts w:asciiTheme="minorHAnsi" w:hAnsiTheme="minorHAnsi" w:cstheme="minorHAnsi"/>
          <w:b/>
          <w:i/>
          <w:iCs/>
          <w:color w:val="auto"/>
          <w:sz w:val="22"/>
          <w:szCs w:val="22"/>
        </w:rPr>
      </w:pPr>
    </w:p>
    <w:p w14:paraId="31985137" w14:textId="77777777" w:rsidR="0055261D" w:rsidRPr="00EE38AF" w:rsidRDefault="0055261D" w:rsidP="00EE38AF">
      <w:pPr>
        <w:spacing w:after="0"/>
        <w:jc w:val="both"/>
        <w:rPr>
          <w:rFonts w:asciiTheme="minorHAnsi" w:hAnsiTheme="minorHAnsi" w:cstheme="minorHAnsi"/>
          <w:b/>
          <w:i/>
          <w:iCs/>
          <w:color w:val="auto"/>
          <w:sz w:val="22"/>
          <w:szCs w:val="22"/>
        </w:rPr>
      </w:pPr>
      <w:r w:rsidRPr="00EE38AF">
        <w:rPr>
          <w:rFonts w:asciiTheme="minorHAnsi" w:hAnsiTheme="minorHAnsi" w:cstheme="minorHAnsi"/>
          <w:b/>
          <w:i/>
          <w:iCs/>
          <w:color w:val="auto"/>
          <w:sz w:val="22"/>
          <w:szCs w:val="22"/>
        </w:rPr>
        <w:t xml:space="preserve">7. Mesevár Tagóvoda: </w:t>
      </w:r>
    </w:p>
    <w:p w14:paraId="3B707F0D" w14:textId="77777777" w:rsidR="0055261D" w:rsidRPr="00EE38AF" w:rsidRDefault="0055261D" w:rsidP="00EE38AF">
      <w:pPr>
        <w:spacing w:after="0"/>
        <w:jc w:val="both"/>
        <w:rPr>
          <w:rFonts w:asciiTheme="minorHAnsi" w:hAnsiTheme="minorHAnsi" w:cstheme="minorHAnsi"/>
          <w:color w:val="auto"/>
          <w:sz w:val="22"/>
          <w:szCs w:val="22"/>
          <w:shd w:val="clear" w:color="auto" w:fill="FFFFFF"/>
        </w:rPr>
      </w:pPr>
      <w:r w:rsidRPr="00EE38AF">
        <w:rPr>
          <w:rFonts w:asciiTheme="minorHAnsi" w:hAnsiTheme="minorHAnsi" w:cstheme="minorHAnsi"/>
          <w:color w:val="auto"/>
          <w:sz w:val="22"/>
          <w:szCs w:val="22"/>
          <w:shd w:val="clear" w:color="auto" w:fill="FFFFFF"/>
        </w:rPr>
        <w:t xml:space="preserve">2018. július 1-jétől viseli a Mesevár Tagóvoda nevet (előzőleg: Menház Úti Tagóvoda). A </w:t>
      </w:r>
      <w:proofErr w:type="spellStart"/>
      <w:r w:rsidRPr="00EE38AF">
        <w:rPr>
          <w:rFonts w:asciiTheme="minorHAnsi" w:hAnsiTheme="minorHAnsi" w:cstheme="minorHAnsi"/>
          <w:color w:val="auto"/>
          <w:sz w:val="22"/>
          <w:szCs w:val="22"/>
          <w:shd w:val="clear" w:color="auto" w:fill="FFFFFF"/>
        </w:rPr>
        <w:t>tagóvoda</w:t>
      </w:r>
      <w:proofErr w:type="spellEnd"/>
      <w:r w:rsidRPr="00EE38AF">
        <w:rPr>
          <w:rFonts w:asciiTheme="minorHAnsi" w:hAnsiTheme="minorHAnsi" w:cstheme="minorHAnsi"/>
          <w:color w:val="auto"/>
          <w:sz w:val="22"/>
          <w:szCs w:val="22"/>
          <w:shd w:val="clear" w:color="auto" w:fill="FFFFFF"/>
        </w:rPr>
        <w:t xml:space="preserve"> az északi városrészben, családias hangulatban 60 férőhellyel és 2 csoportban működik. 4 óvónővel és 2 dajkával, illetve 1 pedagógiai asszisztens látja el feladatát. Melegítő konyhával, jól felszerelt tornaszobával és zárt, gondozott játszóudvarral várja a gyermekeket. Az étkezésüket a Fecske úti Tagóvodából szállított étel biztosítja. A gyermekek több mint 90%-a rendszeres gyermekvédelmi kedvezményben részesül, halmozottan hátrányos helyzetű és ingerszegény környezetből jár a tagóvodába. A környéken sok az anyagi és egyéb szempontból hátrányos helyzetű gyermek, ezért itt előtérbe kerül az óvoda óvó-védő, ellátó, gondozó funkciója, valamint a Család és Gyermekjóléti Szolgálattal közösen végzett gyermekvédelmi munka. A legfontosabb feladatuknak tekintik a hátrányok leküzdését, a gyermekek egyéni felzárkóztatását, szocializációját és gazdag, közösségi élményekhez juttatását. Munkájukat fejlesztőpedagógus és logopédus segíti.</w:t>
      </w:r>
    </w:p>
    <w:p w14:paraId="65C6E7EB" w14:textId="77777777" w:rsidR="0055261D" w:rsidRPr="00EE38AF" w:rsidRDefault="0055261D" w:rsidP="00EE38AF">
      <w:pPr>
        <w:autoSpaceDE w:val="0"/>
        <w:autoSpaceDN w:val="0"/>
        <w:adjustRightInd w:val="0"/>
        <w:spacing w:after="0"/>
        <w:jc w:val="both"/>
        <w:rPr>
          <w:rFonts w:asciiTheme="minorHAnsi" w:hAnsiTheme="minorHAnsi" w:cstheme="minorHAnsi"/>
          <w:b/>
          <w:bCs/>
          <w:i/>
          <w:iCs/>
          <w:color w:val="auto"/>
          <w:sz w:val="22"/>
          <w:szCs w:val="22"/>
        </w:rPr>
      </w:pPr>
    </w:p>
    <w:p w14:paraId="1ABC062E" w14:textId="77777777" w:rsidR="0055261D" w:rsidRPr="00EE38AF" w:rsidRDefault="0055261D" w:rsidP="00EE38AF">
      <w:pPr>
        <w:autoSpaceDE w:val="0"/>
        <w:autoSpaceDN w:val="0"/>
        <w:adjustRightInd w:val="0"/>
        <w:spacing w:after="0"/>
        <w:jc w:val="both"/>
        <w:rPr>
          <w:rFonts w:asciiTheme="minorHAnsi" w:hAnsiTheme="minorHAnsi" w:cstheme="minorHAnsi"/>
          <w:b/>
          <w:bCs/>
          <w:i/>
          <w:iCs/>
          <w:color w:val="auto"/>
          <w:sz w:val="22"/>
          <w:szCs w:val="22"/>
        </w:rPr>
      </w:pPr>
      <w:r w:rsidRPr="00EE38AF">
        <w:rPr>
          <w:rFonts w:asciiTheme="minorHAnsi" w:hAnsiTheme="minorHAnsi" w:cstheme="minorHAnsi"/>
          <w:b/>
          <w:bCs/>
          <w:i/>
          <w:iCs/>
          <w:color w:val="auto"/>
          <w:sz w:val="22"/>
          <w:szCs w:val="22"/>
        </w:rPr>
        <w:t xml:space="preserve">8. Platán Úti Tagóvoda: </w:t>
      </w:r>
    </w:p>
    <w:p w14:paraId="218074BC" w14:textId="47E40E36" w:rsidR="0055261D" w:rsidRPr="00EE38AF" w:rsidRDefault="0055261D" w:rsidP="00EE38AF">
      <w:pPr>
        <w:autoSpaceDE w:val="0"/>
        <w:autoSpaceDN w:val="0"/>
        <w:adjustRightInd w:val="0"/>
        <w:spacing w:after="0"/>
        <w:jc w:val="both"/>
        <w:rPr>
          <w:rFonts w:asciiTheme="minorHAnsi" w:hAnsiTheme="minorHAnsi" w:cstheme="minorHAnsi"/>
          <w:color w:val="auto"/>
          <w:sz w:val="22"/>
          <w:szCs w:val="22"/>
          <w:shd w:val="clear" w:color="auto" w:fill="FFFFFF"/>
        </w:rPr>
      </w:pPr>
      <w:r w:rsidRPr="00EE38AF">
        <w:rPr>
          <w:rFonts w:asciiTheme="minorHAnsi" w:hAnsiTheme="minorHAnsi" w:cstheme="minorHAnsi"/>
          <w:color w:val="auto"/>
          <w:sz w:val="22"/>
          <w:szCs w:val="22"/>
          <w:shd w:val="clear" w:color="auto" w:fill="FFFFFF"/>
        </w:rPr>
        <w:t xml:space="preserve">1967 óta működő intézménye városunknak (régi nevén: Élmunkás úti, 4. sz. Napközi Otthonos Óvoda). A </w:t>
      </w:r>
      <w:proofErr w:type="spellStart"/>
      <w:r w:rsidRPr="00EE38AF">
        <w:rPr>
          <w:rFonts w:asciiTheme="minorHAnsi" w:hAnsiTheme="minorHAnsi" w:cstheme="minorHAnsi"/>
          <w:color w:val="auto"/>
          <w:sz w:val="22"/>
          <w:szCs w:val="22"/>
          <w:shd w:val="clear" w:color="auto" w:fill="FFFFFF"/>
        </w:rPr>
        <w:t>Nyolcvanasi</w:t>
      </w:r>
      <w:proofErr w:type="spellEnd"/>
      <w:r w:rsidRPr="00EE38AF">
        <w:rPr>
          <w:rFonts w:asciiTheme="minorHAnsi" w:hAnsiTheme="minorHAnsi" w:cstheme="minorHAnsi"/>
          <w:color w:val="auto"/>
          <w:sz w:val="22"/>
          <w:szCs w:val="22"/>
          <w:shd w:val="clear" w:color="auto" w:fill="FFFFFF"/>
        </w:rPr>
        <w:t xml:space="preserve"> városrészben, 162 férőhellyel és 6 csoportban működik. 12 óvónő és 6 dajka, illetve 2 pedagógiai asszisztens látja el feladatát. Saját konyhával rendelkező intézmény, melynek rendezett, tágas udvarát sok-sok lombos fa, zöld növény, virág, homokozók, korszerű fajátékok teszik hangulatossá. A csoportszobák kényelmesek, </w:t>
      </w:r>
      <w:proofErr w:type="spellStart"/>
      <w:r w:rsidRPr="00EE38AF">
        <w:rPr>
          <w:rFonts w:asciiTheme="minorHAnsi" w:hAnsiTheme="minorHAnsi" w:cstheme="minorHAnsi"/>
          <w:color w:val="auto"/>
          <w:sz w:val="22"/>
          <w:szCs w:val="22"/>
          <w:shd w:val="clear" w:color="auto" w:fill="FFFFFF"/>
        </w:rPr>
        <w:t>világosak</w:t>
      </w:r>
      <w:proofErr w:type="spellEnd"/>
      <w:r w:rsidRPr="00EE38AF">
        <w:rPr>
          <w:rFonts w:asciiTheme="minorHAnsi" w:hAnsiTheme="minorHAnsi" w:cstheme="minorHAnsi"/>
          <w:color w:val="auto"/>
          <w:sz w:val="22"/>
          <w:szCs w:val="22"/>
          <w:shd w:val="clear" w:color="auto" w:fill="FFFFFF"/>
        </w:rPr>
        <w:t xml:space="preserve">, berendezésük egyre korszerűbb, a gyermekek életkori sajátosságainak megfelelően. Céljuk a gyermekek sokoldalú, egyéni differenciált fejlesztése, hiszen a gyermekek egyéni képességeik szerint, annak figyelembevételével nevelhetők, fejleszthetők. Napirendjük rugalmas, hagyják a gyermeket játszani, elég időt biztosítva számukra. Fontosnak érzik, hogy az egész nap folyamán biztonságban és kellemesen érezzék magukat a gyermekek. Nyugodt, családias légkör jellemzi a tagóvodát. Az egészséges táplálkozás, felújított mosdók, gyümölcsnapok, a nyugodt pihenés a megfelelő fekhelyek biztosításával, jól szolgálja a gyermekek egészséges fejlődését. Sokat kirándulnak, túráznak a Mátrában. Nyáron egy héten át erdei ovit szerveznek a nagycsoportos gyermekek számára, képzett környezeti nevelő szakos kolléganők irányításával. A környezettudatos nevelésre nagy hangsúlyt fektetnek. Sokféle rendezvény van az év folyamán, ahová szeretettel várják a szülőket, számítva aktivitásukra. </w:t>
      </w:r>
    </w:p>
    <w:p w14:paraId="3996D4DC" w14:textId="77777777" w:rsidR="0055261D" w:rsidRPr="00EE38AF" w:rsidRDefault="0055261D" w:rsidP="00EE38AF">
      <w:pPr>
        <w:autoSpaceDE w:val="0"/>
        <w:autoSpaceDN w:val="0"/>
        <w:adjustRightInd w:val="0"/>
        <w:spacing w:after="0"/>
        <w:jc w:val="both"/>
        <w:rPr>
          <w:rFonts w:asciiTheme="minorHAnsi" w:hAnsiTheme="minorHAnsi" w:cstheme="minorHAnsi"/>
          <w:b/>
          <w:bCs/>
          <w:i/>
          <w:iCs/>
          <w:color w:val="auto"/>
          <w:sz w:val="22"/>
          <w:szCs w:val="22"/>
        </w:rPr>
      </w:pPr>
    </w:p>
    <w:p w14:paraId="6A70DD8D" w14:textId="77777777" w:rsidR="0055261D" w:rsidRPr="00EE38AF" w:rsidRDefault="0055261D" w:rsidP="00EE38AF">
      <w:pPr>
        <w:autoSpaceDE w:val="0"/>
        <w:autoSpaceDN w:val="0"/>
        <w:adjustRightInd w:val="0"/>
        <w:spacing w:after="0"/>
        <w:jc w:val="both"/>
        <w:rPr>
          <w:rFonts w:asciiTheme="minorHAnsi" w:hAnsiTheme="minorHAnsi" w:cstheme="minorHAnsi"/>
          <w:b/>
          <w:bCs/>
          <w:i/>
          <w:iCs/>
          <w:color w:val="auto"/>
          <w:sz w:val="22"/>
          <w:szCs w:val="22"/>
        </w:rPr>
      </w:pPr>
      <w:r w:rsidRPr="00EE38AF">
        <w:rPr>
          <w:rFonts w:asciiTheme="minorHAnsi" w:hAnsiTheme="minorHAnsi" w:cstheme="minorHAnsi"/>
          <w:b/>
          <w:bCs/>
          <w:i/>
          <w:iCs/>
          <w:color w:val="auto"/>
          <w:sz w:val="22"/>
          <w:szCs w:val="22"/>
        </w:rPr>
        <w:t xml:space="preserve">9. Tündérkert Tagóvoda: </w:t>
      </w:r>
    </w:p>
    <w:p w14:paraId="06F05E11" w14:textId="77777777" w:rsidR="0055261D" w:rsidRPr="00EE38AF" w:rsidRDefault="0055261D" w:rsidP="00EE38AF">
      <w:pPr>
        <w:spacing w:after="0"/>
        <w:jc w:val="both"/>
        <w:rPr>
          <w:rFonts w:asciiTheme="minorHAnsi" w:hAnsiTheme="minorHAnsi"/>
          <w:color w:val="auto"/>
          <w:sz w:val="22"/>
          <w:szCs w:val="22"/>
        </w:rPr>
      </w:pPr>
      <w:r w:rsidRPr="00EE38AF">
        <w:rPr>
          <w:rFonts w:asciiTheme="minorHAnsi" w:hAnsiTheme="minorHAnsi"/>
          <w:color w:val="auto"/>
          <w:sz w:val="22"/>
          <w:szCs w:val="22"/>
        </w:rPr>
        <w:t xml:space="preserve">A </w:t>
      </w:r>
      <w:proofErr w:type="spellStart"/>
      <w:r w:rsidRPr="00EE38AF">
        <w:rPr>
          <w:rFonts w:asciiTheme="minorHAnsi" w:hAnsiTheme="minorHAnsi"/>
          <w:color w:val="auto"/>
          <w:sz w:val="22"/>
          <w:szCs w:val="22"/>
        </w:rPr>
        <w:t>Nyolcvanasi</w:t>
      </w:r>
      <w:proofErr w:type="spellEnd"/>
      <w:r w:rsidRPr="00EE38AF">
        <w:rPr>
          <w:rFonts w:asciiTheme="minorHAnsi" w:hAnsiTheme="minorHAnsi"/>
          <w:color w:val="auto"/>
          <w:sz w:val="22"/>
          <w:szCs w:val="22"/>
        </w:rPr>
        <w:t xml:space="preserve"> lakótelep közepén áll az épületegyüttes, amelyben az 5 csoportos </w:t>
      </w:r>
      <w:proofErr w:type="spellStart"/>
      <w:r w:rsidRPr="00EE38AF">
        <w:rPr>
          <w:rFonts w:asciiTheme="minorHAnsi" w:hAnsiTheme="minorHAnsi"/>
          <w:color w:val="auto"/>
          <w:sz w:val="22"/>
          <w:szCs w:val="22"/>
        </w:rPr>
        <w:t>tagóvoda</w:t>
      </w:r>
      <w:proofErr w:type="spellEnd"/>
      <w:r w:rsidRPr="00EE38AF">
        <w:rPr>
          <w:rFonts w:asciiTheme="minorHAnsi" w:hAnsiTheme="minorHAnsi"/>
          <w:color w:val="auto"/>
          <w:sz w:val="22"/>
          <w:szCs w:val="22"/>
        </w:rPr>
        <w:t xml:space="preserve">, a Visonta úti Bölcsőde és az Idősek Napközi otthona található. 10 óvodapedagógussal, 5 dajkával és 2 pedagógiai asszisztenssel végzik a nevelőmunkát. Nagy tapasztalattal rendelkező, szakképzett óvodapedagógusok, pedagógiai asszisztensek, dajkák nevelik, fejlesztik, gondozzák a gyermekeket. Kiemelten kezelik a játék elsődleges és mással nem helyettesíthető szerepét, az egészséges életmód szokásainak fejlesztését, a környezettudatos magatartás kialakítását, az esélyegyenlőség biztosítását, a családokkal való jó együttműködést. Az óvoda jól illeszkedik a társadalmi és természeti környezetéhez. A játékot, az élményeket, a tevékenykedtetést tartják a legfontosabbnak. Az integrált nevelést alkalmazva segítik a hátrányok leküzdését, lehetőséget biztosítanak a komplex, többirányú fejlesztésre, amely illeszkedik a szülői elvárásokhoz. Differenciáltan fejlesztenek, minden gyermek egyéni fejlődésének megfelelően. Sajátos nevelési igényű gyermekek fejlesztésében szakemberek segítenek. Fejlesztő és gyógypedagógus pszichológus, logopédus, segíti a gyermekeket a beszédfejlesztésben, mozgásfejlesztésben és a tanulási nehézségek leküzdésében. Rendszeresen szerveznek közös programokat, amelyekben az óvoda valamennyi csoportja és a szülők is részt vesznek. Ezek a programok élményt nyújtanak a gyermekeknek, készségeiket fejlesztik, örömöt, sikerélményt adnak, a közös tevékenységgel mélyül az összetartozás érzése, a gyermekben erősödik és tovább fejlődik az otthonról hozott szokás és élmény. Hagyományos rendezvényük a „Tündéravató”, a befogadó ünnepség, a Madarak és fák napja családi nap, az Advent, a karácsonyi gyertyagyújtás. Hatalmas árnyas udvaruk alkalmas a játék, az élményszerzés, a mozgásfejlesztés, a közös programok, ügyességi, sport és közlekedési játékok megrendezésére. Udvari játékaik lehetővé teszik a tartalmas időtöltést. Óvodásaiknak lehetőséget biztosítanak a Bozsik-programban való bekapcsolódásra, az ovi-focira, a játékos talajtornára, iskolába menő gyermekeiknek az ingyenes úszásoktatásra. A kiemelkedő képességű gyermekek részére biztosítják a tehetségcsírák kibontakoztatását mesemondó versenyen, rajzpályázatokon. Harmadik alkalommal nyerték el a </w:t>
      </w:r>
      <w:r w:rsidRPr="00EE38AF">
        <w:rPr>
          <w:rFonts w:asciiTheme="minorHAnsi" w:hAnsiTheme="minorHAnsi"/>
          <w:color w:val="auto"/>
          <w:sz w:val="22"/>
          <w:szCs w:val="22"/>
        </w:rPr>
        <w:lastRenderedPageBreak/>
        <w:t xml:space="preserve">„ZÖLD ÓVODA” címet. Részt vesznek az „Esélyteremtő Óvoda” kiemelt Uniós projektben, amelynek keretében a hátrányos és halmozottan hátrányos helyzetű gyermekek esélyteremtését segítik.  </w:t>
      </w:r>
    </w:p>
    <w:p w14:paraId="50B060B0" w14:textId="77777777" w:rsidR="00287411" w:rsidRPr="00EE38AF" w:rsidRDefault="00287411" w:rsidP="00EE38AF">
      <w:pPr>
        <w:spacing w:after="0"/>
        <w:jc w:val="both"/>
        <w:rPr>
          <w:rFonts w:asciiTheme="minorHAnsi" w:hAnsiTheme="minorHAnsi" w:cstheme="minorHAnsi"/>
          <w:color w:val="auto"/>
          <w:sz w:val="22"/>
          <w:szCs w:val="22"/>
        </w:rPr>
      </w:pPr>
    </w:p>
    <w:p w14:paraId="061FBC70" w14:textId="53CBE8D7" w:rsidR="009A7C90" w:rsidRPr="00EE38AF" w:rsidRDefault="009A7C90" w:rsidP="00EE38AF">
      <w:pPr>
        <w:spacing w:after="0"/>
        <w:jc w:val="both"/>
        <w:rPr>
          <w:rFonts w:asciiTheme="minorHAnsi" w:hAnsiTheme="minorHAnsi" w:cstheme="minorHAnsi"/>
          <w:color w:val="auto"/>
          <w:sz w:val="22"/>
          <w:szCs w:val="22"/>
        </w:rPr>
      </w:pPr>
      <w:r w:rsidRPr="00EE38AF">
        <w:rPr>
          <w:rFonts w:asciiTheme="minorHAnsi" w:hAnsiTheme="minorHAnsi" w:cstheme="minorHAnsi"/>
          <w:color w:val="auto"/>
          <w:sz w:val="22"/>
          <w:szCs w:val="22"/>
        </w:rPr>
        <w:t>Az óvodai nevelés a gyermek neveléséhez szükséges, a teljes óvodai életet magában foglaló foglalkozások keretében folyik a gyermek hároméves korától a tankötelezettség kezdetéig. Az óvoda minden tagóvodája ellátja a beilleszkedési és a magatartási nehézséggel küzdő gyermekek fejlesztő foglalkoztatását, valamint a sajátos nevelést igénylő gyermekek felzárkóztatását, értelmi-, érzelmi- és mozgásfejlesztését. Valamennyi tagóvodában kiemelt jelentőséggel bír az egészséges életmódra nevelés. Az intézmény fenntartója kiemelt feladatának tekinti, hogy biztosítsa a gyermekek rendszeres testmozgásához a megfelelő tárgyi feltételeket. Az elmúlt években az óvoda szinte valamennyi tagóvodájában kialakításra került a tornaszoba, melyben korszerű tornaszerek biztosítják a gyermekek koordinációs mozgásának fejlesztését.</w:t>
      </w:r>
    </w:p>
    <w:p w14:paraId="7D02100A" w14:textId="77777777" w:rsidR="00287411" w:rsidRPr="00EE38AF" w:rsidRDefault="00287411" w:rsidP="00EE38AF">
      <w:pPr>
        <w:spacing w:after="0"/>
        <w:jc w:val="both"/>
        <w:rPr>
          <w:rFonts w:asciiTheme="minorHAnsi" w:hAnsiTheme="minorHAnsi" w:cstheme="minorHAnsi"/>
          <w:color w:val="auto"/>
          <w:sz w:val="22"/>
          <w:szCs w:val="22"/>
        </w:rPr>
      </w:pPr>
    </w:p>
    <w:p w14:paraId="0A8CBE5A" w14:textId="197A1EF3" w:rsidR="009A7C90" w:rsidRPr="00EE38AF" w:rsidRDefault="009A7C90" w:rsidP="00EE38AF">
      <w:pPr>
        <w:spacing w:after="0"/>
        <w:jc w:val="both"/>
        <w:rPr>
          <w:rFonts w:asciiTheme="minorHAnsi" w:hAnsiTheme="minorHAnsi" w:cstheme="minorHAnsi"/>
          <w:color w:val="auto"/>
          <w:sz w:val="22"/>
          <w:szCs w:val="22"/>
        </w:rPr>
      </w:pPr>
      <w:r w:rsidRPr="00EE38AF">
        <w:rPr>
          <w:rFonts w:asciiTheme="minorHAnsi" w:hAnsiTheme="minorHAnsi" w:cstheme="minorHAnsi"/>
          <w:color w:val="auto"/>
          <w:sz w:val="22"/>
          <w:szCs w:val="22"/>
        </w:rPr>
        <w:t xml:space="preserve">Az elmúlt évek során mind a kilenc </w:t>
      </w:r>
      <w:proofErr w:type="spellStart"/>
      <w:r w:rsidRPr="00EE38AF">
        <w:rPr>
          <w:rFonts w:asciiTheme="minorHAnsi" w:hAnsiTheme="minorHAnsi" w:cstheme="minorHAnsi"/>
          <w:color w:val="auto"/>
          <w:sz w:val="22"/>
          <w:szCs w:val="22"/>
        </w:rPr>
        <w:t>tagóvoda</w:t>
      </w:r>
      <w:proofErr w:type="spellEnd"/>
      <w:r w:rsidRPr="00EE38AF">
        <w:rPr>
          <w:rFonts w:asciiTheme="minorHAnsi" w:hAnsiTheme="minorHAnsi" w:cstheme="minorHAnsi"/>
          <w:color w:val="auto"/>
          <w:sz w:val="22"/>
          <w:szCs w:val="22"/>
        </w:rPr>
        <w:t xml:space="preserve"> elnyerte a „Zöld Óvoda”, illetve több </w:t>
      </w:r>
      <w:proofErr w:type="spellStart"/>
      <w:r w:rsidRPr="00EE38AF">
        <w:rPr>
          <w:rFonts w:asciiTheme="minorHAnsi" w:hAnsiTheme="minorHAnsi" w:cstheme="minorHAnsi"/>
          <w:color w:val="auto"/>
          <w:sz w:val="22"/>
          <w:szCs w:val="22"/>
        </w:rPr>
        <w:t>tagóvoda</w:t>
      </w:r>
      <w:proofErr w:type="spellEnd"/>
      <w:r w:rsidRPr="00EE38AF">
        <w:rPr>
          <w:rFonts w:asciiTheme="minorHAnsi" w:hAnsiTheme="minorHAnsi" w:cstheme="minorHAnsi"/>
          <w:color w:val="auto"/>
          <w:sz w:val="22"/>
          <w:szCs w:val="22"/>
        </w:rPr>
        <w:t xml:space="preserve"> a „Madárbarát Óvoda” címet. Az Óvoda tagja a Bozsik programnak. A Mesevár Tagóvoda és a Tündérkert Tagóvoda részt vesz az EFOP-3.1.3-16 Társadalmi felzárkózási és integrációs köznevelési intézkedések támogatása” című kiemelt projektben. Ennek keretében gyarapíthatták az óvodák tárgyi felszerelését, a hátrányos helyzetű és a halmozottan hátrányos helyzetű gyermekek részére kirándulást, színházlátogatást szervezhettek. A Képviselő-testület minden évben biztosítja az anyagi fedezetet a Mátra Múzeum múzeumpedagógiai foglalkozásainak megtartására, a foglalkozásokon évente 500 fő óvodás vesz részt.</w:t>
      </w:r>
    </w:p>
    <w:p w14:paraId="3049D2A1" w14:textId="77777777" w:rsidR="00287411" w:rsidRPr="00EE38AF" w:rsidRDefault="00287411" w:rsidP="00EE38AF">
      <w:pPr>
        <w:spacing w:after="0"/>
        <w:jc w:val="both"/>
        <w:rPr>
          <w:rFonts w:asciiTheme="minorHAnsi" w:hAnsiTheme="minorHAnsi" w:cstheme="minorHAnsi"/>
          <w:color w:val="auto"/>
          <w:sz w:val="22"/>
          <w:szCs w:val="22"/>
          <w:shd w:val="clear" w:color="auto" w:fill="FFFFFF"/>
        </w:rPr>
      </w:pPr>
    </w:p>
    <w:p w14:paraId="6DB6CE7F" w14:textId="3995CA45" w:rsidR="00A12D04" w:rsidRPr="00EE38AF" w:rsidRDefault="009A7C90" w:rsidP="00EE38AF">
      <w:pPr>
        <w:spacing w:after="0"/>
        <w:jc w:val="both"/>
        <w:rPr>
          <w:rFonts w:asciiTheme="minorHAnsi" w:hAnsiTheme="minorHAnsi" w:cstheme="minorHAnsi"/>
          <w:color w:val="auto"/>
          <w:sz w:val="22"/>
          <w:szCs w:val="22"/>
          <w:shd w:val="clear" w:color="auto" w:fill="FFFFFF"/>
        </w:rPr>
      </w:pPr>
      <w:r w:rsidRPr="00EE38AF">
        <w:rPr>
          <w:rFonts w:asciiTheme="minorHAnsi" w:hAnsiTheme="minorHAnsi" w:cstheme="minorHAnsi"/>
          <w:color w:val="auto"/>
          <w:sz w:val="22"/>
          <w:szCs w:val="22"/>
          <w:shd w:val="clear" w:color="auto" w:fill="FFFFFF"/>
        </w:rPr>
        <w:t>Gyöngyös Város</w:t>
      </w:r>
      <w:r w:rsidR="00EE38AF">
        <w:rPr>
          <w:rFonts w:asciiTheme="minorHAnsi" w:hAnsiTheme="minorHAnsi" w:cstheme="minorHAnsi"/>
          <w:color w:val="auto"/>
          <w:sz w:val="22"/>
          <w:szCs w:val="22"/>
          <w:shd w:val="clear" w:color="auto" w:fill="FFFFFF"/>
        </w:rPr>
        <w:t xml:space="preserve">i Önkormányzat </w:t>
      </w:r>
      <w:r w:rsidRPr="00EE38AF">
        <w:rPr>
          <w:rFonts w:asciiTheme="minorHAnsi" w:hAnsiTheme="minorHAnsi" w:cstheme="minorHAnsi"/>
          <w:color w:val="auto"/>
          <w:sz w:val="22"/>
          <w:szCs w:val="22"/>
          <w:shd w:val="clear" w:color="auto" w:fill="FFFFFF"/>
        </w:rPr>
        <w:t>Képviselő</w:t>
      </w:r>
      <w:r w:rsidR="00EE38AF">
        <w:rPr>
          <w:rFonts w:asciiTheme="minorHAnsi" w:hAnsiTheme="minorHAnsi" w:cstheme="minorHAnsi"/>
          <w:color w:val="auto"/>
          <w:sz w:val="22"/>
          <w:szCs w:val="22"/>
          <w:shd w:val="clear" w:color="auto" w:fill="FFFFFF"/>
        </w:rPr>
        <w:t>-</w:t>
      </w:r>
      <w:r w:rsidRPr="00EE38AF">
        <w:rPr>
          <w:rFonts w:asciiTheme="minorHAnsi" w:hAnsiTheme="minorHAnsi" w:cstheme="minorHAnsi"/>
          <w:color w:val="auto"/>
          <w:sz w:val="22"/>
          <w:szCs w:val="22"/>
          <w:shd w:val="clear" w:color="auto" w:fill="FFFFFF"/>
        </w:rPr>
        <w:t>testülete a 2017/2018-as nevelési évtől kezdődően – a Sportfejlesztési Koncepciójával összhangban – fedezetet biztosít a nagycsoportos korú óvodások vízhez szoktató programjához, melyen évente 300 fő gyermek vesz részt.</w:t>
      </w:r>
    </w:p>
    <w:p w14:paraId="016E19AB" w14:textId="137308F2" w:rsidR="00A12D04" w:rsidRDefault="00A12D04" w:rsidP="00EE38AF">
      <w:pPr>
        <w:spacing w:after="0"/>
        <w:jc w:val="both"/>
        <w:rPr>
          <w:rFonts w:asciiTheme="minorHAnsi" w:hAnsiTheme="minorHAnsi" w:cstheme="minorHAnsi"/>
          <w:b/>
          <w:bCs/>
          <w:iCs/>
          <w:color w:val="auto"/>
          <w:sz w:val="22"/>
          <w:szCs w:val="22"/>
        </w:rPr>
      </w:pPr>
    </w:p>
    <w:p w14:paraId="2CD97035" w14:textId="6E33F681" w:rsidR="0087396A" w:rsidRPr="00075ADC" w:rsidRDefault="00E7034B" w:rsidP="00E7034B">
      <w:pPr>
        <w:spacing w:after="0"/>
        <w:jc w:val="both"/>
        <w:rPr>
          <w:rFonts w:asciiTheme="minorHAnsi" w:eastAsia="Calibri" w:hAnsiTheme="minorHAnsi" w:cstheme="minorHAnsi"/>
          <w:color w:val="auto"/>
          <w:sz w:val="22"/>
          <w:szCs w:val="22"/>
        </w:rPr>
      </w:pPr>
      <w:r w:rsidRPr="00E7034B">
        <w:rPr>
          <w:rFonts w:asciiTheme="minorHAnsi" w:eastAsia="Calibri" w:hAnsiTheme="minorHAnsi" w:cstheme="minorHAnsi"/>
          <w:color w:val="auto"/>
          <w:sz w:val="22"/>
          <w:szCs w:val="22"/>
        </w:rPr>
        <w:t>A COVID</w:t>
      </w:r>
      <w:r>
        <w:rPr>
          <w:rFonts w:asciiTheme="minorHAnsi" w:eastAsia="Calibri" w:hAnsiTheme="minorHAnsi" w:cstheme="minorHAnsi"/>
          <w:color w:val="auto"/>
          <w:sz w:val="22"/>
          <w:szCs w:val="22"/>
        </w:rPr>
        <w:t xml:space="preserve"> </w:t>
      </w:r>
      <w:r w:rsidRPr="00E7034B">
        <w:rPr>
          <w:rFonts w:asciiTheme="minorHAnsi" w:eastAsia="Calibri" w:hAnsiTheme="minorHAnsi" w:cstheme="minorHAnsi"/>
          <w:color w:val="auto"/>
          <w:sz w:val="22"/>
          <w:szCs w:val="22"/>
        </w:rPr>
        <w:t>19 koronavírus</w:t>
      </w:r>
      <w:r>
        <w:rPr>
          <w:rFonts w:asciiTheme="minorHAnsi" w:eastAsia="Calibri" w:hAnsiTheme="minorHAnsi" w:cstheme="minorHAnsi"/>
          <w:color w:val="auto"/>
          <w:sz w:val="22"/>
          <w:szCs w:val="22"/>
        </w:rPr>
        <w:t>-</w:t>
      </w:r>
      <w:r w:rsidRPr="00E7034B">
        <w:rPr>
          <w:rFonts w:asciiTheme="minorHAnsi" w:eastAsia="Calibri" w:hAnsiTheme="minorHAnsi" w:cstheme="minorHAnsi"/>
          <w:color w:val="auto"/>
          <w:sz w:val="22"/>
          <w:szCs w:val="22"/>
        </w:rPr>
        <w:t xml:space="preserve">járvány idején </w:t>
      </w:r>
      <w:r>
        <w:rPr>
          <w:rFonts w:asciiTheme="minorHAnsi" w:eastAsia="Calibri" w:hAnsiTheme="minorHAnsi" w:cstheme="minorHAnsi"/>
          <w:color w:val="auto"/>
          <w:sz w:val="22"/>
          <w:szCs w:val="22"/>
        </w:rPr>
        <w:t>az óvoda</w:t>
      </w:r>
      <w:r w:rsidRPr="00E7034B">
        <w:rPr>
          <w:rFonts w:asciiTheme="minorHAnsi" w:eastAsia="Calibri" w:hAnsiTheme="minorHAnsi" w:cstheme="minorHAnsi"/>
          <w:color w:val="auto"/>
          <w:sz w:val="22"/>
          <w:szCs w:val="22"/>
        </w:rPr>
        <w:t xml:space="preserve"> a megelőzés és a vírussal szembeni védekezés érdekében szigorú járványügyi intézkedések betartásával szervezt</w:t>
      </w:r>
      <w:r>
        <w:rPr>
          <w:rFonts w:asciiTheme="minorHAnsi" w:eastAsia="Calibri" w:hAnsiTheme="minorHAnsi" w:cstheme="minorHAnsi"/>
          <w:color w:val="auto"/>
          <w:sz w:val="22"/>
          <w:szCs w:val="22"/>
        </w:rPr>
        <w:t>e</w:t>
      </w:r>
      <w:r w:rsidRPr="00E7034B">
        <w:rPr>
          <w:rFonts w:asciiTheme="minorHAnsi" w:eastAsia="Calibri" w:hAnsiTheme="minorHAnsi" w:cstheme="minorHAnsi"/>
          <w:color w:val="auto"/>
          <w:sz w:val="22"/>
          <w:szCs w:val="22"/>
        </w:rPr>
        <w:t xml:space="preserve"> meg az óvodai nevelést. </w:t>
      </w:r>
      <w:r w:rsidR="0087396A" w:rsidRPr="00E7034B">
        <w:rPr>
          <w:rFonts w:asciiTheme="minorHAnsi" w:hAnsiTheme="minorHAnsi" w:cstheme="minorHAnsi"/>
          <w:color w:val="auto"/>
          <w:sz w:val="22"/>
          <w:szCs w:val="22"/>
          <w:shd w:val="clear" w:color="auto" w:fill="FFFFFF"/>
        </w:rPr>
        <w:t xml:space="preserve">A koronavírus okozta veszélyhelyzet alatt 2020. március-április hónapokban a tagóvodák zárva tartottak. A </w:t>
      </w:r>
      <w:proofErr w:type="spellStart"/>
      <w:r w:rsidR="0087396A" w:rsidRPr="00E7034B">
        <w:rPr>
          <w:rFonts w:asciiTheme="minorHAnsi" w:hAnsiTheme="minorHAnsi" w:cstheme="minorHAnsi"/>
          <w:color w:val="auto"/>
          <w:sz w:val="22"/>
          <w:szCs w:val="22"/>
          <w:shd w:val="clear" w:color="auto" w:fill="FFFFFF"/>
        </w:rPr>
        <w:t>zárvatartás</w:t>
      </w:r>
      <w:proofErr w:type="spellEnd"/>
      <w:r w:rsidR="0087396A" w:rsidRPr="00E7034B">
        <w:rPr>
          <w:rFonts w:asciiTheme="minorHAnsi" w:hAnsiTheme="minorHAnsi" w:cstheme="minorHAnsi"/>
          <w:color w:val="auto"/>
          <w:sz w:val="22"/>
          <w:szCs w:val="22"/>
          <w:shd w:val="clear" w:color="auto" w:fill="FFFFFF"/>
        </w:rPr>
        <w:t xml:space="preserve"> alatt a pedagógusok online tartalmak válogatásával, linkek megosztásával támogatták a szülőket</w:t>
      </w:r>
      <w:r>
        <w:rPr>
          <w:rFonts w:asciiTheme="minorHAnsi" w:hAnsiTheme="minorHAnsi" w:cstheme="minorHAnsi"/>
          <w:color w:val="auto"/>
          <w:sz w:val="22"/>
          <w:szCs w:val="22"/>
          <w:shd w:val="clear" w:color="auto" w:fill="FFFFFF"/>
        </w:rPr>
        <w:t xml:space="preserve"> és t</w:t>
      </w:r>
      <w:r w:rsidR="0087396A" w:rsidRPr="00E7034B">
        <w:rPr>
          <w:rFonts w:asciiTheme="minorHAnsi" w:hAnsiTheme="minorHAnsi" w:cstheme="minorHAnsi"/>
          <w:color w:val="auto"/>
          <w:sz w:val="22"/>
          <w:szCs w:val="22"/>
          <w:shd w:val="clear" w:color="auto" w:fill="FFFFFF"/>
        </w:rPr>
        <w:t>örekedtek arra, hogy differenciált feladatokat,</w:t>
      </w:r>
      <w:r>
        <w:rPr>
          <w:rFonts w:asciiTheme="minorHAnsi" w:hAnsiTheme="minorHAnsi" w:cstheme="minorHAnsi"/>
          <w:color w:val="auto"/>
          <w:sz w:val="22"/>
          <w:szCs w:val="22"/>
          <w:shd w:val="clear" w:color="auto" w:fill="FFFFFF"/>
        </w:rPr>
        <w:t xml:space="preserve"> </w:t>
      </w:r>
      <w:r w:rsidR="0087396A" w:rsidRPr="00E7034B">
        <w:rPr>
          <w:rFonts w:asciiTheme="minorHAnsi" w:hAnsiTheme="minorHAnsi" w:cstheme="minorHAnsi"/>
          <w:color w:val="auto"/>
          <w:sz w:val="22"/>
          <w:szCs w:val="22"/>
          <w:shd w:val="clear" w:color="auto" w:fill="FFFFFF"/>
        </w:rPr>
        <w:t>tartalmi ajánlásokat közvetítsenek.</w:t>
      </w:r>
      <w:r>
        <w:rPr>
          <w:rFonts w:asciiTheme="minorHAnsi" w:hAnsiTheme="minorHAnsi" w:cstheme="minorHAnsi"/>
          <w:color w:val="auto"/>
          <w:sz w:val="22"/>
          <w:szCs w:val="22"/>
          <w:shd w:val="clear" w:color="auto" w:fill="FFFFFF"/>
        </w:rPr>
        <w:t xml:space="preserve"> A s</w:t>
      </w:r>
      <w:r w:rsidR="0087396A" w:rsidRPr="00E7034B">
        <w:rPr>
          <w:rFonts w:asciiTheme="minorHAnsi" w:hAnsiTheme="minorHAnsi" w:cstheme="minorHAnsi"/>
          <w:color w:val="auto"/>
          <w:sz w:val="22"/>
          <w:szCs w:val="22"/>
          <w:shd w:val="clear" w:color="auto" w:fill="FFFFFF"/>
        </w:rPr>
        <w:t>zülőket segítették a gyermekek otthoni foglalkoztatásában. Olyan megoldásokat igyekeztek keresni</w:t>
      </w:r>
      <w:r w:rsidR="00075ADC">
        <w:rPr>
          <w:rFonts w:asciiTheme="minorHAnsi" w:hAnsiTheme="minorHAnsi" w:cstheme="minorHAnsi"/>
          <w:color w:val="auto"/>
          <w:sz w:val="22"/>
          <w:szCs w:val="22"/>
          <w:shd w:val="clear" w:color="auto" w:fill="FFFFFF"/>
        </w:rPr>
        <w:t xml:space="preserve"> (pl. tanácsok adása játékformákhoz, közös </w:t>
      </w:r>
      <w:proofErr w:type="spellStart"/>
      <w:r w:rsidR="00075ADC">
        <w:rPr>
          <w:rFonts w:asciiTheme="minorHAnsi" w:hAnsiTheme="minorHAnsi" w:cstheme="minorHAnsi"/>
          <w:color w:val="auto"/>
          <w:sz w:val="22"/>
          <w:szCs w:val="22"/>
          <w:shd w:val="clear" w:color="auto" w:fill="FFFFFF"/>
        </w:rPr>
        <w:t>mondókázás</w:t>
      </w:r>
      <w:proofErr w:type="spellEnd"/>
      <w:r w:rsidR="00075ADC">
        <w:rPr>
          <w:rFonts w:asciiTheme="minorHAnsi" w:hAnsiTheme="minorHAnsi" w:cstheme="minorHAnsi"/>
          <w:color w:val="auto"/>
          <w:sz w:val="22"/>
          <w:szCs w:val="22"/>
          <w:shd w:val="clear" w:color="auto" w:fill="FFFFFF"/>
        </w:rPr>
        <w:t>, éneklés)</w:t>
      </w:r>
      <w:r w:rsidR="0087396A" w:rsidRPr="00E7034B">
        <w:rPr>
          <w:rFonts w:asciiTheme="minorHAnsi" w:hAnsiTheme="minorHAnsi" w:cstheme="minorHAnsi"/>
          <w:color w:val="auto"/>
          <w:sz w:val="22"/>
          <w:szCs w:val="22"/>
          <w:shd w:val="clear" w:color="auto" w:fill="FFFFFF"/>
        </w:rPr>
        <w:t>, amelyek otthoni környezetben is megvalósíthatók</w:t>
      </w:r>
      <w:r w:rsidR="00075ADC">
        <w:rPr>
          <w:rFonts w:asciiTheme="minorHAnsi" w:hAnsiTheme="minorHAnsi" w:cstheme="minorHAnsi"/>
          <w:color w:val="auto"/>
          <w:sz w:val="22"/>
          <w:szCs w:val="22"/>
          <w:shd w:val="clear" w:color="auto" w:fill="FFFFFF"/>
        </w:rPr>
        <w:t xml:space="preserve">, </w:t>
      </w:r>
      <w:r w:rsidR="0087396A" w:rsidRPr="00E7034B">
        <w:rPr>
          <w:rFonts w:asciiTheme="minorHAnsi" w:hAnsiTheme="minorHAnsi" w:cstheme="minorHAnsi"/>
          <w:color w:val="auto"/>
          <w:sz w:val="22"/>
          <w:szCs w:val="22"/>
          <w:shd w:val="clear" w:color="auto" w:fill="FFFFFF"/>
        </w:rPr>
        <w:t>cél volt az értelmi képességek fejlesztése</w:t>
      </w:r>
      <w:r w:rsidR="00075ADC">
        <w:rPr>
          <w:rFonts w:asciiTheme="minorHAnsi" w:hAnsiTheme="minorHAnsi" w:cstheme="minorHAnsi"/>
          <w:color w:val="auto"/>
          <w:sz w:val="22"/>
          <w:szCs w:val="22"/>
          <w:shd w:val="clear" w:color="auto" w:fill="FFFFFF"/>
        </w:rPr>
        <w:t xml:space="preserve">. </w:t>
      </w:r>
      <w:r w:rsidR="0087396A" w:rsidRPr="00E7034B">
        <w:rPr>
          <w:rFonts w:asciiTheme="minorHAnsi" w:hAnsiTheme="minorHAnsi" w:cstheme="minorHAnsi"/>
          <w:color w:val="auto"/>
          <w:sz w:val="22"/>
          <w:szCs w:val="22"/>
          <w:shd w:val="clear" w:color="auto" w:fill="FFFFFF"/>
        </w:rPr>
        <w:t>A Gyöngyös Városi Televízió Esti mese műsorában 28 fő óvodapedagógus szerepelt.</w:t>
      </w:r>
    </w:p>
    <w:p w14:paraId="07E7F331" w14:textId="77777777" w:rsidR="0087396A" w:rsidRPr="00EE38AF" w:rsidRDefault="0087396A" w:rsidP="00EE38AF">
      <w:pPr>
        <w:spacing w:after="0"/>
        <w:jc w:val="both"/>
        <w:rPr>
          <w:rFonts w:asciiTheme="minorHAnsi" w:hAnsiTheme="minorHAnsi" w:cstheme="minorHAnsi"/>
          <w:b/>
          <w:bCs/>
          <w:iCs/>
          <w:color w:val="auto"/>
          <w:sz w:val="22"/>
          <w:szCs w:val="22"/>
        </w:rPr>
      </w:pPr>
    </w:p>
    <w:p w14:paraId="49DEE9DC" w14:textId="77777777" w:rsidR="009A7C90" w:rsidRPr="00BB7C26" w:rsidRDefault="009A7C90" w:rsidP="009A7C90">
      <w:pPr>
        <w:autoSpaceDE w:val="0"/>
        <w:autoSpaceDN w:val="0"/>
        <w:adjustRightInd w:val="0"/>
        <w:spacing w:after="0"/>
        <w:jc w:val="center"/>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Gyöngyös Város Óvodái létszámadatai tagóvodánkként</w:t>
      </w:r>
    </w:p>
    <w:p w14:paraId="180587C7" w14:textId="77777777" w:rsidR="00811B8E" w:rsidRDefault="009A7C90" w:rsidP="00811B8E">
      <w:pPr>
        <w:autoSpaceDE w:val="0"/>
        <w:autoSpaceDN w:val="0"/>
        <w:adjustRightInd w:val="0"/>
        <w:spacing w:after="0"/>
        <w:jc w:val="center"/>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(2014-20</w:t>
      </w:r>
      <w:r w:rsidR="00811B8E">
        <w:rPr>
          <w:rFonts w:asciiTheme="minorHAnsi" w:hAnsiTheme="minorHAnsi" w:cstheme="minorHAnsi"/>
          <w:b/>
          <w:bCs/>
          <w:color w:val="auto"/>
          <w:sz w:val="22"/>
          <w:szCs w:val="22"/>
        </w:rPr>
        <w:t>20</w:t>
      </w:r>
      <w:r w:rsidRPr="00BB7C26">
        <w:rPr>
          <w:rFonts w:asciiTheme="minorHAnsi" w:hAnsiTheme="minorHAnsi" w:cstheme="minorHAnsi"/>
          <w:b/>
          <w:bCs/>
          <w:color w:val="auto"/>
          <w:sz w:val="22"/>
          <w:szCs w:val="22"/>
        </w:rPr>
        <w:t>.</w:t>
      </w:r>
      <w:r w:rsidR="00811B8E">
        <w:rPr>
          <w:rFonts w:asciiTheme="minorHAnsi" w:hAnsiTheme="minorHAnsi" w:cstheme="minorHAnsi"/>
          <w:b/>
          <w:bCs/>
          <w:color w:val="auto"/>
          <w:sz w:val="22"/>
          <w:szCs w:val="22"/>
        </w:rPr>
        <w:t xml:space="preserve"> augusztus 31-ig)</w:t>
      </w:r>
    </w:p>
    <w:p w14:paraId="409EA88C" w14:textId="76EA5D2D" w:rsidR="007B1182" w:rsidRPr="00811B8E" w:rsidRDefault="007B1182" w:rsidP="00811B8E">
      <w:pPr>
        <w:autoSpaceDE w:val="0"/>
        <w:autoSpaceDN w:val="0"/>
        <w:adjustRightInd w:val="0"/>
        <w:spacing w:after="0"/>
        <w:jc w:val="center"/>
        <w:rPr>
          <w:rFonts w:asciiTheme="minorHAnsi" w:hAnsiTheme="minorHAnsi" w:cstheme="minorHAnsi"/>
          <w:b/>
          <w:bCs/>
          <w:color w:val="auto"/>
          <w:sz w:val="22"/>
          <w:szCs w:val="22"/>
        </w:rPr>
      </w:pPr>
      <w:r w:rsidRPr="007B1182">
        <w:rPr>
          <w:rFonts w:asciiTheme="minorHAnsi" w:hAnsiTheme="minorHAnsi" w:cstheme="minorHAnsi"/>
          <w:b/>
          <w:bCs/>
          <w:sz w:val="22"/>
          <w:szCs w:val="22"/>
          <w:lang w:eastAsia="hu-HU"/>
        </w:rPr>
        <w:t> </w:t>
      </w:r>
    </w:p>
    <w:tbl>
      <w:tblPr>
        <w:tblW w:w="11540" w:type="dxa"/>
        <w:jc w:val="center"/>
        <w:tblLayout w:type="fixed"/>
        <w:tblCellMar>
          <w:left w:w="0" w:type="dxa"/>
          <w:right w:w="0" w:type="dxa"/>
        </w:tblCellMar>
        <w:tblLook w:val="04A0" w:firstRow="1" w:lastRow="0" w:firstColumn="1" w:lastColumn="0" w:noHBand="0" w:noVBand="1"/>
      </w:tblPr>
      <w:tblGrid>
        <w:gridCol w:w="838"/>
        <w:gridCol w:w="564"/>
        <w:gridCol w:w="498"/>
        <w:gridCol w:w="492"/>
        <w:gridCol w:w="570"/>
        <w:gridCol w:w="498"/>
        <w:gridCol w:w="492"/>
        <w:gridCol w:w="426"/>
        <w:gridCol w:w="566"/>
        <w:gridCol w:w="566"/>
        <w:gridCol w:w="566"/>
        <w:gridCol w:w="566"/>
        <w:gridCol w:w="425"/>
        <w:gridCol w:w="566"/>
        <w:gridCol w:w="425"/>
        <w:gridCol w:w="566"/>
        <w:gridCol w:w="425"/>
        <w:gridCol w:w="566"/>
        <w:gridCol w:w="426"/>
        <w:gridCol w:w="566"/>
        <w:gridCol w:w="425"/>
        <w:gridCol w:w="425"/>
        <w:gridCol w:w="48"/>
        <w:gridCol w:w="35"/>
      </w:tblGrid>
      <w:tr w:rsidR="00FE677E" w:rsidRPr="00FE677E" w14:paraId="66776827" w14:textId="77777777" w:rsidTr="00476801">
        <w:trPr>
          <w:gridAfter w:val="2"/>
          <w:wAfter w:w="68" w:type="dxa"/>
          <w:jc w:val="center"/>
        </w:trPr>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4D941"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31FF56A6"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Év</w:t>
            </w:r>
          </w:p>
          <w:p w14:paraId="2BABF573"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tc>
        <w:tc>
          <w:tcPr>
            <w:tcW w:w="155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3F9C4"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70C1CEDC"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2014.</w:t>
            </w:r>
          </w:p>
        </w:tc>
        <w:tc>
          <w:tcPr>
            <w:tcW w:w="156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29B519"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19155E92"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2015.</w:t>
            </w:r>
          </w:p>
        </w:tc>
        <w:tc>
          <w:tcPr>
            <w:tcW w:w="15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9BC63"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331D0865"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2016.</w:t>
            </w:r>
          </w:p>
        </w:tc>
        <w:tc>
          <w:tcPr>
            <w:tcW w:w="15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7C9C7"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2064D540"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2017.</w:t>
            </w:r>
          </w:p>
        </w:tc>
        <w:tc>
          <w:tcPr>
            <w:tcW w:w="15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55B8C3"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0E9DF9BE"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2018.</w:t>
            </w:r>
          </w:p>
        </w:tc>
        <w:tc>
          <w:tcPr>
            <w:tcW w:w="141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2ACE3"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792F6983"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2019.</w:t>
            </w:r>
          </w:p>
        </w:tc>
        <w:tc>
          <w:tcPr>
            <w:tcW w:w="14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EFB9C2"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49B601FF"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2020.08.31-ig</w:t>
            </w:r>
          </w:p>
        </w:tc>
      </w:tr>
      <w:tr w:rsidR="00FE677E" w:rsidRPr="00FE677E" w14:paraId="745AD59A" w14:textId="77777777" w:rsidTr="00476801">
        <w:trPr>
          <w:gridAfter w:val="2"/>
          <w:wAfter w:w="68" w:type="dxa"/>
          <w:trHeight w:val="697"/>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39C2D"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6FEB356C" w14:textId="48590A2D"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proofErr w:type="spellStart"/>
            <w:r w:rsidRPr="00FE677E">
              <w:rPr>
                <w:rFonts w:asciiTheme="minorHAnsi" w:hAnsiTheme="minorHAnsi" w:cstheme="minorHAnsi"/>
                <w:b/>
                <w:bCs/>
                <w:color w:val="auto"/>
                <w:sz w:val="14"/>
                <w:szCs w:val="14"/>
                <w:lang w:eastAsia="hu-HU"/>
              </w:rPr>
              <w:t>Tagóvo</w:t>
            </w:r>
            <w:proofErr w:type="spellEnd"/>
            <w:r w:rsidR="00E46249">
              <w:rPr>
                <w:rFonts w:asciiTheme="minorHAnsi" w:hAnsiTheme="minorHAnsi" w:cstheme="minorHAnsi"/>
                <w:b/>
                <w:bCs/>
                <w:color w:val="auto"/>
                <w:sz w:val="14"/>
                <w:szCs w:val="14"/>
                <w:lang w:eastAsia="hu-HU"/>
              </w:rPr>
              <w:t>-</w:t>
            </w:r>
            <w:r w:rsidRPr="00FE677E">
              <w:rPr>
                <w:rFonts w:asciiTheme="minorHAnsi" w:hAnsiTheme="minorHAnsi" w:cstheme="minorHAnsi"/>
                <w:b/>
                <w:bCs/>
                <w:color w:val="auto"/>
                <w:sz w:val="14"/>
                <w:szCs w:val="14"/>
                <w:lang w:eastAsia="hu-HU"/>
              </w:rPr>
              <w:t>dák</w:t>
            </w:r>
          </w:p>
          <w:p w14:paraId="2D6D7097"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tc>
        <w:tc>
          <w:tcPr>
            <w:tcW w:w="565" w:type="dxa"/>
            <w:tcBorders>
              <w:top w:val="nil"/>
              <w:left w:val="nil"/>
              <w:bottom w:val="single" w:sz="8" w:space="0" w:color="auto"/>
              <w:right w:val="single" w:sz="8" w:space="0" w:color="auto"/>
            </w:tcBorders>
            <w:tcMar>
              <w:top w:w="0" w:type="dxa"/>
              <w:left w:w="108" w:type="dxa"/>
              <w:bottom w:w="0" w:type="dxa"/>
              <w:right w:w="108" w:type="dxa"/>
            </w:tcMar>
            <w:hideMark/>
          </w:tcPr>
          <w:p w14:paraId="5A850A2D"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3CE43877"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1A56F816"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15782914"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proofErr w:type="spellStart"/>
            <w:r w:rsidRPr="00FE677E">
              <w:rPr>
                <w:rFonts w:asciiTheme="minorHAnsi" w:hAnsiTheme="minorHAnsi" w:cstheme="minorHAnsi"/>
                <w:b/>
                <w:bCs/>
                <w:color w:val="auto"/>
                <w:sz w:val="14"/>
                <w:szCs w:val="14"/>
                <w:lang w:eastAsia="hu-HU"/>
              </w:rPr>
              <w:t>Létsz</w:t>
            </w:r>
            <w:proofErr w:type="spellEnd"/>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14:paraId="3DCCA9E0"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6F9DC665"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12D11099"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79767374"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SNI</w:t>
            </w:r>
          </w:p>
        </w:tc>
        <w:tc>
          <w:tcPr>
            <w:tcW w:w="493" w:type="dxa"/>
            <w:tcBorders>
              <w:top w:val="nil"/>
              <w:left w:val="nil"/>
              <w:bottom w:val="single" w:sz="8" w:space="0" w:color="auto"/>
              <w:right w:val="single" w:sz="8" w:space="0" w:color="auto"/>
            </w:tcBorders>
            <w:tcMar>
              <w:top w:w="0" w:type="dxa"/>
              <w:left w:w="108" w:type="dxa"/>
              <w:bottom w:w="0" w:type="dxa"/>
              <w:right w:w="108" w:type="dxa"/>
            </w:tcMar>
            <w:hideMark/>
          </w:tcPr>
          <w:p w14:paraId="503819FB"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1349A14E"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0ABDEF20"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338B6489"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w:t>
            </w:r>
          </w:p>
          <w:p w14:paraId="059CA14F"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HHH</w:t>
            </w:r>
          </w:p>
        </w:tc>
        <w:tc>
          <w:tcPr>
            <w:tcW w:w="571" w:type="dxa"/>
            <w:tcBorders>
              <w:top w:val="nil"/>
              <w:left w:val="nil"/>
              <w:bottom w:val="single" w:sz="8" w:space="0" w:color="auto"/>
              <w:right w:val="single" w:sz="8" w:space="0" w:color="auto"/>
            </w:tcBorders>
            <w:tcMar>
              <w:top w:w="0" w:type="dxa"/>
              <w:left w:w="108" w:type="dxa"/>
              <w:bottom w:w="0" w:type="dxa"/>
              <w:right w:w="108" w:type="dxa"/>
            </w:tcMar>
            <w:hideMark/>
          </w:tcPr>
          <w:p w14:paraId="64E4F664"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3ECD37FD"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61E9C0B2"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5F925A0F"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proofErr w:type="spellStart"/>
            <w:r w:rsidRPr="00FE677E">
              <w:rPr>
                <w:rFonts w:asciiTheme="minorHAnsi" w:hAnsiTheme="minorHAnsi" w:cstheme="minorHAnsi"/>
                <w:b/>
                <w:bCs/>
                <w:color w:val="auto"/>
                <w:sz w:val="14"/>
                <w:szCs w:val="14"/>
                <w:lang w:eastAsia="hu-HU"/>
              </w:rPr>
              <w:t>Létsz</w:t>
            </w:r>
            <w:proofErr w:type="spellEnd"/>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14:paraId="0C95D2C9"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6AC41A9F"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003E290C"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6BB95865"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SNI</w:t>
            </w:r>
          </w:p>
        </w:tc>
        <w:tc>
          <w:tcPr>
            <w:tcW w:w="493" w:type="dxa"/>
            <w:tcBorders>
              <w:top w:val="nil"/>
              <w:left w:val="nil"/>
              <w:bottom w:val="single" w:sz="8" w:space="0" w:color="auto"/>
              <w:right w:val="single" w:sz="8" w:space="0" w:color="auto"/>
            </w:tcBorders>
            <w:tcMar>
              <w:top w:w="0" w:type="dxa"/>
              <w:left w:w="108" w:type="dxa"/>
              <w:bottom w:w="0" w:type="dxa"/>
              <w:right w:w="108" w:type="dxa"/>
            </w:tcMar>
            <w:hideMark/>
          </w:tcPr>
          <w:p w14:paraId="40810CE2"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31D81B6F"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4AA1494A"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28857F2A"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w:t>
            </w:r>
          </w:p>
          <w:p w14:paraId="246C3B96"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HHH</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6736AE59"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37CB89C3"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1670DA3B"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0270BB7D"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Létsz.</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9D56AC6"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4B6E08E5"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5758174D"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6982C434"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SNI</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8ADF9EC"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2559B651" w14:textId="77777777" w:rsidR="007B1182" w:rsidRPr="00FE677E" w:rsidRDefault="007B1182" w:rsidP="005D3F8D">
            <w:pPr>
              <w:autoSpaceDE w:val="0"/>
              <w:autoSpaceDN w:val="0"/>
              <w:spacing w:before="100" w:beforeAutospacing="1" w:after="100" w:afterAutospacing="1"/>
              <w:ind w:left="-215" w:firstLine="215"/>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7DB40442"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7E145913"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w:t>
            </w:r>
          </w:p>
          <w:p w14:paraId="6DAA2CE7"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HHH</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48995A0"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1D3DF0C5"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6C4A80A4"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013613EF"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proofErr w:type="spellStart"/>
            <w:r w:rsidRPr="00FE677E">
              <w:rPr>
                <w:rFonts w:asciiTheme="minorHAnsi" w:hAnsiTheme="minorHAnsi" w:cstheme="minorHAnsi"/>
                <w:b/>
                <w:bCs/>
                <w:color w:val="auto"/>
                <w:sz w:val="14"/>
                <w:szCs w:val="14"/>
                <w:lang w:eastAsia="hu-HU"/>
              </w:rPr>
              <w:t>Létsz</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2A77126"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3CAC708F"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3E66F44E"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0EB7281C"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SNI</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38A707F"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110A8611"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5BC5EA0E"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52B0F78C"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w:t>
            </w:r>
          </w:p>
          <w:p w14:paraId="6A15953E"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HHH</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90B4E21"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21C12354"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0975111B"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6B1DE623"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Létsz.</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512C8CB"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6CAE0C27"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6C153079"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03F178FD"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SNI</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1BB2C18"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649778AC"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21FD442A"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0C2CC565"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w:t>
            </w:r>
          </w:p>
          <w:p w14:paraId="2C9D67C5"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HHH</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DA2AD43"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54DD9BC3"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54AD5910"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193E90C2"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proofErr w:type="spellStart"/>
            <w:r w:rsidRPr="00FE677E">
              <w:rPr>
                <w:rFonts w:asciiTheme="minorHAnsi" w:hAnsiTheme="minorHAnsi" w:cstheme="minorHAnsi"/>
                <w:b/>
                <w:bCs/>
                <w:color w:val="auto"/>
                <w:sz w:val="14"/>
                <w:szCs w:val="14"/>
                <w:lang w:eastAsia="hu-HU"/>
              </w:rPr>
              <w:t>Létsz</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0442311"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21020CAF"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66AD5051"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21EF1CDA"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SNI</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14:paraId="6D32A079"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4A433486"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0F42C82F"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10065BD7"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w:t>
            </w:r>
          </w:p>
          <w:p w14:paraId="5EFDF363"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HHH</w:t>
            </w:r>
          </w:p>
        </w:tc>
        <w:tc>
          <w:tcPr>
            <w:tcW w:w="567" w:type="dxa"/>
            <w:tcBorders>
              <w:top w:val="nil"/>
              <w:left w:val="nil"/>
              <w:bottom w:val="single" w:sz="8" w:space="0" w:color="auto"/>
              <w:right w:val="single" w:sz="4" w:space="0" w:color="auto"/>
            </w:tcBorders>
            <w:tcMar>
              <w:top w:w="0" w:type="dxa"/>
              <w:left w:w="108" w:type="dxa"/>
              <w:bottom w:w="0" w:type="dxa"/>
              <w:right w:w="108" w:type="dxa"/>
            </w:tcMar>
            <w:hideMark/>
          </w:tcPr>
          <w:p w14:paraId="4F6F0437"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7101975B"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6518750B"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764F11EA" w14:textId="77777777" w:rsidR="007B1182" w:rsidRPr="00FE677E" w:rsidRDefault="007B1182">
            <w:pPr>
              <w:autoSpaceDE w:val="0"/>
              <w:autoSpaceDN w:val="0"/>
              <w:spacing w:before="100" w:beforeAutospacing="1" w:after="100" w:afterAutospacing="1"/>
              <w:rPr>
                <w:rFonts w:asciiTheme="minorHAnsi" w:hAnsiTheme="minorHAnsi" w:cstheme="minorHAnsi"/>
                <w:b/>
                <w:bCs/>
                <w:color w:val="auto"/>
                <w:sz w:val="14"/>
                <w:szCs w:val="14"/>
                <w:lang w:eastAsia="hu-HU"/>
              </w:rPr>
            </w:pPr>
            <w:proofErr w:type="spellStart"/>
            <w:r w:rsidRPr="00FE677E">
              <w:rPr>
                <w:rFonts w:asciiTheme="minorHAnsi" w:hAnsiTheme="minorHAnsi" w:cstheme="minorHAnsi"/>
                <w:b/>
                <w:bCs/>
                <w:color w:val="auto"/>
                <w:sz w:val="14"/>
                <w:szCs w:val="14"/>
                <w:lang w:eastAsia="hu-HU"/>
              </w:rPr>
              <w:t>Létsz</w:t>
            </w:r>
            <w:proofErr w:type="spellEnd"/>
          </w:p>
        </w:tc>
        <w:tc>
          <w:tcPr>
            <w:tcW w:w="425"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526F45ED"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11DA821F"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06BE9DC1"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59B6BB52" w14:textId="77777777" w:rsidR="007B1182" w:rsidRPr="00FE677E" w:rsidRDefault="007B1182">
            <w:pPr>
              <w:autoSpaceDE w:val="0"/>
              <w:autoSpaceDN w:val="0"/>
              <w:spacing w:before="100" w:beforeAutospacing="1" w:after="100" w:afterAutospacing="1"/>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SNI</w:t>
            </w:r>
          </w:p>
        </w:tc>
        <w:tc>
          <w:tcPr>
            <w:tcW w:w="42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23D1A32"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0D22CF1A" w14:textId="77777777" w:rsidR="007B1182" w:rsidRPr="00FE677E" w:rsidRDefault="007B1182">
            <w:pPr>
              <w:autoSpaceDE w:val="0"/>
              <w:autoSpaceDN w:val="0"/>
              <w:spacing w:before="100" w:beforeAutospacing="1" w:after="100" w:afterAutospacing="1"/>
              <w:jc w:val="center"/>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0B6FD13F" w14:textId="77777777" w:rsidR="007B1182" w:rsidRPr="00FE677E" w:rsidRDefault="007B1182">
            <w:pPr>
              <w:autoSpaceDE w:val="0"/>
              <w:autoSpaceDN w:val="0"/>
              <w:spacing w:before="100" w:beforeAutospacing="1" w:after="100" w:afterAutospacing="1"/>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 </w:t>
            </w:r>
          </w:p>
          <w:p w14:paraId="5BBB0539" w14:textId="77777777" w:rsidR="007B1182" w:rsidRPr="00FE677E" w:rsidRDefault="007B1182">
            <w:pPr>
              <w:autoSpaceDE w:val="0"/>
              <w:autoSpaceDN w:val="0"/>
              <w:spacing w:before="100" w:beforeAutospacing="1" w:after="100" w:afterAutospacing="1"/>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w:t>
            </w:r>
          </w:p>
          <w:p w14:paraId="30C44369" w14:textId="77777777" w:rsidR="007B1182" w:rsidRPr="00FE677E" w:rsidRDefault="007B1182">
            <w:pPr>
              <w:autoSpaceDE w:val="0"/>
              <w:autoSpaceDN w:val="0"/>
              <w:spacing w:before="100" w:beforeAutospacing="1" w:after="100" w:afterAutospacing="1"/>
              <w:rPr>
                <w:rFonts w:asciiTheme="minorHAnsi" w:hAnsiTheme="minorHAnsi" w:cstheme="minorHAnsi"/>
                <w:b/>
                <w:bCs/>
                <w:color w:val="auto"/>
                <w:sz w:val="14"/>
                <w:szCs w:val="14"/>
                <w:lang w:eastAsia="hu-HU"/>
              </w:rPr>
            </w:pPr>
            <w:r w:rsidRPr="00FE677E">
              <w:rPr>
                <w:rFonts w:asciiTheme="minorHAnsi" w:hAnsiTheme="minorHAnsi" w:cstheme="minorHAnsi"/>
                <w:b/>
                <w:bCs/>
                <w:color w:val="auto"/>
                <w:sz w:val="14"/>
                <w:szCs w:val="14"/>
                <w:lang w:eastAsia="hu-HU"/>
              </w:rPr>
              <w:t>HHH</w:t>
            </w:r>
          </w:p>
        </w:tc>
      </w:tr>
      <w:tr w:rsidR="0067072F" w:rsidRPr="005D3F8D" w14:paraId="47B15626" w14:textId="77777777" w:rsidTr="00321E40">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17991"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b/>
                <w:bCs/>
                <w:color w:val="auto"/>
                <w:sz w:val="14"/>
                <w:szCs w:val="14"/>
                <w:lang w:eastAsia="hu-HU"/>
              </w:rPr>
              <w:t>Dobó Úti Tó.</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0BD0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128</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17FE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927E1"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6/2</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BD13D"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130</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4C85BD"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FD5EC"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0/2</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648F2"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132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562F7"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2407A"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2/4</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6DF7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139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7A558"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6</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9F8A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8A0E9"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133</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607CB"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0D93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2/4</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23173"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132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C70ED"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F21948"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5/2</w:t>
            </w:r>
          </w:p>
        </w:tc>
        <w:tc>
          <w:tcPr>
            <w:tcW w:w="56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56C09794"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132</w:t>
            </w:r>
          </w:p>
        </w:tc>
        <w:tc>
          <w:tcPr>
            <w:tcW w:w="898" w:type="dxa"/>
            <w:gridSpan w:val="3"/>
            <w:tcBorders>
              <w:top w:val="nil"/>
              <w:left w:val="single" w:sz="4" w:space="0" w:color="auto"/>
              <w:bottom w:val="single" w:sz="8" w:space="0" w:color="auto"/>
              <w:right w:val="single" w:sz="4" w:space="0" w:color="auto"/>
            </w:tcBorders>
            <w:vAlign w:val="center"/>
            <w:hideMark/>
          </w:tcPr>
          <w:p w14:paraId="3583D9FD"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w:t>
            </w:r>
          </w:p>
        </w:tc>
        <w:tc>
          <w:tcPr>
            <w:tcW w:w="20" w:type="dxa"/>
            <w:tcBorders>
              <w:top w:val="nil"/>
              <w:left w:val="single" w:sz="4" w:space="0" w:color="auto"/>
              <w:bottom w:val="single" w:sz="8" w:space="0" w:color="auto"/>
              <w:right w:val="single" w:sz="8" w:space="0" w:color="auto"/>
            </w:tcBorders>
            <w:hideMark/>
          </w:tcPr>
          <w:p w14:paraId="1E4E94DB" w14:textId="77777777" w:rsidR="007B1182" w:rsidRPr="005D3F8D" w:rsidRDefault="007B1182">
            <w:pPr>
              <w:autoSpaceDE w:val="0"/>
              <w:autoSpaceDN w:val="0"/>
              <w:spacing w:before="100" w:beforeAutospacing="1" w:after="100" w:afterAutospacing="1"/>
              <w:jc w:val="center"/>
              <w:rPr>
                <w:rFonts w:ascii="Arial" w:hAnsi="Arial" w:cs="Arial"/>
                <w:sz w:val="14"/>
                <w:szCs w:val="14"/>
                <w:lang w:eastAsia="hu-HU"/>
              </w:rPr>
            </w:pPr>
            <w:r w:rsidRPr="005D3F8D">
              <w:rPr>
                <w:rFonts w:ascii="Arial" w:hAnsi="Arial" w:cs="Arial"/>
                <w:sz w:val="14"/>
                <w:szCs w:val="14"/>
                <w:lang w:eastAsia="hu-HU"/>
              </w:rPr>
              <w:t>5/2 </w:t>
            </w:r>
          </w:p>
        </w:tc>
      </w:tr>
      <w:tr w:rsidR="0067072F" w:rsidRPr="005D3F8D" w14:paraId="625E7327" w14:textId="77777777" w:rsidTr="00321E40">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2B94E" w14:textId="1AE8420F"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b/>
                <w:bCs/>
                <w:color w:val="auto"/>
                <w:sz w:val="14"/>
                <w:szCs w:val="14"/>
                <w:lang w:eastAsia="hu-HU"/>
              </w:rPr>
              <w:t>Epreskert Úti Tó.</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88443"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65</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4EAF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C3EB1"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2/3</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6D972"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61</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8B9DC"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AA34E"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1/6</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D16AA"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9483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CAFCA"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867DB"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7EE61"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58825"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1/4</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BFDE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61</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07B72"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D368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1/5</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596C3"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71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70839"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29E81"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2/3</w:t>
            </w:r>
          </w:p>
        </w:tc>
        <w:tc>
          <w:tcPr>
            <w:tcW w:w="56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71877142"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71</w:t>
            </w:r>
          </w:p>
        </w:tc>
        <w:tc>
          <w:tcPr>
            <w:tcW w:w="898" w:type="dxa"/>
            <w:gridSpan w:val="3"/>
            <w:tcBorders>
              <w:top w:val="nil"/>
              <w:left w:val="single" w:sz="4" w:space="0" w:color="auto"/>
              <w:bottom w:val="single" w:sz="8" w:space="0" w:color="auto"/>
              <w:right w:val="single" w:sz="4" w:space="0" w:color="auto"/>
            </w:tcBorders>
            <w:vAlign w:val="center"/>
            <w:hideMark/>
          </w:tcPr>
          <w:p w14:paraId="7410EC3B"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6</w:t>
            </w:r>
          </w:p>
        </w:tc>
        <w:tc>
          <w:tcPr>
            <w:tcW w:w="20" w:type="dxa"/>
            <w:tcBorders>
              <w:top w:val="nil"/>
              <w:left w:val="single" w:sz="4" w:space="0" w:color="auto"/>
              <w:bottom w:val="single" w:sz="8" w:space="0" w:color="auto"/>
              <w:right w:val="single" w:sz="8" w:space="0" w:color="auto"/>
            </w:tcBorders>
            <w:hideMark/>
          </w:tcPr>
          <w:p w14:paraId="48438BFE" w14:textId="77777777" w:rsidR="007B1182" w:rsidRPr="005D3F8D" w:rsidRDefault="007B1182">
            <w:pPr>
              <w:autoSpaceDE w:val="0"/>
              <w:autoSpaceDN w:val="0"/>
              <w:spacing w:before="100" w:beforeAutospacing="1" w:after="100" w:afterAutospacing="1"/>
              <w:ind w:left="45"/>
              <w:jc w:val="center"/>
              <w:rPr>
                <w:rFonts w:ascii="Arial" w:hAnsi="Arial" w:cs="Arial"/>
                <w:sz w:val="14"/>
                <w:szCs w:val="14"/>
                <w:lang w:eastAsia="hu-HU"/>
              </w:rPr>
            </w:pPr>
            <w:r w:rsidRPr="005D3F8D">
              <w:rPr>
                <w:rFonts w:ascii="Arial" w:hAnsi="Arial" w:cs="Arial"/>
                <w:sz w:val="14"/>
                <w:szCs w:val="14"/>
                <w:lang w:eastAsia="hu-HU"/>
              </w:rPr>
              <w:t>2/3</w:t>
            </w:r>
          </w:p>
        </w:tc>
      </w:tr>
      <w:tr w:rsidR="0067072F" w:rsidRPr="005D3F8D" w14:paraId="50005044" w14:textId="77777777" w:rsidTr="00321E40">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47DE0"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b/>
                <w:bCs/>
                <w:color w:val="auto"/>
                <w:sz w:val="14"/>
                <w:szCs w:val="14"/>
                <w:lang w:eastAsia="hu-HU"/>
              </w:rPr>
              <w:lastRenderedPageBreak/>
              <w:t>Fecske Úti Tó.</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CEC5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201</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7560E"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6</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BE3F7"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0/0</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2B71D"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180</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BED7A"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450C2"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2/1</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AC7AE"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172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18B3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D1274"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3C8E9"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181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D4ED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7553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7926B"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183</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11514"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EE933"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0/3</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36E31"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182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828C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369BD"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2/3</w:t>
            </w:r>
          </w:p>
        </w:tc>
        <w:tc>
          <w:tcPr>
            <w:tcW w:w="56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558C66B4"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191</w:t>
            </w:r>
          </w:p>
        </w:tc>
        <w:tc>
          <w:tcPr>
            <w:tcW w:w="898" w:type="dxa"/>
            <w:gridSpan w:val="3"/>
            <w:tcBorders>
              <w:top w:val="nil"/>
              <w:left w:val="single" w:sz="4" w:space="0" w:color="auto"/>
              <w:bottom w:val="single" w:sz="8" w:space="0" w:color="auto"/>
              <w:right w:val="single" w:sz="4" w:space="0" w:color="auto"/>
            </w:tcBorders>
            <w:vAlign w:val="center"/>
            <w:hideMark/>
          </w:tcPr>
          <w:p w14:paraId="064CE8BA"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w:t>
            </w:r>
          </w:p>
        </w:tc>
        <w:tc>
          <w:tcPr>
            <w:tcW w:w="20" w:type="dxa"/>
            <w:tcBorders>
              <w:top w:val="nil"/>
              <w:left w:val="single" w:sz="4" w:space="0" w:color="auto"/>
              <w:bottom w:val="single" w:sz="8" w:space="0" w:color="auto"/>
              <w:right w:val="single" w:sz="8" w:space="0" w:color="auto"/>
            </w:tcBorders>
            <w:hideMark/>
          </w:tcPr>
          <w:p w14:paraId="4F88D92C" w14:textId="77777777" w:rsidR="007B1182" w:rsidRPr="005D3F8D" w:rsidRDefault="007B1182">
            <w:pPr>
              <w:autoSpaceDE w:val="0"/>
              <w:autoSpaceDN w:val="0"/>
              <w:spacing w:before="100" w:beforeAutospacing="1" w:after="100" w:afterAutospacing="1"/>
              <w:ind w:left="45"/>
              <w:jc w:val="center"/>
              <w:rPr>
                <w:rFonts w:ascii="Arial" w:hAnsi="Arial" w:cs="Arial"/>
                <w:sz w:val="14"/>
                <w:szCs w:val="14"/>
                <w:lang w:eastAsia="hu-HU"/>
              </w:rPr>
            </w:pPr>
            <w:r w:rsidRPr="005D3F8D">
              <w:rPr>
                <w:rFonts w:ascii="Arial" w:hAnsi="Arial" w:cs="Arial"/>
                <w:sz w:val="14"/>
                <w:szCs w:val="14"/>
                <w:lang w:eastAsia="hu-HU"/>
              </w:rPr>
              <w:t>2/3</w:t>
            </w:r>
          </w:p>
        </w:tc>
      </w:tr>
      <w:tr w:rsidR="0067072F" w:rsidRPr="005D3F8D" w14:paraId="137C2840" w14:textId="77777777" w:rsidTr="00321E40">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40E08"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proofErr w:type="spellStart"/>
            <w:r w:rsidRPr="00FE677E">
              <w:rPr>
                <w:rFonts w:asciiTheme="minorHAnsi" w:hAnsiTheme="minorHAnsi" w:cstheme="minorHAnsi"/>
                <w:b/>
                <w:bCs/>
                <w:color w:val="auto"/>
                <w:sz w:val="14"/>
                <w:szCs w:val="14"/>
                <w:lang w:eastAsia="hu-HU"/>
              </w:rPr>
              <w:t>Jeru-zsálem</w:t>
            </w:r>
            <w:proofErr w:type="spellEnd"/>
            <w:r w:rsidRPr="00FE677E">
              <w:rPr>
                <w:rFonts w:asciiTheme="minorHAnsi" w:hAnsiTheme="minorHAnsi" w:cstheme="minorHAnsi"/>
                <w:b/>
                <w:bCs/>
                <w:color w:val="auto"/>
                <w:sz w:val="14"/>
                <w:szCs w:val="14"/>
                <w:lang w:eastAsia="hu-HU"/>
              </w:rPr>
              <w:t xml:space="preserve"> Úti Tó.</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BEF46"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121</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F688E" w14:textId="642E13E2"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 0</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0023E" w14:textId="56BDAFE0"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 7/2</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9C4A1" w14:textId="4610F7FF"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 124</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B0B82" w14:textId="1406C064"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 1</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47E5B" w14:textId="620F6C21"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 7/3</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4B468"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120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F4FB9" w14:textId="0EB626FA"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 4</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13EE6"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23079"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118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524AA" w14:textId="6C32F073"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 5</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2A176" w14:textId="793F4B88"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 4/1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B1760" w14:textId="0C41A602"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 131</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3FF5C"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01C7C"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4/2</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23A5C" w14:textId="65403723"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 109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A9DFD" w14:textId="6B9014D3"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 4</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B3A5B" w14:textId="117BDE10"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 3/3</w:t>
            </w:r>
          </w:p>
        </w:tc>
        <w:tc>
          <w:tcPr>
            <w:tcW w:w="56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459A780B"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118</w:t>
            </w:r>
          </w:p>
        </w:tc>
        <w:tc>
          <w:tcPr>
            <w:tcW w:w="898" w:type="dxa"/>
            <w:gridSpan w:val="3"/>
            <w:tcBorders>
              <w:top w:val="nil"/>
              <w:left w:val="single" w:sz="4" w:space="0" w:color="auto"/>
              <w:bottom w:val="single" w:sz="8" w:space="0" w:color="auto"/>
              <w:right w:val="single" w:sz="4" w:space="0" w:color="auto"/>
            </w:tcBorders>
            <w:vAlign w:val="center"/>
            <w:hideMark/>
          </w:tcPr>
          <w:p w14:paraId="51FC26AC"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w:t>
            </w:r>
          </w:p>
        </w:tc>
        <w:tc>
          <w:tcPr>
            <w:tcW w:w="20" w:type="dxa"/>
            <w:tcBorders>
              <w:top w:val="nil"/>
              <w:left w:val="single" w:sz="4" w:space="0" w:color="auto"/>
              <w:bottom w:val="single" w:sz="8" w:space="0" w:color="auto"/>
              <w:right w:val="single" w:sz="8" w:space="0" w:color="auto"/>
            </w:tcBorders>
            <w:hideMark/>
          </w:tcPr>
          <w:p w14:paraId="516464CF" w14:textId="77777777" w:rsidR="007B1182" w:rsidRPr="005D3F8D" w:rsidRDefault="007B1182">
            <w:pPr>
              <w:autoSpaceDE w:val="0"/>
              <w:autoSpaceDN w:val="0"/>
              <w:spacing w:before="100" w:beforeAutospacing="1" w:after="100" w:afterAutospacing="1"/>
              <w:ind w:left="45"/>
              <w:jc w:val="center"/>
              <w:rPr>
                <w:rFonts w:ascii="Arial" w:hAnsi="Arial" w:cs="Arial"/>
                <w:sz w:val="14"/>
                <w:szCs w:val="14"/>
                <w:lang w:eastAsia="hu-HU"/>
              </w:rPr>
            </w:pPr>
            <w:r w:rsidRPr="005D3F8D">
              <w:rPr>
                <w:rFonts w:ascii="Arial" w:hAnsi="Arial" w:cs="Arial"/>
                <w:sz w:val="14"/>
                <w:szCs w:val="14"/>
                <w:lang w:eastAsia="hu-HU"/>
              </w:rPr>
              <w:t>3/3</w:t>
            </w:r>
          </w:p>
        </w:tc>
      </w:tr>
      <w:tr w:rsidR="0067072F" w:rsidRPr="005D3F8D" w14:paraId="20CCF8B1" w14:textId="77777777" w:rsidTr="00321E40">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0EAEE" w14:textId="5B3AE78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b/>
                <w:bCs/>
                <w:color w:val="auto"/>
                <w:sz w:val="14"/>
                <w:szCs w:val="14"/>
                <w:lang w:eastAsia="hu-HU"/>
              </w:rPr>
              <w:t>Katona József Úti Tó.</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AED98"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94</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8EAD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59831"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7/3</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D0377"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96</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E5469"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0EEC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2/5</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224A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723A1"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38C03"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0/4</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1A8DC"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89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3FEBC"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BD1CD"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3/1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CFC49"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104</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A3DAE"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03662"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9E058"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104</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BDAA7"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37463"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2/0</w:t>
            </w:r>
          </w:p>
        </w:tc>
        <w:tc>
          <w:tcPr>
            <w:tcW w:w="56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E54BFE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106</w:t>
            </w:r>
          </w:p>
        </w:tc>
        <w:tc>
          <w:tcPr>
            <w:tcW w:w="898" w:type="dxa"/>
            <w:gridSpan w:val="3"/>
            <w:tcBorders>
              <w:top w:val="nil"/>
              <w:left w:val="single" w:sz="4" w:space="0" w:color="auto"/>
              <w:bottom w:val="single" w:sz="8" w:space="0" w:color="auto"/>
              <w:right w:val="single" w:sz="4" w:space="0" w:color="auto"/>
            </w:tcBorders>
            <w:vAlign w:val="center"/>
            <w:hideMark/>
          </w:tcPr>
          <w:p w14:paraId="5451B9E8"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w:t>
            </w:r>
          </w:p>
        </w:tc>
        <w:tc>
          <w:tcPr>
            <w:tcW w:w="20" w:type="dxa"/>
            <w:tcBorders>
              <w:top w:val="nil"/>
              <w:left w:val="single" w:sz="4" w:space="0" w:color="auto"/>
              <w:bottom w:val="single" w:sz="8" w:space="0" w:color="auto"/>
              <w:right w:val="single" w:sz="8" w:space="0" w:color="auto"/>
            </w:tcBorders>
            <w:hideMark/>
          </w:tcPr>
          <w:p w14:paraId="5E55E8B3" w14:textId="77777777" w:rsidR="007B1182" w:rsidRPr="005D3F8D" w:rsidRDefault="007B1182">
            <w:pPr>
              <w:autoSpaceDE w:val="0"/>
              <w:autoSpaceDN w:val="0"/>
              <w:spacing w:before="100" w:beforeAutospacing="1" w:after="100" w:afterAutospacing="1"/>
              <w:ind w:left="45"/>
              <w:jc w:val="center"/>
              <w:rPr>
                <w:rFonts w:ascii="Arial" w:hAnsi="Arial" w:cs="Arial"/>
                <w:sz w:val="14"/>
                <w:szCs w:val="14"/>
                <w:lang w:eastAsia="hu-HU"/>
              </w:rPr>
            </w:pPr>
            <w:r w:rsidRPr="005D3F8D">
              <w:rPr>
                <w:rFonts w:ascii="Arial" w:hAnsi="Arial" w:cs="Arial"/>
                <w:sz w:val="14"/>
                <w:szCs w:val="14"/>
                <w:lang w:eastAsia="hu-HU"/>
              </w:rPr>
              <w:t>2/0</w:t>
            </w:r>
          </w:p>
        </w:tc>
      </w:tr>
      <w:tr w:rsidR="0067072F" w:rsidRPr="005D3F8D" w14:paraId="326A779B" w14:textId="77777777" w:rsidTr="00321E40">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D53B9"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b/>
                <w:bCs/>
                <w:color w:val="auto"/>
                <w:sz w:val="14"/>
                <w:szCs w:val="14"/>
                <w:lang w:eastAsia="hu-HU"/>
              </w:rPr>
              <w:t>Mesevár Tó.</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96E4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48</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102E7"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FD0CA1"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47/40</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7F3D8"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39</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3F3AA"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94ECB"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3/35</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FBC7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36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367D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EE87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0/30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5B649"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40FB2"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AA3C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4/26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FD624"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47</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CF36A"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A38FC"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5/39</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D0C21"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BE90E"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FA72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4/30</w:t>
            </w:r>
          </w:p>
        </w:tc>
        <w:tc>
          <w:tcPr>
            <w:tcW w:w="56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48FB7481"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49</w:t>
            </w:r>
          </w:p>
        </w:tc>
        <w:tc>
          <w:tcPr>
            <w:tcW w:w="898" w:type="dxa"/>
            <w:gridSpan w:val="3"/>
            <w:tcBorders>
              <w:top w:val="nil"/>
              <w:left w:val="single" w:sz="4" w:space="0" w:color="auto"/>
              <w:bottom w:val="single" w:sz="8" w:space="0" w:color="auto"/>
              <w:right w:val="single" w:sz="4" w:space="0" w:color="auto"/>
            </w:tcBorders>
            <w:vAlign w:val="center"/>
            <w:hideMark/>
          </w:tcPr>
          <w:p w14:paraId="71B158B2"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w:t>
            </w:r>
          </w:p>
        </w:tc>
        <w:tc>
          <w:tcPr>
            <w:tcW w:w="20" w:type="dxa"/>
            <w:tcBorders>
              <w:top w:val="nil"/>
              <w:left w:val="single" w:sz="4" w:space="0" w:color="auto"/>
              <w:bottom w:val="single" w:sz="8" w:space="0" w:color="auto"/>
              <w:right w:val="single" w:sz="8" w:space="0" w:color="auto"/>
            </w:tcBorders>
            <w:hideMark/>
          </w:tcPr>
          <w:p w14:paraId="3BA48AB8" w14:textId="77777777" w:rsidR="007B1182" w:rsidRPr="005D3F8D" w:rsidRDefault="007B1182">
            <w:pPr>
              <w:autoSpaceDE w:val="0"/>
              <w:autoSpaceDN w:val="0"/>
              <w:spacing w:before="100" w:beforeAutospacing="1" w:after="100" w:afterAutospacing="1"/>
              <w:ind w:left="45"/>
              <w:jc w:val="center"/>
              <w:rPr>
                <w:rFonts w:ascii="Arial" w:hAnsi="Arial" w:cs="Arial"/>
                <w:sz w:val="14"/>
                <w:szCs w:val="14"/>
                <w:lang w:eastAsia="hu-HU"/>
              </w:rPr>
            </w:pPr>
            <w:r w:rsidRPr="005D3F8D">
              <w:rPr>
                <w:rFonts w:ascii="Arial" w:hAnsi="Arial" w:cs="Arial"/>
                <w:sz w:val="14"/>
                <w:szCs w:val="14"/>
                <w:lang w:eastAsia="hu-HU"/>
              </w:rPr>
              <w:t>4/30</w:t>
            </w:r>
          </w:p>
        </w:tc>
      </w:tr>
      <w:tr w:rsidR="0067072F" w:rsidRPr="005D3F8D" w14:paraId="3A7D737A" w14:textId="77777777" w:rsidTr="00321E40">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B4914"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b/>
                <w:bCs/>
                <w:color w:val="auto"/>
                <w:sz w:val="14"/>
                <w:szCs w:val="14"/>
                <w:lang w:eastAsia="hu-HU"/>
              </w:rPr>
              <w:t>Mátra-füredi Tó.</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73E9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22</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411D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9D671"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0/0</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30E5C7"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23</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EF13D1"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827AE"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0/0</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7B55B"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964B8"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45418"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2AB2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2F379"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F28E7"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DF825"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25</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C21E9"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D84C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0/0</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C6167"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50D8E"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8E932"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0/0</w:t>
            </w:r>
          </w:p>
        </w:tc>
        <w:tc>
          <w:tcPr>
            <w:tcW w:w="56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7ED6E50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30</w:t>
            </w:r>
          </w:p>
        </w:tc>
        <w:tc>
          <w:tcPr>
            <w:tcW w:w="898" w:type="dxa"/>
            <w:gridSpan w:val="3"/>
            <w:tcBorders>
              <w:top w:val="nil"/>
              <w:left w:val="single" w:sz="4" w:space="0" w:color="auto"/>
              <w:bottom w:val="single" w:sz="8" w:space="0" w:color="auto"/>
              <w:right w:val="single" w:sz="4" w:space="0" w:color="auto"/>
            </w:tcBorders>
            <w:vAlign w:val="center"/>
            <w:hideMark/>
          </w:tcPr>
          <w:p w14:paraId="151D0A6C"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w:t>
            </w:r>
          </w:p>
        </w:tc>
        <w:tc>
          <w:tcPr>
            <w:tcW w:w="20" w:type="dxa"/>
            <w:tcBorders>
              <w:top w:val="nil"/>
              <w:left w:val="single" w:sz="4" w:space="0" w:color="auto"/>
              <w:bottom w:val="single" w:sz="8" w:space="0" w:color="auto"/>
              <w:right w:val="single" w:sz="8" w:space="0" w:color="auto"/>
            </w:tcBorders>
            <w:hideMark/>
          </w:tcPr>
          <w:p w14:paraId="162592CD" w14:textId="77777777" w:rsidR="007B1182" w:rsidRPr="005D3F8D" w:rsidRDefault="007B1182">
            <w:pPr>
              <w:autoSpaceDE w:val="0"/>
              <w:autoSpaceDN w:val="0"/>
              <w:spacing w:before="100" w:beforeAutospacing="1" w:after="100" w:afterAutospacing="1"/>
              <w:ind w:left="45"/>
              <w:jc w:val="center"/>
              <w:rPr>
                <w:rFonts w:ascii="Arial" w:hAnsi="Arial" w:cs="Arial"/>
                <w:sz w:val="14"/>
                <w:szCs w:val="14"/>
                <w:lang w:eastAsia="hu-HU"/>
              </w:rPr>
            </w:pPr>
            <w:r w:rsidRPr="005D3F8D">
              <w:rPr>
                <w:rFonts w:ascii="Arial" w:hAnsi="Arial" w:cs="Arial"/>
                <w:sz w:val="14"/>
                <w:szCs w:val="14"/>
                <w:lang w:eastAsia="hu-HU"/>
              </w:rPr>
              <w:t>0</w:t>
            </w:r>
          </w:p>
        </w:tc>
      </w:tr>
      <w:tr w:rsidR="0067072F" w:rsidRPr="005D3F8D" w14:paraId="655FBF79" w14:textId="77777777" w:rsidTr="00321E40">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3E137"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b/>
                <w:bCs/>
                <w:color w:val="auto"/>
                <w:sz w:val="14"/>
                <w:szCs w:val="14"/>
                <w:lang w:eastAsia="hu-HU"/>
              </w:rPr>
              <w:t>Platán Úti Tó.</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90AA8"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146</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BFB0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B9B44"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5/3</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443A5"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142</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683D9"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3</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320F9"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1/10</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EFDE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142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094BE"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3B923"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3/0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2C691"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146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C7F8A"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1E10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45F13"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137</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E6FFB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EC6CE"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3/2</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6A5C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131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0DB28"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6</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6879D"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2/0</w:t>
            </w:r>
          </w:p>
        </w:tc>
        <w:tc>
          <w:tcPr>
            <w:tcW w:w="56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53DD691A"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133</w:t>
            </w:r>
          </w:p>
        </w:tc>
        <w:tc>
          <w:tcPr>
            <w:tcW w:w="898" w:type="dxa"/>
            <w:gridSpan w:val="3"/>
            <w:tcBorders>
              <w:top w:val="nil"/>
              <w:left w:val="single" w:sz="4" w:space="0" w:color="auto"/>
              <w:bottom w:val="single" w:sz="8" w:space="0" w:color="auto"/>
              <w:right w:val="single" w:sz="4" w:space="0" w:color="auto"/>
            </w:tcBorders>
            <w:vAlign w:val="center"/>
            <w:hideMark/>
          </w:tcPr>
          <w:p w14:paraId="7015E6D4"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7</w:t>
            </w:r>
          </w:p>
        </w:tc>
        <w:tc>
          <w:tcPr>
            <w:tcW w:w="20" w:type="dxa"/>
            <w:tcBorders>
              <w:top w:val="nil"/>
              <w:left w:val="single" w:sz="4" w:space="0" w:color="auto"/>
              <w:bottom w:val="single" w:sz="8" w:space="0" w:color="auto"/>
              <w:right w:val="single" w:sz="8" w:space="0" w:color="auto"/>
            </w:tcBorders>
            <w:hideMark/>
          </w:tcPr>
          <w:p w14:paraId="134551CC" w14:textId="77777777" w:rsidR="007B1182" w:rsidRPr="005D3F8D" w:rsidRDefault="007B1182">
            <w:pPr>
              <w:autoSpaceDE w:val="0"/>
              <w:autoSpaceDN w:val="0"/>
              <w:spacing w:before="100" w:beforeAutospacing="1" w:after="100" w:afterAutospacing="1"/>
              <w:ind w:left="45"/>
              <w:jc w:val="center"/>
              <w:rPr>
                <w:rFonts w:ascii="Arial" w:hAnsi="Arial" w:cs="Arial"/>
                <w:sz w:val="14"/>
                <w:szCs w:val="14"/>
                <w:lang w:eastAsia="hu-HU"/>
              </w:rPr>
            </w:pPr>
            <w:r w:rsidRPr="005D3F8D">
              <w:rPr>
                <w:rFonts w:ascii="Arial" w:hAnsi="Arial" w:cs="Arial"/>
                <w:sz w:val="14"/>
                <w:szCs w:val="14"/>
                <w:lang w:eastAsia="hu-HU"/>
              </w:rPr>
              <w:t>2/0</w:t>
            </w:r>
          </w:p>
        </w:tc>
      </w:tr>
      <w:tr w:rsidR="0067072F" w:rsidRPr="005D3F8D" w14:paraId="6868BA8D" w14:textId="77777777" w:rsidTr="00321E40">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15FEC" w14:textId="7DD11B14"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b/>
                <w:bCs/>
                <w:color w:val="auto"/>
                <w:sz w:val="14"/>
                <w:szCs w:val="14"/>
                <w:lang w:eastAsia="hu-HU"/>
              </w:rPr>
              <w:t>Tündér-kert Tó.</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8CB69"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101</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365C8"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5</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E4C7B"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30/17</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0F9C4"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104</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7717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6</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971A5"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6/21</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2C44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98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C918B"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F1AE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6/13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5EE0C"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0325A"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6</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C8B9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0/14</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9F758"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106</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8C88B"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76F4C"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3/19</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6E0F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110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05C0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2760D"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2/11</w:t>
            </w:r>
          </w:p>
        </w:tc>
        <w:tc>
          <w:tcPr>
            <w:tcW w:w="56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22B796A2"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114</w:t>
            </w:r>
          </w:p>
        </w:tc>
        <w:tc>
          <w:tcPr>
            <w:tcW w:w="898" w:type="dxa"/>
            <w:gridSpan w:val="3"/>
            <w:tcBorders>
              <w:top w:val="nil"/>
              <w:left w:val="single" w:sz="4" w:space="0" w:color="auto"/>
              <w:bottom w:val="single" w:sz="8" w:space="0" w:color="auto"/>
              <w:right w:val="single" w:sz="4" w:space="0" w:color="auto"/>
            </w:tcBorders>
            <w:vAlign w:val="center"/>
            <w:hideMark/>
          </w:tcPr>
          <w:p w14:paraId="781A8A62"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4</w:t>
            </w:r>
          </w:p>
        </w:tc>
        <w:tc>
          <w:tcPr>
            <w:tcW w:w="20" w:type="dxa"/>
            <w:tcBorders>
              <w:top w:val="nil"/>
              <w:left w:val="single" w:sz="4" w:space="0" w:color="auto"/>
              <w:bottom w:val="single" w:sz="8" w:space="0" w:color="auto"/>
              <w:right w:val="single" w:sz="8" w:space="0" w:color="auto"/>
            </w:tcBorders>
            <w:hideMark/>
          </w:tcPr>
          <w:p w14:paraId="2D3BC105" w14:textId="77777777" w:rsidR="007B1182" w:rsidRPr="005D3F8D" w:rsidRDefault="007B1182">
            <w:pPr>
              <w:autoSpaceDE w:val="0"/>
              <w:autoSpaceDN w:val="0"/>
              <w:spacing w:before="100" w:beforeAutospacing="1" w:after="100" w:afterAutospacing="1"/>
              <w:ind w:left="45"/>
              <w:jc w:val="center"/>
              <w:rPr>
                <w:rFonts w:ascii="Arial" w:hAnsi="Arial" w:cs="Arial"/>
                <w:sz w:val="14"/>
                <w:szCs w:val="14"/>
                <w:lang w:eastAsia="hu-HU"/>
              </w:rPr>
            </w:pPr>
            <w:r w:rsidRPr="005D3F8D">
              <w:rPr>
                <w:rFonts w:ascii="Arial" w:hAnsi="Arial" w:cs="Arial"/>
                <w:sz w:val="14"/>
                <w:szCs w:val="14"/>
                <w:lang w:eastAsia="hu-HU"/>
              </w:rPr>
              <w:t>2/11</w:t>
            </w:r>
          </w:p>
        </w:tc>
      </w:tr>
      <w:tr w:rsidR="0067072F" w:rsidRPr="005D3F8D" w14:paraId="11E718C7" w14:textId="77777777" w:rsidTr="00321E40">
        <w:trPr>
          <w:jc w:val="center"/>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995FB"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b/>
                <w:bCs/>
                <w:color w:val="auto"/>
                <w:sz w:val="14"/>
                <w:szCs w:val="14"/>
                <w:lang w:eastAsia="hu-HU"/>
              </w:rPr>
              <w:t> </w:t>
            </w:r>
          </w:p>
          <w:p w14:paraId="148B8119" w14:textId="77777777" w:rsidR="007B1182" w:rsidRPr="00FE677E" w:rsidRDefault="007B1182">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b/>
                <w:bCs/>
                <w:color w:val="auto"/>
                <w:sz w:val="14"/>
                <w:szCs w:val="14"/>
                <w:lang w:eastAsia="hu-HU"/>
              </w:rPr>
              <w:t>Összesen:</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AC50B"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926</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466A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22</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CF17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86/54</w:t>
            </w:r>
          </w:p>
        </w:tc>
        <w:tc>
          <w:tcPr>
            <w:tcW w:w="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21244"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899</w:t>
            </w:r>
          </w:p>
        </w:tc>
        <w:tc>
          <w:tcPr>
            <w:tcW w:w="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83653"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22</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74742"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22/73</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56C7E" w14:textId="6AD3BA83"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871</w:t>
            </w:r>
          </w:p>
          <w:p w14:paraId="5B1FFC7B" w14:textId="57A71884"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0C309"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A0F9A"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16/51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03107"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906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9D4D6"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29</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AD47A"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18/61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0461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927</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33FF9"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64215"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19/72</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BDAB2"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917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CB8FF"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29</w:t>
            </w:r>
          </w:p>
        </w:tc>
        <w:tc>
          <w:tcPr>
            <w:tcW w:w="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AAE8E"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22/52</w:t>
            </w:r>
          </w:p>
        </w:tc>
        <w:tc>
          <w:tcPr>
            <w:tcW w:w="567" w:type="dxa"/>
            <w:tcBorders>
              <w:top w:val="nil"/>
              <w:left w:val="nil"/>
              <w:bottom w:val="single" w:sz="8" w:space="0" w:color="auto"/>
              <w:right w:val="single" w:sz="4" w:space="0" w:color="auto"/>
            </w:tcBorders>
            <w:tcMar>
              <w:top w:w="0" w:type="dxa"/>
              <w:left w:w="108" w:type="dxa"/>
              <w:bottom w:w="0" w:type="dxa"/>
              <w:right w:w="108" w:type="dxa"/>
            </w:tcMar>
            <w:vAlign w:val="center"/>
          </w:tcPr>
          <w:p w14:paraId="4FD54A07"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944</w:t>
            </w:r>
          </w:p>
        </w:tc>
        <w:tc>
          <w:tcPr>
            <w:tcW w:w="898" w:type="dxa"/>
            <w:gridSpan w:val="3"/>
            <w:tcBorders>
              <w:top w:val="nil"/>
              <w:left w:val="single" w:sz="4" w:space="0" w:color="auto"/>
              <w:bottom w:val="single" w:sz="8" w:space="0" w:color="auto"/>
              <w:right w:val="single" w:sz="4" w:space="0" w:color="auto"/>
            </w:tcBorders>
            <w:vAlign w:val="center"/>
          </w:tcPr>
          <w:p w14:paraId="5DE34C90" w14:textId="77777777" w:rsidR="007B1182" w:rsidRPr="00FE677E" w:rsidRDefault="007B1182" w:rsidP="00321E40">
            <w:pPr>
              <w:autoSpaceDE w:val="0"/>
              <w:autoSpaceDN w:val="0"/>
              <w:spacing w:before="100" w:beforeAutospacing="1" w:after="100" w:afterAutospacing="1"/>
              <w:jc w:val="center"/>
              <w:rPr>
                <w:rFonts w:asciiTheme="minorHAnsi" w:hAnsiTheme="minorHAnsi" w:cstheme="minorHAnsi"/>
                <w:color w:val="auto"/>
                <w:sz w:val="14"/>
                <w:szCs w:val="14"/>
                <w:lang w:eastAsia="hu-HU"/>
              </w:rPr>
            </w:pPr>
            <w:r w:rsidRPr="00FE677E">
              <w:rPr>
                <w:rFonts w:asciiTheme="minorHAnsi" w:hAnsiTheme="minorHAnsi" w:cstheme="minorHAnsi"/>
                <w:color w:val="auto"/>
                <w:sz w:val="14"/>
                <w:szCs w:val="14"/>
                <w:lang w:eastAsia="hu-HU"/>
              </w:rPr>
              <w:t>32</w:t>
            </w:r>
          </w:p>
        </w:tc>
        <w:tc>
          <w:tcPr>
            <w:tcW w:w="20" w:type="dxa"/>
            <w:tcBorders>
              <w:top w:val="nil"/>
              <w:left w:val="single" w:sz="4" w:space="0" w:color="auto"/>
              <w:bottom w:val="single" w:sz="8" w:space="0" w:color="auto"/>
              <w:right w:val="single" w:sz="8" w:space="0" w:color="auto"/>
            </w:tcBorders>
          </w:tcPr>
          <w:p w14:paraId="73FD0F8B" w14:textId="77777777" w:rsidR="007B1182" w:rsidRPr="005D3F8D" w:rsidRDefault="007B1182">
            <w:pPr>
              <w:autoSpaceDE w:val="0"/>
              <w:autoSpaceDN w:val="0"/>
              <w:spacing w:before="100" w:beforeAutospacing="1" w:after="100" w:afterAutospacing="1"/>
              <w:ind w:left="45"/>
              <w:jc w:val="center"/>
              <w:rPr>
                <w:rFonts w:ascii="Arial" w:hAnsi="Arial" w:cs="Arial"/>
                <w:sz w:val="14"/>
                <w:szCs w:val="14"/>
                <w:lang w:eastAsia="hu-HU"/>
              </w:rPr>
            </w:pPr>
          </w:p>
          <w:p w14:paraId="4E4A4287" w14:textId="77777777" w:rsidR="007B1182" w:rsidRPr="005D3F8D" w:rsidRDefault="007B1182">
            <w:pPr>
              <w:autoSpaceDE w:val="0"/>
              <w:autoSpaceDN w:val="0"/>
              <w:spacing w:before="100" w:beforeAutospacing="1" w:after="100" w:afterAutospacing="1"/>
              <w:ind w:left="45"/>
              <w:jc w:val="center"/>
              <w:rPr>
                <w:rFonts w:ascii="Arial" w:hAnsi="Arial" w:cs="Arial"/>
                <w:sz w:val="14"/>
                <w:szCs w:val="14"/>
                <w:lang w:eastAsia="hu-HU"/>
              </w:rPr>
            </w:pPr>
            <w:r w:rsidRPr="005D3F8D">
              <w:rPr>
                <w:rFonts w:ascii="Arial" w:hAnsi="Arial" w:cs="Arial"/>
                <w:sz w:val="14"/>
                <w:szCs w:val="14"/>
                <w:lang w:eastAsia="hu-HU"/>
              </w:rPr>
              <w:t>22/49</w:t>
            </w:r>
          </w:p>
        </w:tc>
      </w:tr>
    </w:tbl>
    <w:p w14:paraId="1A7E6ABB" w14:textId="5A849A0A" w:rsidR="00287411" w:rsidRPr="00075ADC" w:rsidRDefault="00811B8E" w:rsidP="00075ADC">
      <w:pPr>
        <w:spacing w:before="100" w:beforeAutospacing="1" w:after="100" w:afterAutospacing="1"/>
        <w:rPr>
          <w:rFonts w:ascii="Arial" w:hAnsi="Arial" w:cs="Arial"/>
          <w:color w:val="auto"/>
          <w:sz w:val="14"/>
          <w:szCs w:val="14"/>
          <w:lang w:eastAsia="hu-HU"/>
        </w:rPr>
      </w:pPr>
      <w:r>
        <w:rPr>
          <w:rFonts w:asciiTheme="minorHAnsi" w:hAnsiTheme="minorHAnsi" w:cstheme="minorHAnsi"/>
          <w:i/>
          <w:color w:val="auto"/>
          <w:sz w:val="18"/>
          <w:szCs w:val="18"/>
        </w:rPr>
        <w:t xml:space="preserve">                                                                                                                                                                                            </w:t>
      </w:r>
      <w:r w:rsidR="009A7C90" w:rsidRPr="00811B8E">
        <w:rPr>
          <w:rFonts w:asciiTheme="minorHAnsi" w:hAnsiTheme="minorHAnsi" w:cstheme="minorHAnsi"/>
          <w:i/>
          <w:color w:val="auto"/>
          <w:sz w:val="18"/>
          <w:szCs w:val="18"/>
        </w:rPr>
        <w:t xml:space="preserve">(Forrás: </w:t>
      </w:r>
      <w:r w:rsidRPr="00811B8E">
        <w:rPr>
          <w:rFonts w:asciiTheme="minorHAnsi" w:hAnsiTheme="minorHAnsi" w:cstheme="minorHAnsi"/>
          <w:i/>
          <w:color w:val="auto"/>
          <w:sz w:val="18"/>
          <w:szCs w:val="18"/>
        </w:rPr>
        <w:t>Gyöngyös Város Óvodái</w:t>
      </w:r>
      <w:r w:rsidR="009A7C90" w:rsidRPr="00811B8E">
        <w:rPr>
          <w:rFonts w:asciiTheme="minorHAnsi" w:hAnsiTheme="minorHAnsi" w:cstheme="minorHAnsi"/>
          <w:i/>
          <w:color w:val="auto"/>
          <w:sz w:val="18"/>
          <w:szCs w:val="18"/>
        </w:rPr>
        <w:t>)</w:t>
      </w:r>
    </w:p>
    <w:p w14:paraId="03F92070" w14:textId="0E34CBE3" w:rsidR="009A7C90" w:rsidRPr="00BB7C26" w:rsidRDefault="009A7C90" w:rsidP="009A7C90">
      <w:pPr>
        <w:pStyle w:val="Szvegtrzs"/>
        <w:spacing w:after="0"/>
        <w:jc w:val="both"/>
        <w:rPr>
          <w:rFonts w:asciiTheme="minorHAnsi" w:hAnsiTheme="minorHAnsi" w:cstheme="minorHAnsi"/>
          <w:sz w:val="22"/>
          <w:szCs w:val="22"/>
        </w:rPr>
      </w:pPr>
      <w:r w:rsidRPr="00BB7C26">
        <w:rPr>
          <w:rFonts w:asciiTheme="minorHAnsi" w:hAnsiTheme="minorHAnsi" w:cstheme="minorHAnsi"/>
          <w:sz w:val="22"/>
          <w:szCs w:val="22"/>
        </w:rPr>
        <w:t>Az önkormányzati intézményhálózat mellett működik a Szent Erzsébet Római Katolikus Óvoda és a</w:t>
      </w:r>
      <w:r w:rsidRPr="00BB7C26">
        <w:rPr>
          <w:rFonts w:asciiTheme="minorHAnsi" w:hAnsiTheme="minorHAnsi" w:cstheme="minorHAnsi"/>
          <w:spacing w:val="-1"/>
          <w:sz w:val="22"/>
          <w:szCs w:val="22"/>
        </w:rPr>
        <w:t xml:space="preserve"> Gyöngyösi Petőfi Sándor Egységes Gyógypedagógiai Módszertani Intézmény Óvodája is.</w:t>
      </w:r>
    </w:p>
    <w:p w14:paraId="075E0A2F" w14:textId="77777777" w:rsidR="009A7C90" w:rsidRPr="00BB7C26" w:rsidRDefault="009A7C90" w:rsidP="009A7C90">
      <w:pPr>
        <w:pStyle w:val="Szvegtrzs"/>
        <w:spacing w:after="0"/>
        <w:jc w:val="center"/>
        <w:rPr>
          <w:rFonts w:asciiTheme="minorHAnsi" w:hAnsiTheme="minorHAnsi" w:cstheme="minorHAnsi"/>
          <w:sz w:val="22"/>
          <w:szCs w:val="22"/>
        </w:rPr>
      </w:pPr>
    </w:p>
    <w:p w14:paraId="3DB967F8" w14:textId="77777777" w:rsidR="009A7C90" w:rsidRPr="00BB7C26" w:rsidRDefault="009A7C90" w:rsidP="009A7C90">
      <w:pPr>
        <w:pStyle w:val="Szvegtrzs"/>
        <w:spacing w:after="0"/>
        <w:jc w:val="center"/>
        <w:rPr>
          <w:rFonts w:asciiTheme="minorHAnsi" w:hAnsiTheme="minorHAnsi" w:cstheme="minorHAnsi"/>
          <w:b/>
          <w:bCs/>
          <w:sz w:val="22"/>
          <w:szCs w:val="22"/>
        </w:rPr>
      </w:pPr>
      <w:r w:rsidRPr="00BB7C26">
        <w:rPr>
          <w:rFonts w:asciiTheme="minorHAnsi" w:hAnsiTheme="minorHAnsi" w:cstheme="minorHAnsi"/>
          <w:b/>
          <w:bCs/>
          <w:sz w:val="22"/>
          <w:szCs w:val="22"/>
        </w:rPr>
        <w:t>Nem önkormányzati fenntartású óvodák adatai</w:t>
      </w:r>
    </w:p>
    <w:p w14:paraId="0CD66618" w14:textId="08B7E9F9" w:rsidR="009A7C90" w:rsidRPr="00BB7C26" w:rsidRDefault="009A7C90" w:rsidP="009A7C90">
      <w:pPr>
        <w:pStyle w:val="Szvegtrzs"/>
        <w:spacing w:after="0"/>
        <w:jc w:val="center"/>
        <w:rPr>
          <w:rFonts w:asciiTheme="minorHAnsi" w:hAnsiTheme="minorHAnsi" w:cstheme="minorHAnsi"/>
          <w:b/>
          <w:bCs/>
          <w:sz w:val="22"/>
          <w:szCs w:val="22"/>
        </w:rPr>
      </w:pPr>
      <w:r w:rsidRPr="00BB7C26">
        <w:rPr>
          <w:rFonts w:asciiTheme="minorHAnsi" w:hAnsiTheme="minorHAnsi" w:cstheme="minorHAnsi"/>
          <w:b/>
          <w:bCs/>
          <w:sz w:val="22"/>
          <w:szCs w:val="22"/>
        </w:rPr>
        <w:t>(2019</w:t>
      </w:r>
      <w:r w:rsidR="006100E0">
        <w:rPr>
          <w:rFonts w:asciiTheme="minorHAnsi" w:hAnsiTheme="minorHAnsi" w:cstheme="minorHAnsi"/>
          <w:b/>
          <w:bCs/>
          <w:sz w:val="22"/>
          <w:szCs w:val="22"/>
        </w:rPr>
        <w:t>-2020. augusztus 31-ig</w:t>
      </w:r>
      <w:r w:rsidRPr="00BB7C26">
        <w:rPr>
          <w:rFonts w:asciiTheme="minorHAnsi" w:hAnsiTheme="minorHAnsi" w:cstheme="minorHAnsi"/>
          <w:b/>
          <w:bCs/>
          <w:sz w:val="22"/>
          <w:szCs w:val="22"/>
        </w:rPr>
        <w:t>)</w:t>
      </w:r>
    </w:p>
    <w:p w14:paraId="181767C2" w14:textId="77777777" w:rsidR="009A7C90" w:rsidRPr="00BB7C26" w:rsidRDefault="009A7C90" w:rsidP="009A7C90">
      <w:pPr>
        <w:pStyle w:val="Szvegtrzs"/>
        <w:spacing w:after="0"/>
        <w:jc w:val="cente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151"/>
        <w:gridCol w:w="1152"/>
        <w:gridCol w:w="1151"/>
        <w:gridCol w:w="1152"/>
      </w:tblGrid>
      <w:tr w:rsidR="009A7C90" w:rsidRPr="00BB7C26" w14:paraId="01807B5D" w14:textId="77777777" w:rsidTr="00D65E71">
        <w:trPr>
          <w:jc w:val="center"/>
        </w:trPr>
        <w:tc>
          <w:tcPr>
            <w:tcW w:w="2302" w:type="dxa"/>
            <w:tcBorders>
              <w:top w:val="single" w:sz="4" w:space="0" w:color="auto"/>
              <w:left w:val="single" w:sz="4" w:space="0" w:color="auto"/>
              <w:bottom w:val="single" w:sz="4" w:space="0" w:color="auto"/>
              <w:right w:val="single" w:sz="4" w:space="0" w:color="auto"/>
            </w:tcBorders>
          </w:tcPr>
          <w:p w14:paraId="54F44A6D" w14:textId="77777777" w:rsidR="009A7C90" w:rsidRPr="00BB7C26" w:rsidRDefault="009A7C90" w:rsidP="002D295B">
            <w:pPr>
              <w:pStyle w:val="Szvegtrzs"/>
              <w:spacing w:after="0"/>
              <w:jc w:val="center"/>
              <w:rPr>
                <w:rFonts w:asciiTheme="minorHAnsi" w:hAnsiTheme="minorHAnsi" w:cstheme="minorHAnsi"/>
                <w:b/>
                <w:sz w:val="22"/>
                <w:szCs w:val="22"/>
                <w:lang w:eastAsia="en-US"/>
              </w:rPr>
            </w:pPr>
            <w:r w:rsidRPr="00BB7C26">
              <w:rPr>
                <w:rFonts w:asciiTheme="minorHAnsi" w:hAnsiTheme="minorHAnsi" w:cstheme="minorHAnsi"/>
                <w:b/>
                <w:sz w:val="22"/>
                <w:szCs w:val="22"/>
                <w:lang w:eastAsia="en-US"/>
              </w:rPr>
              <w:t>Óvodák</w:t>
            </w:r>
          </w:p>
          <w:p w14:paraId="3AD82658" w14:textId="77777777" w:rsidR="009A7C90" w:rsidRPr="00BB7C26" w:rsidRDefault="009A7C90" w:rsidP="002D295B">
            <w:pPr>
              <w:pStyle w:val="Szvegtrzs"/>
              <w:spacing w:after="0"/>
              <w:jc w:val="center"/>
              <w:rPr>
                <w:rFonts w:asciiTheme="minorHAnsi" w:hAnsiTheme="minorHAnsi" w:cstheme="minorHAnsi"/>
                <w:b/>
                <w:sz w:val="22"/>
                <w:szCs w:val="22"/>
                <w:lang w:eastAsia="en-US"/>
              </w:rPr>
            </w:pPr>
          </w:p>
        </w:tc>
        <w:tc>
          <w:tcPr>
            <w:tcW w:w="2303" w:type="dxa"/>
            <w:gridSpan w:val="2"/>
            <w:tcBorders>
              <w:top w:val="single" w:sz="4" w:space="0" w:color="auto"/>
              <w:left w:val="single" w:sz="4" w:space="0" w:color="auto"/>
              <w:bottom w:val="single" w:sz="4" w:space="0" w:color="auto"/>
              <w:right w:val="single" w:sz="4" w:space="0" w:color="auto"/>
            </w:tcBorders>
            <w:hideMark/>
          </w:tcPr>
          <w:p w14:paraId="1143C348" w14:textId="77777777" w:rsidR="009A7C90" w:rsidRPr="006100E0" w:rsidRDefault="009A7C90" w:rsidP="002D295B">
            <w:pPr>
              <w:pStyle w:val="Szvegtrzs"/>
              <w:spacing w:after="0"/>
              <w:jc w:val="center"/>
              <w:rPr>
                <w:rFonts w:asciiTheme="minorHAnsi" w:hAnsiTheme="minorHAnsi" w:cstheme="minorHAnsi"/>
                <w:b/>
                <w:i/>
                <w:iCs/>
                <w:sz w:val="22"/>
                <w:szCs w:val="22"/>
                <w:lang w:eastAsia="en-US"/>
              </w:rPr>
            </w:pPr>
            <w:r w:rsidRPr="006100E0">
              <w:rPr>
                <w:rFonts w:asciiTheme="minorHAnsi" w:hAnsiTheme="minorHAnsi" w:cstheme="minorHAnsi"/>
                <w:b/>
                <w:i/>
                <w:iCs/>
                <w:sz w:val="22"/>
                <w:szCs w:val="22"/>
                <w:lang w:eastAsia="en-US"/>
              </w:rPr>
              <w:t>Engedélyezett férőhelyek száma</w:t>
            </w:r>
          </w:p>
        </w:tc>
        <w:tc>
          <w:tcPr>
            <w:tcW w:w="2303" w:type="dxa"/>
            <w:gridSpan w:val="2"/>
            <w:tcBorders>
              <w:top w:val="single" w:sz="4" w:space="0" w:color="auto"/>
              <w:left w:val="single" w:sz="4" w:space="0" w:color="auto"/>
              <w:bottom w:val="single" w:sz="4" w:space="0" w:color="auto"/>
              <w:right w:val="single" w:sz="4" w:space="0" w:color="auto"/>
            </w:tcBorders>
            <w:hideMark/>
          </w:tcPr>
          <w:p w14:paraId="6FA7554E" w14:textId="77777777" w:rsidR="009A7C90" w:rsidRPr="006100E0" w:rsidRDefault="009A7C90" w:rsidP="002D295B">
            <w:pPr>
              <w:pStyle w:val="Szvegtrzs"/>
              <w:spacing w:after="0"/>
              <w:jc w:val="center"/>
              <w:rPr>
                <w:rFonts w:asciiTheme="minorHAnsi" w:hAnsiTheme="minorHAnsi" w:cstheme="minorHAnsi"/>
                <w:b/>
                <w:i/>
                <w:iCs/>
                <w:sz w:val="22"/>
                <w:szCs w:val="22"/>
                <w:lang w:eastAsia="en-US"/>
              </w:rPr>
            </w:pPr>
            <w:r w:rsidRPr="006100E0">
              <w:rPr>
                <w:rFonts w:asciiTheme="minorHAnsi" w:hAnsiTheme="minorHAnsi" w:cstheme="minorHAnsi"/>
                <w:b/>
                <w:i/>
                <w:iCs/>
                <w:sz w:val="22"/>
                <w:szCs w:val="22"/>
                <w:lang w:eastAsia="en-US"/>
              </w:rPr>
              <w:t>Betöltött férőhelyek száma</w:t>
            </w:r>
          </w:p>
        </w:tc>
      </w:tr>
      <w:tr w:rsidR="001564E9" w:rsidRPr="00BB7C26" w14:paraId="7374C6B6" w14:textId="77777777" w:rsidTr="006766D8">
        <w:trPr>
          <w:jc w:val="center"/>
        </w:trPr>
        <w:tc>
          <w:tcPr>
            <w:tcW w:w="2302" w:type="dxa"/>
            <w:tcBorders>
              <w:top w:val="single" w:sz="4" w:space="0" w:color="auto"/>
              <w:left w:val="single" w:sz="4" w:space="0" w:color="auto"/>
              <w:bottom w:val="single" w:sz="4" w:space="0" w:color="auto"/>
              <w:right w:val="single" w:sz="4" w:space="0" w:color="auto"/>
            </w:tcBorders>
          </w:tcPr>
          <w:p w14:paraId="0BDC5162" w14:textId="77777777" w:rsidR="001564E9" w:rsidRPr="00BB7C26" w:rsidRDefault="001564E9" w:rsidP="002D295B">
            <w:pPr>
              <w:pStyle w:val="Szvegtrzs"/>
              <w:spacing w:after="0"/>
              <w:jc w:val="center"/>
              <w:rPr>
                <w:rFonts w:asciiTheme="minorHAnsi" w:hAnsiTheme="minorHAnsi" w:cstheme="minorHAnsi"/>
                <w:b/>
                <w:i/>
                <w:sz w:val="22"/>
                <w:szCs w:val="22"/>
                <w:lang w:eastAsia="en-US"/>
              </w:rPr>
            </w:pPr>
          </w:p>
        </w:tc>
        <w:tc>
          <w:tcPr>
            <w:tcW w:w="1151" w:type="dxa"/>
            <w:tcBorders>
              <w:top w:val="single" w:sz="4" w:space="0" w:color="auto"/>
              <w:left w:val="single" w:sz="4" w:space="0" w:color="auto"/>
              <w:bottom w:val="single" w:sz="4" w:space="0" w:color="auto"/>
              <w:right w:val="single" w:sz="4" w:space="0" w:color="auto"/>
            </w:tcBorders>
          </w:tcPr>
          <w:p w14:paraId="3FD5B4D1" w14:textId="60742319" w:rsidR="001564E9" w:rsidRPr="006100E0" w:rsidRDefault="006100E0" w:rsidP="002D295B">
            <w:pPr>
              <w:pStyle w:val="Szvegtrzs"/>
              <w:spacing w:after="0"/>
              <w:jc w:val="center"/>
              <w:rPr>
                <w:rFonts w:asciiTheme="minorHAnsi" w:hAnsiTheme="minorHAnsi" w:cstheme="minorHAnsi"/>
                <w:b/>
                <w:bCs/>
                <w:sz w:val="16"/>
                <w:szCs w:val="16"/>
                <w:lang w:eastAsia="en-US"/>
              </w:rPr>
            </w:pPr>
            <w:r w:rsidRPr="006100E0">
              <w:rPr>
                <w:rFonts w:asciiTheme="minorHAnsi" w:hAnsiTheme="minorHAnsi" w:cstheme="minorHAnsi"/>
                <w:b/>
                <w:bCs/>
                <w:sz w:val="16"/>
                <w:szCs w:val="16"/>
                <w:lang w:eastAsia="en-US"/>
              </w:rPr>
              <w:t>2019.</w:t>
            </w:r>
          </w:p>
        </w:tc>
        <w:tc>
          <w:tcPr>
            <w:tcW w:w="1152" w:type="dxa"/>
            <w:tcBorders>
              <w:top w:val="single" w:sz="4" w:space="0" w:color="auto"/>
              <w:left w:val="single" w:sz="4" w:space="0" w:color="auto"/>
              <w:bottom w:val="single" w:sz="4" w:space="0" w:color="auto"/>
              <w:right w:val="single" w:sz="4" w:space="0" w:color="auto"/>
            </w:tcBorders>
          </w:tcPr>
          <w:p w14:paraId="1E2AC7C3" w14:textId="79796295" w:rsidR="001564E9" w:rsidRPr="006100E0" w:rsidRDefault="006100E0" w:rsidP="002D295B">
            <w:pPr>
              <w:pStyle w:val="Szvegtrzs"/>
              <w:spacing w:after="0"/>
              <w:jc w:val="center"/>
              <w:rPr>
                <w:rFonts w:asciiTheme="minorHAnsi" w:hAnsiTheme="minorHAnsi" w:cstheme="minorHAnsi"/>
                <w:b/>
                <w:bCs/>
                <w:sz w:val="16"/>
                <w:szCs w:val="16"/>
                <w:lang w:eastAsia="en-US"/>
              </w:rPr>
            </w:pPr>
            <w:r w:rsidRPr="006100E0">
              <w:rPr>
                <w:rFonts w:asciiTheme="minorHAnsi" w:hAnsiTheme="minorHAnsi" w:cstheme="minorHAnsi"/>
                <w:b/>
                <w:bCs/>
                <w:sz w:val="16"/>
                <w:szCs w:val="16"/>
                <w:lang w:eastAsia="en-US"/>
              </w:rPr>
              <w:t>2020.08.31-ig</w:t>
            </w:r>
          </w:p>
        </w:tc>
        <w:tc>
          <w:tcPr>
            <w:tcW w:w="1151" w:type="dxa"/>
            <w:tcBorders>
              <w:top w:val="single" w:sz="4" w:space="0" w:color="auto"/>
              <w:left w:val="single" w:sz="4" w:space="0" w:color="auto"/>
              <w:bottom w:val="single" w:sz="4" w:space="0" w:color="auto"/>
              <w:right w:val="single" w:sz="4" w:space="0" w:color="auto"/>
            </w:tcBorders>
          </w:tcPr>
          <w:p w14:paraId="6C535A81" w14:textId="4AB5BD3B" w:rsidR="001564E9" w:rsidRPr="006100E0" w:rsidRDefault="006100E0" w:rsidP="002D295B">
            <w:pPr>
              <w:pStyle w:val="Szvegtrzs"/>
              <w:spacing w:after="0"/>
              <w:jc w:val="center"/>
              <w:rPr>
                <w:rFonts w:asciiTheme="minorHAnsi" w:hAnsiTheme="minorHAnsi" w:cstheme="minorHAnsi"/>
                <w:b/>
                <w:bCs/>
                <w:sz w:val="16"/>
                <w:szCs w:val="16"/>
                <w:lang w:eastAsia="en-US"/>
              </w:rPr>
            </w:pPr>
            <w:r w:rsidRPr="006100E0">
              <w:rPr>
                <w:rFonts w:asciiTheme="minorHAnsi" w:hAnsiTheme="minorHAnsi" w:cstheme="minorHAnsi"/>
                <w:b/>
                <w:bCs/>
                <w:sz w:val="16"/>
                <w:szCs w:val="16"/>
                <w:lang w:eastAsia="en-US"/>
              </w:rPr>
              <w:t>2019.</w:t>
            </w:r>
          </w:p>
        </w:tc>
        <w:tc>
          <w:tcPr>
            <w:tcW w:w="1152" w:type="dxa"/>
            <w:tcBorders>
              <w:top w:val="single" w:sz="4" w:space="0" w:color="auto"/>
              <w:left w:val="single" w:sz="4" w:space="0" w:color="auto"/>
              <w:bottom w:val="single" w:sz="4" w:space="0" w:color="auto"/>
              <w:right w:val="single" w:sz="4" w:space="0" w:color="auto"/>
            </w:tcBorders>
          </w:tcPr>
          <w:p w14:paraId="6A3E4F4A" w14:textId="353E4639" w:rsidR="001564E9" w:rsidRPr="006100E0" w:rsidRDefault="006100E0" w:rsidP="002D295B">
            <w:pPr>
              <w:pStyle w:val="Szvegtrzs"/>
              <w:spacing w:after="0"/>
              <w:jc w:val="center"/>
              <w:rPr>
                <w:rFonts w:asciiTheme="minorHAnsi" w:hAnsiTheme="minorHAnsi" w:cstheme="minorHAnsi"/>
                <w:b/>
                <w:bCs/>
                <w:sz w:val="16"/>
                <w:szCs w:val="16"/>
                <w:lang w:eastAsia="en-US"/>
              </w:rPr>
            </w:pPr>
            <w:r w:rsidRPr="006100E0">
              <w:rPr>
                <w:rFonts w:asciiTheme="minorHAnsi" w:hAnsiTheme="minorHAnsi" w:cstheme="minorHAnsi"/>
                <w:b/>
                <w:bCs/>
                <w:sz w:val="16"/>
                <w:szCs w:val="16"/>
                <w:lang w:eastAsia="en-US"/>
              </w:rPr>
              <w:t>2020.08.31-ig</w:t>
            </w:r>
          </w:p>
        </w:tc>
      </w:tr>
      <w:tr w:rsidR="001564E9" w:rsidRPr="00BB7C26" w14:paraId="5624BD8E" w14:textId="77777777" w:rsidTr="006766D8">
        <w:trPr>
          <w:jc w:val="center"/>
        </w:trPr>
        <w:tc>
          <w:tcPr>
            <w:tcW w:w="2302" w:type="dxa"/>
            <w:tcBorders>
              <w:top w:val="single" w:sz="4" w:space="0" w:color="auto"/>
              <w:left w:val="single" w:sz="4" w:space="0" w:color="auto"/>
              <w:bottom w:val="single" w:sz="4" w:space="0" w:color="auto"/>
              <w:right w:val="single" w:sz="4" w:space="0" w:color="auto"/>
            </w:tcBorders>
            <w:hideMark/>
          </w:tcPr>
          <w:p w14:paraId="39095329" w14:textId="77777777" w:rsidR="001564E9" w:rsidRPr="00BB7C26" w:rsidRDefault="001564E9" w:rsidP="002D295B">
            <w:pPr>
              <w:pStyle w:val="Szvegtrzs"/>
              <w:spacing w:after="0"/>
              <w:jc w:val="center"/>
              <w:rPr>
                <w:rFonts w:asciiTheme="minorHAnsi" w:hAnsiTheme="minorHAnsi" w:cstheme="minorHAnsi"/>
                <w:b/>
                <w:i/>
                <w:sz w:val="22"/>
                <w:szCs w:val="22"/>
                <w:lang w:eastAsia="en-US"/>
              </w:rPr>
            </w:pPr>
            <w:r w:rsidRPr="00BB7C26">
              <w:rPr>
                <w:rFonts w:asciiTheme="minorHAnsi" w:hAnsiTheme="minorHAnsi" w:cstheme="minorHAnsi"/>
                <w:b/>
                <w:i/>
                <w:sz w:val="22"/>
                <w:szCs w:val="22"/>
                <w:lang w:eastAsia="en-US"/>
              </w:rPr>
              <w:t>Szent Erzsébet Óvoda</w:t>
            </w:r>
          </w:p>
        </w:tc>
        <w:tc>
          <w:tcPr>
            <w:tcW w:w="1151" w:type="dxa"/>
            <w:tcBorders>
              <w:top w:val="single" w:sz="4" w:space="0" w:color="auto"/>
              <w:left w:val="single" w:sz="4" w:space="0" w:color="auto"/>
              <w:bottom w:val="single" w:sz="4" w:space="0" w:color="auto"/>
              <w:right w:val="single" w:sz="4" w:space="0" w:color="auto"/>
            </w:tcBorders>
            <w:hideMark/>
          </w:tcPr>
          <w:p w14:paraId="6555B6A1" w14:textId="77777777" w:rsidR="001564E9" w:rsidRPr="00BB7C26" w:rsidRDefault="001564E9" w:rsidP="002D295B">
            <w:pPr>
              <w:pStyle w:val="Szvegtrzs"/>
              <w:spacing w:after="0"/>
              <w:jc w:val="center"/>
              <w:rPr>
                <w:rFonts w:asciiTheme="minorHAnsi" w:hAnsiTheme="minorHAnsi" w:cstheme="minorHAnsi"/>
                <w:sz w:val="22"/>
                <w:szCs w:val="22"/>
                <w:lang w:eastAsia="en-US"/>
              </w:rPr>
            </w:pPr>
            <w:r w:rsidRPr="00BB7C26">
              <w:rPr>
                <w:rFonts w:asciiTheme="minorHAnsi" w:hAnsiTheme="minorHAnsi" w:cstheme="minorHAnsi"/>
                <w:sz w:val="22"/>
                <w:szCs w:val="22"/>
                <w:lang w:eastAsia="en-US"/>
              </w:rPr>
              <w:t>63 fő</w:t>
            </w:r>
          </w:p>
        </w:tc>
        <w:tc>
          <w:tcPr>
            <w:tcW w:w="1152" w:type="dxa"/>
            <w:tcBorders>
              <w:top w:val="single" w:sz="4" w:space="0" w:color="auto"/>
              <w:left w:val="single" w:sz="4" w:space="0" w:color="auto"/>
              <w:bottom w:val="single" w:sz="4" w:space="0" w:color="auto"/>
              <w:right w:val="single" w:sz="4" w:space="0" w:color="auto"/>
            </w:tcBorders>
          </w:tcPr>
          <w:p w14:paraId="35C82476" w14:textId="7273E730" w:rsidR="001564E9" w:rsidRPr="00BB7C26" w:rsidRDefault="006100E0" w:rsidP="002D295B">
            <w:pPr>
              <w:pStyle w:val="Szvegtrzs"/>
              <w:spacing w:after="0"/>
              <w:jc w:val="center"/>
              <w:rPr>
                <w:rFonts w:asciiTheme="minorHAnsi" w:hAnsiTheme="minorHAnsi" w:cstheme="minorHAnsi"/>
                <w:sz w:val="22"/>
                <w:szCs w:val="22"/>
                <w:lang w:eastAsia="en-US"/>
              </w:rPr>
            </w:pPr>
            <w:r>
              <w:rPr>
                <w:rFonts w:asciiTheme="minorHAnsi" w:hAnsiTheme="minorHAnsi" w:cstheme="minorHAnsi"/>
                <w:sz w:val="22"/>
                <w:szCs w:val="22"/>
                <w:lang w:eastAsia="en-US"/>
              </w:rPr>
              <w:t>63 fő</w:t>
            </w:r>
          </w:p>
        </w:tc>
        <w:tc>
          <w:tcPr>
            <w:tcW w:w="1151" w:type="dxa"/>
            <w:tcBorders>
              <w:top w:val="single" w:sz="4" w:space="0" w:color="auto"/>
              <w:left w:val="single" w:sz="4" w:space="0" w:color="auto"/>
              <w:bottom w:val="single" w:sz="4" w:space="0" w:color="auto"/>
              <w:right w:val="single" w:sz="4" w:space="0" w:color="auto"/>
            </w:tcBorders>
            <w:hideMark/>
          </w:tcPr>
          <w:p w14:paraId="73D9D5D7" w14:textId="77777777" w:rsidR="001564E9" w:rsidRPr="00BB7C26" w:rsidRDefault="001564E9" w:rsidP="002D295B">
            <w:pPr>
              <w:pStyle w:val="Szvegtrzs"/>
              <w:spacing w:after="0"/>
              <w:jc w:val="center"/>
              <w:rPr>
                <w:rFonts w:asciiTheme="minorHAnsi" w:hAnsiTheme="minorHAnsi" w:cstheme="minorHAnsi"/>
                <w:sz w:val="22"/>
                <w:szCs w:val="22"/>
                <w:lang w:eastAsia="en-US"/>
              </w:rPr>
            </w:pPr>
            <w:r w:rsidRPr="00BB7C26">
              <w:rPr>
                <w:rFonts w:asciiTheme="minorHAnsi" w:hAnsiTheme="minorHAnsi" w:cstheme="minorHAnsi"/>
                <w:sz w:val="22"/>
                <w:szCs w:val="22"/>
                <w:lang w:eastAsia="en-US"/>
              </w:rPr>
              <w:t>51 fő</w:t>
            </w:r>
          </w:p>
        </w:tc>
        <w:tc>
          <w:tcPr>
            <w:tcW w:w="1152" w:type="dxa"/>
            <w:tcBorders>
              <w:top w:val="single" w:sz="4" w:space="0" w:color="auto"/>
              <w:left w:val="single" w:sz="4" w:space="0" w:color="auto"/>
              <w:bottom w:val="single" w:sz="4" w:space="0" w:color="auto"/>
              <w:right w:val="single" w:sz="4" w:space="0" w:color="auto"/>
            </w:tcBorders>
          </w:tcPr>
          <w:p w14:paraId="5A2B9CA1" w14:textId="69C9759F" w:rsidR="001564E9" w:rsidRPr="00BB7C26" w:rsidRDefault="006100E0" w:rsidP="002D295B">
            <w:pPr>
              <w:pStyle w:val="Szvegtrzs"/>
              <w:spacing w:after="0"/>
              <w:jc w:val="center"/>
              <w:rPr>
                <w:rFonts w:asciiTheme="minorHAnsi" w:hAnsiTheme="minorHAnsi" w:cstheme="minorHAnsi"/>
                <w:sz w:val="22"/>
                <w:szCs w:val="22"/>
                <w:lang w:eastAsia="en-US"/>
              </w:rPr>
            </w:pPr>
            <w:r>
              <w:rPr>
                <w:rFonts w:asciiTheme="minorHAnsi" w:hAnsiTheme="minorHAnsi" w:cstheme="minorHAnsi"/>
                <w:sz w:val="22"/>
                <w:szCs w:val="22"/>
                <w:lang w:eastAsia="en-US"/>
              </w:rPr>
              <w:t>36 fő</w:t>
            </w:r>
          </w:p>
        </w:tc>
      </w:tr>
      <w:tr w:rsidR="001564E9" w:rsidRPr="00BB7C26" w14:paraId="0E70B1AB" w14:textId="77777777" w:rsidTr="006766D8">
        <w:trPr>
          <w:jc w:val="center"/>
        </w:trPr>
        <w:tc>
          <w:tcPr>
            <w:tcW w:w="2302" w:type="dxa"/>
            <w:tcBorders>
              <w:top w:val="single" w:sz="4" w:space="0" w:color="auto"/>
              <w:left w:val="single" w:sz="4" w:space="0" w:color="auto"/>
              <w:bottom w:val="single" w:sz="4" w:space="0" w:color="auto"/>
              <w:right w:val="single" w:sz="4" w:space="0" w:color="auto"/>
            </w:tcBorders>
          </w:tcPr>
          <w:p w14:paraId="5A88CE18" w14:textId="77777777" w:rsidR="001564E9" w:rsidRPr="00BB7C26" w:rsidRDefault="001564E9" w:rsidP="002D295B">
            <w:pPr>
              <w:pStyle w:val="Szvegtrzs"/>
              <w:spacing w:after="0"/>
              <w:jc w:val="center"/>
              <w:rPr>
                <w:rFonts w:asciiTheme="minorHAnsi" w:hAnsiTheme="minorHAnsi" w:cstheme="minorHAnsi"/>
                <w:b/>
                <w:i/>
                <w:sz w:val="22"/>
                <w:szCs w:val="22"/>
                <w:lang w:eastAsia="en-US"/>
              </w:rPr>
            </w:pPr>
            <w:r w:rsidRPr="00BB7C26">
              <w:rPr>
                <w:rFonts w:asciiTheme="minorHAnsi" w:hAnsiTheme="minorHAnsi" w:cstheme="minorHAnsi"/>
                <w:b/>
                <w:i/>
                <w:sz w:val="22"/>
                <w:szCs w:val="22"/>
                <w:lang w:eastAsia="en-US"/>
              </w:rPr>
              <w:t>Petőfi Sándor EGYMI</w:t>
            </w:r>
          </w:p>
        </w:tc>
        <w:tc>
          <w:tcPr>
            <w:tcW w:w="1151" w:type="dxa"/>
            <w:tcBorders>
              <w:top w:val="single" w:sz="4" w:space="0" w:color="auto"/>
              <w:left w:val="single" w:sz="4" w:space="0" w:color="auto"/>
              <w:bottom w:val="single" w:sz="4" w:space="0" w:color="auto"/>
              <w:right w:val="single" w:sz="4" w:space="0" w:color="auto"/>
            </w:tcBorders>
          </w:tcPr>
          <w:p w14:paraId="188C5659" w14:textId="77777777" w:rsidR="001564E9" w:rsidRPr="00BB7C26" w:rsidRDefault="001564E9" w:rsidP="002D295B">
            <w:pPr>
              <w:pStyle w:val="Szvegtrzs"/>
              <w:spacing w:after="0"/>
              <w:jc w:val="center"/>
              <w:rPr>
                <w:rFonts w:asciiTheme="minorHAnsi" w:hAnsiTheme="minorHAnsi" w:cstheme="minorHAnsi"/>
                <w:sz w:val="22"/>
                <w:szCs w:val="22"/>
                <w:lang w:eastAsia="en-US"/>
              </w:rPr>
            </w:pPr>
            <w:r w:rsidRPr="00BB7C26">
              <w:rPr>
                <w:rFonts w:asciiTheme="minorHAnsi" w:hAnsiTheme="minorHAnsi" w:cstheme="minorHAnsi"/>
                <w:sz w:val="22"/>
                <w:szCs w:val="22"/>
                <w:lang w:eastAsia="en-US"/>
              </w:rPr>
              <w:t>17 fő</w:t>
            </w:r>
          </w:p>
        </w:tc>
        <w:tc>
          <w:tcPr>
            <w:tcW w:w="1152" w:type="dxa"/>
            <w:tcBorders>
              <w:top w:val="single" w:sz="4" w:space="0" w:color="auto"/>
              <w:left w:val="single" w:sz="4" w:space="0" w:color="auto"/>
              <w:bottom w:val="single" w:sz="4" w:space="0" w:color="auto"/>
              <w:right w:val="single" w:sz="4" w:space="0" w:color="auto"/>
            </w:tcBorders>
          </w:tcPr>
          <w:p w14:paraId="4D5762EF" w14:textId="3041BB1B" w:rsidR="001564E9" w:rsidRPr="00BB7C26" w:rsidRDefault="006100E0" w:rsidP="002D295B">
            <w:pPr>
              <w:pStyle w:val="Szvegtrzs"/>
              <w:spacing w:after="0"/>
              <w:jc w:val="center"/>
              <w:rPr>
                <w:rFonts w:asciiTheme="minorHAnsi" w:hAnsiTheme="minorHAnsi" w:cstheme="minorHAnsi"/>
                <w:sz w:val="22"/>
                <w:szCs w:val="22"/>
                <w:lang w:eastAsia="en-US"/>
              </w:rPr>
            </w:pPr>
            <w:r>
              <w:rPr>
                <w:rFonts w:asciiTheme="minorHAnsi" w:hAnsiTheme="minorHAnsi" w:cstheme="minorHAnsi"/>
                <w:sz w:val="22"/>
                <w:szCs w:val="22"/>
                <w:lang w:eastAsia="en-US"/>
              </w:rPr>
              <w:t>16 fő</w:t>
            </w:r>
          </w:p>
        </w:tc>
        <w:tc>
          <w:tcPr>
            <w:tcW w:w="1151" w:type="dxa"/>
            <w:tcBorders>
              <w:top w:val="single" w:sz="4" w:space="0" w:color="auto"/>
              <w:left w:val="single" w:sz="4" w:space="0" w:color="auto"/>
              <w:bottom w:val="single" w:sz="4" w:space="0" w:color="auto"/>
              <w:right w:val="single" w:sz="4" w:space="0" w:color="auto"/>
            </w:tcBorders>
          </w:tcPr>
          <w:p w14:paraId="1B42EA84" w14:textId="77777777" w:rsidR="001564E9" w:rsidRPr="00BB7C26" w:rsidRDefault="001564E9" w:rsidP="002D295B">
            <w:pPr>
              <w:pStyle w:val="Szvegtrzs"/>
              <w:spacing w:after="0"/>
              <w:jc w:val="center"/>
              <w:rPr>
                <w:rFonts w:asciiTheme="minorHAnsi" w:hAnsiTheme="minorHAnsi" w:cstheme="minorHAnsi"/>
                <w:sz w:val="22"/>
                <w:szCs w:val="22"/>
                <w:lang w:eastAsia="en-US"/>
              </w:rPr>
            </w:pPr>
            <w:r w:rsidRPr="00BB7C26">
              <w:rPr>
                <w:rFonts w:asciiTheme="minorHAnsi" w:hAnsiTheme="minorHAnsi" w:cstheme="minorHAnsi"/>
                <w:sz w:val="22"/>
                <w:szCs w:val="22"/>
                <w:lang w:eastAsia="en-US"/>
              </w:rPr>
              <w:t>17 fő</w:t>
            </w:r>
          </w:p>
        </w:tc>
        <w:tc>
          <w:tcPr>
            <w:tcW w:w="1152" w:type="dxa"/>
            <w:tcBorders>
              <w:top w:val="single" w:sz="4" w:space="0" w:color="auto"/>
              <w:left w:val="single" w:sz="4" w:space="0" w:color="auto"/>
              <w:bottom w:val="single" w:sz="4" w:space="0" w:color="auto"/>
              <w:right w:val="single" w:sz="4" w:space="0" w:color="auto"/>
            </w:tcBorders>
          </w:tcPr>
          <w:p w14:paraId="2C7B3A1A" w14:textId="75019AD7" w:rsidR="001564E9" w:rsidRPr="00BB7C26" w:rsidRDefault="006100E0" w:rsidP="002D295B">
            <w:pPr>
              <w:pStyle w:val="Szvegtrzs"/>
              <w:spacing w:after="0"/>
              <w:jc w:val="center"/>
              <w:rPr>
                <w:rFonts w:asciiTheme="minorHAnsi" w:hAnsiTheme="minorHAnsi" w:cstheme="minorHAnsi"/>
                <w:sz w:val="22"/>
                <w:szCs w:val="22"/>
                <w:lang w:eastAsia="en-US"/>
              </w:rPr>
            </w:pPr>
            <w:r>
              <w:rPr>
                <w:rFonts w:asciiTheme="minorHAnsi" w:hAnsiTheme="minorHAnsi" w:cstheme="minorHAnsi"/>
                <w:sz w:val="22"/>
                <w:szCs w:val="22"/>
                <w:lang w:eastAsia="en-US"/>
              </w:rPr>
              <w:t>13 fő</w:t>
            </w:r>
          </w:p>
        </w:tc>
      </w:tr>
    </w:tbl>
    <w:p w14:paraId="3CE970EB" w14:textId="5B830532" w:rsidR="00287411" w:rsidRDefault="009A7C90" w:rsidP="00EE38AF">
      <w:pPr>
        <w:pStyle w:val="Szvegtrzs"/>
        <w:spacing w:after="0"/>
        <w:jc w:val="center"/>
        <w:rPr>
          <w:rFonts w:asciiTheme="minorHAnsi" w:hAnsiTheme="minorHAnsi" w:cstheme="minorHAnsi"/>
          <w:i/>
          <w:sz w:val="18"/>
          <w:szCs w:val="18"/>
        </w:rPr>
      </w:pPr>
      <w:r w:rsidRPr="00BB7C26">
        <w:rPr>
          <w:rFonts w:asciiTheme="minorHAnsi" w:hAnsiTheme="minorHAnsi" w:cstheme="minorHAnsi"/>
          <w:i/>
          <w:sz w:val="18"/>
          <w:szCs w:val="18"/>
        </w:rPr>
        <w:t xml:space="preserve">                                                           </w:t>
      </w:r>
      <w:r w:rsidR="00A12D04">
        <w:rPr>
          <w:rFonts w:asciiTheme="minorHAnsi" w:hAnsiTheme="minorHAnsi" w:cstheme="minorHAnsi"/>
          <w:i/>
          <w:sz w:val="18"/>
          <w:szCs w:val="18"/>
        </w:rPr>
        <w:t xml:space="preserve"> </w:t>
      </w:r>
      <w:r w:rsidRPr="00BB7C26">
        <w:rPr>
          <w:rFonts w:asciiTheme="minorHAnsi" w:hAnsiTheme="minorHAnsi" w:cstheme="minorHAnsi"/>
          <w:i/>
          <w:sz w:val="18"/>
          <w:szCs w:val="18"/>
        </w:rPr>
        <w:t>(Forrás: Egri Főegyházmegye</w:t>
      </w:r>
      <w:r w:rsidR="006100E0">
        <w:rPr>
          <w:rFonts w:asciiTheme="minorHAnsi" w:hAnsiTheme="minorHAnsi" w:cstheme="minorHAnsi"/>
          <w:i/>
          <w:sz w:val="18"/>
          <w:szCs w:val="18"/>
        </w:rPr>
        <w:t xml:space="preserve"> és Hatvani Tankerületi Központ</w:t>
      </w:r>
      <w:r w:rsidRPr="00BB7C26">
        <w:rPr>
          <w:rFonts w:asciiTheme="minorHAnsi" w:hAnsiTheme="minorHAnsi" w:cstheme="minorHAnsi"/>
          <w:i/>
          <w:sz w:val="18"/>
          <w:szCs w:val="18"/>
        </w:rPr>
        <w:t>)</w:t>
      </w:r>
    </w:p>
    <w:p w14:paraId="09C18671" w14:textId="604F5FBC" w:rsidR="001564E9" w:rsidRDefault="001564E9" w:rsidP="00075ADC">
      <w:pPr>
        <w:pStyle w:val="Szvegtrzs"/>
        <w:spacing w:after="0"/>
        <w:jc w:val="center"/>
        <w:rPr>
          <w:rFonts w:asciiTheme="minorHAnsi" w:hAnsiTheme="minorHAnsi" w:cstheme="minorHAnsi"/>
          <w:i/>
          <w:sz w:val="18"/>
          <w:szCs w:val="18"/>
        </w:rPr>
      </w:pPr>
    </w:p>
    <w:p w14:paraId="105A7D93" w14:textId="7441AE63" w:rsidR="006344B7" w:rsidRPr="00075ADC" w:rsidRDefault="00075ADC" w:rsidP="00075ADC">
      <w:pPr>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Pr="00075ADC">
        <w:rPr>
          <w:rFonts w:asciiTheme="minorHAnsi" w:hAnsiTheme="minorHAnsi" w:cstheme="minorHAnsi"/>
          <w:color w:val="auto"/>
          <w:sz w:val="22"/>
          <w:szCs w:val="22"/>
        </w:rPr>
        <w:t>Szent Erzsébet Római Katolikus Óvod</w:t>
      </w:r>
      <w:r>
        <w:rPr>
          <w:rFonts w:asciiTheme="minorHAnsi" w:hAnsiTheme="minorHAnsi" w:cstheme="minorHAnsi"/>
          <w:color w:val="auto"/>
          <w:sz w:val="22"/>
          <w:szCs w:val="22"/>
        </w:rPr>
        <w:t xml:space="preserve">ában </w:t>
      </w:r>
      <w:r w:rsidRPr="00075ADC">
        <w:rPr>
          <w:color w:val="auto"/>
          <w:sz w:val="22"/>
          <w:szCs w:val="22"/>
        </w:rPr>
        <w:t>a 36 gyerek között nincs SNI-s</w:t>
      </w:r>
      <w:r>
        <w:rPr>
          <w:color w:val="auto"/>
          <w:sz w:val="22"/>
          <w:szCs w:val="22"/>
        </w:rPr>
        <w:t xml:space="preserve"> és</w:t>
      </w:r>
      <w:r w:rsidRPr="00075ADC">
        <w:rPr>
          <w:color w:val="auto"/>
          <w:sz w:val="22"/>
          <w:szCs w:val="22"/>
        </w:rPr>
        <w:t xml:space="preserve"> HH</w:t>
      </w:r>
      <w:r>
        <w:rPr>
          <w:color w:val="auto"/>
          <w:sz w:val="22"/>
          <w:szCs w:val="22"/>
        </w:rPr>
        <w:t>,</w:t>
      </w:r>
      <w:r w:rsidRPr="00075ADC">
        <w:rPr>
          <w:color w:val="auto"/>
          <w:sz w:val="22"/>
          <w:szCs w:val="22"/>
        </w:rPr>
        <w:t xml:space="preserve"> és 1 fő HHH gyermek van</w:t>
      </w:r>
      <w:r>
        <w:rPr>
          <w:color w:val="auto"/>
          <w:sz w:val="22"/>
          <w:szCs w:val="22"/>
        </w:rPr>
        <w:t>.</w:t>
      </w:r>
      <w:r>
        <w:rPr>
          <w:rFonts w:asciiTheme="minorHAnsi" w:hAnsiTheme="minorHAnsi" w:cstheme="minorHAnsi"/>
          <w:color w:val="auto"/>
          <w:sz w:val="22"/>
          <w:szCs w:val="22"/>
        </w:rPr>
        <w:t xml:space="preserve"> A </w:t>
      </w:r>
      <w:r w:rsidRPr="00075ADC">
        <w:rPr>
          <w:rFonts w:asciiTheme="minorHAnsi" w:hAnsiTheme="minorHAnsi" w:cstheme="minorHAnsi"/>
          <w:color w:val="auto"/>
          <w:spacing w:val="-1"/>
          <w:sz w:val="22"/>
          <w:szCs w:val="22"/>
        </w:rPr>
        <w:t>Gyöngyösi Petőfi Sándor Egységes Gyógypedagógiai Módszertani Intézmény Óvodáj</w:t>
      </w:r>
      <w:r>
        <w:rPr>
          <w:rFonts w:asciiTheme="minorHAnsi" w:hAnsiTheme="minorHAnsi" w:cstheme="minorHAnsi"/>
          <w:color w:val="auto"/>
          <w:spacing w:val="-1"/>
          <w:sz w:val="22"/>
          <w:szCs w:val="22"/>
        </w:rPr>
        <w:t xml:space="preserve">ában </w:t>
      </w:r>
      <w:r w:rsidR="006344B7" w:rsidRPr="00075ADC">
        <w:rPr>
          <w:color w:val="auto"/>
          <w:sz w:val="22"/>
          <w:szCs w:val="22"/>
        </w:rPr>
        <w:t>mind a 13 gyermek SNI státuszú, nincs HH/HHH gyermek közöttük.</w:t>
      </w:r>
    </w:p>
    <w:p w14:paraId="2B223BAE" w14:textId="77777777" w:rsidR="006344B7" w:rsidRPr="00075ADC" w:rsidRDefault="006344B7" w:rsidP="00075ADC">
      <w:pPr>
        <w:pStyle w:val="Szvegtrzs"/>
        <w:spacing w:after="0"/>
        <w:jc w:val="both"/>
        <w:rPr>
          <w:rFonts w:ascii="Calibri" w:hAnsi="Calibri" w:cs="Calibri"/>
          <w:sz w:val="22"/>
          <w:szCs w:val="22"/>
        </w:rPr>
      </w:pPr>
    </w:p>
    <w:p w14:paraId="0DFE2E13" w14:textId="5E0EBFF7" w:rsidR="001564E9" w:rsidRPr="00075ADC" w:rsidRDefault="001564E9" w:rsidP="00075ADC">
      <w:pPr>
        <w:pStyle w:val="Szvegtrzs"/>
        <w:spacing w:after="0"/>
        <w:jc w:val="both"/>
        <w:rPr>
          <w:rFonts w:ascii="Calibri" w:hAnsi="Calibri" w:cs="Calibri"/>
          <w:sz w:val="22"/>
          <w:szCs w:val="22"/>
        </w:rPr>
      </w:pPr>
      <w:r w:rsidRPr="00075ADC">
        <w:rPr>
          <w:rFonts w:ascii="Calibri" w:hAnsi="Calibri" w:cs="Calibri"/>
          <w:sz w:val="22"/>
          <w:szCs w:val="22"/>
        </w:rPr>
        <w:t>A Szent Erzsébet Óvoda</w:t>
      </w:r>
      <w:r w:rsidR="006100E0" w:rsidRPr="00075ADC">
        <w:rPr>
          <w:rFonts w:ascii="Calibri" w:hAnsi="Calibri" w:cs="Calibri"/>
          <w:sz w:val="22"/>
          <w:szCs w:val="22"/>
        </w:rPr>
        <w:t xml:space="preserve"> </w:t>
      </w:r>
      <w:r w:rsidR="00075ADC">
        <w:rPr>
          <w:rFonts w:ascii="Calibri" w:hAnsi="Calibri" w:cs="Calibri"/>
          <w:sz w:val="22"/>
          <w:szCs w:val="22"/>
        </w:rPr>
        <w:t>játszóudvarát 2020. évben ú</w:t>
      </w:r>
      <w:r w:rsidRPr="00075ADC">
        <w:rPr>
          <w:rFonts w:ascii="Calibri" w:hAnsi="Calibri" w:cs="Calibri"/>
          <w:sz w:val="22"/>
          <w:szCs w:val="22"/>
        </w:rPr>
        <w:t>j udvari játékok és gumitégla burkolat beszerzésével</w:t>
      </w:r>
      <w:r w:rsidR="00075ADC">
        <w:rPr>
          <w:rFonts w:ascii="Calibri" w:hAnsi="Calibri" w:cs="Calibri"/>
          <w:sz w:val="22"/>
          <w:szCs w:val="22"/>
        </w:rPr>
        <w:t xml:space="preserve"> </w:t>
      </w:r>
      <w:r w:rsidRPr="00075ADC">
        <w:rPr>
          <w:rFonts w:ascii="Calibri" w:hAnsi="Calibri" w:cs="Calibri"/>
          <w:sz w:val="22"/>
          <w:szCs w:val="22"/>
        </w:rPr>
        <w:t xml:space="preserve">korszerűsítették. </w:t>
      </w:r>
      <w:r w:rsidR="00075ADC">
        <w:rPr>
          <w:rFonts w:asciiTheme="minorHAnsi" w:hAnsiTheme="minorHAnsi" w:cstheme="minorHAnsi"/>
          <w:sz w:val="22"/>
          <w:szCs w:val="22"/>
        </w:rPr>
        <w:t xml:space="preserve">A </w:t>
      </w:r>
      <w:r w:rsidR="00075ADC" w:rsidRPr="00075ADC">
        <w:rPr>
          <w:rFonts w:asciiTheme="minorHAnsi" w:hAnsiTheme="minorHAnsi" w:cstheme="minorHAnsi"/>
          <w:spacing w:val="-1"/>
          <w:sz w:val="22"/>
          <w:szCs w:val="22"/>
        </w:rPr>
        <w:t>Gyöngyösi Petőfi Sándor Egységes Gyógypedagógiai Módszertani Intézmény Óvodáj</w:t>
      </w:r>
      <w:r w:rsidR="00075ADC">
        <w:rPr>
          <w:rFonts w:asciiTheme="minorHAnsi" w:hAnsiTheme="minorHAnsi" w:cstheme="minorHAnsi"/>
          <w:spacing w:val="-1"/>
          <w:sz w:val="22"/>
          <w:szCs w:val="22"/>
        </w:rPr>
        <w:t>ában is minden évben fejlesztéseket folytatnak le.</w:t>
      </w:r>
    </w:p>
    <w:p w14:paraId="5B76D499" w14:textId="77777777" w:rsidR="006344B7" w:rsidRDefault="006344B7" w:rsidP="00075ADC">
      <w:pPr>
        <w:spacing w:after="0"/>
        <w:rPr>
          <w:rFonts w:cs="Calibri"/>
          <w:sz w:val="22"/>
          <w:szCs w:val="22"/>
        </w:rPr>
      </w:pPr>
    </w:p>
    <w:p w14:paraId="31C5B425" w14:textId="77777777" w:rsidR="001564E9" w:rsidRPr="00EE38AF" w:rsidRDefault="001564E9" w:rsidP="00075ADC">
      <w:pPr>
        <w:pStyle w:val="Szvegtrzs"/>
        <w:spacing w:after="0"/>
        <w:jc w:val="center"/>
        <w:rPr>
          <w:rFonts w:asciiTheme="minorHAnsi" w:hAnsiTheme="minorHAnsi" w:cstheme="minorHAnsi"/>
          <w:i/>
          <w:sz w:val="18"/>
          <w:szCs w:val="18"/>
        </w:rPr>
      </w:pPr>
    </w:p>
    <w:p w14:paraId="3D412475" w14:textId="77777777" w:rsidR="009A7C90" w:rsidRPr="00BB7C26" w:rsidRDefault="009A7C90" w:rsidP="00075ADC">
      <w:pPr>
        <w:pStyle w:val="Cmsor3"/>
        <w:spacing w:before="0" w:after="0"/>
        <w:rPr>
          <w:rFonts w:asciiTheme="minorHAnsi" w:hAnsiTheme="minorHAnsi" w:cstheme="minorHAnsi"/>
          <w:szCs w:val="22"/>
          <w:lang w:eastAsia="hu-HU"/>
        </w:rPr>
      </w:pPr>
      <w:bookmarkStart w:id="16" w:name="_Toc52367823"/>
      <w:r w:rsidRPr="00BB7C26">
        <w:rPr>
          <w:rFonts w:asciiTheme="minorHAnsi" w:hAnsiTheme="minorHAnsi" w:cstheme="minorHAnsi"/>
          <w:szCs w:val="22"/>
          <w:lang w:eastAsia="hu-HU"/>
        </w:rPr>
        <w:t>b) Általános Iskolák</w:t>
      </w:r>
      <w:bookmarkEnd w:id="16"/>
    </w:p>
    <w:p w14:paraId="07208495" w14:textId="77777777" w:rsidR="009A7C90" w:rsidRPr="00BB7C26" w:rsidRDefault="009A7C90" w:rsidP="00075ADC">
      <w:pPr>
        <w:spacing w:after="0"/>
        <w:rPr>
          <w:rFonts w:asciiTheme="minorHAnsi" w:hAnsiTheme="minorHAnsi" w:cstheme="minorHAnsi"/>
          <w:color w:val="auto"/>
          <w:sz w:val="22"/>
          <w:szCs w:val="22"/>
        </w:rPr>
      </w:pPr>
    </w:p>
    <w:p w14:paraId="058B0713" w14:textId="77777777" w:rsidR="009A7C90" w:rsidRPr="00BB7C26" w:rsidRDefault="009A7C90" w:rsidP="00075ADC">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Az általános iskolában nyolc évfolyamon országosan egységes követelmények szerint alapfokú nevelés-oktatás folyik. Az iskola a tanulót az érdeklődésének, képességének és tehetségének megfelelően felkészíti a középfokú iskolai továbbtanulásra. A nyolcadik évfolyam sikeres elvégzéséről kiállított bizonyítvány – iskolatípustól függetlenül – alapfokú iskolai végzettséget tanúsít. Az általános iskolai nevelő-oktató munka az intézmények pedagógiai programja szerint folyik. A 2018/2019. tanévben az állam által fenntartott intézmény 85 tanulócsoportjában 1 792 tanuló folytatja általános iskolai tanulmányait, közülük 66 fő sajátos nevelési igényű (ebből 3 fő mozgássérült, 1 fő enyhe fokban értelmi fogyatékos, 4 fő hallássérült, 13 fő beszédfogyatékos, 7 fő autista és 37 fő egyéb pszichés zavarral küzdő). Az általános iskolában biztosított az integrált nevelés a szakértői és </w:t>
      </w:r>
      <w:proofErr w:type="spellStart"/>
      <w:r w:rsidRPr="00BB7C26">
        <w:rPr>
          <w:rFonts w:asciiTheme="minorHAnsi" w:hAnsiTheme="minorHAnsi" w:cstheme="minorHAnsi"/>
          <w:color w:val="auto"/>
          <w:sz w:val="22"/>
          <w:szCs w:val="22"/>
        </w:rPr>
        <w:t>rehabilitácós</w:t>
      </w:r>
      <w:proofErr w:type="spellEnd"/>
      <w:r w:rsidRPr="00BB7C26">
        <w:rPr>
          <w:rFonts w:asciiTheme="minorHAnsi" w:hAnsiTheme="minorHAnsi" w:cstheme="minorHAnsi"/>
          <w:color w:val="auto"/>
          <w:sz w:val="22"/>
          <w:szCs w:val="22"/>
        </w:rPr>
        <w:t xml:space="preserve"> bizottsági szakvéleménnyel rendelkező tanulók számára, az intézményekben az iskola </w:t>
      </w:r>
      <w:r w:rsidRPr="00BB7C26">
        <w:rPr>
          <w:rFonts w:asciiTheme="minorHAnsi" w:hAnsiTheme="minorHAnsi" w:cstheme="minorHAnsi"/>
          <w:color w:val="auto"/>
          <w:sz w:val="22"/>
          <w:szCs w:val="22"/>
        </w:rPr>
        <w:lastRenderedPageBreak/>
        <w:t xml:space="preserve">gyógypedagógusa vagy a Petőfi Sándor EGYMI, Óvoda, Általános Iskola és Készségfejlesztő Iskola gyógypedagógusa – az utazó gyógypedagógusi hálózat keretében – foglalkozik a rászorulókkal. Az iskolák a beszédfogyatékos tanulók fejlesztéséről is gondoskodnak, megbízási szerződés keretében biztosítják a logopédia szakos gyógypedagógust a tanulók ellátásához. A Heves Megyei Pedagógiai Szakszolgálat Gyöngyösi Tagintézménye által biztosított a gyógytestnevelés minden iskolában. A tanulási képességet vizsgáló szakértői és rehabilitációs bizottság szakvéleménye szerint a tanulásban akadályozott tanulók és az értelmileg akadályozott tanulók egy állami fenntartásban működő, szegregált ellátást biztosító általános iskolában teljesíthetik tankötelezettségüket. Az általános iskolai tanulmányok speciális autista iskolában is folytathatók. </w:t>
      </w:r>
    </w:p>
    <w:p w14:paraId="419B0732" w14:textId="77777777" w:rsidR="009A7C90" w:rsidRPr="00BB7C26" w:rsidRDefault="009A7C90" w:rsidP="009A7C90">
      <w:pPr>
        <w:spacing w:after="0"/>
        <w:rPr>
          <w:rFonts w:asciiTheme="minorHAnsi" w:hAnsiTheme="minorHAnsi" w:cstheme="minorHAnsi"/>
          <w:bCs/>
          <w:iCs/>
          <w:color w:val="auto"/>
          <w:spacing w:val="-1"/>
          <w:sz w:val="22"/>
          <w:szCs w:val="22"/>
        </w:rPr>
      </w:pPr>
    </w:p>
    <w:p w14:paraId="736FD1D7" w14:textId="77777777" w:rsidR="009A7C90" w:rsidRPr="00BB7C26" w:rsidRDefault="009A7C90" w:rsidP="009A7C90">
      <w:pPr>
        <w:spacing w:after="0"/>
        <w:jc w:val="both"/>
        <w:rPr>
          <w:rFonts w:asciiTheme="minorHAnsi" w:hAnsiTheme="minorHAnsi" w:cstheme="minorHAnsi"/>
          <w:b/>
          <w:bCs/>
          <w:i/>
          <w:iCs/>
          <w:color w:val="auto"/>
          <w:sz w:val="22"/>
          <w:szCs w:val="22"/>
        </w:rPr>
      </w:pPr>
      <w:r w:rsidRPr="00BB7C26">
        <w:rPr>
          <w:rFonts w:asciiTheme="minorHAnsi" w:hAnsiTheme="minorHAnsi" w:cstheme="minorHAnsi"/>
          <w:b/>
          <w:bCs/>
          <w:i/>
          <w:iCs/>
          <w:color w:val="auto"/>
          <w:sz w:val="22"/>
          <w:szCs w:val="22"/>
        </w:rPr>
        <w:t>ASK-Ferences Rendi Autista Segítő Központ</w:t>
      </w:r>
    </w:p>
    <w:p w14:paraId="23D22CA7"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Az ASK-t 1999-ben alapították. Az intézmény fenntartója a magyarok Nagyasszonya Ferences Rendtartomány. Az intézmény Magyarországon egyedülálló módon több tagintézmény együttes, egymásra épülő munkájával valósítja meg az autizmussal élő gyermekek és fiatalok, illetve az őket nevelő családok komplex megsegítését. Célja a szociális integráció elősegítése, az autizmussal élő családok támogatása.</w:t>
      </w:r>
    </w:p>
    <w:p w14:paraId="5107CCC5" w14:textId="77777777" w:rsidR="009A7C90" w:rsidRPr="00E049A4" w:rsidRDefault="009A7C90" w:rsidP="009A7C90">
      <w:pPr>
        <w:spacing w:after="0"/>
        <w:jc w:val="both"/>
        <w:rPr>
          <w:rFonts w:asciiTheme="minorHAnsi" w:hAnsiTheme="minorHAnsi" w:cstheme="minorHAnsi"/>
          <w:i/>
          <w:iCs/>
          <w:color w:val="auto"/>
          <w:sz w:val="22"/>
          <w:szCs w:val="22"/>
        </w:rPr>
      </w:pPr>
      <w:r w:rsidRPr="00E049A4">
        <w:rPr>
          <w:rFonts w:asciiTheme="minorHAnsi" w:hAnsiTheme="minorHAnsi" w:cstheme="minorHAnsi"/>
          <w:i/>
          <w:iCs/>
          <w:color w:val="auto"/>
          <w:sz w:val="22"/>
          <w:szCs w:val="22"/>
        </w:rPr>
        <w:t>Tagintézményei:</w:t>
      </w:r>
    </w:p>
    <w:p w14:paraId="3347940F" w14:textId="467D7ECF"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b/>
          <w:bCs/>
          <w:color w:val="auto"/>
          <w:sz w:val="22"/>
          <w:szCs w:val="22"/>
        </w:rPr>
        <w:t>ASK Általános Iskola:</w:t>
      </w:r>
      <w:r w:rsidRPr="00BB7C26">
        <w:rPr>
          <w:rFonts w:asciiTheme="minorHAnsi" w:hAnsiTheme="minorHAnsi" w:cstheme="minorHAnsi"/>
          <w:color w:val="auto"/>
          <w:sz w:val="22"/>
          <w:szCs w:val="22"/>
        </w:rPr>
        <w:t xml:space="preserve"> 4 osztályban, nyolc évfolyamon 4</w:t>
      </w:r>
      <w:r w:rsidR="003055A4">
        <w:rPr>
          <w:rFonts w:asciiTheme="minorHAnsi" w:hAnsiTheme="minorHAnsi" w:cstheme="minorHAnsi"/>
          <w:color w:val="auto"/>
          <w:sz w:val="22"/>
          <w:szCs w:val="22"/>
        </w:rPr>
        <w:t>7</w:t>
      </w:r>
      <w:r w:rsidRPr="00BB7C26">
        <w:rPr>
          <w:rFonts w:asciiTheme="minorHAnsi" w:hAnsiTheme="minorHAnsi" w:cstheme="minorHAnsi"/>
          <w:color w:val="auto"/>
          <w:sz w:val="22"/>
          <w:szCs w:val="22"/>
        </w:rPr>
        <w:t xml:space="preserve"> gyerekkel folyik a tanítás. Az egyes osztályokban differenciáltan, kis csoportokban, legfeljebb 5-6 fő részvételével és egyéni fejlesztések keretében történik a fejlesztő munka. </w:t>
      </w:r>
    </w:p>
    <w:p w14:paraId="5C07CBE7"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b/>
          <w:bCs/>
          <w:color w:val="auto"/>
          <w:sz w:val="22"/>
          <w:szCs w:val="22"/>
        </w:rPr>
        <w:t>ASK Fogyatékos Személyek Otthona:</w:t>
      </w:r>
      <w:r w:rsidRPr="00BB7C26">
        <w:rPr>
          <w:rFonts w:asciiTheme="minorHAnsi" w:hAnsiTheme="minorHAnsi" w:cstheme="minorHAnsi"/>
          <w:color w:val="auto"/>
          <w:sz w:val="22"/>
          <w:szCs w:val="22"/>
        </w:rPr>
        <w:t xml:space="preserve"> 25 férőhelyes intézmény, amely 4 db négyágyas, 3 db kétágyas és 1 db háromágyas szobával, közösségi, fejlesztő és egyéb más célú helyiségekkel rendelkezik. Feladata az autizmus spektrum zavarral élő gyermekek ápolása, gondozása, szociális foglalkoztatása és egészségügyi ellátása. Az elhelyezés elősegíti a gyermekkorú autizmussal élő személy számára a közösségi élet alapjainak elsajátítását, az önállóság, önellátás fejlesztését, az esetleges lakóotthoni életre való felkészülést.  </w:t>
      </w:r>
    </w:p>
    <w:p w14:paraId="32264F8F"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b/>
          <w:bCs/>
          <w:color w:val="auto"/>
          <w:sz w:val="22"/>
          <w:szCs w:val="22"/>
        </w:rPr>
        <w:t>ASK Fogyatékos Személyek Gondozóháza:</w:t>
      </w:r>
      <w:r w:rsidRPr="00BB7C26">
        <w:rPr>
          <w:rFonts w:asciiTheme="minorHAnsi" w:hAnsiTheme="minorHAnsi" w:cstheme="minorHAnsi"/>
          <w:color w:val="auto"/>
          <w:sz w:val="22"/>
          <w:szCs w:val="22"/>
        </w:rPr>
        <w:t xml:space="preserve"> 10 férőhelyes tagintézmény, melybe az általános iskola elvégzése után kerülnek a fiatalok. Főleg az önellátásra és az esetleges továbbtanulásra készítik fel a fiatalokat. </w:t>
      </w:r>
    </w:p>
    <w:p w14:paraId="02C6F758" w14:textId="77777777" w:rsidR="009A7C90" w:rsidRDefault="009A7C90" w:rsidP="009A7C90">
      <w:pPr>
        <w:spacing w:after="0"/>
        <w:jc w:val="both"/>
        <w:rPr>
          <w:rFonts w:asciiTheme="minorHAnsi" w:hAnsiTheme="minorHAnsi" w:cstheme="minorHAnsi"/>
          <w:color w:val="auto"/>
          <w:sz w:val="22"/>
          <w:szCs w:val="22"/>
        </w:rPr>
      </w:pPr>
    </w:p>
    <w:p w14:paraId="260BAF01" w14:textId="77777777" w:rsidR="009A7C90" w:rsidRPr="00EA5FB1" w:rsidRDefault="009A7C90" w:rsidP="009A7C90">
      <w:pPr>
        <w:spacing w:after="0"/>
        <w:rPr>
          <w:rFonts w:asciiTheme="minorHAnsi" w:hAnsiTheme="minorHAnsi" w:cstheme="minorHAnsi"/>
          <w:i/>
          <w:color w:val="auto"/>
          <w:spacing w:val="-1"/>
          <w:sz w:val="22"/>
          <w:szCs w:val="22"/>
          <w:lang w:eastAsia="hu-HU"/>
        </w:rPr>
      </w:pPr>
      <w:r w:rsidRPr="00EA5FB1">
        <w:rPr>
          <w:rFonts w:asciiTheme="minorHAnsi" w:hAnsiTheme="minorHAnsi" w:cstheme="minorHAnsi"/>
          <w:b/>
          <w:i/>
          <w:color w:val="auto"/>
          <w:spacing w:val="-1"/>
          <w:sz w:val="22"/>
          <w:szCs w:val="22"/>
        </w:rPr>
        <w:t>Gyöngyösi Arany János Általános Iskola</w:t>
      </w:r>
      <w:r w:rsidRPr="00EA5FB1">
        <w:rPr>
          <w:rFonts w:asciiTheme="minorHAnsi" w:hAnsiTheme="minorHAnsi" w:cstheme="minorHAnsi"/>
          <w:i/>
          <w:color w:val="auto"/>
          <w:spacing w:val="-1"/>
          <w:sz w:val="22"/>
          <w:szCs w:val="22"/>
        </w:rPr>
        <w:t xml:space="preserve"> </w:t>
      </w:r>
    </w:p>
    <w:p w14:paraId="29459082" w14:textId="52A67195" w:rsidR="009A7C90" w:rsidRPr="00EA5FB1" w:rsidRDefault="009A7C90" w:rsidP="009A7C90">
      <w:pPr>
        <w:spacing w:after="0"/>
        <w:jc w:val="both"/>
        <w:rPr>
          <w:rFonts w:asciiTheme="minorHAnsi" w:hAnsiTheme="minorHAnsi" w:cstheme="minorHAnsi"/>
          <w:color w:val="auto"/>
          <w:sz w:val="22"/>
          <w:szCs w:val="22"/>
        </w:rPr>
      </w:pPr>
      <w:r w:rsidRPr="00EA5FB1">
        <w:rPr>
          <w:rFonts w:asciiTheme="minorHAnsi" w:hAnsiTheme="minorHAnsi" w:cstheme="minorHAnsi"/>
          <w:color w:val="auto"/>
          <w:sz w:val="22"/>
          <w:szCs w:val="22"/>
        </w:rPr>
        <w:t xml:space="preserve">Az iskola 1996-ban a 3. számú Általános Iskola és az 5. számú Általános Iskola összevonásával jött létre. 1997-ben vette fel a magyar irodalom kiemelkedő költőjének nevét. Az intézmény egyik elődiskolája az 1894-ben állami kezelésbe vett Jókai úti Alsóvárosi, közismertebb nevén "Sóházi" iskola. Az általános iskola a Hatvani Tankerületi Központ fenntartásában áll. A 600 férőhelyes iskola, </w:t>
      </w:r>
      <w:r w:rsidR="003055A4" w:rsidRPr="00EA5FB1">
        <w:rPr>
          <w:rFonts w:asciiTheme="minorHAnsi" w:hAnsiTheme="minorHAnsi" w:cstheme="minorHAnsi"/>
          <w:color w:val="auto"/>
          <w:sz w:val="22"/>
          <w:szCs w:val="22"/>
        </w:rPr>
        <w:t>2019/2020. tanévben 21</w:t>
      </w:r>
      <w:r w:rsidR="003055A4">
        <w:rPr>
          <w:rFonts w:asciiTheme="minorHAnsi" w:hAnsiTheme="minorHAnsi" w:cstheme="minorHAnsi"/>
          <w:color w:val="auto"/>
          <w:sz w:val="22"/>
          <w:szCs w:val="22"/>
        </w:rPr>
        <w:t xml:space="preserve"> tanulócsoportban 496 főt oktatott, </w:t>
      </w:r>
      <w:r w:rsidRPr="00EA5FB1">
        <w:rPr>
          <w:rFonts w:asciiTheme="minorHAnsi" w:hAnsiTheme="minorHAnsi" w:cstheme="minorHAnsi"/>
          <w:color w:val="auto"/>
          <w:sz w:val="22"/>
          <w:szCs w:val="22"/>
        </w:rPr>
        <w:t>20</w:t>
      </w:r>
      <w:r w:rsidR="003055A4">
        <w:rPr>
          <w:rFonts w:asciiTheme="minorHAnsi" w:hAnsiTheme="minorHAnsi" w:cstheme="minorHAnsi"/>
          <w:color w:val="auto"/>
          <w:sz w:val="22"/>
          <w:szCs w:val="22"/>
        </w:rPr>
        <w:t>20</w:t>
      </w:r>
      <w:r w:rsidRPr="00EA5FB1">
        <w:rPr>
          <w:rFonts w:asciiTheme="minorHAnsi" w:hAnsiTheme="minorHAnsi" w:cstheme="minorHAnsi"/>
          <w:color w:val="auto"/>
          <w:sz w:val="22"/>
          <w:szCs w:val="22"/>
        </w:rPr>
        <w:t>/202</w:t>
      </w:r>
      <w:r w:rsidR="003055A4">
        <w:rPr>
          <w:rFonts w:asciiTheme="minorHAnsi" w:hAnsiTheme="minorHAnsi" w:cstheme="minorHAnsi"/>
          <w:color w:val="auto"/>
          <w:sz w:val="22"/>
          <w:szCs w:val="22"/>
        </w:rPr>
        <w:t>1</w:t>
      </w:r>
      <w:r w:rsidRPr="00EA5FB1">
        <w:rPr>
          <w:rFonts w:asciiTheme="minorHAnsi" w:hAnsiTheme="minorHAnsi" w:cstheme="minorHAnsi"/>
          <w:color w:val="auto"/>
          <w:sz w:val="22"/>
          <w:szCs w:val="22"/>
        </w:rPr>
        <w:t>. tanévben 21 osztályos, statisztikai létszáma 4</w:t>
      </w:r>
      <w:r w:rsidR="003B2434">
        <w:rPr>
          <w:rFonts w:asciiTheme="minorHAnsi" w:hAnsiTheme="minorHAnsi" w:cstheme="minorHAnsi"/>
          <w:color w:val="auto"/>
          <w:sz w:val="22"/>
          <w:szCs w:val="22"/>
        </w:rPr>
        <w:t>88</w:t>
      </w:r>
      <w:r w:rsidRPr="00EA5FB1">
        <w:rPr>
          <w:rFonts w:asciiTheme="minorHAnsi" w:hAnsiTheme="minorHAnsi" w:cstheme="minorHAnsi"/>
          <w:color w:val="auto"/>
          <w:sz w:val="22"/>
          <w:szCs w:val="22"/>
        </w:rPr>
        <w:t xml:space="preserve"> fő.</w:t>
      </w:r>
    </w:p>
    <w:p w14:paraId="6CC59F38" w14:textId="77777777" w:rsidR="009A7C90" w:rsidRPr="00BB7C26" w:rsidRDefault="009A7C90" w:rsidP="009A7C90">
      <w:pPr>
        <w:spacing w:after="0"/>
        <w:jc w:val="both"/>
        <w:rPr>
          <w:rFonts w:asciiTheme="minorHAnsi" w:hAnsiTheme="minorHAnsi" w:cstheme="minorHAnsi"/>
          <w:color w:val="auto"/>
          <w:sz w:val="22"/>
          <w:szCs w:val="22"/>
        </w:rPr>
      </w:pPr>
    </w:p>
    <w:p w14:paraId="747A18EF" w14:textId="77777777" w:rsidR="009A7C90" w:rsidRPr="00BB7C26" w:rsidRDefault="009A7C90" w:rsidP="009A7C90">
      <w:pPr>
        <w:spacing w:after="0"/>
        <w:rPr>
          <w:rFonts w:asciiTheme="minorHAnsi" w:hAnsiTheme="minorHAnsi" w:cstheme="minorHAnsi"/>
          <w:b/>
          <w:i/>
          <w:color w:val="auto"/>
          <w:spacing w:val="-1"/>
          <w:sz w:val="22"/>
          <w:szCs w:val="22"/>
        </w:rPr>
      </w:pPr>
      <w:r w:rsidRPr="00BB7C26">
        <w:rPr>
          <w:rFonts w:asciiTheme="minorHAnsi" w:hAnsiTheme="minorHAnsi" w:cstheme="minorHAnsi"/>
          <w:b/>
          <w:i/>
          <w:color w:val="auto"/>
          <w:spacing w:val="-1"/>
          <w:sz w:val="22"/>
          <w:szCs w:val="22"/>
        </w:rPr>
        <w:t>Gyöngyösi Egressy Béni Két Tanítási Nyelvű Általános Iskola</w:t>
      </w:r>
    </w:p>
    <w:p w14:paraId="0B1B70C1" w14:textId="19382D34" w:rsidR="009A7C90" w:rsidRPr="00BB7C26" w:rsidRDefault="009A7C90" w:rsidP="009A7C90">
      <w:pPr>
        <w:spacing w:after="0"/>
        <w:jc w:val="both"/>
        <w:rPr>
          <w:rFonts w:asciiTheme="minorHAnsi" w:hAnsiTheme="minorHAnsi" w:cstheme="minorHAnsi"/>
          <w:color w:val="auto"/>
          <w:spacing w:val="-1"/>
          <w:sz w:val="22"/>
          <w:szCs w:val="22"/>
        </w:rPr>
      </w:pPr>
      <w:r w:rsidRPr="00BB7C26">
        <w:rPr>
          <w:rFonts w:asciiTheme="minorHAnsi" w:hAnsiTheme="minorHAnsi" w:cstheme="minorHAnsi"/>
          <w:color w:val="auto"/>
          <w:sz w:val="22"/>
          <w:szCs w:val="22"/>
          <w:shd w:val="clear" w:color="auto" w:fill="FFFFFF"/>
        </w:rPr>
        <w:t>6. számú Általános Iskola 1994-ben, színvonalas névadó ünnepség keretében vette fel az Egressy Béni nevet.</w:t>
      </w:r>
      <w:r w:rsidRPr="00BB7C26">
        <w:rPr>
          <w:rFonts w:asciiTheme="minorHAnsi" w:hAnsiTheme="minorHAnsi" w:cstheme="minorHAnsi"/>
          <w:color w:val="auto"/>
          <w:spacing w:val="-1"/>
          <w:sz w:val="22"/>
          <w:szCs w:val="22"/>
        </w:rPr>
        <w:t xml:space="preserve"> </w:t>
      </w:r>
      <w:r w:rsidRPr="00BB7C26">
        <w:rPr>
          <w:rFonts w:asciiTheme="minorHAnsi" w:hAnsiTheme="minorHAnsi" w:cstheme="minorHAnsi"/>
          <w:iCs/>
          <w:color w:val="auto"/>
          <w:sz w:val="22"/>
          <w:szCs w:val="22"/>
          <w:shd w:val="clear" w:color="auto" w:fill="FFFFFF"/>
        </w:rPr>
        <w:t>2008/</w:t>
      </w:r>
      <w:r w:rsidR="003B2434">
        <w:rPr>
          <w:rFonts w:asciiTheme="minorHAnsi" w:hAnsiTheme="minorHAnsi" w:cstheme="minorHAnsi"/>
          <w:iCs/>
          <w:color w:val="auto"/>
          <w:sz w:val="22"/>
          <w:szCs w:val="22"/>
          <w:shd w:val="clear" w:color="auto" w:fill="FFFFFF"/>
        </w:rPr>
        <w:t>20</w:t>
      </w:r>
      <w:r w:rsidRPr="00BB7C26">
        <w:rPr>
          <w:rFonts w:asciiTheme="minorHAnsi" w:hAnsiTheme="minorHAnsi" w:cstheme="minorHAnsi"/>
          <w:iCs/>
          <w:color w:val="auto"/>
          <w:sz w:val="22"/>
          <w:szCs w:val="22"/>
          <w:shd w:val="clear" w:color="auto" w:fill="FFFFFF"/>
        </w:rPr>
        <w:t>09-es tanévtől angol-magyar két tanítási nyelvű oktatás folyik az intézményben</w:t>
      </w:r>
      <w:r w:rsidR="00F95114">
        <w:rPr>
          <w:rFonts w:asciiTheme="minorHAnsi" w:hAnsiTheme="minorHAnsi" w:cstheme="minorHAnsi"/>
          <w:iCs/>
          <w:color w:val="auto"/>
          <w:sz w:val="22"/>
          <w:szCs w:val="22"/>
          <w:shd w:val="clear" w:color="auto" w:fill="FFFFFF"/>
        </w:rPr>
        <w:t>.</w:t>
      </w:r>
      <w:r w:rsidRPr="00BB7C26">
        <w:rPr>
          <w:rFonts w:asciiTheme="minorHAnsi" w:hAnsiTheme="minorHAnsi" w:cstheme="minorHAnsi"/>
          <w:iCs/>
          <w:color w:val="auto"/>
          <w:sz w:val="22"/>
          <w:szCs w:val="22"/>
          <w:shd w:val="clear" w:color="auto" w:fill="FFFFFF"/>
        </w:rPr>
        <w:t xml:space="preserve"> Jelenlegi létszámuk</w:t>
      </w:r>
      <w:r w:rsidR="00F95114">
        <w:rPr>
          <w:rFonts w:asciiTheme="minorHAnsi" w:hAnsiTheme="minorHAnsi" w:cstheme="minorHAnsi"/>
          <w:iCs/>
          <w:color w:val="auto"/>
          <w:sz w:val="22"/>
          <w:szCs w:val="22"/>
          <w:shd w:val="clear" w:color="auto" w:fill="FFFFFF"/>
        </w:rPr>
        <w:t xml:space="preserve"> – 16 osztályban –</w:t>
      </w:r>
      <w:r w:rsidRPr="00BB7C26">
        <w:rPr>
          <w:rFonts w:asciiTheme="minorHAnsi" w:hAnsiTheme="minorHAnsi" w:cstheme="minorHAnsi"/>
          <w:iCs/>
          <w:color w:val="auto"/>
          <w:sz w:val="22"/>
          <w:szCs w:val="22"/>
          <w:shd w:val="clear" w:color="auto" w:fill="FFFFFF"/>
        </w:rPr>
        <w:t xml:space="preserve"> </w:t>
      </w:r>
      <w:r>
        <w:rPr>
          <w:rFonts w:asciiTheme="minorHAnsi" w:hAnsiTheme="minorHAnsi" w:cstheme="minorHAnsi"/>
          <w:iCs/>
          <w:color w:val="auto"/>
          <w:sz w:val="22"/>
          <w:szCs w:val="22"/>
          <w:shd w:val="clear" w:color="auto" w:fill="FFFFFF"/>
        </w:rPr>
        <w:t>31</w:t>
      </w:r>
      <w:r w:rsidR="003B2434">
        <w:rPr>
          <w:rFonts w:asciiTheme="minorHAnsi" w:hAnsiTheme="minorHAnsi" w:cstheme="minorHAnsi"/>
          <w:iCs/>
          <w:color w:val="auto"/>
          <w:sz w:val="22"/>
          <w:szCs w:val="22"/>
          <w:shd w:val="clear" w:color="auto" w:fill="FFFFFF"/>
        </w:rPr>
        <w:t>4</w:t>
      </w:r>
      <w:r w:rsidRPr="00BB7C26">
        <w:rPr>
          <w:rFonts w:asciiTheme="minorHAnsi" w:hAnsiTheme="minorHAnsi" w:cstheme="minorHAnsi"/>
          <w:iCs/>
          <w:color w:val="auto"/>
          <w:sz w:val="22"/>
          <w:szCs w:val="22"/>
          <w:shd w:val="clear" w:color="auto" w:fill="FFFFFF"/>
        </w:rPr>
        <w:t xml:space="preserve"> fő. </w:t>
      </w:r>
      <w:r w:rsidRPr="00BB7C26">
        <w:rPr>
          <w:rFonts w:asciiTheme="minorHAnsi" w:hAnsiTheme="minorHAnsi" w:cstheme="minorHAnsi"/>
          <w:color w:val="auto"/>
          <w:spacing w:val="-1"/>
          <w:sz w:val="22"/>
          <w:szCs w:val="22"/>
        </w:rPr>
        <w:t xml:space="preserve">Az iskola a Hatvani Tankerületi Központ fenntartásában áll. </w:t>
      </w:r>
    </w:p>
    <w:p w14:paraId="36C14D31" w14:textId="77777777" w:rsidR="009A7C90" w:rsidRPr="00BB7C26" w:rsidRDefault="009A7C90" w:rsidP="009A7C90">
      <w:pPr>
        <w:spacing w:after="0"/>
        <w:jc w:val="both"/>
        <w:rPr>
          <w:rFonts w:asciiTheme="minorHAnsi" w:hAnsiTheme="minorHAnsi" w:cstheme="minorHAnsi"/>
          <w:b/>
          <w:bCs/>
          <w:color w:val="auto"/>
          <w:kern w:val="28"/>
          <w:sz w:val="22"/>
          <w:szCs w:val="22"/>
          <w:lang w:eastAsia="hu-HU"/>
        </w:rPr>
      </w:pPr>
    </w:p>
    <w:p w14:paraId="30BB29AB" w14:textId="77777777" w:rsidR="009A7C90" w:rsidRPr="00EA5FB1" w:rsidRDefault="009A7C90" w:rsidP="009A7C90">
      <w:pPr>
        <w:spacing w:after="0"/>
        <w:jc w:val="both"/>
        <w:rPr>
          <w:rFonts w:asciiTheme="minorHAnsi" w:hAnsiTheme="minorHAnsi" w:cstheme="minorHAnsi"/>
          <w:i/>
          <w:color w:val="auto"/>
          <w:spacing w:val="-1"/>
          <w:sz w:val="22"/>
          <w:szCs w:val="22"/>
        </w:rPr>
      </w:pPr>
      <w:r w:rsidRPr="00EA5FB1">
        <w:rPr>
          <w:rFonts w:asciiTheme="minorHAnsi" w:hAnsiTheme="minorHAnsi" w:cstheme="minorHAnsi"/>
          <w:b/>
          <w:i/>
          <w:color w:val="auto"/>
          <w:spacing w:val="-1"/>
          <w:sz w:val="22"/>
          <w:szCs w:val="22"/>
        </w:rPr>
        <w:t>Gyöngyösi Felsővárosi Általános Iskola</w:t>
      </w:r>
      <w:r w:rsidRPr="00EA5FB1">
        <w:rPr>
          <w:rFonts w:asciiTheme="minorHAnsi" w:hAnsiTheme="minorHAnsi" w:cstheme="minorHAnsi"/>
          <w:i/>
          <w:color w:val="auto"/>
          <w:spacing w:val="-1"/>
          <w:sz w:val="22"/>
          <w:szCs w:val="22"/>
        </w:rPr>
        <w:t xml:space="preserve"> </w:t>
      </w:r>
    </w:p>
    <w:p w14:paraId="173A48EF" w14:textId="240998A1" w:rsidR="009A7C90" w:rsidRPr="00EA5FB1" w:rsidRDefault="009A7C90" w:rsidP="009A7C90">
      <w:pPr>
        <w:spacing w:after="0"/>
        <w:jc w:val="both"/>
        <w:rPr>
          <w:rFonts w:asciiTheme="minorHAnsi" w:hAnsiTheme="minorHAnsi" w:cstheme="minorHAnsi"/>
          <w:color w:val="auto"/>
          <w:sz w:val="22"/>
          <w:szCs w:val="22"/>
          <w:shd w:val="clear" w:color="auto" w:fill="FFFFFF"/>
        </w:rPr>
      </w:pPr>
      <w:r w:rsidRPr="00EA5FB1">
        <w:rPr>
          <w:rFonts w:asciiTheme="minorHAnsi" w:hAnsiTheme="minorHAnsi" w:cstheme="minorHAnsi"/>
          <w:color w:val="auto"/>
          <w:sz w:val="22"/>
          <w:szCs w:val="22"/>
        </w:rPr>
        <w:t xml:space="preserve">Az 1984-től működő általános iskola fenntartója a Hatvani Tankerületi Központ. Az intézmény a város északi részén fekszik. </w:t>
      </w:r>
      <w:r w:rsidRPr="00EA5FB1">
        <w:rPr>
          <w:rFonts w:asciiTheme="minorHAnsi" w:hAnsiTheme="minorHAnsi" w:cstheme="minorHAnsi"/>
          <w:color w:val="auto"/>
          <w:sz w:val="22"/>
          <w:szCs w:val="22"/>
          <w:shd w:val="clear" w:color="auto" w:fill="FFFFFF"/>
        </w:rPr>
        <w:t xml:space="preserve">Beiskolázási körzete elsősorban a Mátrai úti lakótelep és nagyrészt a Felsőváros családi házas környezete. Jelenleg </w:t>
      </w:r>
      <w:r w:rsidRPr="003B2434">
        <w:rPr>
          <w:rFonts w:asciiTheme="minorHAnsi" w:hAnsiTheme="minorHAnsi" w:cstheme="minorHAnsi"/>
          <w:b/>
          <w:bCs/>
          <w:color w:val="auto"/>
          <w:sz w:val="22"/>
          <w:szCs w:val="22"/>
          <w:shd w:val="clear" w:color="auto" w:fill="FFFFFF"/>
        </w:rPr>
        <w:t>2</w:t>
      </w:r>
      <w:r w:rsidR="00C7002B">
        <w:rPr>
          <w:rFonts w:asciiTheme="minorHAnsi" w:hAnsiTheme="minorHAnsi" w:cstheme="minorHAnsi"/>
          <w:b/>
          <w:bCs/>
          <w:color w:val="auto"/>
          <w:sz w:val="22"/>
          <w:szCs w:val="22"/>
          <w:shd w:val="clear" w:color="auto" w:fill="FFFFFF"/>
        </w:rPr>
        <w:t>2</w:t>
      </w:r>
      <w:r w:rsidRPr="003B2434">
        <w:rPr>
          <w:rFonts w:asciiTheme="minorHAnsi" w:hAnsiTheme="minorHAnsi" w:cstheme="minorHAnsi"/>
          <w:b/>
          <w:bCs/>
          <w:color w:val="auto"/>
          <w:sz w:val="22"/>
          <w:szCs w:val="22"/>
          <w:shd w:val="clear" w:color="auto" w:fill="FFFFFF"/>
        </w:rPr>
        <w:t xml:space="preserve"> osztályban </w:t>
      </w:r>
      <w:r w:rsidR="00C7002B">
        <w:rPr>
          <w:rFonts w:asciiTheme="minorHAnsi" w:hAnsiTheme="minorHAnsi" w:cstheme="minorHAnsi"/>
          <w:b/>
          <w:bCs/>
          <w:color w:val="auto"/>
          <w:sz w:val="22"/>
          <w:szCs w:val="22"/>
          <w:shd w:val="clear" w:color="auto" w:fill="FFFFFF"/>
        </w:rPr>
        <w:t>456</w:t>
      </w:r>
      <w:r w:rsidRPr="003B2434">
        <w:rPr>
          <w:rFonts w:asciiTheme="minorHAnsi" w:hAnsiTheme="minorHAnsi" w:cstheme="minorHAnsi"/>
          <w:b/>
          <w:bCs/>
          <w:color w:val="auto"/>
          <w:sz w:val="22"/>
          <w:szCs w:val="22"/>
          <w:shd w:val="clear" w:color="auto" w:fill="FFFFFF"/>
        </w:rPr>
        <w:t xml:space="preserve"> tanuló</w:t>
      </w:r>
      <w:r w:rsidRPr="00EA5FB1">
        <w:rPr>
          <w:rFonts w:asciiTheme="minorHAnsi" w:hAnsiTheme="minorHAnsi" w:cstheme="minorHAnsi"/>
          <w:color w:val="auto"/>
          <w:sz w:val="22"/>
          <w:szCs w:val="22"/>
          <w:shd w:val="clear" w:color="auto" w:fill="FFFFFF"/>
        </w:rPr>
        <w:t xml:space="preserve"> jár az intézménybe. Igény szerint emelt szintű idegen nyelvi és matematika képzést választhatnak a diákok. Együttműködési megállapodás alapján az intézményben működik a COGITO ÁMK </w:t>
      </w:r>
      <w:proofErr w:type="spellStart"/>
      <w:r w:rsidRPr="00EA5FB1">
        <w:rPr>
          <w:rFonts w:asciiTheme="minorHAnsi" w:hAnsiTheme="minorHAnsi" w:cstheme="minorHAnsi"/>
          <w:color w:val="auto"/>
          <w:sz w:val="22"/>
          <w:szCs w:val="22"/>
          <w:shd w:val="clear" w:color="auto" w:fill="FFFFFF"/>
        </w:rPr>
        <w:t>Hibó</w:t>
      </w:r>
      <w:proofErr w:type="spellEnd"/>
      <w:r w:rsidRPr="00EA5FB1">
        <w:rPr>
          <w:rFonts w:asciiTheme="minorHAnsi" w:hAnsiTheme="minorHAnsi" w:cstheme="minorHAnsi"/>
          <w:color w:val="auto"/>
          <w:sz w:val="22"/>
          <w:szCs w:val="22"/>
          <w:shd w:val="clear" w:color="auto" w:fill="FFFFFF"/>
        </w:rPr>
        <w:t xml:space="preserve"> Tamás Művészeti Iskola, ahol festészet, grafika tanszakon tanulhatnak a gyermekek.</w:t>
      </w:r>
    </w:p>
    <w:p w14:paraId="320CBB10" w14:textId="77777777" w:rsidR="009A7C90" w:rsidRPr="00BB7C26" w:rsidRDefault="009A7C90" w:rsidP="009A7C90">
      <w:pPr>
        <w:spacing w:after="0"/>
        <w:rPr>
          <w:rFonts w:asciiTheme="minorHAnsi" w:hAnsiTheme="minorHAnsi" w:cstheme="minorHAnsi"/>
          <w:bCs/>
          <w:iCs/>
          <w:color w:val="auto"/>
          <w:spacing w:val="-1"/>
          <w:sz w:val="22"/>
          <w:szCs w:val="22"/>
        </w:rPr>
      </w:pPr>
    </w:p>
    <w:p w14:paraId="2D711E2B" w14:textId="77777777" w:rsidR="009A7C90" w:rsidRPr="00BB7C26" w:rsidRDefault="009A7C90" w:rsidP="009A7C90">
      <w:pPr>
        <w:spacing w:after="0"/>
        <w:rPr>
          <w:rFonts w:asciiTheme="minorHAnsi" w:hAnsiTheme="minorHAnsi" w:cstheme="minorHAnsi"/>
          <w:i/>
          <w:color w:val="auto"/>
          <w:spacing w:val="-1"/>
          <w:sz w:val="22"/>
          <w:szCs w:val="22"/>
        </w:rPr>
      </w:pPr>
      <w:r w:rsidRPr="00BB7C26">
        <w:rPr>
          <w:rFonts w:asciiTheme="minorHAnsi" w:hAnsiTheme="minorHAnsi" w:cstheme="minorHAnsi"/>
          <w:b/>
          <w:i/>
          <w:color w:val="auto"/>
          <w:spacing w:val="-1"/>
          <w:sz w:val="22"/>
          <w:szCs w:val="22"/>
        </w:rPr>
        <w:t>Gyöngyösi Kálváriaparti Sport- és Általános Iskola</w:t>
      </w:r>
    </w:p>
    <w:p w14:paraId="679F2ACA" w14:textId="2DE0E818" w:rsidR="009A7C90" w:rsidRPr="00BB7C26" w:rsidRDefault="009A7C90" w:rsidP="009A7C90">
      <w:pPr>
        <w:spacing w:after="0"/>
        <w:jc w:val="both"/>
        <w:rPr>
          <w:rFonts w:asciiTheme="minorHAnsi" w:hAnsiTheme="minorHAnsi" w:cstheme="minorHAnsi"/>
          <w:color w:val="auto"/>
          <w:spacing w:val="-1"/>
          <w:sz w:val="22"/>
          <w:szCs w:val="22"/>
        </w:rPr>
      </w:pPr>
      <w:r w:rsidRPr="00BB7C26">
        <w:rPr>
          <w:rFonts w:asciiTheme="minorHAnsi" w:hAnsiTheme="minorHAnsi" w:cstheme="minorHAnsi"/>
          <w:color w:val="auto"/>
          <w:spacing w:val="-1"/>
          <w:sz w:val="22"/>
          <w:szCs w:val="22"/>
        </w:rPr>
        <w:t xml:space="preserve">A Hatvani Tankerületi Központ fenntartású alapfokú oktatási intézményben a normál tantervű általános iskolai osztályok mellett a sportolni vágyó gyerekek speciális, testnevelés </w:t>
      </w:r>
      <w:proofErr w:type="spellStart"/>
      <w:r w:rsidRPr="00BB7C26">
        <w:rPr>
          <w:rFonts w:asciiTheme="minorHAnsi" w:hAnsiTheme="minorHAnsi" w:cstheme="minorHAnsi"/>
          <w:color w:val="auto"/>
          <w:spacing w:val="-1"/>
          <w:sz w:val="22"/>
          <w:szCs w:val="22"/>
        </w:rPr>
        <w:t>tagozatos</w:t>
      </w:r>
      <w:proofErr w:type="spellEnd"/>
      <w:r w:rsidRPr="00BB7C26">
        <w:rPr>
          <w:rFonts w:asciiTheme="minorHAnsi" w:hAnsiTheme="minorHAnsi" w:cstheme="minorHAnsi"/>
          <w:color w:val="auto"/>
          <w:spacing w:val="-1"/>
          <w:sz w:val="22"/>
          <w:szCs w:val="22"/>
        </w:rPr>
        <w:t xml:space="preserve"> osztályokban tanulhatnak. Az iskola jelenleg 23 osztállyal, </w:t>
      </w:r>
      <w:r w:rsidR="00C7002B">
        <w:rPr>
          <w:rFonts w:asciiTheme="minorHAnsi" w:hAnsiTheme="minorHAnsi" w:cstheme="minorHAnsi"/>
          <w:color w:val="auto"/>
          <w:spacing w:val="-1"/>
          <w:sz w:val="22"/>
          <w:szCs w:val="22"/>
        </w:rPr>
        <w:t>508</w:t>
      </w:r>
      <w:r w:rsidRPr="00BB7C26">
        <w:rPr>
          <w:rFonts w:asciiTheme="minorHAnsi" w:hAnsiTheme="minorHAnsi" w:cstheme="minorHAnsi"/>
          <w:color w:val="auto"/>
          <w:spacing w:val="-1"/>
          <w:sz w:val="22"/>
          <w:szCs w:val="22"/>
        </w:rPr>
        <w:t xml:space="preserve"> fő tanulóval működik.</w:t>
      </w:r>
    </w:p>
    <w:p w14:paraId="6039790C" w14:textId="77777777" w:rsidR="009A7C90" w:rsidRPr="00BB7C26" w:rsidRDefault="009A7C90" w:rsidP="00EE38AF">
      <w:pPr>
        <w:spacing w:after="0"/>
        <w:jc w:val="both"/>
        <w:rPr>
          <w:rFonts w:asciiTheme="minorHAnsi" w:hAnsiTheme="minorHAnsi" w:cstheme="minorHAnsi"/>
          <w:b/>
          <w:i/>
          <w:color w:val="auto"/>
          <w:spacing w:val="-1"/>
          <w:sz w:val="22"/>
          <w:szCs w:val="22"/>
        </w:rPr>
      </w:pPr>
    </w:p>
    <w:p w14:paraId="17E5B042" w14:textId="77777777" w:rsidR="009A7C90" w:rsidRPr="00EA5FB1" w:rsidRDefault="009A7C90" w:rsidP="00EE38AF">
      <w:pPr>
        <w:spacing w:after="0"/>
        <w:jc w:val="both"/>
        <w:rPr>
          <w:rFonts w:asciiTheme="minorHAnsi" w:hAnsiTheme="minorHAnsi" w:cstheme="minorHAnsi"/>
          <w:b/>
          <w:i/>
          <w:color w:val="auto"/>
          <w:spacing w:val="-1"/>
          <w:sz w:val="22"/>
          <w:szCs w:val="22"/>
        </w:rPr>
      </w:pPr>
      <w:r w:rsidRPr="00EA5FB1">
        <w:rPr>
          <w:rFonts w:asciiTheme="minorHAnsi" w:hAnsiTheme="minorHAnsi" w:cstheme="minorHAnsi"/>
          <w:b/>
          <w:i/>
          <w:color w:val="auto"/>
          <w:spacing w:val="-1"/>
          <w:sz w:val="22"/>
          <w:szCs w:val="22"/>
        </w:rPr>
        <w:t>Gyöngyösi Petőfi Sándor Egységes Gyógypedagógiai Módszertani Intézmény, Óvoda, Általános Iskola és Készségfejlesztő Iskola</w:t>
      </w:r>
    </w:p>
    <w:p w14:paraId="5E85C3BC" w14:textId="4DAA9A83" w:rsidR="00075ADC" w:rsidRPr="00075ADC" w:rsidRDefault="009A7C90" w:rsidP="00075ADC">
      <w:pPr>
        <w:spacing w:after="0"/>
        <w:jc w:val="both"/>
        <w:rPr>
          <w:rFonts w:asciiTheme="minorHAnsi" w:hAnsiTheme="minorHAnsi" w:cstheme="minorHAnsi"/>
          <w:color w:val="auto"/>
          <w:spacing w:val="-1"/>
          <w:sz w:val="22"/>
          <w:szCs w:val="22"/>
        </w:rPr>
      </w:pPr>
      <w:r w:rsidRPr="00EA5FB1">
        <w:rPr>
          <w:rFonts w:asciiTheme="minorHAnsi" w:hAnsiTheme="minorHAnsi" w:cstheme="minorHAnsi"/>
          <w:color w:val="auto"/>
          <w:spacing w:val="-1"/>
          <w:sz w:val="22"/>
          <w:szCs w:val="22"/>
        </w:rPr>
        <w:t xml:space="preserve">Az oktatási intézmény a Hatvani Tankerületi Központ fenntartásában áll. 1984 óta működik úm. kisegítő iskolaként a városban és ekkortól folytathatják itt a tanulmányaikat a sajátos nevelési igényű fiatalok. Feladata az integráltan </w:t>
      </w:r>
      <w:r w:rsidRPr="00EA5FB1">
        <w:rPr>
          <w:rFonts w:asciiTheme="minorHAnsi" w:hAnsiTheme="minorHAnsi" w:cstheme="minorHAnsi"/>
          <w:color w:val="auto"/>
          <w:spacing w:val="-1"/>
          <w:sz w:val="22"/>
          <w:szCs w:val="22"/>
        </w:rPr>
        <w:lastRenderedPageBreak/>
        <w:t xml:space="preserve">nem nevelhető sajátos nevelési igényű tanulók gyógypedagógiai nevelése –oktatása (mozgásszervi fogyatékos, beszédfogyatékos, látássérült, halmozottan fogyatékos, autizmus spektrumzavar, egyéb pszichés fejlődési zavarral küzdők, enyhe értelmi fogyatékos, középsúlyos értelmi fogyatékos, érzékszervi fogyatékos). Utazó gyógypedagógusi hálózat keretében ellátja a gyöngyösi és Gyöngyös környéki többségi általános iskolákban tanuló integráltan nevelhető fogyatékos tanulók habilitációs, rehabilitációs fejlesztését. Jelenleg 2 óvodai csoportban, 10 </w:t>
      </w:r>
      <w:r w:rsidRPr="00075ADC">
        <w:rPr>
          <w:rFonts w:asciiTheme="minorHAnsi" w:hAnsiTheme="minorHAnsi" w:cstheme="minorHAnsi"/>
          <w:color w:val="auto"/>
          <w:spacing w:val="-1"/>
          <w:sz w:val="22"/>
          <w:szCs w:val="22"/>
        </w:rPr>
        <w:t>általános iskolai osztályban, 1 középiskolai osztályban és 2 fejlesztő csoportban (fejlesztő nevelés-oktatás) történik a tanulók nevelése-oktatása, összesen 10</w:t>
      </w:r>
      <w:r w:rsidR="003B2434">
        <w:rPr>
          <w:rFonts w:asciiTheme="minorHAnsi" w:hAnsiTheme="minorHAnsi" w:cstheme="minorHAnsi"/>
          <w:color w:val="auto"/>
          <w:spacing w:val="-1"/>
          <w:sz w:val="22"/>
          <w:szCs w:val="22"/>
        </w:rPr>
        <w:t>7</w:t>
      </w:r>
      <w:r w:rsidRPr="00075ADC">
        <w:rPr>
          <w:rFonts w:asciiTheme="minorHAnsi" w:hAnsiTheme="minorHAnsi" w:cstheme="minorHAnsi"/>
          <w:color w:val="auto"/>
          <w:spacing w:val="-1"/>
          <w:sz w:val="22"/>
          <w:szCs w:val="22"/>
        </w:rPr>
        <w:t xml:space="preserve"> fő gyermekkel.</w:t>
      </w:r>
      <w:r w:rsidR="00075ADC" w:rsidRPr="00075ADC">
        <w:rPr>
          <w:rFonts w:asciiTheme="minorHAnsi" w:hAnsiTheme="minorHAnsi" w:cstheme="minorHAnsi"/>
          <w:color w:val="auto"/>
          <w:spacing w:val="-1"/>
          <w:sz w:val="22"/>
          <w:szCs w:val="22"/>
        </w:rPr>
        <w:t xml:space="preserve"> </w:t>
      </w:r>
      <w:r w:rsidR="00075ADC" w:rsidRPr="00075ADC">
        <w:rPr>
          <w:rFonts w:cs="Calibri"/>
          <w:color w:val="auto"/>
          <w:sz w:val="22"/>
          <w:szCs w:val="22"/>
        </w:rPr>
        <w:t>Az iskolások számára tanulókertet, tankonyhát alakítottak ki, a készségfejlesztő iskolában 2020</w:t>
      </w:r>
      <w:r w:rsidR="00075ADC">
        <w:rPr>
          <w:rFonts w:cs="Calibri"/>
          <w:color w:val="auto"/>
          <w:sz w:val="22"/>
          <w:szCs w:val="22"/>
        </w:rPr>
        <w:t>.</w:t>
      </w:r>
      <w:r w:rsidR="00075ADC" w:rsidRPr="00075ADC">
        <w:rPr>
          <w:rFonts w:cs="Calibri"/>
          <w:color w:val="auto"/>
          <w:sz w:val="22"/>
          <w:szCs w:val="22"/>
        </w:rPr>
        <w:t xml:space="preserve"> szeptemberétől </w:t>
      </w:r>
      <w:r w:rsidR="003B2434">
        <w:rPr>
          <w:rFonts w:cs="Calibri"/>
          <w:color w:val="auto"/>
          <w:sz w:val="22"/>
          <w:szCs w:val="22"/>
        </w:rPr>
        <w:t xml:space="preserve">– a készségfejlesztő középiskolában – </w:t>
      </w:r>
      <w:r w:rsidR="00075ADC" w:rsidRPr="00075ADC">
        <w:rPr>
          <w:rFonts w:cs="Calibri"/>
          <w:color w:val="auto"/>
          <w:sz w:val="22"/>
          <w:szCs w:val="22"/>
        </w:rPr>
        <w:t>bevezet</w:t>
      </w:r>
      <w:r w:rsidR="00075ADC">
        <w:rPr>
          <w:rFonts w:cs="Calibri"/>
          <w:color w:val="auto"/>
          <w:sz w:val="22"/>
          <w:szCs w:val="22"/>
        </w:rPr>
        <w:t xml:space="preserve">ték </w:t>
      </w:r>
      <w:r w:rsidR="00075ADC" w:rsidRPr="00075ADC">
        <w:rPr>
          <w:rFonts w:cs="Calibri"/>
          <w:color w:val="auto"/>
          <w:sz w:val="22"/>
          <w:szCs w:val="22"/>
        </w:rPr>
        <w:t>a háztartástan és szövésoktatást</w:t>
      </w:r>
      <w:r w:rsidR="00075ADC">
        <w:rPr>
          <w:rFonts w:cs="Calibri"/>
          <w:color w:val="auto"/>
          <w:sz w:val="22"/>
          <w:szCs w:val="22"/>
        </w:rPr>
        <w:t>.</w:t>
      </w:r>
    </w:p>
    <w:p w14:paraId="72074A31" w14:textId="77777777" w:rsidR="009A7C90" w:rsidRPr="00BB7C26" w:rsidRDefault="009A7C90" w:rsidP="009A7C90">
      <w:pPr>
        <w:spacing w:after="0"/>
        <w:jc w:val="both"/>
        <w:rPr>
          <w:rFonts w:asciiTheme="minorHAnsi" w:hAnsiTheme="minorHAnsi" w:cstheme="minorHAnsi"/>
          <w:b/>
          <w:color w:val="auto"/>
          <w:spacing w:val="-1"/>
          <w:sz w:val="22"/>
          <w:szCs w:val="22"/>
        </w:rPr>
      </w:pPr>
    </w:p>
    <w:p w14:paraId="1CB62493" w14:textId="77777777" w:rsidR="009A7C90" w:rsidRPr="00BB7C26" w:rsidRDefault="009A7C90" w:rsidP="009A7C90">
      <w:pPr>
        <w:spacing w:after="0"/>
        <w:rPr>
          <w:rFonts w:asciiTheme="minorHAnsi" w:hAnsiTheme="minorHAnsi" w:cstheme="minorHAnsi"/>
          <w:i/>
          <w:color w:val="auto"/>
          <w:spacing w:val="-1"/>
          <w:sz w:val="22"/>
          <w:szCs w:val="22"/>
        </w:rPr>
      </w:pPr>
      <w:r w:rsidRPr="00BB7C26">
        <w:rPr>
          <w:rFonts w:asciiTheme="minorHAnsi" w:hAnsiTheme="minorHAnsi" w:cstheme="minorHAnsi"/>
          <w:b/>
          <w:i/>
          <w:color w:val="auto"/>
          <w:spacing w:val="-1"/>
          <w:sz w:val="22"/>
          <w:szCs w:val="22"/>
        </w:rPr>
        <w:t>II. Rákóczi Ferenc Katolikus Általános Iskola, Alapfokú Művészeti Iskola</w:t>
      </w:r>
      <w:r w:rsidRPr="00BB7C26">
        <w:rPr>
          <w:rFonts w:asciiTheme="minorHAnsi" w:hAnsiTheme="minorHAnsi" w:cstheme="minorHAnsi"/>
          <w:i/>
          <w:color w:val="auto"/>
          <w:spacing w:val="-1"/>
          <w:sz w:val="22"/>
          <w:szCs w:val="22"/>
        </w:rPr>
        <w:t xml:space="preserve"> </w:t>
      </w:r>
    </w:p>
    <w:p w14:paraId="12A5EF1A" w14:textId="1E2DFFFC" w:rsidR="009A7C90" w:rsidRPr="00BB7C26" w:rsidRDefault="009A7C90" w:rsidP="009A7C90">
      <w:pPr>
        <w:spacing w:after="0"/>
        <w:jc w:val="both"/>
        <w:rPr>
          <w:rFonts w:asciiTheme="minorHAnsi" w:hAnsiTheme="minorHAnsi" w:cstheme="minorHAnsi"/>
          <w:color w:val="auto"/>
          <w:sz w:val="22"/>
          <w:szCs w:val="22"/>
          <w:shd w:val="clear" w:color="auto" w:fill="FFFFFF"/>
        </w:rPr>
      </w:pPr>
      <w:r w:rsidRPr="00BB7C26">
        <w:rPr>
          <w:rFonts w:asciiTheme="minorHAnsi" w:hAnsiTheme="minorHAnsi" w:cstheme="minorHAnsi"/>
          <w:color w:val="auto"/>
          <w:sz w:val="22"/>
          <w:szCs w:val="22"/>
        </w:rPr>
        <w:t xml:space="preserve">A város legrégibb általános iskolája. </w:t>
      </w:r>
      <w:r w:rsidRPr="00BB7C26">
        <w:rPr>
          <w:rFonts w:asciiTheme="minorHAnsi" w:hAnsiTheme="minorHAnsi" w:cstheme="minorHAnsi"/>
          <w:color w:val="auto"/>
          <w:sz w:val="22"/>
          <w:szCs w:val="22"/>
          <w:shd w:val="clear" w:color="auto" w:fill="FFFFFF"/>
        </w:rPr>
        <w:t xml:space="preserve">Az iskola 1894. szeptember 4-től bérhelyiségben folytatott tanítást 98 fővel, míg 1898-ban át nem adták az iskola számára építtetett épületet Az intézmény 1991-ben felvette ismét </w:t>
      </w:r>
      <w:hyperlink r:id="rId9" w:tooltip="II. Rákóczi Ferenc" w:history="1">
        <w:r w:rsidRPr="00BB7C26">
          <w:rPr>
            <w:rStyle w:val="Hiperhivatkozs"/>
            <w:rFonts w:asciiTheme="minorHAnsi" w:hAnsiTheme="minorHAnsi" w:cstheme="minorHAnsi"/>
            <w:color w:val="auto"/>
            <w:sz w:val="22"/>
            <w:szCs w:val="22"/>
            <w:u w:val="none"/>
          </w:rPr>
          <w:t>II. Rákóczi Ferenc</w:t>
        </w:r>
      </w:hyperlink>
      <w:r w:rsidRPr="00BB7C26">
        <w:rPr>
          <w:rFonts w:asciiTheme="minorHAnsi" w:hAnsiTheme="minorHAnsi" w:cstheme="minorHAnsi"/>
          <w:color w:val="auto"/>
          <w:sz w:val="22"/>
          <w:szCs w:val="22"/>
          <w:shd w:val="clear" w:color="auto" w:fill="FFFFFF"/>
        </w:rPr>
        <w:t xml:space="preserve"> nevét. </w:t>
      </w:r>
      <w:r w:rsidRPr="00BB7C26">
        <w:rPr>
          <w:rFonts w:asciiTheme="minorHAnsi" w:hAnsiTheme="minorHAnsi" w:cstheme="minorHAnsi"/>
          <w:color w:val="auto"/>
          <w:sz w:val="22"/>
          <w:szCs w:val="22"/>
        </w:rPr>
        <w:t xml:space="preserve">Az iskolát az Egri Főegyházmegye 2011-ben vette át az Önkormányzattól, </w:t>
      </w:r>
      <w:r w:rsidRPr="00BB7C26">
        <w:rPr>
          <w:rFonts w:asciiTheme="minorHAnsi" w:hAnsiTheme="minorHAnsi" w:cstheme="minorHAnsi"/>
          <w:color w:val="auto"/>
          <w:sz w:val="22"/>
          <w:szCs w:val="22"/>
          <w:shd w:val="clear" w:color="auto" w:fill="FFFFFF"/>
        </w:rPr>
        <w:t xml:space="preserve">ezzel megalapította a város első katolikus iskoláját. Az általános iskola 16 osztályába </w:t>
      </w:r>
      <w:r w:rsidR="003B2434">
        <w:rPr>
          <w:rFonts w:asciiTheme="minorHAnsi" w:hAnsiTheme="minorHAnsi" w:cstheme="minorHAnsi"/>
          <w:color w:val="auto"/>
          <w:sz w:val="22"/>
          <w:szCs w:val="22"/>
          <w:shd w:val="clear" w:color="auto" w:fill="FFFFFF"/>
        </w:rPr>
        <w:t>413</w:t>
      </w:r>
      <w:r w:rsidRPr="00BB7C26">
        <w:rPr>
          <w:rFonts w:asciiTheme="minorHAnsi" w:hAnsiTheme="minorHAnsi" w:cstheme="minorHAnsi"/>
          <w:color w:val="auto"/>
          <w:sz w:val="22"/>
          <w:szCs w:val="22"/>
          <w:shd w:val="clear" w:color="auto" w:fill="FFFFFF"/>
        </w:rPr>
        <w:t xml:space="preserve"> fő tanuló jár jelenleg. Később egy közös igazgatású intézménnyé alakult a Szent Erzsébet Római Katolikus Óvoda és a Pátzay János Katolikus Zeneiskola összevonásával. 1992-től az iskola falai között művészeti oktatás is folyik, ahol a gyerekek táncművészeti képzésben vehetnek részt, </w:t>
      </w:r>
      <w:hyperlink r:id="rId10" w:tooltip="Balett" w:history="1">
        <w:r w:rsidRPr="00BB7C26">
          <w:rPr>
            <w:rStyle w:val="Hiperhivatkozs"/>
            <w:rFonts w:asciiTheme="minorHAnsi" w:hAnsiTheme="minorHAnsi" w:cstheme="minorHAnsi"/>
            <w:color w:val="auto"/>
            <w:sz w:val="22"/>
            <w:szCs w:val="22"/>
            <w:u w:val="none"/>
          </w:rPr>
          <w:t>balett</w:t>
        </w:r>
      </w:hyperlink>
      <w:r w:rsidRPr="00BB7C26">
        <w:rPr>
          <w:rFonts w:asciiTheme="minorHAnsi" w:hAnsiTheme="minorHAnsi" w:cstheme="minorHAnsi"/>
          <w:color w:val="auto"/>
          <w:sz w:val="22"/>
          <w:szCs w:val="22"/>
          <w:shd w:val="clear" w:color="auto" w:fill="FFFFFF"/>
        </w:rPr>
        <w:t xml:space="preserve"> és </w:t>
      </w:r>
      <w:hyperlink r:id="rId11" w:tooltip="Néptánc" w:history="1">
        <w:r w:rsidRPr="00BB7C26">
          <w:rPr>
            <w:rStyle w:val="Hiperhivatkozs"/>
            <w:rFonts w:asciiTheme="minorHAnsi" w:hAnsiTheme="minorHAnsi" w:cstheme="minorHAnsi"/>
            <w:color w:val="auto"/>
            <w:sz w:val="22"/>
            <w:szCs w:val="22"/>
            <w:u w:val="none"/>
          </w:rPr>
          <w:t>néptánc</w:t>
        </w:r>
      </w:hyperlink>
      <w:r w:rsidRPr="00BB7C26">
        <w:rPr>
          <w:rFonts w:asciiTheme="minorHAnsi" w:hAnsiTheme="minorHAnsi" w:cstheme="minorHAnsi"/>
          <w:color w:val="auto"/>
          <w:sz w:val="22"/>
          <w:szCs w:val="22"/>
          <w:shd w:val="clear" w:color="auto" w:fill="FFFFFF"/>
        </w:rPr>
        <w:t xml:space="preserve"> tanszakon.</w:t>
      </w:r>
    </w:p>
    <w:p w14:paraId="02D267CE" w14:textId="77777777" w:rsidR="009A7C90" w:rsidRPr="00BB7C26" w:rsidRDefault="009A7C90" w:rsidP="009A7C90">
      <w:pPr>
        <w:spacing w:after="0"/>
        <w:jc w:val="both"/>
        <w:rPr>
          <w:rFonts w:asciiTheme="minorHAnsi" w:hAnsiTheme="minorHAnsi" w:cstheme="minorHAnsi"/>
          <w:b/>
          <w:bCs/>
          <w:color w:val="auto"/>
          <w:kern w:val="28"/>
          <w:sz w:val="22"/>
          <w:szCs w:val="22"/>
          <w:lang w:eastAsia="hu-HU"/>
        </w:rPr>
      </w:pPr>
    </w:p>
    <w:p w14:paraId="5CE4F585" w14:textId="77777777" w:rsidR="009A7C90" w:rsidRPr="00BB7C26" w:rsidRDefault="009A7C90" w:rsidP="009A7C90">
      <w:pPr>
        <w:spacing w:after="0"/>
        <w:jc w:val="both"/>
        <w:rPr>
          <w:rFonts w:asciiTheme="minorHAnsi" w:hAnsiTheme="minorHAnsi" w:cstheme="minorHAnsi"/>
          <w:b/>
          <w:bCs/>
          <w:color w:val="auto"/>
          <w:kern w:val="28"/>
          <w:sz w:val="22"/>
          <w:szCs w:val="22"/>
          <w:lang w:eastAsia="hu-HU"/>
        </w:rPr>
      </w:pPr>
    </w:p>
    <w:p w14:paraId="56ABC52F" w14:textId="77777777" w:rsidR="009A7C90" w:rsidRPr="00EA5FB1" w:rsidRDefault="009A7C90" w:rsidP="009A7C90">
      <w:pPr>
        <w:pStyle w:val="Cmsor3"/>
        <w:spacing w:before="0" w:after="0"/>
        <w:rPr>
          <w:rFonts w:asciiTheme="minorHAnsi" w:hAnsiTheme="minorHAnsi" w:cstheme="minorHAnsi"/>
          <w:szCs w:val="22"/>
          <w:lang w:eastAsia="hu-HU"/>
        </w:rPr>
      </w:pPr>
      <w:bookmarkStart w:id="17" w:name="_Toc31769843"/>
      <w:bookmarkStart w:id="18" w:name="_Toc52367824"/>
      <w:r w:rsidRPr="00EA5FB1">
        <w:rPr>
          <w:rFonts w:asciiTheme="minorHAnsi" w:hAnsiTheme="minorHAnsi" w:cstheme="minorHAnsi"/>
          <w:szCs w:val="22"/>
          <w:lang w:eastAsia="hu-HU"/>
        </w:rPr>
        <w:t>c) Középiskolák</w:t>
      </w:r>
      <w:bookmarkEnd w:id="17"/>
      <w:bookmarkEnd w:id="18"/>
    </w:p>
    <w:p w14:paraId="16B89310" w14:textId="77777777" w:rsidR="009A7C90" w:rsidRPr="00EA5FB1" w:rsidRDefault="009A7C90" w:rsidP="009A7C90">
      <w:pPr>
        <w:spacing w:after="0"/>
        <w:jc w:val="both"/>
        <w:rPr>
          <w:rFonts w:asciiTheme="minorHAnsi" w:hAnsiTheme="minorHAnsi" w:cstheme="minorHAnsi"/>
          <w:b/>
          <w:bCs/>
          <w:color w:val="auto"/>
          <w:kern w:val="28"/>
          <w:sz w:val="22"/>
          <w:szCs w:val="22"/>
          <w:lang w:eastAsia="hu-HU"/>
        </w:rPr>
      </w:pPr>
    </w:p>
    <w:p w14:paraId="41EE915F" w14:textId="77777777" w:rsidR="009A7C90" w:rsidRPr="00EA5FB1" w:rsidRDefault="009A7C90" w:rsidP="009A7C90">
      <w:pPr>
        <w:spacing w:after="0"/>
        <w:jc w:val="both"/>
        <w:rPr>
          <w:rFonts w:asciiTheme="minorHAnsi" w:hAnsiTheme="minorHAnsi" w:cstheme="minorHAnsi"/>
          <w:color w:val="auto"/>
          <w:sz w:val="22"/>
          <w:szCs w:val="22"/>
        </w:rPr>
      </w:pPr>
      <w:r w:rsidRPr="00EA5FB1">
        <w:rPr>
          <w:rFonts w:asciiTheme="minorHAnsi" w:hAnsiTheme="minorHAnsi" w:cstheme="minorHAnsi"/>
          <w:color w:val="auto"/>
          <w:sz w:val="22"/>
          <w:szCs w:val="22"/>
        </w:rPr>
        <w:t>A tanulók rendszeres nevelés-oktatása, az érettségi vizsgára, valamint a művészeti alapvizsgára történő felkészítése az iskola feladata. A tanuló érettségi vizsgára történő felkészítése a kötelező tanórai foglalkozások keretében történik. Az érettségi vizsgára történő felkészülést az iskola a választható tanórai foglalkozások keretében segíti. A középiskola befejező évfolyamának sikeres elvégzéséről kiállított bizonyítvány középfokú végzettséget tanúsít.</w:t>
      </w:r>
    </w:p>
    <w:p w14:paraId="784BCB11" w14:textId="77777777" w:rsidR="009A7C90" w:rsidRPr="00EA5FB1" w:rsidRDefault="009A7C90" w:rsidP="009A7C90">
      <w:pPr>
        <w:spacing w:after="0"/>
        <w:jc w:val="both"/>
        <w:rPr>
          <w:rFonts w:asciiTheme="minorHAnsi" w:hAnsiTheme="minorHAnsi" w:cstheme="minorHAnsi"/>
          <w:color w:val="auto"/>
          <w:sz w:val="22"/>
          <w:szCs w:val="22"/>
        </w:rPr>
      </w:pPr>
    </w:p>
    <w:p w14:paraId="0EBA380D" w14:textId="77777777" w:rsidR="009A7C90" w:rsidRPr="00EA5FB1" w:rsidRDefault="009A7C90" w:rsidP="009A7C90">
      <w:pPr>
        <w:spacing w:after="0"/>
        <w:jc w:val="both"/>
        <w:rPr>
          <w:rFonts w:asciiTheme="minorHAnsi" w:hAnsiTheme="minorHAnsi" w:cstheme="minorHAnsi"/>
          <w:color w:val="auto"/>
          <w:sz w:val="22"/>
          <w:szCs w:val="22"/>
        </w:rPr>
      </w:pPr>
      <w:r w:rsidRPr="00EA5FB1">
        <w:rPr>
          <w:rFonts w:asciiTheme="minorHAnsi" w:hAnsiTheme="minorHAnsi" w:cstheme="minorHAnsi"/>
          <w:color w:val="auto"/>
          <w:sz w:val="22"/>
          <w:szCs w:val="22"/>
        </w:rPr>
        <w:t>A gimnázium négy, hat vagy nyolc – nyelvi előkészítő évfolyam esetében öt, hét vagy kilenc – évfolyammal működő nevelési-oktatási intézmény, ahol általános műveltséget megalapozó, valamint érettségi vizsgára és felsőfokú iskolai tanulmányok megkezdésére felkészítő nevelés-oktatás folyik. A gimnázium a tehetséggondozás speciális feladatának ellátására akkor működhet hat vagy nyolc évfolyammal, ha az ott folyó oktatás külön jogszabályban meghatározott emelt szintű követelményeknek megfelel.</w:t>
      </w:r>
    </w:p>
    <w:p w14:paraId="1904FB5B" w14:textId="77777777" w:rsidR="009A7C90" w:rsidRPr="00EA5FB1" w:rsidRDefault="009A7C90" w:rsidP="009A7C90">
      <w:pPr>
        <w:spacing w:after="0"/>
        <w:jc w:val="both"/>
        <w:rPr>
          <w:rFonts w:asciiTheme="minorHAnsi" w:hAnsiTheme="minorHAnsi" w:cstheme="minorHAnsi"/>
          <w:color w:val="auto"/>
          <w:sz w:val="22"/>
          <w:szCs w:val="22"/>
        </w:rPr>
      </w:pPr>
    </w:p>
    <w:p w14:paraId="6F2B811C" w14:textId="255C3C65" w:rsidR="009A7C90" w:rsidRPr="00EA5FB1" w:rsidRDefault="009A7C90" w:rsidP="009A7C90">
      <w:pPr>
        <w:spacing w:after="0"/>
        <w:jc w:val="both"/>
        <w:rPr>
          <w:rFonts w:asciiTheme="minorHAnsi" w:hAnsiTheme="minorHAnsi" w:cstheme="minorHAnsi"/>
          <w:color w:val="auto"/>
          <w:sz w:val="22"/>
          <w:szCs w:val="22"/>
        </w:rPr>
      </w:pPr>
      <w:r w:rsidRPr="00EA5FB1">
        <w:rPr>
          <w:rFonts w:asciiTheme="minorHAnsi" w:hAnsiTheme="minorHAnsi" w:cstheme="minorHAnsi"/>
          <w:color w:val="auto"/>
          <w:sz w:val="22"/>
          <w:szCs w:val="22"/>
        </w:rPr>
        <w:t xml:space="preserve">A szakgimnázium öt évfolyammal működő, szakmai (ágazati), művészeti, pedagógiai, illetve közművelődési képzést folytató nevelési-oktatási intézmény, amiből négy évfolyamon közismereti oktatás és szakmai ágazati képzés, az ötödik évfolyamon kizárólag szakmai képzés folyik. A programkövetelmény alapján készített kerettanterv további egy évfolyamot határozhat meg. A szakgimnázium érettségi végzettség és szakképesítés megszerzésére, szakirányú felsőfokú iskolai továbbtanulásra, valamint szakirányú munkába állásra készít fel. A nem adott ágazati érettségi végzettséggel rendelkező tanulók részére a szakgimnáziumban az érettségi végzettséghez kötött szakgimnáziumi szakképesítésre felkészítő évfolyamok száma kettő. Ebben az esetben a szakgimnázium a képesítő vizsgára történő felkészítést a tizenharmadik-tizennegyedik évfolyamon szervezi meg. A programkövetelmény alapján készített kerettanterv további egy évfolyamot határozhat meg. A szakgimnáziumban olyan öt évfolyammal működő nevelés-oktatás is folyhat, melyből három év a szakképesítés megszerzéséhez szükséges közismereti oktatást és szakmai képzést magában foglaló, szakképesítésre </w:t>
      </w:r>
      <w:proofErr w:type="gramStart"/>
      <w:r w:rsidRPr="00EA5FB1">
        <w:rPr>
          <w:rFonts w:asciiTheme="minorHAnsi" w:hAnsiTheme="minorHAnsi" w:cstheme="minorHAnsi"/>
          <w:color w:val="auto"/>
          <w:sz w:val="22"/>
          <w:szCs w:val="22"/>
        </w:rPr>
        <w:t>felkészítő</w:t>
      </w:r>
      <w:r w:rsidR="00075ADC">
        <w:rPr>
          <w:rFonts w:asciiTheme="minorHAnsi" w:hAnsiTheme="minorHAnsi" w:cstheme="minorHAnsi"/>
          <w:color w:val="auto"/>
          <w:sz w:val="22"/>
          <w:szCs w:val="22"/>
        </w:rPr>
        <w:t xml:space="preserve"> </w:t>
      </w:r>
      <w:r w:rsidRPr="00EA5FB1">
        <w:rPr>
          <w:rFonts w:asciiTheme="minorHAnsi" w:hAnsiTheme="minorHAnsi" w:cstheme="minorHAnsi"/>
          <w:color w:val="auto"/>
          <w:sz w:val="22"/>
          <w:szCs w:val="22"/>
        </w:rPr>
        <w:t>évfolyam,</w:t>
      </w:r>
      <w:proofErr w:type="gramEnd"/>
      <w:r w:rsidRPr="00EA5FB1">
        <w:rPr>
          <w:rFonts w:asciiTheme="minorHAnsi" w:hAnsiTheme="minorHAnsi" w:cstheme="minorHAnsi"/>
          <w:color w:val="auto"/>
          <w:sz w:val="22"/>
          <w:szCs w:val="22"/>
        </w:rPr>
        <w:t xml:space="preserve"> és további kettő, érettségi vizsgára felkészítő évfolyam.</w:t>
      </w:r>
    </w:p>
    <w:p w14:paraId="73051212" w14:textId="77777777" w:rsidR="009A7C90" w:rsidRPr="00EA5FB1" w:rsidRDefault="009A7C90" w:rsidP="009A7C90">
      <w:pPr>
        <w:spacing w:after="0"/>
        <w:jc w:val="both"/>
        <w:rPr>
          <w:rFonts w:asciiTheme="minorHAnsi" w:hAnsiTheme="minorHAnsi" w:cstheme="minorHAnsi"/>
          <w:color w:val="auto"/>
          <w:sz w:val="22"/>
          <w:szCs w:val="22"/>
        </w:rPr>
      </w:pPr>
    </w:p>
    <w:p w14:paraId="249322F8" w14:textId="77777777" w:rsidR="009A7C90" w:rsidRPr="00EA5FB1" w:rsidRDefault="009A7C90" w:rsidP="009A7C90">
      <w:pPr>
        <w:spacing w:after="0"/>
        <w:jc w:val="both"/>
        <w:rPr>
          <w:rFonts w:asciiTheme="minorHAnsi" w:hAnsiTheme="minorHAnsi" w:cstheme="minorHAnsi"/>
          <w:color w:val="auto"/>
          <w:sz w:val="22"/>
          <w:szCs w:val="22"/>
        </w:rPr>
      </w:pPr>
      <w:r w:rsidRPr="00EA5FB1">
        <w:rPr>
          <w:rFonts w:asciiTheme="minorHAnsi" w:hAnsiTheme="minorHAnsi" w:cstheme="minorHAnsi"/>
          <w:color w:val="auto"/>
          <w:sz w:val="22"/>
          <w:szCs w:val="22"/>
        </w:rPr>
        <w:t>Szakiskola a sajátos nevelési igényű tanulók középfokú iskolai nevelése-oktatása céljából a többi tanulóval sajátos nevelési igénye miatt együtt haladni nem tudó tanulók felkészítését végzi. A szakiskolában a sajátos nevelési igény jellegéhez igazodó közismereti oktatás és szakmai oktatás, illetve szakképesítésre felkészítő szakmai képzés folyik. A szakiskolában a szakmai oktatás a szakmajegyzékben meghatározott szakmák körében – a sajátos nevelési igény típusától függően – a képzési és kimeneti követelmények vagy a képzési és kimeneti követelmények alapján készített speciális kerettanterve szerint, a szakmai képzés a programkövetelmény alapján készített speciális kerettanterv szerint folyhat.</w:t>
      </w:r>
    </w:p>
    <w:p w14:paraId="3BB14342" w14:textId="77777777" w:rsidR="009A7C90" w:rsidRPr="00EA5FB1" w:rsidRDefault="009A7C90" w:rsidP="009A7C90">
      <w:pPr>
        <w:spacing w:after="0"/>
        <w:jc w:val="both"/>
        <w:rPr>
          <w:rFonts w:asciiTheme="minorHAnsi" w:hAnsiTheme="minorHAnsi" w:cstheme="minorHAnsi"/>
          <w:color w:val="auto"/>
          <w:sz w:val="22"/>
          <w:szCs w:val="22"/>
        </w:rPr>
      </w:pPr>
    </w:p>
    <w:p w14:paraId="1A6E198A" w14:textId="77777777" w:rsidR="009A7C90" w:rsidRPr="00EA5FB1" w:rsidRDefault="009A7C90" w:rsidP="009A7C90">
      <w:pPr>
        <w:spacing w:after="0"/>
        <w:jc w:val="both"/>
        <w:rPr>
          <w:rFonts w:asciiTheme="minorHAnsi" w:hAnsiTheme="minorHAnsi" w:cstheme="minorHAnsi"/>
          <w:color w:val="auto"/>
          <w:sz w:val="22"/>
          <w:szCs w:val="22"/>
        </w:rPr>
      </w:pPr>
      <w:r w:rsidRPr="00EA5FB1">
        <w:rPr>
          <w:rFonts w:asciiTheme="minorHAnsi" w:hAnsiTheme="minorHAnsi" w:cstheme="minorHAnsi"/>
          <w:color w:val="auto"/>
          <w:sz w:val="22"/>
          <w:szCs w:val="22"/>
        </w:rPr>
        <w:t>A kollégium az a nevelési-oktatási intézmény, amely az iskolai tanulmányok folytatásához szükséges feltételeket biztosítja, ha az a lakóhelyüktől távol tanulók számára a szabad iskolaválasztáshoz való joguk érvényesítéséhez, nemzetiségi nyelven vagy gyógypedagógiai nevelési-oktatási intézményben való tanulásukhoz, a tanuló testi-lelki egészségét veszélyeztető, tanulását akadályozó otthoni körülmények miatt szükséges. Kollégiumi nevelés-oktatás és lakhatáson kívüli ellátás biztosítható annak a tanulónak is, akinek férőhely hiányában nem lehet kollégiumi elhelyezést biztosítani (</w:t>
      </w:r>
      <w:proofErr w:type="spellStart"/>
      <w:r w:rsidRPr="00EA5FB1">
        <w:rPr>
          <w:rFonts w:asciiTheme="minorHAnsi" w:hAnsiTheme="minorHAnsi" w:cstheme="minorHAnsi"/>
          <w:color w:val="auto"/>
          <w:sz w:val="22"/>
          <w:szCs w:val="22"/>
        </w:rPr>
        <w:t>externátusi</w:t>
      </w:r>
      <w:proofErr w:type="spellEnd"/>
      <w:r w:rsidRPr="00EA5FB1">
        <w:rPr>
          <w:rFonts w:asciiTheme="minorHAnsi" w:hAnsiTheme="minorHAnsi" w:cstheme="minorHAnsi"/>
          <w:color w:val="auto"/>
          <w:sz w:val="22"/>
          <w:szCs w:val="22"/>
        </w:rPr>
        <w:t xml:space="preserve"> ellátás).</w:t>
      </w:r>
    </w:p>
    <w:p w14:paraId="0CD67F74" w14:textId="77777777" w:rsidR="009A7C90" w:rsidRPr="00EA5FB1" w:rsidRDefault="009A7C90" w:rsidP="009A7C90">
      <w:pPr>
        <w:spacing w:after="0"/>
        <w:jc w:val="both"/>
        <w:rPr>
          <w:rFonts w:asciiTheme="minorHAnsi" w:hAnsiTheme="minorHAnsi" w:cstheme="minorHAnsi"/>
          <w:color w:val="auto"/>
          <w:sz w:val="22"/>
          <w:szCs w:val="22"/>
        </w:rPr>
      </w:pPr>
    </w:p>
    <w:p w14:paraId="1BE44116" w14:textId="77777777" w:rsidR="009A7C90" w:rsidRPr="00EA5FB1" w:rsidRDefault="009A7C90" w:rsidP="009A7C90">
      <w:pPr>
        <w:spacing w:after="0"/>
        <w:jc w:val="both"/>
        <w:rPr>
          <w:rFonts w:asciiTheme="minorHAnsi" w:hAnsiTheme="minorHAnsi" w:cstheme="minorHAnsi"/>
          <w:color w:val="auto"/>
          <w:sz w:val="22"/>
          <w:szCs w:val="22"/>
        </w:rPr>
      </w:pPr>
      <w:r w:rsidRPr="00EA5FB1">
        <w:rPr>
          <w:rFonts w:asciiTheme="minorHAnsi" w:hAnsiTheme="minorHAnsi" w:cstheme="minorHAnsi"/>
          <w:color w:val="auto"/>
          <w:sz w:val="22"/>
          <w:szCs w:val="22"/>
        </w:rPr>
        <w:t xml:space="preserve">A városban gimnázium, szakgimnáziumok és szakközépiskolák várják a középfokú oktatásba jelentkezőket. Számos szakirány közül választhatnak a diákok (pl. közgazdasági, informatikai, kereskedelmi, idegenforgalmi, műszaki, építőipari, erdészeti, vadgazdálkodási, mezőgazdasági). </w:t>
      </w:r>
    </w:p>
    <w:p w14:paraId="1EA1A875" w14:textId="41C5F0D0" w:rsidR="009A7C90" w:rsidRDefault="009A7C90" w:rsidP="009A7C90">
      <w:pPr>
        <w:spacing w:after="0"/>
        <w:jc w:val="both"/>
        <w:rPr>
          <w:rFonts w:asciiTheme="minorHAnsi" w:hAnsiTheme="minorHAnsi" w:cstheme="minorHAnsi"/>
          <w:b/>
          <w:bCs/>
          <w:color w:val="auto"/>
          <w:kern w:val="28"/>
          <w:sz w:val="22"/>
          <w:szCs w:val="22"/>
          <w:lang w:eastAsia="hu-HU"/>
        </w:rPr>
      </w:pPr>
    </w:p>
    <w:p w14:paraId="61B42511" w14:textId="77777777" w:rsidR="00F95114" w:rsidRPr="00EA5FB1" w:rsidRDefault="00F95114" w:rsidP="009A7C90">
      <w:pPr>
        <w:spacing w:after="0"/>
        <w:jc w:val="both"/>
        <w:rPr>
          <w:rFonts w:asciiTheme="minorHAnsi" w:hAnsiTheme="minorHAnsi" w:cstheme="minorHAnsi"/>
          <w:b/>
          <w:bCs/>
          <w:color w:val="auto"/>
          <w:kern w:val="28"/>
          <w:sz w:val="22"/>
          <w:szCs w:val="22"/>
          <w:lang w:eastAsia="hu-HU"/>
        </w:rPr>
      </w:pPr>
    </w:p>
    <w:p w14:paraId="4D1939AD" w14:textId="0A5CBAED" w:rsidR="00EE38AF" w:rsidRPr="00EE38AF" w:rsidRDefault="00EE38AF" w:rsidP="009A7C90">
      <w:pPr>
        <w:spacing w:after="0"/>
        <w:jc w:val="both"/>
        <w:rPr>
          <w:rFonts w:asciiTheme="minorHAnsi" w:hAnsiTheme="minorHAnsi" w:cstheme="minorHAnsi"/>
          <w:b/>
          <w:bCs/>
          <w:i/>
          <w:iCs/>
          <w:color w:val="auto"/>
          <w:sz w:val="22"/>
          <w:szCs w:val="22"/>
        </w:rPr>
      </w:pPr>
      <w:r>
        <w:rPr>
          <w:rFonts w:asciiTheme="minorHAnsi" w:hAnsiTheme="minorHAnsi" w:cstheme="minorHAnsi"/>
          <w:b/>
          <w:bCs/>
          <w:i/>
          <w:iCs/>
          <w:color w:val="auto"/>
          <w:sz w:val="22"/>
          <w:szCs w:val="22"/>
        </w:rPr>
        <w:t>Északi Agrárszakképzési Centrum Mátra Erdészeti Technikum, Szakképző Iskola</w:t>
      </w:r>
      <w:r w:rsidR="009A7C90" w:rsidRPr="00EA5FB1">
        <w:rPr>
          <w:rFonts w:asciiTheme="minorHAnsi" w:hAnsiTheme="minorHAnsi" w:cstheme="minorHAnsi"/>
          <w:b/>
          <w:bCs/>
          <w:i/>
          <w:iCs/>
          <w:color w:val="auto"/>
          <w:spacing w:val="-1"/>
          <w:sz w:val="22"/>
          <w:szCs w:val="22"/>
        </w:rPr>
        <w:t xml:space="preserve"> és Kollégium</w:t>
      </w:r>
    </w:p>
    <w:p w14:paraId="34C72D9A" w14:textId="53DD3D07" w:rsidR="009A7C90" w:rsidRPr="00EA5FB1" w:rsidRDefault="009A7C90" w:rsidP="009A7C90">
      <w:pPr>
        <w:spacing w:after="0"/>
        <w:jc w:val="both"/>
        <w:rPr>
          <w:rFonts w:asciiTheme="minorHAnsi" w:hAnsiTheme="minorHAnsi" w:cstheme="minorHAnsi"/>
          <w:color w:val="auto"/>
          <w:sz w:val="22"/>
          <w:szCs w:val="22"/>
        </w:rPr>
      </w:pPr>
      <w:r w:rsidRPr="00EA5FB1">
        <w:rPr>
          <w:rFonts w:asciiTheme="minorHAnsi" w:hAnsiTheme="minorHAnsi" w:cstheme="minorHAnsi"/>
          <w:color w:val="auto"/>
          <w:spacing w:val="-1"/>
          <w:sz w:val="22"/>
          <w:szCs w:val="22"/>
        </w:rPr>
        <w:t>Az erdészeti szakirányú képzés Mátrafüreden 1969-től vette kezdetét, amikor a sárvári Erdőgazdasági Szakmunkásképző Iskola a mátraaljai településre költözött. 1986-ban a Bene-Lapos-</w:t>
      </w:r>
      <w:proofErr w:type="spellStart"/>
      <w:r w:rsidRPr="00EA5FB1">
        <w:rPr>
          <w:rFonts w:asciiTheme="minorHAnsi" w:hAnsiTheme="minorHAnsi" w:cstheme="minorHAnsi"/>
          <w:color w:val="auto"/>
          <w:spacing w:val="-1"/>
          <w:sz w:val="22"/>
          <w:szCs w:val="22"/>
        </w:rPr>
        <w:t>on</w:t>
      </w:r>
      <w:proofErr w:type="spellEnd"/>
      <w:r w:rsidRPr="00EA5FB1">
        <w:rPr>
          <w:rFonts w:asciiTheme="minorHAnsi" w:hAnsiTheme="minorHAnsi" w:cstheme="minorHAnsi"/>
          <w:color w:val="auto"/>
          <w:spacing w:val="-1"/>
          <w:sz w:val="22"/>
          <w:szCs w:val="22"/>
        </w:rPr>
        <w:t xml:space="preserve"> új iskola épült azzal a szándékkal, hogy bázisa legyen az erdészeti szakmunkásképzés mellett az erdészeti szakközépiskolai, illetve erdészeti technikus képzésnek is. Az iskola az érettségit adó iskolarésznek az egri Dobó István Gimnáziumból történő áttelepülését, illetve a technikusképzés felmenőrendszerű bevezetését követően felvette a Vadas Jenő nevet. Az iskolaegyesítést követően az új iskolában működő erdészeti szakmunkás és szakközépiskolai képzéshez érettségit adó erdőgazdasági gépész szakmunkásképzés társult. Az intézmény 600 férőhelyével a</w:t>
      </w:r>
      <w:r w:rsidR="00F95114">
        <w:rPr>
          <w:rFonts w:asciiTheme="minorHAnsi" w:hAnsiTheme="minorHAnsi" w:cstheme="minorHAnsi"/>
          <w:color w:val="auto"/>
          <w:spacing w:val="-1"/>
          <w:sz w:val="22"/>
          <w:szCs w:val="22"/>
        </w:rPr>
        <w:t>z Észak-</w:t>
      </w:r>
      <w:r w:rsidRPr="00EA5FB1">
        <w:rPr>
          <w:rFonts w:asciiTheme="minorHAnsi" w:hAnsiTheme="minorHAnsi" w:cstheme="minorHAnsi"/>
          <w:color w:val="auto"/>
          <w:spacing w:val="-1"/>
          <w:sz w:val="22"/>
          <w:szCs w:val="22"/>
        </w:rPr>
        <w:t>magyarországi Agrárszakkép</w:t>
      </w:r>
      <w:r w:rsidR="00F95114">
        <w:rPr>
          <w:rFonts w:asciiTheme="minorHAnsi" w:hAnsiTheme="minorHAnsi" w:cstheme="minorHAnsi"/>
          <w:color w:val="auto"/>
          <w:spacing w:val="-1"/>
          <w:sz w:val="22"/>
          <w:szCs w:val="22"/>
        </w:rPr>
        <w:t>zési Centrum</w:t>
      </w:r>
      <w:r w:rsidRPr="00EA5FB1">
        <w:rPr>
          <w:rFonts w:asciiTheme="minorHAnsi" w:hAnsiTheme="minorHAnsi" w:cstheme="minorHAnsi"/>
          <w:color w:val="auto"/>
          <w:spacing w:val="-1"/>
          <w:sz w:val="22"/>
          <w:szCs w:val="22"/>
        </w:rPr>
        <w:t xml:space="preserve"> legnagyobb tagintézménye, fenntartója az Agrárminisztérium. Beiskolázási </w:t>
      </w:r>
      <w:r w:rsidRPr="00EA5FB1">
        <w:rPr>
          <w:rFonts w:asciiTheme="minorHAnsi" w:hAnsiTheme="minorHAnsi" w:cstheme="minorHAnsi"/>
          <w:color w:val="auto"/>
          <w:sz w:val="22"/>
          <w:szCs w:val="22"/>
        </w:rPr>
        <w:t xml:space="preserve">körzete igen kiterjedt, több mint tizenkét megyéből érkeznek az iskolába a tanulók. </w:t>
      </w:r>
      <w:r w:rsidR="00F95114">
        <w:rPr>
          <w:rFonts w:asciiTheme="minorHAnsi" w:hAnsiTheme="minorHAnsi" w:cstheme="minorHAnsi"/>
          <w:color w:val="auto"/>
          <w:sz w:val="22"/>
          <w:szCs w:val="22"/>
        </w:rPr>
        <w:t>J</w:t>
      </w:r>
      <w:r w:rsidRPr="00EA5FB1">
        <w:rPr>
          <w:rFonts w:asciiTheme="minorHAnsi" w:hAnsiTheme="minorHAnsi" w:cstheme="minorHAnsi"/>
          <w:color w:val="auto"/>
          <w:sz w:val="22"/>
          <w:szCs w:val="22"/>
        </w:rPr>
        <w:t xml:space="preserve">elenleg </w:t>
      </w:r>
      <w:r w:rsidR="00F95114">
        <w:rPr>
          <w:rFonts w:asciiTheme="minorHAnsi" w:hAnsiTheme="minorHAnsi" w:cstheme="minorHAnsi"/>
          <w:color w:val="auto"/>
          <w:sz w:val="22"/>
          <w:szCs w:val="22"/>
        </w:rPr>
        <w:t xml:space="preserve">16 osztályban </w:t>
      </w:r>
      <w:r w:rsidR="003B2434">
        <w:rPr>
          <w:rFonts w:asciiTheme="minorHAnsi" w:hAnsiTheme="minorHAnsi" w:cstheme="minorHAnsi"/>
          <w:color w:val="auto"/>
          <w:sz w:val="22"/>
          <w:szCs w:val="22"/>
        </w:rPr>
        <w:t>385</w:t>
      </w:r>
      <w:r w:rsidRPr="00EA5FB1">
        <w:rPr>
          <w:rFonts w:asciiTheme="minorHAnsi" w:hAnsiTheme="minorHAnsi" w:cstheme="minorHAnsi"/>
          <w:color w:val="auto"/>
          <w:sz w:val="22"/>
          <w:szCs w:val="22"/>
        </w:rPr>
        <w:t xml:space="preserve"> fő </w:t>
      </w:r>
      <w:r w:rsidR="003B2434">
        <w:rPr>
          <w:rFonts w:asciiTheme="minorHAnsi" w:hAnsiTheme="minorHAnsi" w:cstheme="minorHAnsi"/>
          <w:color w:val="auto"/>
          <w:sz w:val="22"/>
          <w:szCs w:val="22"/>
        </w:rPr>
        <w:t xml:space="preserve">nappali tagozatú </w:t>
      </w:r>
      <w:r w:rsidR="00F95114">
        <w:rPr>
          <w:rFonts w:asciiTheme="minorHAnsi" w:hAnsiTheme="minorHAnsi" w:cstheme="minorHAnsi"/>
          <w:color w:val="auto"/>
          <w:sz w:val="22"/>
          <w:szCs w:val="22"/>
        </w:rPr>
        <w:t>– és 2 osztályban</w:t>
      </w:r>
      <w:r w:rsidR="003B2434">
        <w:rPr>
          <w:rFonts w:asciiTheme="minorHAnsi" w:hAnsiTheme="minorHAnsi" w:cstheme="minorHAnsi"/>
          <w:color w:val="auto"/>
          <w:sz w:val="22"/>
          <w:szCs w:val="22"/>
        </w:rPr>
        <w:t xml:space="preserve"> 45 esti tagozatú</w:t>
      </w:r>
      <w:r w:rsidR="00F95114">
        <w:rPr>
          <w:rFonts w:asciiTheme="minorHAnsi" w:hAnsiTheme="minorHAnsi" w:cstheme="minorHAnsi"/>
          <w:color w:val="auto"/>
          <w:sz w:val="22"/>
          <w:szCs w:val="22"/>
        </w:rPr>
        <w:t xml:space="preserve"> –</w:t>
      </w:r>
      <w:r w:rsidR="003B2434">
        <w:rPr>
          <w:rFonts w:asciiTheme="minorHAnsi" w:hAnsiTheme="minorHAnsi" w:cstheme="minorHAnsi"/>
          <w:color w:val="auto"/>
          <w:sz w:val="22"/>
          <w:szCs w:val="22"/>
        </w:rPr>
        <w:t xml:space="preserve"> </w:t>
      </w:r>
      <w:r w:rsidRPr="00EA5FB1">
        <w:rPr>
          <w:rFonts w:asciiTheme="minorHAnsi" w:hAnsiTheme="minorHAnsi" w:cstheme="minorHAnsi"/>
          <w:color w:val="auto"/>
          <w:sz w:val="22"/>
          <w:szCs w:val="22"/>
        </w:rPr>
        <w:t xml:space="preserve">tanulója van a középiskolának. Szakgimnáziumi oktatásban erdészet és vadgazdálkodást, valamint mezőgazdasági ágazati képzést folytatnak. A technikus évfolyam végére a tanulók az erdésztechnikus, a vadgazdálkodási technikus és a mezőgazdasági technikus szakmákat sajátíthatják el. A szakközépiskolában erdészeti szakmunkásokat tanítanak. Az intézményhez két saját </w:t>
      </w:r>
      <w:r w:rsidRPr="00EA5FB1">
        <w:rPr>
          <w:rFonts w:asciiTheme="minorHAnsi" w:hAnsiTheme="minorHAnsi" w:cstheme="minorHAnsi"/>
          <w:b/>
          <w:bCs/>
          <w:i/>
          <w:iCs/>
          <w:color w:val="auto"/>
          <w:sz w:val="22"/>
          <w:szCs w:val="22"/>
        </w:rPr>
        <w:t>kollégium</w:t>
      </w:r>
      <w:r w:rsidRPr="00EA5FB1">
        <w:rPr>
          <w:rFonts w:asciiTheme="minorHAnsi" w:hAnsiTheme="minorHAnsi" w:cstheme="minorHAnsi"/>
          <w:color w:val="auto"/>
          <w:sz w:val="22"/>
          <w:szCs w:val="22"/>
        </w:rPr>
        <w:t xml:space="preserve"> tartozik, egy az iskola épületében, egy pedig az Üdülősor úton, melyekben jelenleg 1</w:t>
      </w:r>
      <w:r w:rsidR="00F95114">
        <w:rPr>
          <w:rFonts w:asciiTheme="minorHAnsi" w:hAnsiTheme="minorHAnsi" w:cstheme="minorHAnsi"/>
          <w:color w:val="auto"/>
          <w:sz w:val="22"/>
          <w:szCs w:val="22"/>
        </w:rPr>
        <w:t>94</w:t>
      </w:r>
      <w:r w:rsidRPr="00EA5FB1">
        <w:rPr>
          <w:rFonts w:asciiTheme="minorHAnsi" w:hAnsiTheme="minorHAnsi" w:cstheme="minorHAnsi"/>
          <w:color w:val="auto"/>
          <w:sz w:val="22"/>
          <w:szCs w:val="22"/>
        </w:rPr>
        <w:t xml:space="preserve"> kollégista van. A </w:t>
      </w:r>
      <w:r w:rsidRPr="00EA5FB1">
        <w:rPr>
          <w:rFonts w:asciiTheme="minorHAnsi" w:hAnsiTheme="minorHAnsi" w:cstheme="minorHAnsi"/>
          <w:b/>
          <w:bCs/>
          <w:i/>
          <w:iCs/>
          <w:color w:val="auto"/>
          <w:sz w:val="22"/>
          <w:szCs w:val="22"/>
        </w:rPr>
        <w:t>Mátrafüredi Hanák Kolos Kollégium</w:t>
      </w:r>
      <w:r w:rsidRPr="00EA5FB1">
        <w:rPr>
          <w:rFonts w:asciiTheme="minorHAnsi" w:hAnsiTheme="minorHAnsi" w:cstheme="minorHAnsi"/>
          <w:color w:val="auto"/>
          <w:sz w:val="22"/>
          <w:szCs w:val="22"/>
        </w:rPr>
        <w:t xml:space="preserve">ban 85 diákjuk </w:t>
      </w:r>
      <w:r w:rsidR="00F95114">
        <w:rPr>
          <w:rFonts w:asciiTheme="minorHAnsi" w:hAnsiTheme="minorHAnsi" w:cstheme="minorHAnsi"/>
          <w:color w:val="auto"/>
          <w:sz w:val="22"/>
          <w:szCs w:val="22"/>
        </w:rPr>
        <w:t xml:space="preserve">– és a </w:t>
      </w:r>
      <w:r w:rsidR="00F95114" w:rsidRPr="00F95114">
        <w:rPr>
          <w:rFonts w:asciiTheme="minorHAnsi" w:hAnsiTheme="minorHAnsi" w:cstheme="minorHAnsi"/>
          <w:bCs/>
          <w:iCs/>
          <w:color w:val="auto"/>
          <w:sz w:val="22"/>
          <w:szCs w:val="22"/>
        </w:rPr>
        <w:t>Vak Bottyán János Katolikus Műszaki és Közgazdasági Technikum, Gimnázium</w:t>
      </w:r>
      <w:r w:rsidR="00F95114">
        <w:rPr>
          <w:rFonts w:asciiTheme="minorHAnsi" w:hAnsiTheme="minorHAnsi" w:cstheme="minorHAnsi"/>
          <w:bCs/>
          <w:iCs/>
          <w:color w:val="auto"/>
          <w:sz w:val="22"/>
          <w:szCs w:val="22"/>
        </w:rPr>
        <w:t xml:space="preserve"> </w:t>
      </w:r>
      <w:r w:rsidR="00F95114" w:rsidRPr="00F95114">
        <w:rPr>
          <w:rFonts w:asciiTheme="minorHAnsi" w:hAnsiTheme="minorHAnsi" w:cstheme="minorHAnsi"/>
          <w:bCs/>
          <w:iCs/>
          <w:color w:val="auto"/>
          <w:sz w:val="22"/>
          <w:szCs w:val="22"/>
        </w:rPr>
        <w:t>Kollégium</w:t>
      </w:r>
      <w:r w:rsidR="00F95114">
        <w:rPr>
          <w:rFonts w:asciiTheme="minorHAnsi" w:hAnsiTheme="minorHAnsi" w:cstheme="minorHAnsi"/>
          <w:bCs/>
          <w:iCs/>
          <w:color w:val="auto"/>
          <w:sz w:val="22"/>
          <w:szCs w:val="22"/>
        </w:rPr>
        <w:t>ában 10 tanulójuk –</w:t>
      </w:r>
      <w:r w:rsidR="00F95114" w:rsidRPr="00EA5FB1">
        <w:rPr>
          <w:rFonts w:asciiTheme="minorHAnsi" w:hAnsiTheme="minorHAnsi" w:cstheme="minorHAnsi"/>
          <w:color w:val="auto"/>
          <w:sz w:val="22"/>
          <w:szCs w:val="22"/>
        </w:rPr>
        <w:t xml:space="preserve"> </w:t>
      </w:r>
      <w:r w:rsidRPr="00EA5FB1">
        <w:rPr>
          <w:rFonts w:asciiTheme="minorHAnsi" w:hAnsiTheme="minorHAnsi" w:cstheme="minorHAnsi"/>
          <w:color w:val="auto"/>
          <w:sz w:val="22"/>
          <w:szCs w:val="22"/>
        </w:rPr>
        <w:t>kap kollégiumi ellátást.</w:t>
      </w:r>
    </w:p>
    <w:p w14:paraId="582D2A63" w14:textId="53BE085D" w:rsidR="009A7C90" w:rsidRDefault="009A7C90" w:rsidP="009A7C90">
      <w:pPr>
        <w:spacing w:after="0"/>
        <w:rPr>
          <w:rFonts w:asciiTheme="minorHAnsi" w:hAnsiTheme="minorHAnsi" w:cstheme="minorHAnsi"/>
          <w:b/>
          <w:i/>
          <w:color w:val="auto"/>
          <w:spacing w:val="-1"/>
          <w:sz w:val="22"/>
          <w:szCs w:val="22"/>
        </w:rPr>
      </w:pPr>
    </w:p>
    <w:p w14:paraId="736A466E" w14:textId="77777777" w:rsidR="00EE38AF" w:rsidRPr="00BB7C26" w:rsidRDefault="00EE38AF" w:rsidP="00EE38AF">
      <w:pPr>
        <w:spacing w:after="0"/>
        <w:rPr>
          <w:rFonts w:asciiTheme="minorHAnsi" w:hAnsiTheme="minorHAnsi" w:cstheme="minorHAnsi"/>
          <w:i/>
          <w:color w:val="auto"/>
          <w:spacing w:val="-1"/>
          <w:sz w:val="22"/>
          <w:szCs w:val="22"/>
          <w:lang w:eastAsia="hu-HU"/>
        </w:rPr>
      </w:pPr>
      <w:r w:rsidRPr="00BB7C26">
        <w:rPr>
          <w:rFonts w:asciiTheme="minorHAnsi" w:hAnsiTheme="minorHAnsi" w:cstheme="minorHAnsi"/>
          <w:b/>
          <w:i/>
          <w:color w:val="auto"/>
          <w:spacing w:val="-1"/>
          <w:sz w:val="22"/>
          <w:szCs w:val="22"/>
        </w:rPr>
        <w:t>Gyöngyösi Berze Nagy János Gimnázium</w:t>
      </w:r>
      <w:r w:rsidRPr="00BB7C26">
        <w:rPr>
          <w:rFonts w:asciiTheme="minorHAnsi" w:hAnsiTheme="minorHAnsi" w:cstheme="minorHAnsi"/>
          <w:i/>
          <w:color w:val="auto"/>
          <w:spacing w:val="-1"/>
          <w:sz w:val="22"/>
          <w:szCs w:val="22"/>
        </w:rPr>
        <w:t xml:space="preserve"> </w:t>
      </w:r>
    </w:p>
    <w:p w14:paraId="4F1CDFF9" w14:textId="25292430" w:rsidR="00EE38AF" w:rsidRPr="00BB7C26" w:rsidRDefault="00EE38AF" w:rsidP="00EE38AF">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shd w:val="clear" w:color="auto" w:fill="FFFFFF"/>
        </w:rPr>
        <w:t xml:space="preserve">A gyöngyösi gimnázium az ország legrégibb alapítású középiskolái közé tartozik, 1634-ben kezdte meg működését. A gimnázium mai nevét 1971-ben kapta. </w:t>
      </w:r>
      <w:r w:rsidRPr="00BB7C26">
        <w:rPr>
          <w:rFonts w:asciiTheme="minorHAnsi" w:hAnsiTheme="minorHAnsi" w:cstheme="minorHAnsi"/>
          <w:color w:val="auto"/>
          <w:spacing w:val="-1"/>
          <w:sz w:val="22"/>
          <w:szCs w:val="22"/>
        </w:rPr>
        <w:t xml:space="preserve">A Hatvani Tankerület Központ fenntartásában áll. </w:t>
      </w:r>
      <w:r w:rsidRPr="00BB7C26">
        <w:rPr>
          <w:rFonts w:asciiTheme="minorHAnsi" w:hAnsiTheme="minorHAnsi" w:cstheme="minorHAnsi"/>
          <w:color w:val="auto"/>
          <w:sz w:val="22"/>
          <w:szCs w:val="22"/>
        </w:rPr>
        <w:t>A gimnáziumi oktatás nyolc és 4 négy évfolyamos gimnáziumi képzés keretében valósul meg, jelenleg 6</w:t>
      </w:r>
      <w:r>
        <w:rPr>
          <w:rFonts w:asciiTheme="minorHAnsi" w:hAnsiTheme="minorHAnsi" w:cstheme="minorHAnsi"/>
          <w:color w:val="auto"/>
          <w:sz w:val="22"/>
          <w:szCs w:val="22"/>
        </w:rPr>
        <w:t>6</w:t>
      </w:r>
      <w:r w:rsidR="003B2434">
        <w:rPr>
          <w:rFonts w:asciiTheme="minorHAnsi" w:hAnsiTheme="minorHAnsi" w:cstheme="minorHAnsi"/>
          <w:color w:val="auto"/>
          <w:sz w:val="22"/>
          <w:szCs w:val="22"/>
        </w:rPr>
        <w:t>0</w:t>
      </w:r>
      <w:r w:rsidRPr="00BB7C26">
        <w:rPr>
          <w:rFonts w:asciiTheme="minorHAnsi" w:hAnsiTheme="minorHAnsi" w:cstheme="minorHAnsi"/>
          <w:color w:val="auto"/>
          <w:sz w:val="22"/>
          <w:szCs w:val="22"/>
        </w:rPr>
        <w:t xml:space="preserve"> tanulóval. Emelt szintű oktatás történik biológia, informatika, magyar, matematika, történelem és idegen nyelv tantárgyakból. Választási lehetőségek a nyelvtanulásban: angol, német, francia, spanyol, latin, orosz nyelvek, egyénre szabott előrehaladási lehetőséget biztosító képzéssel. A gimnáziumban általános műveltséget megalapozó, valamint érettségi vizsgára és felsőfokú iskolai tanulmányok megkezdésére felkészítő nevelés és oktatás folyik. Az iskola a szakértői bizottság szakértői véleménye alapján ellátja a mozgásszervi, érzékszervi és egyéb pszichés fejlődési zavarral (súlyos tanulási, figyelem- vagy magatartásszabályozási zavarral) küzdő sajátos nevelési igényű tanulók integrált nevelését, oktatását. Jó gyakorlatként fut táborrendszerük (5-11. évfolyamig) lehetővé teszi a gyerekek egymással és a természettel való közelebbi megismertetését.</w:t>
      </w:r>
    </w:p>
    <w:p w14:paraId="3C53BC44" w14:textId="77777777" w:rsidR="00EE38AF" w:rsidRPr="00BB7C26" w:rsidRDefault="00EE38AF" w:rsidP="009A7C90">
      <w:pPr>
        <w:spacing w:after="0"/>
        <w:rPr>
          <w:rFonts w:asciiTheme="minorHAnsi" w:hAnsiTheme="minorHAnsi" w:cstheme="minorHAnsi"/>
          <w:b/>
          <w:i/>
          <w:color w:val="auto"/>
          <w:spacing w:val="-1"/>
          <w:sz w:val="22"/>
          <w:szCs w:val="22"/>
        </w:rPr>
      </w:pPr>
    </w:p>
    <w:p w14:paraId="0907E526" w14:textId="22070C27" w:rsidR="00EE38AF" w:rsidRPr="00EE38AF" w:rsidRDefault="00EE38AF" w:rsidP="00EE38AF">
      <w:pPr>
        <w:spacing w:after="0"/>
        <w:jc w:val="both"/>
        <w:rPr>
          <w:rFonts w:asciiTheme="minorHAnsi" w:hAnsiTheme="minorHAnsi" w:cstheme="minorHAnsi"/>
          <w:i/>
          <w:color w:val="auto"/>
          <w:sz w:val="22"/>
          <w:szCs w:val="22"/>
        </w:rPr>
      </w:pPr>
      <w:r>
        <w:rPr>
          <w:rFonts w:asciiTheme="minorHAnsi" w:hAnsiTheme="minorHAnsi" w:cstheme="minorHAnsi"/>
          <w:b/>
          <w:i/>
          <w:color w:val="auto"/>
          <w:sz w:val="22"/>
          <w:szCs w:val="22"/>
        </w:rPr>
        <w:t xml:space="preserve">Heves Megyei </w:t>
      </w:r>
      <w:proofErr w:type="spellStart"/>
      <w:r>
        <w:rPr>
          <w:rFonts w:asciiTheme="minorHAnsi" w:hAnsiTheme="minorHAnsi" w:cstheme="minorHAnsi"/>
          <w:b/>
          <w:i/>
          <w:color w:val="auto"/>
          <w:sz w:val="22"/>
          <w:szCs w:val="22"/>
        </w:rPr>
        <w:t>SzC</w:t>
      </w:r>
      <w:proofErr w:type="spellEnd"/>
      <w:r>
        <w:rPr>
          <w:rFonts w:asciiTheme="minorHAnsi" w:hAnsiTheme="minorHAnsi" w:cstheme="minorHAnsi"/>
          <w:b/>
          <w:i/>
          <w:color w:val="auto"/>
          <w:sz w:val="22"/>
          <w:szCs w:val="22"/>
        </w:rPr>
        <w:t xml:space="preserve"> </w:t>
      </w:r>
      <w:r w:rsidR="009A7C90" w:rsidRPr="00EA5FB1">
        <w:rPr>
          <w:rFonts w:asciiTheme="minorHAnsi" w:hAnsiTheme="minorHAnsi" w:cstheme="minorHAnsi"/>
          <w:b/>
          <w:i/>
          <w:color w:val="auto"/>
          <w:sz w:val="22"/>
          <w:szCs w:val="22"/>
        </w:rPr>
        <w:t xml:space="preserve">József Attila </w:t>
      </w:r>
      <w:r>
        <w:rPr>
          <w:rFonts w:asciiTheme="minorHAnsi" w:hAnsiTheme="minorHAnsi" w:cstheme="minorHAnsi"/>
          <w:b/>
          <w:i/>
          <w:color w:val="auto"/>
          <w:sz w:val="22"/>
          <w:szCs w:val="22"/>
        </w:rPr>
        <w:t xml:space="preserve">Technikum, Szakképző Iskola </w:t>
      </w:r>
      <w:r w:rsidR="009A7C90" w:rsidRPr="00EA5FB1">
        <w:rPr>
          <w:rFonts w:asciiTheme="minorHAnsi" w:hAnsiTheme="minorHAnsi" w:cstheme="minorHAnsi"/>
          <w:b/>
          <w:i/>
          <w:color w:val="auto"/>
          <w:sz w:val="22"/>
          <w:szCs w:val="22"/>
        </w:rPr>
        <w:t xml:space="preserve">és Kollégium </w:t>
      </w:r>
    </w:p>
    <w:p w14:paraId="625E1EC2" w14:textId="130A1387" w:rsidR="00287411" w:rsidRPr="00EE38AF" w:rsidRDefault="009A7C90" w:rsidP="00EE38AF">
      <w:pPr>
        <w:pStyle w:val="NormlWeb"/>
        <w:spacing w:before="0" w:beforeAutospacing="0" w:after="0" w:afterAutospacing="0"/>
        <w:jc w:val="both"/>
        <w:textAlignment w:val="baseline"/>
        <w:rPr>
          <w:rFonts w:asciiTheme="minorHAnsi" w:hAnsiTheme="minorHAnsi" w:cstheme="minorHAnsi"/>
          <w:sz w:val="22"/>
          <w:szCs w:val="22"/>
        </w:rPr>
      </w:pPr>
      <w:r w:rsidRPr="00EA5FB1">
        <w:rPr>
          <w:rFonts w:asciiTheme="minorHAnsi" w:hAnsiTheme="minorHAnsi" w:cstheme="minorHAnsi"/>
          <w:spacing w:val="-1"/>
          <w:sz w:val="22"/>
          <w:szCs w:val="22"/>
        </w:rPr>
        <w:t>A város egyik legnagyobb múltú, több mint 130 éves múltra visszatekintő köznevelési intézménye. Fenntartója a</w:t>
      </w:r>
      <w:r w:rsidR="00F95114">
        <w:rPr>
          <w:rFonts w:asciiTheme="minorHAnsi" w:hAnsiTheme="minorHAnsi" w:cstheme="minorHAnsi"/>
          <w:spacing w:val="-1"/>
          <w:sz w:val="22"/>
          <w:szCs w:val="22"/>
        </w:rPr>
        <w:t xml:space="preserve"> Heves Megyei </w:t>
      </w:r>
      <w:r w:rsidRPr="00EA5FB1">
        <w:rPr>
          <w:rFonts w:asciiTheme="minorHAnsi" w:hAnsiTheme="minorHAnsi" w:cstheme="minorHAnsi"/>
          <w:spacing w:val="-1"/>
          <w:sz w:val="22"/>
          <w:szCs w:val="22"/>
        </w:rPr>
        <w:t xml:space="preserve">Szakképzési Centrum. Az iskola tanulói létszáma </w:t>
      </w:r>
      <w:r w:rsidR="00E46249">
        <w:rPr>
          <w:rFonts w:asciiTheme="minorHAnsi" w:hAnsiTheme="minorHAnsi" w:cstheme="minorHAnsi"/>
          <w:spacing w:val="-1"/>
          <w:sz w:val="22"/>
          <w:szCs w:val="22"/>
        </w:rPr>
        <w:t xml:space="preserve">jelenleg </w:t>
      </w:r>
      <w:r w:rsidR="00C7002B">
        <w:rPr>
          <w:rFonts w:asciiTheme="minorHAnsi" w:hAnsiTheme="minorHAnsi" w:cstheme="minorHAnsi"/>
          <w:spacing w:val="-1"/>
          <w:sz w:val="22"/>
          <w:szCs w:val="22"/>
        </w:rPr>
        <w:t>405</w:t>
      </w:r>
      <w:r w:rsidRPr="00EA5FB1">
        <w:rPr>
          <w:rFonts w:asciiTheme="minorHAnsi" w:hAnsiTheme="minorHAnsi" w:cstheme="minorHAnsi"/>
          <w:spacing w:val="-1"/>
          <w:sz w:val="22"/>
          <w:szCs w:val="22"/>
        </w:rPr>
        <w:t xml:space="preserve"> fő, mely tanulók Gyöngyös város és környező településekről, illetve más megyékből érkeznek. </w:t>
      </w:r>
      <w:r w:rsidRPr="00EA5FB1">
        <w:rPr>
          <w:rFonts w:asciiTheme="minorHAnsi" w:hAnsiTheme="minorHAnsi" w:cstheme="minorHAnsi"/>
          <w:sz w:val="22"/>
          <w:szCs w:val="22"/>
        </w:rPr>
        <w:t xml:space="preserve">Az iskolában szakgimnáziumi és szakközépiskolai oktatás, valamint érettségire épülő technikus képzés folyik. Az iskolában felnőttoktatás keretében másodszakmára, valamint érettségire is készítenek fel tanulókat. </w:t>
      </w:r>
      <w:r w:rsidRPr="00EA5FB1">
        <w:rPr>
          <w:rFonts w:asciiTheme="minorHAnsi" w:hAnsiTheme="minorHAnsi" w:cstheme="minorHAnsi"/>
          <w:spacing w:val="-1"/>
          <w:sz w:val="22"/>
          <w:szCs w:val="22"/>
        </w:rPr>
        <w:t xml:space="preserve">A tanulók igénybe vehetik a kollégiumi ellátást, jelenleg </w:t>
      </w:r>
      <w:r w:rsidR="00C7002B">
        <w:rPr>
          <w:rFonts w:asciiTheme="minorHAnsi" w:hAnsiTheme="minorHAnsi" w:cstheme="minorHAnsi"/>
          <w:spacing w:val="-1"/>
          <w:sz w:val="22"/>
          <w:szCs w:val="22"/>
        </w:rPr>
        <w:t>31</w:t>
      </w:r>
      <w:r w:rsidRPr="00EA5FB1">
        <w:rPr>
          <w:rFonts w:asciiTheme="minorHAnsi" w:hAnsiTheme="minorHAnsi" w:cstheme="minorHAnsi"/>
          <w:spacing w:val="-1"/>
          <w:sz w:val="22"/>
          <w:szCs w:val="22"/>
        </w:rPr>
        <w:t xml:space="preserve"> kollégista van. Oktatást folytatnak többek között informatikai, szépészet, sport, gépészeti, építőipari, faipari, könnyűipari, élelmiszeripari, vegyipari és villamos ipari szakmákban.</w:t>
      </w:r>
    </w:p>
    <w:p w14:paraId="3ABD313A" w14:textId="310A62E5" w:rsidR="009A7C90" w:rsidRDefault="009A7C90" w:rsidP="009A7C90">
      <w:pPr>
        <w:spacing w:after="0"/>
        <w:jc w:val="both"/>
        <w:rPr>
          <w:rFonts w:asciiTheme="minorHAnsi" w:hAnsiTheme="minorHAnsi" w:cstheme="minorHAnsi"/>
          <w:b/>
          <w:color w:val="auto"/>
          <w:sz w:val="22"/>
          <w:szCs w:val="22"/>
        </w:rPr>
      </w:pPr>
    </w:p>
    <w:p w14:paraId="7680B7D7" w14:textId="4319AC57" w:rsidR="00F95114" w:rsidRDefault="00F95114" w:rsidP="009A7C90">
      <w:pPr>
        <w:spacing w:after="0"/>
        <w:jc w:val="both"/>
        <w:rPr>
          <w:rFonts w:asciiTheme="minorHAnsi" w:hAnsiTheme="minorHAnsi" w:cstheme="minorHAnsi"/>
          <w:b/>
          <w:color w:val="auto"/>
          <w:sz w:val="22"/>
          <w:szCs w:val="22"/>
        </w:rPr>
      </w:pPr>
    </w:p>
    <w:p w14:paraId="52777D36" w14:textId="5B5DA0F7" w:rsidR="00EE38AF" w:rsidRPr="00EE38AF" w:rsidRDefault="009A7C90" w:rsidP="00EE38AF">
      <w:pPr>
        <w:spacing w:after="0"/>
        <w:rPr>
          <w:rFonts w:asciiTheme="minorHAnsi" w:hAnsiTheme="minorHAnsi" w:cstheme="minorHAnsi"/>
          <w:i/>
          <w:color w:val="auto"/>
          <w:sz w:val="22"/>
          <w:szCs w:val="22"/>
        </w:rPr>
      </w:pPr>
      <w:r w:rsidRPr="00BB7C26">
        <w:rPr>
          <w:rFonts w:asciiTheme="minorHAnsi" w:hAnsiTheme="minorHAnsi" w:cstheme="minorHAnsi"/>
          <w:b/>
          <w:i/>
          <w:color w:val="auto"/>
          <w:sz w:val="22"/>
          <w:szCs w:val="22"/>
        </w:rPr>
        <w:lastRenderedPageBreak/>
        <w:t xml:space="preserve">Magyar Máltai Szeretetszolgálat Károly Róbert </w:t>
      </w:r>
      <w:r w:rsidR="00EE38AF">
        <w:rPr>
          <w:rFonts w:asciiTheme="minorHAnsi" w:hAnsiTheme="minorHAnsi" w:cstheme="minorHAnsi"/>
          <w:b/>
          <w:i/>
          <w:color w:val="auto"/>
          <w:sz w:val="22"/>
          <w:szCs w:val="22"/>
        </w:rPr>
        <w:t>Technikum, Szakképző Iskola és Gimnázium</w:t>
      </w:r>
    </w:p>
    <w:p w14:paraId="7E3782D3" w14:textId="13161D87" w:rsidR="009A7C90" w:rsidRPr="00190347"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Az iskolát még 1954-ben alapították Kereskedő Tanulóiskola néven. </w:t>
      </w:r>
      <w:r w:rsidRPr="00BB7C26">
        <w:rPr>
          <w:rFonts w:asciiTheme="minorHAnsi" w:hAnsiTheme="minorHAnsi" w:cstheme="minorHAnsi"/>
          <w:color w:val="auto"/>
          <w:spacing w:val="-1"/>
          <w:sz w:val="22"/>
          <w:szCs w:val="22"/>
        </w:rPr>
        <w:t xml:space="preserve">A középiskola fenntartója a Magyar Máltai Szeretetszolgálat Iskola Alapítvány. </w:t>
      </w:r>
      <w:r w:rsidRPr="00BB7C26">
        <w:rPr>
          <w:rFonts w:asciiTheme="minorHAnsi" w:hAnsiTheme="minorHAnsi" w:cstheme="minorHAnsi"/>
          <w:color w:val="auto"/>
          <w:sz w:val="22"/>
          <w:szCs w:val="22"/>
        </w:rPr>
        <w:t xml:space="preserve">Az intézményben érettségire felkészítő szakközépiskolai és szakmunkás bizonyítvány megszerzésére felkészítő szakiskolai, valamint érettségi utáni szakképzés folyik. Jelenleg 363 fő </w:t>
      </w:r>
      <w:r w:rsidRPr="00190347">
        <w:rPr>
          <w:rFonts w:asciiTheme="minorHAnsi" w:hAnsiTheme="minorHAnsi" w:cstheme="minorHAnsi"/>
          <w:color w:val="auto"/>
          <w:sz w:val="22"/>
          <w:szCs w:val="22"/>
        </w:rPr>
        <w:t xml:space="preserve">tanulója van az iskolának. </w:t>
      </w:r>
    </w:p>
    <w:p w14:paraId="726998E8" w14:textId="77777777" w:rsidR="00190347" w:rsidRPr="00190347" w:rsidRDefault="00190347" w:rsidP="00EE38AF">
      <w:pPr>
        <w:spacing w:after="0"/>
        <w:rPr>
          <w:rFonts w:asciiTheme="minorHAnsi" w:hAnsiTheme="minorHAnsi" w:cstheme="minorHAnsi"/>
          <w:b/>
          <w:i/>
          <w:color w:val="auto"/>
          <w:sz w:val="22"/>
          <w:szCs w:val="22"/>
        </w:rPr>
      </w:pPr>
    </w:p>
    <w:p w14:paraId="624E9BD7" w14:textId="44B1C1EE" w:rsidR="00EE38AF" w:rsidRPr="00190347" w:rsidRDefault="009A7C90" w:rsidP="00EE38AF">
      <w:pPr>
        <w:spacing w:after="0"/>
        <w:rPr>
          <w:rFonts w:asciiTheme="minorHAnsi" w:hAnsiTheme="minorHAnsi" w:cstheme="minorHAnsi"/>
          <w:i/>
          <w:color w:val="auto"/>
          <w:sz w:val="22"/>
          <w:szCs w:val="22"/>
        </w:rPr>
      </w:pPr>
      <w:r w:rsidRPr="00190347">
        <w:rPr>
          <w:rFonts w:asciiTheme="minorHAnsi" w:hAnsiTheme="minorHAnsi" w:cstheme="minorHAnsi"/>
          <w:b/>
          <w:i/>
          <w:color w:val="auto"/>
          <w:sz w:val="22"/>
          <w:szCs w:val="22"/>
        </w:rPr>
        <w:t xml:space="preserve">Vak Bottyán János Katolikus Műszaki és Közgazdasági </w:t>
      </w:r>
      <w:r w:rsidR="00EE38AF" w:rsidRPr="00190347">
        <w:rPr>
          <w:rFonts w:asciiTheme="minorHAnsi" w:hAnsiTheme="minorHAnsi" w:cstheme="minorHAnsi"/>
          <w:b/>
          <w:i/>
          <w:color w:val="auto"/>
          <w:sz w:val="22"/>
          <w:szCs w:val="22"/>
        </w:rPr>
        <w:t>Technikum,</w:t>
      </w:r>
      <w:r w:rsidRPr="00190347">
        <w:rPr>
          <w:rFonts w:asciiTheme="minorHAnsi" w:hAnsiTheme="minorHAnsi" w:cstheme="minorHAnsi"/>
          <w:b/>
          <w:i/>
          <w:color w:val="auto"/>
          <w:sz w:val="22"/>
          <w:szCs w:val="22"/>
        </w:rPr>
        <w:t xml:space="preserve"> Gimnázium és Kollégium</w:t>
      </w:r>
      <w:r w:rsidRPr="00190347">
        <w:rPr>
          <w:rFonts w:asciiTheme="minorHAnsi" w:hAnsiTheme="minorHAnsi" w:cstheme="minorHAnsi"/>
          <w:i/>
          <w:color w:val="auto"/>
          <w:sz w:val="22"/>
          <w:szCs w:val="22"/>
        </w:rPr>
        <w:t xml:space="preserve"> </w:t>
      </w:r>
    </w:p>
    <w:p w14:paraId="62A5F314" w14:textId="5CC43880" w:rsidR="009A7C90" w:rsidRPr="00BB7C26" w:rsidRDefault="009A7C90" w:rsidP="009A7C90">
      <w:pPr>
        <w:spacing w:after="0"/>
        <w:jc w:val="both"/>
        <w:rPr>
          <w:rFonts w:asciiTheme="minorHAnsi" w:hAnsiTheme="minorHAnsi" w:cstheme="minorHAnsi"/>
          <w:color w:val="auto"/>
          <w:sz w:val="22"/>
          <w:szCs w:val="22"/>
        </w:rPr>
      </w:pPr>
      <w:r w:rsidRPr="00190347">
        <w:rPr>
          <w:rFonts w:asciiTheme="minorHAnsi" w:hAnsiTheme="minorHAnsi" w:cstheme="minorHAnsi"/>
          <w:color w:val="auto"/>
          <w:sz w:val="22"/>
          <w:szCs w:val="22"/>
        </w:rPr>
        <w:t>Az intézmény Gyöngyös városának életében több évtizedes múltra tekint vissza, gyökerei 1961-ig nyúlnak vissza.</w:t>
      </w:r>
      <w:r w:rsidRPr="00BB7C26">
        <w:rPr>
          <w:rFonts w:asciiTheme="minorHAnsi" w:hAnsiTheme="minorHAnsi" w:cstheme="minorHAnsi"/>
          <w:color w:val="auto"/>
          <w:sz w:val="22"/>
          <w:szCs w:val="22"/>
        </w:rPr>
        <w:t xml:space="preserve"> Az Egri Egyházmegye fenntartásában áll. Képzési profilja a műszaki és közgazdasági szakemberek képzése, villamosipar-elektronika, informatika, gépészet és közgazdaság ágazatokban folyik képzés évfolyamonként öt osztályban. Ez kiegészül egy évfolyamos technikus képzéssel. Az iskolában </w:t>
      </w:r>
      <w:r w:rsidR="00E46249">
        <w:rPr>
          <w:rFonts w:asciiTheme="minorHAnsi" w:hAnsiTheme="minorHAnsi" w:cstheme="minorHAnsi"/>
          <w:color w:val="auto"/>
          <w:sz w:val="22"/>
          <w:szCs w:val="22"/>
        </w:rPr>
        <w:t xml:space="preserve">jelenleg </w:t>
      </w:r>
      <w:r w:rsidR="00C7002B">
        <w:rPr>
          <w:rFonts w:asciiTheme="minorHAnsi" w:hAnsiTheme="minorHAnsi" w:cstheme="minorHAnsi"/>
          <w:color w:val="auto"/>
          <w:sz w:val="22"/>
          <w:szCs w:val="22"/>
        </w:rPr>
        <w:t>673</w:t>
      </w:r>
      <w:r w:rsidRPr="00BB7C26">
        <w:rPr>
          <w:rFonts w:asciiTheme="minorHAnsi" w:hAnsiTheme="minorHAnsi" w:cstheme="minorHAnsi"/>
          <w:color w:val="auto"/>
          <w:sz w:val="22"/>
          <w:szCs w:val="22"/>
        </w:rPr>
        <w:t xml:space="preserve"> tanuló és </w:t>
      </w:r>
      <w:r w:rsidR="00C7002B">
        <w:rPr>
          <w:rFonts w:asciiTheme="minorHAnsi" w:hAnsiTheme="minorHAnsi" w:cstheme="minorHAnsi"/>
          <w:color w:val="auto"/>
          <w:sz w:val="22"/>
          <w:szCs w:val="22"/>
        </w:rPr>
        <w:t>46</w:t>
      </w:r>
      <w:r w:rsidRPr="00BB7C26">
        <w:rPr>
          <w:rFonts w:asciiTheme="minorHAnsi" w:hAnsiTheme="minorHAnsi" w:cstheme="minorHAnsi"/>
          <w:color w:val="auto"/>
          <w:sz w:val="22"/>
          <w:szCs w:val="22"/>
        </w:rPr>
        <w:t xml:space="preserve"> kollégista jár. Az is</w:t>
      </w:r>
      <w:r w:rsidRPr="00BB7C26">
        <w:rPr>
          <w:rFonts w:asciiTheme="minorHAnsi" w:hAnsiTheme="minorHAnsi" w:cstheme="minorHAnsi"/>
          <w:color w:val="auto"/>
          <w:sz w:val="22"/>
          <w:szCs w:val="22"/>
          <w:shd w:val="clear" w:color="auto" w:fill="FBFBFB"/>
        </w:rPr>
        <w:t xml:space="preserve">kola a felnőttoktatásból is kiveszi részét, érettségit adó felnőttoktatás, technikusképzés egészíti ki a nappali </w:t>
      </w:r>
      <w:proofErr w:type="spellStart"/>
      <w:r w:rsidRPr="00BB7C26">
        <w:rPr>
          <w:rFonts w:asciiTheme="minorHAnsi" w:hAnsiTheme="minorHAnsi" w:cstheme="minorHAnsi"/>
          <w:color w:val="auto"/>
          <w:sz w:val="22"/>
          <w:szCs w:val="22"/>
          <w:shd w:val="clear" w:color="auto" w:fill="FBFBFB"/>
        </w:rPr>
        <w:t>tagozatos</w:t>
      </w:r>
      <w:proofErr w:type="spellEnd"/>
      <w:r w:rsidRPr="00BB7C26">
        <w:rPr>
          <w:rFonts w:asciiTheme="minorHAnsi" w:hAnsiTheme="minorHAnsi" w:cstheme="minorHAnsi"/>
          <w:color w:val="auto"/>
          <w:sz w:val="22"/>
          <w:szCs w:val="22"/>
          <w:shd w:val="clear" w:color="auto" w:fill="FBFBFB"/>
        </w:rPr>
        <w:t xml:space="preserve"> évfolyamok tevékenységét.</w:t>
      </w:r>
    </w:p>
    <w:p w14:paraId="136B310B" w14:textId="77777777" w:rsidR="009A7C90" w:rsidRDefault="009A7C90" w:rsidP="009A7C90">
      <w:pPr>
        <w:spacing w:after="0"/>
        <w:rPr>
          <w:rFonts w:asciiTheme="minorHAnsi" w:hAnsiTheme="minorHAnsi" w:cstheme="minorHAnsi"/>
          <w:b/>
          <w:color w:val="auto"/>
          <w:spacing w:val="20"/>
          <w:sz w:val="22"/>
          <w:szCs w:val="22"/>
          <w:lang w:eastAsia="hu-HU"/>
        </w:rPr>
      </w:pPr>
      <w:r>
        <w:rPr>
          <w:rFonts w:asciiTheme="minorHAnsi" w:hAnsiTheme="minorHAnsi" w:cstheme="minorHAnsi"/>
          <w:szCs w:val="22"/>
          <w:lang w:eastAsia="hu-HU"/>
        </w:rPr>
        <w:br w:type="page"/>
      </w:r>
    </w:p>
    <w:p w14:paraId="12452042" w14:textId="77777777" w:rsidR="009A7C90" w:rsidRPr="00BB7C26" w:rsidRDefault="009A7C90" w:rsidP="009A7C90">
      <w:pPr>
        <w:pStyle w:val="Cmsor1"/>
        <w:spacing w:before="0" w:after="0"/>
        <w:rPr>
          <w:rFonts w:asciiTheme="minorHAnsi" w:hAnsiTheme="minorHAnsi" w:cstheme="minorHAnsi"/>
          <w:szCs w:val="22"/>
          <w:lang w:eastAsia="hu-HU"/>
        </w:rPr>
      </w:pPr>
      <w:bookmarkStart w:id="19" w:name="_Toc52367825"/>
      <w:r w:rsidRPr="00BB7C26">
        <w:rPr>
          <w:rFonts w:asciiTheme="minorHAnsi" w:hAnsiTheme="minorHAnsi" w:cstheme="minorHAnsi"/>
          <w:szCs w:val="22"/>
          <w:lang w:eastAsia="hu-HU"/>
        </w:rPr>
        <w:lastRenderedPageBreak/>
        <w:t>IV. GYERMEKVÉDELMI ELLÁTÓRENDSZER GYÖNGYÖSÖN</w:t>
      </w:r>
      <w:bookmarkEnd w:id="19"/>
    </w:p>
    <w:p w14:paraId="00F32C5E" w14:textId="77777777" w:rsidR="009A7C90" w:rsidRPr="00BB7C26" w:rsidRDefault="009A7C90" w:rsidP="009A7C90">
      <w:pPr>
        <w:rPr>
          <w:color w:val="auto"/>
          <w:sz w:val="8"/>
          <w:szCs w:val="8"/>
          <w:lang w:eastAsia="hu-HU"/>
        </w:rPr>
      </w:pPr>
    </w:p>
    <w:p w14:paraId="0BF9C1F5" w14:textId="77777777" w:rsidR="009A7C90" w:rsidRPr="00BB7C26" w:rsidRDefault="009A7C90" w:rsidP="009A7C90">
      <w:pPr>
        <w:pStyle w:val="Cmsor2"/>
        <w:spacing w:before="0" w:after="0"/>
        <w:jc w:val="left"/>
        <w:rPr>
          <w:rFonts w:asciiTheme="minorHAnsi" w:hAnsiTheme="minorHAnsi" w:cstheme="minorHAnsi"/>
          <w:szCs w:val="22"/>
          <w:u w:val="none"/>
          <w:lang w:eastAsia="hu-HU"/>
        </w:rPr>
      </w:pPr>
      <w:bookmarkStart w:id="20" w:name="_Toc52367826"/>
      <w:r w:rsidRPr="00BB7C26">
        <w:rPr>
          <w:rFonts w:asciiTheme="minorHAnsi" w:hAnsiTheme="minorHAnsi" w:cstheme="minorHAnsi"/>
          <w:szCs w:val="22"/>
          <w:u w:val="none"/>
          <w:lang w:eastAsia="hu-HU"/>
        </w:rPr>
        <w:t xml:space="preserve">1. </w:t>
      </w:r>
      <w:r w:rsidRPr="00BB7C26">
        <w:rPr>
          <w:rFonts w:asciiTheme="minorHAnsi" w:hAnsiTheme="minorHAnsi" w:cstheme="minorHAnsi"/>
          <w:szCs w:val="22"/>
          <w:lang w:eastAsia="hu-HU"/>
        </w:rPr>
        <w:t>Gyámhatósági hatáskörök és feladatok</w:t>
      </w:r>
      <w:bookmarkEnd w:id="20"/>
    </w:p>
    <w:p w14:paraId="07928324" w14:textId="77777777" w:rsidR="009A7C90" w:rsidRPr="00BB7C26" w:rsidRDefault="009A7C90" w:rsidP="009A7C90">
      <w:pPr>
        <w:spacing w:after="0"/>
        <w:jc w:val="both"/>
        <w:rPr>
          <w:rFonts w:asciiTheme="minorHAnsi" w:hAnsiTheme="minorHAnsi" w:cstheme="minorHAnsi"/>
          <w:b/>
          <w:bCs/>
          <w:color w:val="auto"/>
          <w:kern w:val="28"/>
          <w:sz w:val="12"/>
          <w:szCs w:val="12"/>
          <w:lang w:eastAsia="hu-HU"/>
        </w:rPr>
      </w:pPr>
    </w:p>
    <w:p w14:paraId="1ABD9E5C" w14:textId="77777777" w:rsidR="009A7C90" w:rsidRPr="00BB7C26" w:rsidRDefault="009A7C90" w:rsidP="009A7C90">
      <w:pPr>
        <w:spacing w:after="0"/>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xml:space="preserve">A gyermekvédelmi rendszer működtetése állami és önkormányzati feladat. A gyámhatóság feladat-és hatáskörét ellátó szervezetek: a </w:t>
      </w:r>
      <w:r w:rsidRPr="00BB7C26">
        <w:rPr>
          <w:rFonts w:asciiTheme="minorHAnsi" w:hAnsiTheme="minorHAnsi" w:cstheme="minorHAnsi"/>
          <w:b/>
          <w:bCs/>
          <w:i/>
          <w:color w:val="auto"/>
          <w:kern w:val="28"/>
          <w:sz w:val="22"/>
          <w:szCs w:val="22"/>
          <w:lang w:eastAsia="hu-HU"/>
        </w:rPr>
        <w:t>települési önkormányzat jegyzője</w:t>
      </w:r>
      <w:r w:rsidRPr="00BB7C26">
        <w:rPr>
          <w:rFonts w:asciiTheme="minorHAnsi" w:hAnsiTheme="minorHAnsi" w:cstheme="minorHAnsi"/>
          <w:iCs/>
          <w:color w:val="auto"/>
          <w:kern w:val="28"/>
          <w:sz w:val="22"/>
          <w:szCs w:val="22"/>
          <w:lang w:eastAsia="hu-HU"/>
        </w:rPr>
        <w:t xml:space="preserve">, </w:t>
      </w:r>
      <w:r w:rsidRPr="00BB7C26">
        <w:rPr>
          <w:rFonts w:asciiTheme="minorHAnsi" w:hAnsiTheme="minorHAnsi" w:cstheme="minorHAnsi"/>
          <w:b/>
          <w:bCs/>
          <w:i/>
          <w:color w:val="auto"/>
          <w:kern w:val="28"/>
          <w:sz w:val="22"/>
          <w:szCs w:val="22"/>
          <w:lang w:eastAsia="hu-HU"/>
        </w:rPr>
        <w:t>a járási (fővárosi kerületi) hivatal</w:t>
      </w:r>
      <w:r w:rsidRPr="00BB7C26">
        <w:rPr>
          <w:rFonts w:asciiTheme="minorHAnsi" w:hAnsiTheme="minorHAnsi" w:cstheme="minorHAnsi"/>
          <w:iCs/>
          <w:color w:val="auto"/>
          <w:kern w:val="28"/>
          <w:sz w:val="22"/>
          <w:szCs w:val="22"/>
          <w:lang w:eastAsia="hu-HU"/>
        </w:rPr>
        <w:t xml:space="preserve">, illetve a </w:t>
      </w:r>
      <w:r w:rsidRPr="00BB7C26">
        <w:rPr>
          <w:rFonts w:asciiTheme="minorHAnsi" w:hAnsiTheme="minorHAnsi" w:cstheme="minorHAnsi"/>
          <w:b/>
          <w:bCs/>
          <w:i/>
          <w:color w:val="auto"/>
          <w:kern w:val="28"/>
          <w:sz w:val="22"/>
          <w:szCs w:val="22"/>
          <w:lang w:eastAsia="hu-HU"/>
        </w:rPr>
        <w:t>megyei (fővárosi) kormányhivatal</w:t>
      </w:r>
      <w:r w:rsidRPr="00BB7C26">
        <w:rPr>
          <w:rFonts w:asciiTheme="minorHAnsi" w:hAnsiTheme="minorHAnsi" w:cstheme="minorHAnsi"/>
          <w:iCs/>
          <w:color w:val="auto"/>
          <w:kern w:val="28"/>
          <w:sz w:val="22"/>
          <w:szCs w:val="22"/>
          <w:lang w:eastAsia="hu-HU"/>
        </w:rPr>
        <w:t>. Az elmúlt években erőteljesen megnövekedtek a gyermekek védelmével kapcsolatos hatósági feladatok.</w:t>
      </w:r>
    </w:p>
    <w:p w14:paraId="7770F9EF" w14:textId="77777777" w:rsidR="009A7C90" w:rsidRPr="00BB7C26" w:rsidRDefault="009A7C90" w:rsidP="009A7C90">
      <w:pPr>
        <w:spacing w:after="0"/>
        <w:jc w:val="both"/>
        <w:rPr>
          <w:rFonts w:asciiTheme="minorHAnsi" w:hAnsiTheme="minorHAnsi" w:cstheme="minorHAnsi"/>
          <w:iCs/>
          <w:color w:val="auto"/>
          <w:kern w:val="28"/>
          <w:sz w:val="12"/>
          <w:szCs w:val="12"/>
          <w:lang w:eastAsia="hu-HU"/>
        </w:rPr>
      </w:pPr>
    </w:p>
    <w:p w14:paraId="44314B75" w14:textId="77777777" w:rsidR="009A7C90" w:rsidRPr="00BB7C26" w:rsidRDefault="009A7C90" w:rsidP="009A7C90">
      <w:pPr>
        <w:spacing w:after="0"/>
        <w:jc w:val="both"/>
        <w:rPr>
          <w:rFonts w:asciiTheme="minorHAnsi" w:hAnsiTheme="minorHAnsi" w:cstheme="minorHAnsi"/>
          <w:iCs/>
          <w:color w:val="auto"/>
          <w:kern w:val="28"/>
          <w:sz w:val="22"/>
          <w:szCs w:val="22"/>
          <w:u w:val="single"/>
          <w:lang w:eastAsia="hu-HU"/>
        </w:rPr>
      </w:pPr>
      <w:r w:rsidRPr="00BB7C26">
        <w:rPr>
          <w:rFonts w:asciiTheme="minorHAnsi" w:hAnsiTheme="minorHAnsi" w:cstheme="minorHAnsi"/>
          <w:iCs/>
          <w:color w:val="auto"/>
          <w:kern w:val="28"/>
          <w:sz w:val="22"/>
          <w:szCs w:val="22"/>
          <w:u w:val="single"/>
          <w:lang w:eastAsia="hu-HU"/>
        </w:rPr>
        <w:t>A gyámhatóság feladat-és hatáskörei:</w:t>
      </w:r>
    </w:p>
    <w:p w14:paraId="3228B2E1" w14:textId="77777777" w:rsidR="009A7C90" w:rsidRPr="00BB7C26" w:rsidRDefault="009A7C90" w:rsidP="009A7C90">
      <w:pPr>
        <w:pStyle w:val="Listaszerbekezds"/>
        <w:numPr>
          <w:ilvl w:val="0"/>
          <w:numId w:val="31"/>
        </w:numPr>
        <w:spacing w:after="0"/>
        <w:ind w:left="284" w:hanging="284"/>
        <w:jc w:val="both"/>
        <w:rPr>
          <w:rFonts w:asciiTheme="minorHAnsi" w:hAnsiTheme="minorHAnsi" w:cstheme="minorHAnsi"/>
          <w:i/>
          <w:color w:val="auto"/>
          <w:kern w:val="28"/>
          <w:sz w:val="22"/>
          <w:szCs w:val="22"/>
          <w:lang w:eastAsia="hu-HU"/>
        </w:rPr>
      </w:pPr>
      <w:r w:rsidRPr="00BB7C26">
        <w:rPr>
          <w:rFonts w:asciiTheme="minorHAnsi" w:hAnsiTheme="minorHAnsi" w:cstheme="minorHAnsi"/>
          <w:i/>
          <w:color w:val="auto"/>
          <w:kern w:val="28"/>
          <w:sz w:val="22"/>
          <w:szCs w:val="22"/>
          <w:lang w:eastAsia="hu-HU"/>
        </w:rPr>
        <w:t>A települési önkormányzat jegyzője</w:t>
      </w:r>
    </w:p>
    <w:p w14:paraId="5E632060"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nagykorú apa esetében teljes hatályú apai elismerő nyilatkozatot vesz fel,</w:t>
      </w:r>
    </w:p>
    <w:p w14:paraId="1BDDFD63"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a gyermek családi jogállásának rendezése érdekében megállapítja a gyermek családi és utónevét,</w:t>
      </w:r>
    </w:p>
    <w:p w14:paraId="2E4E71C5"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a gyámhatósági ügyekben megkeresésre környezettanulmányt készít,</w:t>
      </w:r>
    </w:p>
    <w:p w14:paraId="126F4BE4"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megállapítja a gyermek rendszeres gyermekvédelmi kedvezményre való jogosultságát,</w:t>
      </w:r>
    </w:p>
    <w:p w14:paraId="52BF1B94" w14:textId="77777777" w:rsidR="009A7C90" w:rsidRPr="00BB7C26" w:rsidRDefault="009A7C90" w:rsidP="009A7C90">
      <w:pPr>
        <w:spacing w:after="0"/>
        <w:ind w:left="284" w:hanging="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megállapítja a rendszeres gyermekvédelmi kedvezményre jogosult gyermek, nagykorúvá vált gyermek hátrányos és halmozottan hátrányos helyzetének fennállását,</w:t>
      </w:r>
    </w:p>
    <w:p w14:paraId="0891EDFC" w14:textId="77777777" w:rsidR="009A7C90" w:rsidRPr="00BB7C26" w:rsidRDefault="009A7C90" w:rsidP="009A7C90">
      <w:pPr>
        <w:spacing w:after="0"/>
        <w:ind w:left="284" w:hanging="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hozzájárul a kiskorú gyermeknek az apaság megállapítása iránti perben az anya pertársaként való részvételéhez,</w:t>
      </w:r>
    </w:p>
    <w:p w14:paraId="6163A1A1"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xml:space="preserve">- megállapítja az ismeretlen szülőktől származó gyermek és a képzelt szülők adatait. </w:t>
      </w:r>
    </w:p>
    <w:p w14:paraId="463C8976" w14:textId="77777777" w:rsidR="009A7C90" w:rsidRPr="00BB7C26" w:rsidRDefault="009A7C90" w:rsidP="009A7C90">
      <w:pPr>
        <w:pStyle w:val="Listaszerbekezds"/>
        <w:numPr>
          <w:ilvl w:val="0"/>
          <w:numId w:val="31"/>
        </w:numPr>
        <w:spacing w:after="0"/>
        <w:ind w:left="284" w:hanging="284"/>
        <w:jc w:val="both"/>
        <w:rPr>
          <w:rFonts w:asciiTheme="minorHAnsi" w:hAnsiTheme="minorHAnsi" w:cstheme="minorHAnsi"/>
          <w:i/>
          <w:color w:val="auto"/>
          <w:kern w:val="28"/>
          <w:sz w:val="22"/>
          <w:szCs w:val="22"/>
          <w:lang w:eastAsia="hu-HU"/>
        </w:rPr>
      </w:pPr>
      <w:r w:rsidRPr="00BB7C26">
        <w:rPr>
          <w:rFonts w:asciiTheme="minorHAnsi" w:hAnsiTheme="minorHAnsi" w:cstheme="minorHAnsi"/>
          <w:i/>
          <w:color w:val="auto"/>
          <w:kern w:val="28"/>
          <w:sz w:val="22"/>
          <w:szCs w:val="22"/>
          <w:lang w:eastAsia="hu-HU"/>
        </w:rPr>
        <w:t>A gyámhivatal</w:t>
      </w:r>
    </w:p>
    <w:p w14:paraId="1B7243E5" w14:textId="77777777" w:rsidR="009A7C90" w:rsidRPr="00BB7C26" w:rsidRDefault="009A7C90" w:rsidP="009A7C90">
      <w:pPr>
        <w:spacing w:after="0"/>
        <w:ind w:left="284" w:hanging="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xml:space="preserve">- dönt a gyermek ideiglenes hatályú elhelyezéséről, és dönt az általa elrendelt ideiglenes hatályú elhelyezés felülvizsgálatáról, megszüntetéséről és megváltoztatásáról, </w:t>
      </w:r>
    </w:p>
    <w:p w14:paraId="09A35B5F"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xml:space="preserve">- megállapítja a szülői felügyeleti jog szünetelését, feléledését, megszűntetését, </w:t>
      </w:r>
    </w:p>
    <w:p w14:paraId="5AF5014F" w14:textId="77777777" w:rsidR="009A7C90" w:rsidRPr="00BB7C26" w:rsidRDefault="009A7C90" w:rsidP="009A7C90">
      <w:pPr>
        <w:spacing w:after="0"/>
        <w:ind w:left="284" w:hanging="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nevelésbe veszi a gyermeket, dönt a gyermek nevelésbe vételének megszüntetéséről, és dönt a nevelésbe vett gyermek kapcsolattartásáról,</w:t>
      </w:r>
    </w:p>
    <w:p w14:paraId="04401D94"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dönt az utógondozás és az utógondozói ellátás elrendeléséről,</w:t>
      </w:r>
    </w:p>
    <w:p w14:paraId="2ABB5D21"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xml:space="preserve">- dönt a </w:t>
      </w:r>
      <w:proofErr w:type="spellStart"/>
      <w:r w:rsidRPr="00BB7C26">
        <w:rPr>
          <w:rFonts w:asciiTheme="minorHAnsi" w:hAnsiTheme="minorHAnsi" w:cstheme="minorHAnsi"/>
          <w:iCs/>
          <w:color w:val="auto"/>
          <w:kern w:val="28"/>
          <w:sz w:val="22"/>
          <w:szCs w:val="22"/>
          <w:lang w:eastAsia="hu-HU"/>
        </w:rPr>
        <w:t>családbafogadásról</w:t>
      </w:r>
      <w:proofErr w:type="spellEnd"/>
      <w:r w:rsidRPr="00BB7C26">
        <w:rPr>
          <w:rFonts w:asciiTheme="minorHAnsi" w:hAnsiTheme="minorHAnsi" w:cstheme="minorHAnsi"/>
          <w:iCs/>
          <w:color w:val="auto"/>
          <w:kern w:val="28"/>
          <w:sz w:val="22"/>
          <w:szCs w:val="22"/>
          <w:lang w:eastAsia="hu-HU"/>
        </w:rPr>
        <w:t xml:space="preserve">, </w:t>
      </w:r>
    </w:p>
    <w:p w14:paraId="70F094D3"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xml:space="preserve">- dönt a </w:t>
      </w:r>
      <w:proofErr w:type="gramStart"/>
      <w:r w:rsidRPr="00BB7C26">
        <w:rPr>
          <w:rFonts w:asciiTheme="minorHAnsi" w:hAnsiTheme="minorHAnsi" w:cstheme="minorHAnsi"/>
          <w:iCs/>
          <w:color w:val="auto"/>
          <w:kern w:val="28"/>
          <w:sz w:val="22"/>
          <w:szCs w:val="22"/>
          <w:lang w:eastAsia="hu-HU"/>
        </w:rPr>
        <w:t>gyermek védelembe</w:t>
      </w:r>
      <w:proofErr w:type="gramEnd"/>
      <w:r w:rsidRPr="00BB7C26">
        <w:rPr>
          <w:rFonts w:asciiTheme="minorHAnsi" w:hAnsiTheme="minorHAnsi" w:cstheme="minorHAnsi"/>
          <w:iCs/>
          <w:color w:val="auto"/>
          <w:kern w:val="28"/>
          <w:sz w:val="22"/>
          <w:szCs w:val="22"/>
          <w:lang w:eastAsia="hu-HU"/>
        </w:rPr>
        <w:t xml:space="preserve"> vételéről, a megelőző pártfogás elrendeléséről és ezek megszüntetéséről,</w:t>
      </w:r>
    </w:p>
    <w:p w14:paraId="588A5AB0"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xml:space="preserve">- dönt a családi pótlék természetbeni formában történő nyújtásáról, felülvizsgálatáról, </w:t>
      </w:r>
    </w:p>
    <w:p w14:paraId="4EC5EB7A"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dönt az otthonteremtési támogatás megállapításáról,</w:t>
      </w:r>
    </w:p>
    <w:p w14:paraId="19E7837C"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dönt a gyermektartásdíj megelőlegezéséről,</w:t>
      </w:r>
    </w:p>
    <w:p w14:paraId="61ABEF8E"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kiskorú apa esetében teljes hatályú apai elismerő nyilatkozatot vesz fel,</w:t>
      </w:r>
    </w:p>
    <w:p w14:paraId="1C120DAE" w14:textId="77777777" w:rsidR="009A7C90" w:rsidRPr="00BB7C26" w:rsidRDefault="009A7C90" w:rsidP="009A7C90">
      <w:pPr>
        <w:spacing w:after="0"/>
        <w:ind w:left="284" w:hanging="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jóváhagyja az anyának kiskorú gyermekéve együttes perindítását az apaság vélelmének megdöntése iránt,</w:t>
      </w:r>
    </w:p>
    <w:p w14:paraId="7BA37FAF" w14:textId="77777777" w:rsidR="009A7C90" w:rsidRPr="00BB7C26" w:rsidRDefault="009A7C90" w:rsidP="009A7C90">
      <w:pPr>
        <w:spacing w:after="0"/>
        <w:ind w:left="142"/>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xml:space="preserve">- megtámadja az apai elismerő nyilatkozatot, ha azt jogszabály megkerülése céljából </w:t>
      </w:r>
      <w:proofErr w:type="gramStart"/>
      <w:r w:rsidRPr="00BB7C26">
        <w:rPr>
          <w:rFonts w:asciiTheme="minorHAnsi" w:hAnsiTheme="minorHAnsi" w:cstheme="minorHAnsi"/>
          <w:iCs/>
          <w:color w:val="auto"/>
          <w:kern w:val="28"/>
          <w:sz w:val="22"/>
          <w:szCs w:val="22"/>
          <w:lang w:eastAsia="hu-HU"/>
        </w:rPr>
        <w:t>tették,</w:t>
      </w:r>
      <w:proofErr w:type="gramEnd"/>
      <w:r w:rsidRPr="00BB7C26">
        <w:rPr>
          <w:rFonts w:asciiTheme="minorHAnsi" w:hAnsiTheme="minorHAnsi" w:cstheme="minorHAnsi"/>
          <w:iCs/>
          <w:color w:val="auto"/>
          <w:kern w:val="28"/>
          <w:sz w:val="22"/>
          <w:szCs w:val="22"/>
          <w:lang w:eastAsia="hu-HU"/>
        </w:rPr>
        <w:t xml:space="preserve"> stb. </w:t>
      </w:r>
    </w:p>
    <w:p w14:paraId="4A66549C" w14:textId="77777777" w:rsidR="009A7C90" w:rsidRPr="00BB7C26" w:rsidRDefault="009A7C90" w:rsidP="009A7C90">
      <w:pPr>
        <w:spacing w:after="0"/>
        <w:jc w:val="both"/>
        <w:rPr>
          <w:rFonts w:asciiTheme="minorHAnsi" w:hAnsiTheme="minorHAnsi" w:cstheme="minorHAnsi"/>
          <w:iCs/>
          <w:color w:val="auto"/>
          <w:kern w:val="28"/>
          <w:sz w:val="12"/>
          <w:szCs w:val="12"/>
          <w:lang w:eastAsia="hu-HU"/>
        </w:rPr>
      </w:pPr>
      <w:r w:rsidRPr="00BB7C26">
        <w:rPr>
          <w:rFonts w:asciiTheme="minorHAnsi" w:hAnsiTheme="minorHAnsi" w:cstheme="minorHAnsi"/>
          <w:iCs/>
          <w:color w:val="auto"/>
          <w:kern w:val="28"/>
          <w:sz w:val="22"/>
          <w:szCs w:val="22"/>
          <w:lang w:eastAsia="hu-HU"/>
        </w:rPr>
        <w:t xml:space="preserve"> </w:t>
      </w:r>
    </w:p>
    <w:p w14:paraId="52C8BE36" w14:textId="77777777" w:rsidR="009A7C90" w:rsidRPr="00BB7C26" w:rsidRDefault="009A7C90" w:rsidP="009A7C90">
      <w:pPr>
        <w:spacing w:after="0"/>
        <w:jc w:val="both"/>
        <w:rPr>
          <w:rFonts w:asciiTheme="minorHAnsi" w:hAnsiTheme="minorHAnsi" w:cstheme="minorHAnsi"/>
          <w:iCs/>
          <w:color w:val="auto"/>
          <w:kern w:val="28"/>
          <w:sz w:val="22"/>
          <w:szCs w:val="22"/>
          <w:u w:val="single"/>
          <w:lang w:eastAsia="hu-HU"/>
        </w:rPr>
      </w:pPr>
      <w:r w:rsidRPr="00BB7C26">
        <w:rPr>
          <w:rFonts w:asciiTheme="minorHAnsi" w:hAnsiTheme="minorHAnsi" w:cstheme="minorHAnsi"/>
          <w:iCs/>
          <w:color w:val="auto"/>
          <w:kern w:val="28"/>
          <w:sz w:val="22"/>
          <w:szCs w:val="22"/>
          <w:u w:val="single"/>
          <w:lang w:eastAsia="hu-HU"/>
        </w:rPr>
        <w:t>A Gyermekvédelmi törvényben meghatározott ellátások, intézkedések:</w:t>
      </w:r>
    </w:p>
    <w:p w14:paraId="7A35F9C7" w14:textId="77777777" w:rsidR="009A7C90" w:rsidRPr="00BB7C26" w:rsidRDefault="009A7C90" w:rsidP="009A7C90">
      <w:pPr>
        <w:pStyle w:val="Listaszerbekezds"/>
        <w:numPr>
          <w:ilvl w:val="0"/>
          <w:numId w:val="31"/>
        </w:numPr>
        <w:spacing w:after="0"/>
        <w:ind w:left="284" w:hanging="284"/>
        <w:jc w:val="both"/>
        <w:rPr>
          <w:rFonts w:asciiTheme="minorHAnsi" w:hAnsiTheme="minorHAnsi" w:cstheme="minorHAnsi"/>
          <w:i/>
          <w:color w:val="auto"/>
          <w:kern w:val="28"/>
          <w:sz w:val="22"/>
          <w:szCs w:val="22"/>
          <w:lang w:eastAsia="hu-HU"/>
        </w:rPr>
      </w:pPr>
      <w:r w:rsidRPr="00BB7C26">
        <w:rPr>
          <w:rFonts w:asciiTheme="minorHAnsi" w:hAnsiTheme="minorHAnsi" w:cstheme="minorHAnsi"/>
          <w:i/>
          <w:color w:val="auto"/>
          <w:kern w:val="28"/>
          <w:sz w:val="22"/>
          <w:szCs w:val="22"/>
          <w:lang w:eastAsia="hu-HU"/>
        </w:rPr>
        <w:t>Pénzbeli és természetbeni ellátások:</w:t>
      </w:r>
      <w:r w:rsidRPr="00BB7C26">
        <w:rPr>
          <w:rFonts w:asciiTheme="minorHAnsi" w:hAnsiTheme="minorHAnsi" w:cstheme="minorHAnsi"/>
          <w:iCs/>
          <w:color w:val="auto"/>
          <w:kern w:val="28"/>
          <w:sz w:val="22"/>
          <w:szCs w:val="22"/>
          <w:lang w:eastAsia="hu-HU"/>
        </w:rPr>
        <w:t xml:space="preserve"> rendszeres gyermekvédelmi kedvezmény,</w:t>
      </w:r>
      <w:r w:rsidRPr="00BB7C26">
        <w:rPr>
          <w:rFonts w:asciiTheme="minorHAnsi" w:hAnsiTheme="minorHAnsi" w:cstheme="minorHAnsi"/>
          <w:i/>
          <w:color w:val="auto"/>
          <w:kern w:val="28"/>
          <w:sz w:val="22"/>
          <w:szCs w:val="22"/>
          <w:lang w:eastAsia="hu-HU"/>
        </w:rPr>
        <w:t xml:space="preserve"> </w:t>
      </w:r>
      <w:r w:rsidRPr="00BB7C26">
        <w:rPr>
          <w:rFonts w:asciiTheme="minorHAnsi" w:hAnsiTheme="minorHAnsi" w:cstheme="minorHAnsi"/>
          <w:iCs/>
          <w:color w:val="auto"/>
          <w:kern w:val="28"/>
          <w:sz w:val="22"/>
          <w:szCs w:val="22"/>
          <w:lang w:eastAsia="hu-HU"/>
        </w:rPr>
        <w:t>gyermekétkeztetés,</w:t>
      </w:r>
      <w:r w:rsidRPr="00BB7C26">
        <w:rPr>
          <w:rFonts w:asciiTheme="minorHAnsi" w:hAnsiTheme="minorHAnsi" w:cstheme="minorHAnsi"/>
          <w:i/>
          <w:color w:val="auto"/>
          <w:kern w:val="28"/>
          <w:sz w:val="22"/>
          <w:szCs w:val="22"/>
          <w:lang w:eastAsia="hu-HU"/>
        </w:rPr>
        <w:t xml:space="preserve"> </w:t>
      </w:r>
      <w:r w:rsidRPr="00BB7C26">
        <w:rPr>
          <w:rFonts w:asciiTheme="minorHAnsi" w:hAnsiTheme="minorHAnsi" w:cstheme="minorHAnsi"/>
          <w:iCs/>
          <w:color w:val="auto"/>
          <w:kern w:val="28"/>
          <w:sz w:val="22"/>
          <w:szCs w:val="22"/>
          <w:lang w:eastAsia="hu-HU"/>
        </w:rPr>
        <w:t>gyermektartásdíj megelőlegezése,</w:t>
      </w:r>
      <w:r w:rsidRPr="00BB7C26">
        <w:rPr>
          <w:rFonts w:asciiTheme="minorHAnsi" w:hAnsiTheme="minorHAnsi" w:cstheme="minorHAnsi"/>
          <w:i/>
          <w:color w:val="auto"/>
          <w:kern w:val="28"/>
          <w:sz w:val="22"/>
          <w:szCs w:val="22"/>
          <w:lang w:eastAsia="hu-HU"/>
        </w:rPr>
        <w:t xml:space="preserve"> </w:t>
      </w:r>
      <w:r w:rsidRPr="00BB7C26">
        <w:rPr>
          <w:rFonts w:asciiTheme="minorHAnsi" w:hAnsiTheme="minorHAnsi" w:cstheme="minorHAnsi"/>
          <w:iCs/>
          <w:color w:val="auto"/>
          <w:kern w:val="28"/>
          <w:sz w:val="22"/>
          <w:szCs w:val="22"/>
          <w:lang w:eastAsia="hu-HU"/>
        </w:rPr>
        <w:t>otthonteremtési támogatás.</w:t>
      </w:r>
    </w:p>
    <w:p w14:paraId="03BC312C" w14:textId="77777777" w:rsidR="009A7C90" w:rsidRPr="00BB7C26" w:rsidRDefault="009A7C90" w:rsidP="009A7C90">
      <w:pPr>
        <w:pStyle w:val="Listaszerbekezds"/>
        <w:numPr>
          <w:ilvl w:val="0"/>
          <w:numId w:val="31"/>
        </w:numPr>
        <w:spacing w:after="0"/>
        <w:ind w:left="284" w:hanging="284"/>
        <w:jc w:val="both"/>
        <w:rPr>
          <w:rFonts w:asciiTheme="minorHAnsi" w:hAnsiTheme="minorHAnsi" w:cstheme="minorHAnsi"/>
          <w:i/>
          <w:color w:val="auto"/>
          <w:kern w:val="28"/>
          <w:sz w:val="22"/>
          <w:szCs w:val="22"/>
          <w:lang w:eastAsia="hu-HU"/>
        </w:rPr>
      </w:pPr>
      <w:r w:rsidRPr="00BB7C26">
        <w:rPr>
          <w:rFonts w:asciiTheme="minorHAnsi" w:hAnsiTheme="minorHAnsi" w:cstheme="minorHAnsi"/>
          <w:i/>
          <w:color w:val="auto"/>
          <w:kern w:val="28"/>
          <w:sz w:val="22"/>
          <w:szCs w:val="22"/>
          <w:lang w:eastAsia="hu-HU"/>
        </w:rPr>
        <w:t xml:space="preserve">Személyes gondoskodás keretébe tartozó gyermekjóléti alapellátások: </w:t>
      </w:r>
      <w:r w:rsidRPr="00BB7C26">
        <w:rPr>
          <w:rFonts w:asciiTheme="minorHAnsi" w:hAnsiTheme="minorHAnsi" w:cstheme="minorHAnsi"/>
          <w:iCs/>
          <w:color w:val="auto"/>
          <w:kern w:val="28"/>
          <w:sz w:val="22"/>
          <w:szCs w:val="22"/>
          <w:lang w:eastAsia="hu-HU"/>
        </w:rPr>
        <w:t>gyermekjóléti szolgáltatás,</w:t>
      </w:r>
      <w:r w:rsidRPr="00BB7C26">
        <w:rPr>
          <w:rFonts w:asciiTheme="minorHAnsi" w:hAnsiTheme="minorHAnsi" w:cstheme="minorHAnsi"/>
          <w:i/>
          <w:color w:val="auto"/>
          <w:kern w:val="28"/>
          <w:sz w:val="22"/>
          <w:szCs w:val="22"/>
          <w:lang w:eastAsia="hu-HU"/>
        </w:rPr>
        <w:t xml:space="preserve"> </w:t>
      </w:r>
      <w:r w:rsidRPr="00BB7C26">
        <w:rPr>
          <w:rFonts w:asciiTheme="minorHAnsi" w:hAnsiTheme="minorHAnsi" w:cstheme="minorHAnsi"/>
          <w:iCs/>
          <w:color w:val="auto"/>
          <w:kern w:val="28"/>
          <w:sz w:val="22"/>
          <w:szCs w:val="22"/>
          <w:lang w:eastAsia="hu-HU"/>
        </w:rPr>
        <w:t>gyermekek napközbeni ellátása,</w:t>
      </w:r>
      <w:r w:rsidRPr="00BB7C26">
        <w:rPr>
          <w:rFonts w:asciiTheme="minorHAnsi" w:hAnsiTheme="minorHAnsi" w:cstheme="minorHAnsi"/>
          <w:i/>
          <w:color w:val="auto"/>
          <w:kern w:val="28"/>
          <w:sz w:val="22"/>
          <w:szCs w:val="22"/>
          <w:lang w:eastAsia="hu-HU"/>
        </w:rPr>
        <w:t xml:space="preserve"> </w:t>
      </w:r>
      <w:r w:rsidRPr="00BB7C26">
        <w:rPr>
          <w:rFonts w:asciiTheme="minorHAnsi" w:hAnsiTheme="minorHAnsi" w:cstheme="minorHAnsi"/>
          <w:iCs/>
          <w:color w:val="auto"/>
          <w:kern w:val="28"/>
          <w:sz w:val="22"/>
          <w:szCs w:val="22"/>
          <w:lang w:eastAsia="hu-HU"/>
        </w:rPr>
        <w:t>gyermekek átmeneti gondozása,</w:t>
      </w:r>
      <w:r w:rsidRPr="00BB7C26">
        <w:rPr>
          <w:rFonts w:asciiTheme="minorHAnsi" w:hAnsiTheme="minorHAnsi" w:cstheme="minorHAnsi"/>
          <w:i/>
          <w:color w:val="auto"/>
          <w:kern w:val="28"/>
          <w:sz w:val="22"/>
          <w:szCs w:val="22"/>
          <w:lang w:eastAsia="hu-HU"/>
        </w:rPr>
        <w:t xml:space="preserve"> </w:t>
      </w:r>
      <w:r w:rsidRPr="00BB7C26">
        <w:rPr>
          <w:rFonts w:asciiTheme="minorHAnsi" w:hAnsiTheme="minorHAnsi" w:cstheme="minorHAnsi"/>
          <w:iCs/>
          <w:color w:val="auto"/>
          <w:kern w:val="28"/>
          <w:sz w:val="22"/>
          <w:szCs w:val="22"/>
          <w:lang w:eastAsia="hu-HU"/>
        </w:rPr>
        <w:t>gyermekek esélynövelő szolgáltatásai.</w:t>
      </w:r>
    </w:p>
    <w:p w14:paraId="65B70B6C" w14:textId="77777777" w:rsidR="009A7C90" w:rsidRPr="00BB7C26" w:rsidRDefault="009A7C90" w:rsidP="009A7C90">
      <w:pPr>
        <w:pStyle w:val="Listaszerbekezds"/>
        <w:numPr>
          <w:ilvl w:val="0"/>
          <w:numId w:val="31"/>
        </w:numPr>
        <w:spacing w:after="0"/>
        <w:ind w:left="284" w:hanging="284"/>
        <w:jc w:val="both"/>
        <w:rPr>
          <w:rFonts w:asciiTheme="minorHAnsi" w:hAnsiTheme="minorHAnsi" w:cstheme="minorHAnsi"/>
          <w:i/>
          <w:color w:val="auto"/>
          <w:kern w:val="28"/>
          <w:sz w:val="22"/>
          <w:szCs w:val="22"/>
          <w:lang w:eastAsia="hu-HU"/>
        </w:rPr>
      </w:pPr>
      <w:r w:rsidRPr="00BB7C26">
        <w:rPr>
          <w:rFonts w:asciiTheme="minorHAnsi" w:hAnsiTheme="minorHAnsi" w:cstheme="minorHAnsi"/>
          <w:i/>
          <w:color w:val="auto"/>
          <w:kern w:val="28"/>
          <w:sz w:val="22"/>
          <w:szCs w:val="22"/>
          <w:lang w:eastAsia="hu-HU"/>
        </w:rPr>
        <w:t xml:space="preserve">Személyes gondoskodás keretébe tartozó gyermekvédelmi szakellátások: </w:t>
      </w:r>
      <w:r w:rsidRPr="00BB7C26">
        <w:rPr>
          <w:rFonts w:asciiTheme="minorHAnsi" w:hAnsiTheme="minorHAnsi" w:cstheme="minorHAnsi"/>
          <w:iCs/>
          <w:color w:val="auto"/>
          <w:kern w:val="28"/>
          <w:sz w:val="22"/>
          <w:szCs w:val="22"/>
          <w:lang w:eastAsia="hu-HU"/>
        </w:rPr>
        <w:t>otthont nyújtó ellátás,</w:t>
      </w:r>
      <w:r w:rsidRPr="00BB7C26">
        <w:rPr>
          <w:rFonts w:asciiTheme="minorHAnsi" w:hAnsiTheme="minorHAnsi" w:cstheme="minorHAnsi"/>
          <w:i/>
          <w:color w:val="auto"/>
          <w:kern w:val="28"/>
          <w:sz w:val="22"/>
          <w:szCs w:val="22"/>
          <w:lang w:eastAsia="hu-HU"/>
        </w:rPr>
        <w:t xml:space="preserve"> </w:t>
      </w:r>
      <w:r w:rsidRPr="00BB7C26">
        <w:rPr>
          <w:rFonts w:asciiTheme="minorHAnsi" w:hAnsiTheme="minorHAnsi" w:cstheme="minorHAnsi"/>
          <w:iCs/>
          <w:color w:val="auto"/>
          <w:kern w:val="28"/>
          <w:sz w:val="22"/>
          <w:szCs w:val="22"/>
          <w:lang w:eastAsia="hu-HU"/>
        </w:rPr>
        <w:t>utógondozói ellátás,</w:t>
      </w:r>
      <w:r w:rsidRPr="00BB7C26">
        <w:rPr>
          <w:rFonts w:asciiTheme="minorHAnsi" w:hAnsiTheme="minorHAnsi" w:cstheme="minorHAnsi"/>
          <w:i/>
          <w:color w:val="auto"/>
          <w:kern w:val="28"/>
          <w:sz w:val="22"/>
          <w:szCs w:val="22"/>
          <w:lang w:eastAsia="hu-HU"/>
        </w:rPr>
        <w:t xml:space="preserve"> </w:t>
      </w:r>
      <w:r w:rsidRPr="00BB7C26">
        <w:rPr>
          <w:rFonts w:asciiTheme="minorHAnsi" w:hAnsiTheme="minorHAnsi" w:cstheme="minorHAnsi"/>
          <w:iCs/>
          <w:color w:val="auto"/>
          <w:kern w:val="28"/>
          <w:sz w:val="22"/>
          <w:szCs w:val="22"/>
          <w:lang w:eastAsia="hu-HU"/>
        </w:rPr>
        <w:t>területi gyermekvédelmi szakszolgáltatás.</w:t>
      </w:r>
    </w:p>
    <w:p w14:paraId="3A3E0F0B" w14:textId="77777777" w:rsidR="009A7C90" w:rsidRPr="00BB7C26" w:rsidRDefault="009A7C90" w:rsidP="009A7C90">
      <w:pPr>
        <w:pStyle w:val="Listaszerbekezds"/>
        <w:numPr>
          <w:ilvl w:val="0"/>
          <w:numId w:val="31"/>
        </w:numPr>
        <w:spacing w:after="0"/>
        <w:ind w:left="284" w:hanging="284"/>
        <w:jc w:val="both"/>
        <w:rPr>
          <w:rFonts w:asciiTheme="minorHAnsi" w:hAnsiTheme="minorHAnsi" w:cstheme="minorHAnsi"/>
          <w:i/>
          <w:color w:val="auto"/>
          <w:kern w:val="28"/>
          <w:sz w:val="22"/>
          <w:szCs w:val="22"/>
          <w:lang w:eastAsia="hu-HU"/>
        </w:rPr>
      </w:pPr>
      <w:r w:rsidRPr="00BB7C26">
        <w:rPr>
          <w:rFonts w:asciiTheme="minorHAnsi" w:hAnsiTheme="minorHAnsi" w:cstheme="minorHAnsi"/>
          <w:i/>
          <w:color w:val="auto"/>
          <w:kern w:val="28"/>
          <w:sz w:val="22"/>
          <w:szCs w:val="22"/>
          <w:lang w:eastAsia="hu-HU"/>
        </w:rPr>
        <w:t xml:space="preserve">Gyermekvédelmi gondoskodás keretébe tartozó hatósági intézkedések: </w:t>
      </w:r>
      <w:r w:rsidRPr="00BB7C26">
        <w:rPr>
          <w:rFonts w:asciiTheme="minorHAnsi" w:hAnsiTheme="minorHAnsi" w:cstheme="minorHAnsi"/>
          <w:iCs/>
          <w:color w:val="auto"/>
          <w:kern w:val="28"/>
          <w:sz w:val="22"/>
          <w:szCs w:val="22"/>
          <w:lang w:eastAsia="hu-HU"/>
        </w:rPr>
        <w:t>védelembe vétel,</w:t>
      </w:r>
      <w:r w:rsidRPr="00BB7C26">
        <w:rPr>
          <w:rFonts w:asciiTheme="minorHAnsi" w:hAnsiTheme="minorHAnsi" w:cstheme="minorHAnsi"/>
          <w:i/>
          <w:color w:val="auto"/>
          <w:kern w:val="28"/>
          <w:sz w:val="22"/>
          <w:szCs w:val="22"/>
          <w:lang w:eastAsia="hu-HU"/>
        </w:rPr>
        <w:t xml:space="preserve"> </w:t>
      </w:r>
      <w:proofErr w:type="spellStart"/>
      <w:r w:rsidRPr="00BB7C26">
        <w:rPr>
          <w:rFonts w:asciiTheme="minorHAnsi" w:hAnsiTheme="minorHAnsi" w:cstheme="minorHAnsi"/>
          <w:iCs/>
          <w:color w:val="auto"/>
          <w:kern w:val="28"/>
          <w:sz w:val="22"/>
          <w:szCs w:val="22"/>
          <w:lang w:eastAsia="hu-HU"/>
        </w:rPr>
        <w:t>családbafogadás</w:t>
      </w:r>
      <w:proofErr w:type="spellEnd"/>
      <w:r w:rsidRPr="00BB7C26">
        <w:rPr>
          <w:rFonts w:asciiTheme="minorHAnsi" w:hAnsiTheme="minorHAnsi" w:cstheme="minorHAnsi"/>
          <w:iCs/>
          <w:color w:val="auto"/>
          <w:kern w:val="28"/>
          <w:sz w:val="22"/>
          <w:szCs w:val="22"/>
          <w:lang w:eastAsia="hu-HU"/>
        </w:rPr>
        <w:t>, ideiglenes hatályú elhelyezés,</w:t>
      </w:r>
      <w:r w:rsidRPr="00BB7C26">
        <w:rPr>
          <w:rFonts w:asciiTheme="minorHAnsi" w:hAnsiTheme="minorHAnsi" w:cstheme="minorHAnsi"/>
          <w:i/>
          <w:color w:val="auto"/>
          <w:kern w:val="28"/>
          <w:sz w:val="22"/>
          <w:szCs w:val="22"/>
          <w:lang w:eastAsia="hu-HU"/>
        </w:rPr>
        <w:t xml:space="preserve"> </w:t>
      </w:r>
      <w:r w:rsidRPr="00BB7C26">
        <w:rPr>
          <w:rFonts w:asciiTheme="minorHAnsi" w:hAnsiTheme="minorHAnsi" w:cstheme="minorHAnsi"/>
          <w:iCs/>
          <w:color w:val="auto"/>
          <w:kern w:val="28"/>
          <w:sz w:val="22"/>
          <w:szCs w:val="22"/>
          <w:lang w:eastAsia="hu-HU"/>
        </w:rPr>
        <w:t>nevelésbe vétel,</w:t>
      </w:r>
      <w:r w:rsidRPr="00BB7C26">
        <w:rPr>
          <w:rFonts w:asciiTheme="minorHAnsi" w:hAnsiTheme="minorHAnsi" w:cstheme="minorHAnsi"/>
          <w:i/>
          <w:color w:val="auto"/>
          <w:kern w:val="28"/>
          <w:sz w:val="22"/>
          <w:szCs w:val="22"/>
          <w:lang w:eastAsia="hu-HU"/>
        </w:rPr>
        <w:t xml:space="preserve"> </w:t>
      </w:r>
      <w:r w:rsidRPr="00BB7C26">
        <w:rPr>
          <w:rFonts w:asciiTheme="minorHAnsi" w:hAnsiTheme="minorHAnsi" w:cstheme="minorHAnsi"/>
          <w:iCs/>
          <w:color w:val="auto"/>
          <w:kern w:val="28"/>
          <w:sz w:val="22"/>
          <w:szCs w:val="22"/>
          <w:lang w:eastAsia="hu-HU"/>
        </w:rPr>
        <w:t>nevelési felügyelet elrendelése,</w:t>
      </w:r>
      <w:r w:rsidRPr="00BB7C26">
        <w:rPr>
          <w:rFonts w:asciiTheme="minorHAnsi" w:hAnsiTheme="minorHAnsi" w:cstheme="minorHAnsi"/>
          <w:i/>
          <w:color w:val="auto"/>
          <w:kern w:val="28"/>
          <w:sz w:val="22"/>
          <w:szCs w:val="22"/>
          <w:lang w:eastAsia="hu-HU"/>
        </w:rPr>
        <w:t xml:space="preserve"> </w:t>
      </w:r>
      <w:r w:rsidRPr="00BB7C26">
        <w:rPr>
          <w:rFonts w:asciiTheme="minorHAnsi" w:hAnsiTheme="minorHAnsi" w:cstheme="minorHAnsi"/>
          <w:iCs/>
          <w:color w:val="auto"/>
          <w:kern w:val="28"/>
          <w:sz w:val="22"/>
          <w:szCs w:val="22"/>
          <w:lang w:eastAsia="hu-HU"/>
        </w:rPr>
        <w:t>utógondozás elrendelése,</w:t>
      </w:r>
      <w:r w:rsidRPr="00BB7C26">
        <w:rPr>
          <w:rFonts w:asciiTheme="minorHAnsi" w:hAnsiTheme="minorHAnsi" w:cstheme="minorHAnsi"/>
          <w:i/>
          <w:color w:val="auto"/>
          <w:kern w:val="28"/>
          <w:sz w:val="22"/>
          <w:szCs w:val="22"/>
          <w:lang w:eastAsia="hu-HU"/>
        </w:rPr>
        <w:t xml:space="preserve"> </w:t>
      </w:r>
      <w:r w:rsidRPr="00BB7C26">
        <w:rPr>
          <w:rFonts w:asciiTheme="minorHAnsi" w:hAnsiTheme="minorHAnsi" w:cstheme="minorHAnsi"/>
          <w:iCs/>
          <w:color w:val="auto"/>
          <w:kern w:val="28"/>
          <w:sz w:val="22"/>
          <w:szCs w:val="22"/>
          <w:lang w:eastAsia="hu-HU"/>
        </w:rPr>
        <w:t>utógondozói ellátás elrendelése,</w:t>
      </w:r>
      <w:r w:rsidRPr="00BB7C26">
        <w:rPr>
          <w:rFonts w:asciiTheme="minorHAnsi" w:hAnsiTheme="minorHAnsi" w:cstheme="minorHAnsi"/>
          <w:i/>
          <w:color w:val="auto"/>
          <w:kern w:val="28"/>
          <w:sz w:val="22"/>
          <w:szCs w:val="22"/>
          <w:lang w:eastAsia="hu-HU"/>
        </w:rPr>
        <w:t xml:space="preserve"> </w:t>
      </w:r>
      <w:r w:rsidRPr="00BB7C26">
        <w:rPr>
          <w:rFonts w:asciiTheme="minorHAnsi" w:hAnsiTheme="minorHAnsi" w:cstheme="minorHAnsi"/>
          <w:iCs/>
          <w:color w:val="auto"/>
          <w:kern w:val="28"/>
          <w:sz w:val="22"/>
          <w:szCs w:val="22"/>
          <w:lang w:eastAsia="hu-HU"/>
        </w:rPr>
        <w:t xml:space="preserve">megelőző pártfogás elrendelése. </w:t>
      </w:r>
    </w:p>
    <w:p w14:paraId="79D3E68B" w14:textId="56FEDE48" w:rsidR="009A7C90" w:rsidRDefault="009A7C90" w:rsidP="009A7C90">
      <w:pPr>
        <w:spacing w:after="0"/>
        <w:jc w:val="both"/>
        <w:rPr>
          <w:rFonts w:asciiTheme="minorHAnsi" w:hAnsiTheme="minorHAnsi" w:cstheme="minorHAnsi"/>
          <w:b/>
          <w:bCs/>
          <w:iCs/>
          <w:color w:val="auto"/>
          <w:kern w:val="28"/>
          <w:sz w:val="22"/>
          <w:szCs w:val="22"/>
          <w:lang w:eastAsia="hu-HU"/>
        </w:rPr>
      </w:pPr>
    </w:p>
    <w:p w14:paraId="0AA25995" w14:textId="77777777" w:rsidR="00F95114" w:rsidRPr="00BB7C26" w:rsidRDefault="00F95114" w:rsidP="009A7C90">
      <w:pPr>
        <w:spacing w:after="0"/>
        <w:jc w:val="both"/>
        <w:rPr>
          <w:rFonts w:asciiTheme="minorHAnsi" w:hAnsiTheme="minorHAnsi" w:cstheme="minorHAnsi"/>
          <w:b/>
          <w:bCs/>
          <w:iCs/>
          <w:color w:val="auto"/>
          <w:kern w:val="28"/>
          <w:sz w:val="22"/>
          <w:szCs w:val="22"/>
          <w:lang w:eastAsia="hu-HU"/>
        </w:rPr>
      </w:pPr>
    </w:p>
    <w:p w14:paraId="5140629F" w14:textId="77777777" w:rsidR="009A7C90" w:rsidRPr="00BB7C26" w:rsidRDefault="009A7C90" w:rsidP="009A7C90">
      <w:pPr>
        <w:pStyle w:val="Cmsor2"/>
        <w:spacing w:before="0" w:after="0"/>
        <w:jc w:val="left"/>
        <w:rPr>
          <w:rFonts w:asciiTheme="minorHAnsi" w:hAnsiTheme="minorHAnsi" w:cstheme="minorHAnsi"/>
          <w:szCs w:val="22"/>
          <w:u w:val="none"/>
          <w:lang w:eastAsia="hu-HU"/>
        </w:rPr>
      </w:pPr>
      <w:bookmarkStart w:id="21" w:name="_Toc52367827"/>
      <w:r w:rsidRPr="00BB7C26">
        <w:rPr>
          <w:rFonts w:asciiTheme="minorHAnsi" w:hAnsiTheme="minorHAnsi" w:cstheme="minorHAnsi"/>
          <w:szCs w:val="22"/>
          <w:u w:val="none"/>
          <w:lang w:eastAsia="hu-HU"/>
        </w:rPr>
        <w:t xml:space="preserve">2. </w:t>
      </w:r>
      <w:r w:rsidRPr="00BB7C26">
        <w:rPr>
          <w:rFonts w:asciiTheme="minorHAnsi" w:hAnsiTheme="minorHAnsi" w:cstheme="minorHAnsi"/>
          <w:szCs w:val="22"/>
          <w:lang w:eastAsia="hu-HU"/>
        </w:rPr>
        <w:t>Járási gyámhivatal hatósági intézkedései</w:t>
      </w:r>
      <w:bookmarkEnd w:id="21"/>
    </w:p>
    <w:p w14:paraId="2E145EFB" w14:textId="77777777" w:rsidR="009A7C90" w:rsidRPr="00BB7C26" w:rsidRDefault="009A7C90" w:rsidP="009A7C90">
      <w:pPr>
        <w:spacing w:after="0"/>
        <w:jc w:val="both"/>
        <w:rPr>
          <w:rFonts w:asciiTheme="minorHAnsi" w:hAnsiTheme="minorHAnsi" w:cstheme="minorHAnsi"/>
          <w:iCs/>
          <w:color w:val="auto"/>
          <w:kern w:val="28"/>
          <w:sz w:val="22"/>
          <w:szCs w:val="22"/>
          <w:lang w:eastAsia="hu-HU"/>
        </w:rPr>
      </w:pPr>
    </w:p>
    <w:p w14:paraId="5E8C8844" w14:textId="77777777" w:rsidR="009A7C90" w:rsidRDefault="009A7C90" w:rsidP="009A7C90">
      <w:pPr>
        <w:spacing w:after="0"/>
        <w:jc w:val="both"/>
        <w:rPr>
          <w:rFonts w:asciiTheme="minorHAnsi" w:hAnsiTheme="minorHAnsi" w:cstheme="minorHAnsi"/>
          <w:color w:val="auto"/>
          <w:kern w:val="28"/>
          <w:sz w:val="22"/>
          <w:szCs w:val="22"/>
          <w:lang w:eastAsia="hu-HU"/>
        </w:rPr>
      </w:pPr>
      <w:r w:rsidRPr="00BB7C26">
        <w:rPr>
          <w:rFonts w:asciiTheme="minorHAnsi" w:hAnsiTheme="minorHAnsi" w:cstheme="minorHAnsi"/>
          <w:color w:val="auto"/>
          <w:kern w:val="28"/>
          <w:sz w:val="22"/>
          <w:szCs w:val="22"/>
          <w:lang w:eastAsia="hu-HU"/>
        </w:rPr>
        <w:t>Járási gyámhatóság az eljárásai során – a járásra vonatkozó illetékességi területén – a pénzbeli ellátásokkal, a személyes gondoskodás keretébe tartozó gyermekvédelmi szakellátásokkal, illetve a gyermekvédelmi gondoskodás keretébe tartozó hatósági intézkedésekkel kapcsolatban jár el.</w:t>
      </w:r>
    </w:p>
    <w:p w14:paraId="1247567A" w14:textId="0502C032" w:rsidR="00852C43" w:rsidRDefault="00852C43">
      <w:pPr>
        <w:spacing w:line="259" w:lineRule="auto"/>
        <w:rPr>
          <w:rFonts w:asciiTheme="minorHAnsi" w:hAnsiTheme="minorHAnsi" w:cstheme="minorHAnsi"/>
          <w:color w:val="auto"/>
          <w:kern w:val="28"/>
          <w:sz w:val="22"/>
          <w:szCs w:val="22"/>
          <w:lang w:eastAsia="hu-HU"/>
        </w:rPr>
      </w:pPr>
      <w:r>
        <w:rPr>
          <w:rFonts w:asciiTheme="minorHAnsi" w:hAnsiTheme="minorHAnsi" w:cstheme="minorHAnsi"/>
          <w:color w:val="auto"/>
          <w:kern w:val="28"/>
          <w:sz w:val="22"/>
          <w:szCs w:val="22"/>
          <w:lang w:eastAsia="hu-HU"/>
        </w:rPr>
        <w:br w:type="page"/>
      </w:r>
    </w:p>
    <w:p w14:paraId="6BCE5916" w14:textId="77777777" w:rsidR="009A7C90" w:rsidRPr="00BB7C26" w:rsidRDefault="009A7C90" w:rsidP="009A7C90">
      <w:pPr>
        <w:spacing w:after="0"/>
        <w:jc w:val="center"/>
        <w:rPr>
          <w:rFonts w:asciiTheme="minorHAnsi" w:hAnsiTheme="minorHAnsi" w:cstheme="minorHAnsi"/>
          <w:b/>
          <w:bCs/>
          <w:color w:val="auto"/>
          <w:kern w:val="28"/>
          <w:sz w:val="22"/>
          <w:szCs w:val="22"/>
          <w:lang w:eastAsia="hu-HU"/>
        </w:rPr>
      </w:pPr>
      <w:r w:rsidRPr="00BB7C26">
        <w:rPr>
          <w:rFonts w:asciiTheme="minorHAnsi" w:hAnsiTheme="minorHAnsi" w:cstheme="minorHAnsi"/>
          <w:b/>
          <w:bCs/>
          <w:color w:val="auto"/>
          <w:kern w:val="28"/>
          <w:sz w:val="22"/>
          <w:szCs w:val="22"/>
          <w:lang w:eastAsia="hu-HU"/>
        </w:rPr>
        <w:lastRenderedPageBreak/>
        <w:t>Gyöngyösi Járási Hivatal intézkedései</w:t>
      </w:r>
    </w:p>
    <w:p w14:paraId="663CA11E" w14:textId="770E2B1C" w:rsidR="009A7C90" w:rsidRPr="00BB7C26" w:rsidRDefault="009A7C90" w:rsidP="009A7C90">
      <w:pPr>
        <w:spacing w:after="0"/>
        <w:jc w:val="center"/>
        <w:rPr>
          <w:rFonts w:asciiTheme="minorHAnsi" w:hAnsiTheme="minorHAnsi" w:cstheme="minorHAnsi"/>
          <w:b/>
          <w:bCs/>
          <w:color w:val="auto"/>
          <w:kern w:val="28"/>
          <w:sz w:val="22"/>
          <w:szCs w:val="22"/>
          <w:lang w:eastAsia="hu-HU"/>
        </w:rPr>
      </w:pPr>
      <w:r w:rsidRPr="00BB7C26">
        <w:rPr>
          <w:rFonts w:asciiTheme="minorHAnsi" w:hAnsiTheme="minorHAnsi" w:cstheme="minorHAnsi"/>
          <w:b/>
          <w:bCs/>
          <w:color w:val="auto"/>
          <w:kern w:val="28"/>
          <w:sz w:val="22"/>
          <w:szCs w:val="22"/>
          <w:lang w:eastAsia="hu-HU"/>
        </w:rPr>
        <w:t>(2014-201</w:t>
      </w:r>
      <w:r w:rsidR="00287411">
        <w:rPr>
          <w:rFonts w:asciiTheme="minorHAnsi" w:hAnsiTheme="minorHAnsi" w:cstheme="minorHAnsi"/>
          <w:b/>
          <w:bCs/>
          <w:color w:val="auto"/>
          <w:kern w:val="28"/>
          <w:sz w:val="22"/>
          <w:szCs w:val="22"/>
          <w:lang w:eastAsia="hu-HU"/>
        </w:rPr>
        <w:t>9</w:t>
      </w:r>
      <w:r w:rsidRPr="00BB7C26">
        <w:rPr>
          <w:rFonts w:asciiTheme="minorHAnsi" w:hAnsiTheme="minorHAnsi" w:cstheme="minorHAnsi"/>
          <w:b/>
          <w:bCs/>
          <w:color w:val="auto"/>
          <w:kern w:val="28"/>
          <w:sz w:val="22"/>
          <w:szCs w:val="22"/>
          <w:lang w:eastAsia="hu-HU"/>
        </w:rPr>
        <w:t>.):</w:t>
      </w:r>
    </w:p>
    <w:p w14:paraId="3EFDED1E" w14:textId="77777777" w:rsidR="009A7C90" w:rsidRPr="00BB7C26" w:rsidRDefault="009A7C90" w:rsidP="009A7C90">
      <w:pPr>
        <w:spacing w:after="0"/>
        <w:jc w:val="both"/>
        <w:rPr>
          <w:rFonts w:asciiTheme="minorHAnsi" w:hAnsiTheme="minorHAnsi" w:cstheme="minorHAnsi"/>
          <w:b/>
          <w:bCs/>
          <w:color w:val="auto"/>
          <w:kern w:val="28"/>
          <w:sz w:val="22"/>
          <w:szCs w:val="22"/>
          <w:lang w:eastAsia="hu-HU"/>
        </w:rPr>
      </w:pPr>
    </w:p>
    <w:tbl>
      <w:tblPr>
        <w:tblStyle w:val="Rcsostblzat"/>
        <w:tblW w:w="10644" w:type="dxa"/>
        <w:jc w:val="center"/>
        <w:tblInd w:w="0" w:type="dxa"/>
        <w:tblLook w:val="04A0" w:firstRow="1" w:lastRow="0" w:firstColumn="1" w:lastColumn="0" w:noHBand="0" w:noVBand="1"/>
      </w:tblPr>
      <w:tblGrid>
        <w:gridCol w:w="629"/>
        <w:gridCol w:w="490"/>
        <w:gridCol w:w="991"/>
        <w:gridCol w:w="559"/>
        <w:gridCol w:w="777"/>
        <w:gridCol w:w="1023"/>
        <w:gridCol w:w="862"/>
        <w:gridCol w:w="909"/>
        <w:gridCol w:w="906"/>
        <w:gridCol w:w="880"/>
        <w:gridCol w:w="843"/>
        <w:gridCol w:w="907"/>
        <w:gridCol w:w="868"/>
      </w:tblGrid>
      <w:tr w:rsidR="00852C43" w:rsidRPr="00BB7C26" w14:paraId="53469C38" w14:textId="77777777" w:rsidTr="00D65E71">
        <w:trPr>
          <w:trHeight w:val="503"/>
          <w:jc w:val="center"/>
        </w:trPr>
        <w:tc>
          <w:tcPr>
            <w:tcW w:w="629" w:type="dxa"/>
            <w:vMerge w:val="restart"/>
          </w:tcPr>
          <w:p w14:paraId="2E7E5CFC" w14:textId="77777777" w:rsidR="009A7C90" w:rsidRPr="00852C43" w:rsidRDefault="009A7C90" w:rsidP="002D295B">
            <w:pPr>
              <w:jc w:val="center"/>
              <w:rPr>
                <w:rFonts w:asciiTheme="minorHAnsi" w:hAnsiTheme="minorHAnsi" w:cstheme="minorHAnsi"/>
                <w:b/>
                <w:bCs/>
                <w:iCs/>
                <w:color w:val="auto"/>
                <w:kern w:val="28"/>
                <w:sz w:val="18"/>
                <w:szCs w:val="18"/>
              </w:rPr>
            </w:pPr>
          </w:p>
          <w:p w14:paraId="40C1F528" w14:textId="77777777" w:rsidR="009A7C90" w:rsidRPr="00852C43" w:rsidRDefault="009A7C90" w:rsidP="002D295B">
            <w:pPr>
              <w:jc w:val="center"/>
              <w:rPr>
                <w:rFonts w:asciiTheme="minorHAnsi" w:hAnsiTheme="minorHAnsi" w:cstheme="minorHAnsi"/>
                <w:b/>
                <w:bCs/>
                <w:iCs/>
                <w:color w:val="auto"/>
                <w:kern w:val="28"/>
                <w:sz w:val="18"/>
                <w:szCs w:val="18"/>
              </w:rPr>
            </w:pPr>
          </w:p>
          <w:p w14:paraId="6BE6CF8D" w14:textId="77777777" w:rsidR="009A7C90" w:rsidRPr="00852C43" w:rsidRDefault="009A7C90" w:rsidP="002D295B">
            <w:pPr>
              <w:jc w:val="center"/>
              <w:rPr>
                <w:rFonts w:asciiTheme="minorHAnsi" w:hAnsiTheme="minorHAnsi" w:cstheme="minorHAnsi"/>
                <w:b/>
                <w:bCs/>
                <w:iCs/>
                <w:color w:val="auto"/>
                <w:kern w:val="28"/>
                <w:sz w:val="18"/>
                <w:szCs w:val="18"/>
              </w:rPr>
            </w:pPr>
            <w:r w:rsidRPr="00852C43">
              <w:rPr>
                <w:rFonts w:asciiTheme="minorHAnsi" w:hAnsiTheme="minorHAnsi" w:cstheme="minorHAnsi"/>
                <w:b/>
                <w:bCs/>
                <w:iCs/>
                <w:color w:val="auto"/>
                <w:kern w:val="28"/>
                <w:sz w:val="18"/>
                <w:szCs w:val="18"/>
              </w:rPr>
              <w:t>Év</w:t>
            </w:r>
          </w:p>
          <w:p w14:paraId="10B55421" w14:textId="77777777" w:rsidR="009A7C90" w:rsidRPr="00852C43" w:rsidRDefault="009A7C90" w:rsidP="002D295B">
            <w:pPr>
              <w:jc w:val="center"/>
              <w:rPr>
                <w:rFonts w:asciiTheme="minorHAnsi" w:hAnsiTheme="minorHAnsi" w:cstheme="minorHAnsi"/>
                <w:b/>
                <w:bCs/>
                <w:iCs/>
                <w:color w:val="auto"/>
                <w:kern w:val="28"/>
                <w:sz w:val="18"/>
                <w:szCs w:val="18"/>
              </w:rPr>
            </w:pPr>
          </w:p>
          <w:p w14:paraId="17692BDD" w14:textId="77777777" w:rsidR="009A7C90" w:rsidRPr="00852C43" w:rsidRDefault="009A7C90" w:rsidP="002D295B">
            <w:pPr>
              <w:jc w:val="center"/>
              <w:rPr>
                <w:rFonts w:asciiTheme="minorHAnsi" w:hAnsiTheme="minorHAnsi" w:cstheme="minorHAnsi"/>
                <w:b/>
                <w:bCs/>
                <w:iCs/>
                <w:color w:val="auto"/>
                <w:kern w:val="28"/>
                <w:sz w:val="18"/>
                <w:szCs w:val="18"/>
              </w:rPr>
            </w:pPr>
          </w:p>
          <w:p w14:paraId="38C487C4" w14:textId="77777777" w:rsidR="009A7C90" w:rsidRPr="00852C43" w:rsidRDefault="009A7C90" w:rsidP="002D295B">
            <w:pPr>
              <w:jc w:val="center"/>
              <w:rPr>
                <w:rFonts w:asciiTheme="minorHAnsi" w:hAnsiTheme="minorHAnsi" w:cstheme="minorHAnsi"/>
                <w:b/>
                <w:bCs/>
                <w:iCs/>
                <w:color w:val="auto"/>
                <w:kern w:val="28"/>
                <w:sz w:val="18"/>
                <w:szCs w:val="18"/>
              </w:rPr>
            </w:pPr>
          </w:p>
        </w:tc>
        <w:tc>
          <w:tcPr>
            <w:tcW w:w="1481" w:type="dxa"/>
            <w:gridSpan w:val="2"/>
          </w:tcPr>
          <w:p w14:paraId="669932CE" w14:textId="77777777" w:rsidR="009A7C90" w:rsidRPr="002A30FF" w:rsidRDefault="009A7C90" w:rsidP="002D295B">
            <w:pPr>
              <w:jc w:val="center"/>
              <w:rPr>
                <w:rFonts w:asciiTheme="minorHAnsi" w:hAnsiTheme="minorHAnsi" w:cstheme="minorHAnsi"/>
                <w:b/>
                <w:bCs/>
                <w:iCs/>
                <w:color w:val="auto"/>
                <w:kern w:val="28"/>
                <w:sz w:val="16"/>
                <w:szCs w:val="16"/>
              </w:rPr>
            </w:pPr>
            <w:r w:rsidRPr="002A30FF">
              <w:rPr>
                <w:rFonts w:asciiTheme="minorHAnsi" w:hAnsiTheme="minorHAnsi" w:cstheme="minorHAnsi"/>
                <w:b/>
                <w:bCs/>
                <w:iCs/>
                <w:color w:val="auto"/>
                <w:kern w:val="28"/>
                <w:sz w:val="16"/>
                <w:szCs w:val="16"/>
              </w:rPr>
              <w:t>Gyermektartásdíj megelőlegezése</w:t>
            </w:r>
          </w:p>
        </w:tc>
        <w:tc>
          <w:tcPr>
            <w:tcW w:w="1336" w:type="dxa"/>
            <w:gridSpan w:val="2"/>
          </w:tcPr>
          <w:p w14:paraId="1E3F096A" w14:textId="77777777" w:rsidR="009A7C90" w:rsidRPr="002A30FF" w:rsidRDefault="009A7C90" w:rsidP="002D295B">
            <w:pPr>
              <w:jc w:val="center"/>
              <w:rPr>
                <w:rFonts w:asciiTheme="minorHAnsi" w:hAnsiTheme="minorHAnsi" w:cstheme="minorHAnsi"/>
                <w:b/>
                <w:bCs/>
                <w:iCs/>
                <w:color w:val="auto"/>
                <w:kern w:val="28"/>
                <w:sz w:val="16"/>
                <w:szCs w:val="16"/>
              </w:rPr>
            </w:pPr>
            <w:r w:rsidRPr="002A30FF">
              <w:rPr>
                <w:rFonts w:asciiTheme="minorHAnsi" w:hAnsiTheme="minorHAnsi" w:cstheme="minorHAnsi"/>
                <w:b/>
                <w:bCs/>
                <w:iCs/>
                <w:color w:val="auto"/>
                <w:kern w:val="28"/>
                <w:sz w:val="16"/>
                <w:szCs w:val="16"/>
              </w:rPr>
              <w:t>Otthonteremtési támogatás</w:t>
            </w:r>
          </w:p>
          <w:p w14:paraId="7358F5A8" w14:textId="77777777" w:rsidR="009A7C90" w:rsidRPr="002A30FF" w:rsidRDefault="009A7C90" w:rsidP="002D295B">
            <w:pPr>
              <w:jc w:val="center"/>
              <w:rPr>
                <w:rFonts w:asciiTheme="minorHAnsi" w:hAnsiTheme="minorHAnsi" w:cstheme="minorHAnsi"/>
                <w:b/>
                <w:bCs/>
                <w:iCs/>
                <w:color w:val="auto"/>
                <w:kern w:val="28"/>
                <w:sz w:val="16"/>
                <w:szCs w:val="16"/>
              </w:rPr>
            </w:pPr>
          </w:p>
        </w:tc>
        <w:tc>
          <w:tcPr>
            <w:tcW w:w="1023" w:type="dxa"/>
          </w:tcPr>
          <w:p w14:paraId="36D5192E" w14:textId="56DF2D94" w:rsidR="009A7C90" w:rsidRPr="002A30FF" w:rsidRDefault="009A7C90" w:rsidP="002D295B">
            <w:pPr>
              <w:jc w:val="center"/>
              <w:rPr>
                <w:rFonts w:asciiTheme="minorHAnsi" w:hAnsiTheme="minorHAnsi" w:cstheme="minorHAnsi"/>
                <w:b/>
                <w:bCs/>
                <w:iCs/>
                <w:color w:val="auto"/>
                <w:kern w:val="28"/>
                <w:sz w:val="16"/>
                <w:szCs w:val="16"/>
              </w:rPr>
            </w:pPr>
            <w:r w:rsidRPr="002A30FF">
              <w:rPr>
                <w:rFonts w:asciiTheme="minorHAnsi" w:hAnsiTheme="minorHAnsi" w:cstheme="minorHAnsi"/>
                <w:b/>
                <w:bCs/>
                <w:iCs/>
                <w:color w:val="auto"/>
                <w:kern w:val="28"/>
                <w:sz w:val="16"/>
                <w:szCs w:val="16"/>
              </w:rPr>
              <w:t>Védelembe</w:t>
            </w:r>
            <w:r w:rsidR="002A30FF" w:rsidRPr="002A30FF">
              <w:rPr>
                <w:rFonts w:asciiTheme="minorHAnsi" w:hAnsiTheme="minorHAnsi" w:cstheme="minorHAnsi"/>
                <w:b/>
                <w:bCs/>
                <w:iCs/>
                <w:color w:val="auto"/>
                <w:kern w:val="28"/>
                <w:sz w:val="16"/>
                <w:szCs w:val="16"/>
              </w:rPr>
              <w:t>-</w:t>
            </w:r>
            <w:r w:rsidRPr="002A30FF">
              <w:rPr>
                <w:rFonts w:asciiTheme="minorHAnsi" w:hAnsiTheme="minorHAnsi" w:cstheme="minorHAnsi"/>
                <w:b/>
                <w:bCs/>
                <w:iCs/>
                <w:color w:val="auto"/>
                <w:kern w:val="28"/>
                <w:sz w:val="16"/>
                <w:szCs w:val="16"/>
              </w:rPr>
              <w:t>vétel</w:t>
            </w:r>
          </w:p>
          <w:p w14:paraId="2833C9F6" w14:textId="77777777" w:rsidR="009A7C90" w:rsidRPr="002A30FF" w:rsidRDefault="009A7C90" w:rsidP="002D295B">
            <w:pPr>
              <w:jc w:val="center"/>
              <w:rPr>
                <w:rFonts w:asciiTheme="minorHAnsi" w:hAnsiTheme="minorHAnsi" w:cstheme="minorHAnsi"/>
                <w:b/>
                <w:bCs/>
                <w:iCs/>
                <w:color w:val="auto"/>
                <w:kern w:val="28"/>
                <w:sz w:val="16"/>
                <w:szCs w:val="16"/>
              </w:rPr>
            </w:pPr>
          </w:p>
        </w:tc>
        <w:tc>
          <w:tcPr>
            <w:tcW w:w="862" w:type="dxa"/>
          </w:tcPr>
          <w:p w14:paraId="65D7AA72" w14:textId="77777777" w:rsidR="009A7C90" w:rsidRPr="002A30FF" w:rsidRDefault="009A7C90" w:rsidP="002D295B">
            <w:pPr>
              <w:jc w:val="center"/>
              <w:rPr>
                <w:rFonts w:asciiTheme="minorHAnsi" w:hAnsiTheme="minorHAnsi" w:cstheme="minorHAnsi"/>
                <w:b/>
                <w:bCs/>
                <w:iCs/>
                <w:color w:val="auto"/>
                <w:kern w:val="28"/>
                <w:sz w:val="16"/>
                <w:szCs w:val="16"/>
              </w:rPr>
            </w:pPr>
            <w:r w:rsidRPr="002A30FF">
              <w:rPr>
                <w:rFonts w:asciiTheme="minorHAnsi" w:hAnsiTheme="minorHAnsi" w:cstheme="minorHAnsi"/>
                <w:b/>
                <w:bCs/>
                <w:iCs/>
                <w:color w:val="auto"/>
                <w:kern w:val="28"/>
                <w:sz w:val="16"/>
                <w:szCs w:val="16"/>
              </w:rPr>
              <w:t>Családba- fogadás</w:t>
            </w:r>
          </w:p>
        </w:tc>
        <w:tc>
          <w:tcPr>
            <w:tcW w:w="909" w:type="dxa"/>
          </w:tcPr>
          <w:p w14:paraId="1DB2CD94" w14:textId="77777777" w:rsidR="009A7C90" w:rsidRPr="002A30FF" w:rsidRDefault="009A7C90" w:rsidP="002D295B">
            <w:pPr>
              <w:jc w:val="center"/>
              <w:rPr>
                <w:rFonts w:asciiTheme="minorHAnsi" w:hAnsiTheme="minorHAnsi" w:cstheme="minorHAnsi"/>
                <w:b/>
                <w:bCs/>
                <w:iCs/>
                <w:color w:val="auto"/>
                <w:kern w:val="28"/>
                <w:sz w:val="16"/>
                <w:szCs w:val="16"/>
              </w:rPr>
            </w:pPr>
            <w:r w:rsidRPr="002A30FF">
              <w:rPr>
                <w:rFonts w:asciiTheme="minorHAnsi" w:hAnsiTheme="minorHAnsi" w:cstheme="minorHAnsi"/>
                <w:b/>
                <w:bCs/>
                <w:iCs/>
                <w:color w:val="auto"/>
                <w:kern w:val="28"/>
                <w:sz w:val="16"/>
                <w:szCs w:val="16"/>
              </w:rPr>
              <w:t>Nevelésbe vétel</w:t>
            </w:r>
          </w:p>
        </w:tc>
        <w:tc>
          <w:tcPr>
            <w:tcW w:w="906" w:type="dxa"/>
          </w:tcPr>
          <w:p w14:paraId="6F856B66" w14:textId="77777777" w:rsidR="009A7C90" w:rsidRPr="002A30FF" w:rsidRDefault="009A7C90" w:rsidP="002D295B">
            <w:pPr>
              <w:jc w:val="center"/>
              <w:rPr>
                <w:rFonts w:asciiTheme="minorHAnsi" w:hAnsiTheme="minorHAnsi" w:cstheme="minorHAnsi"/>
                <w:b/>
                <w:bCs/>
                <w:iCs/>
                <w:color w:val="auto"/>
                <w:kern w:val="28"/>
                <w:sz w:val="16"/>
                <w:szCs w:val="16"/>
              </w:rPr>
            </w:pPr>
            <w:r w:rsidRPr="002A30FF">
              <w:rPr>
                <w:rFonts w:asciiTheme="minorHAnsi" w:hAnsiTheme="minorHAnsi" w:cstheme="minorHAnsi"/>
                <w:b/>
                <w:bCs/>
                <w:iCs/>
                <w:color w:val="auto"/>
                <w:kern w:val="28"/>
                <w:sz w:val="16"/>
                <w:szCs w:val="16"/>
              </w:rPr>
              <w:t>Ideiglenes hatályú elhelyezés</w:t>
            </w:r>
          </w:p>
        </w:tc>
        <w:tc>
          <w:tcPr>
            <w:tcW w:w="880" w:type="dxa"/>
          </w:tcPr>
          <w:p w14:paraId="6C761094" w14:textId="77777777" w:rsidR="009A7C90" w:rsidRPr="002A30FF" w:rsidRDefault="009A7C90" w:rsidP="002D295B">
            <w:pPr>
              <w:jc w:val="center"/>
              <w:rPr>
                <w:rFonts w:asciiTheme="minorHAnsi" w:hAnsiTheme="minorHAnsi" w:cstheme="minorHAnsi"/>
                <w:b/>
                <w:bCs/>
                <w:iCs/>
                <w:color w:val="auto"/>
                <w:kern w:val="28"/>
                <w:sz w:val="16"/>
                <w:szCs w:val="16"/>
              </w:rPr>
            </w:pPr>
            <w:r w:rsidRPr="002A30FF">
              <w:rPr>
                <w:rFonts w:asciiTheme="minorHAnsi" w:hAnsiTheme="minorHAnsi" w:cstheme="minorHAnsi"/>
                <w:b/>
                <w:bCs/>
                <w:iCs/>
                <w:color w:val="auto"/>
                <w:kern w:val="28"/>
                <w:sz w:val="16"/>
                <w:szCs w:val="16"/>
              </w:rPr>
              <w:t>Nevelési felügyelet</w:t>
            </w:r>
          </w:p>
        </w:tc>
        <w:tc>
          <w:tcPr>
            <w:tcW w:w="843" w:type="dxa"/>
          </w:tcPr>
          <w:p w14:paraId="0866E698" w14:textId="0F24DA82" w:rsidR="009A7C90" w:rsidRPr="002A30FF" w:rsidRDefault="009A7C90" w:rsidP="002D295B">
            <w:pPr>
              <w:jc w:val="center"/>
              <w:rPr>
                <w:rFonts w:asciiTheme="minorHAnsi" w:hAnsiTheme="minorHAnsi" w:cstheme="minorHAnsi"/>
                <w:b/>
                <w:bCs/>
                <w:iCs/>
                <w:color w:val="auto"/>
                <w:kern w:val="28"/>
                <w:sz w:val="16"/>
                <w:szCs w:val="16"/>
              </w:rPr>
            </w:pPr>
            <w:r w:rsidRPr="002A30FF">
              <w:rPr>
                <w:rFonts w:asciiTheme="minorHAnsi" w:hAnsiTheme="minorHAnsi" w:cstheme="minorHAnsi"/>
                <w:b/>
                <w:bCs/>
                <w:iCs/>
                <w:color w:val="auto"/>
                <w:kern w:val="28"/>
                <w:sz w:val="16"/>
                <w:szCs w:val="16"/>
              </w:rPr>
              <w:t>Utó</w:t>
            </w:r>
            <w:r w:rsidR="00852C43">
              <w:rPr>
                <w:rFonts w:asciiTheme="minorHAnsi" w:hAnsiTheme="minorHAnsi" w:cstheme="minorHAnsi"/>
                <w:b/>
                <w:bCs/>
                <w:iCs/>
                <w:color w:val="auto"/>
                <w:kern w:val="28"/>
                <w:sz w:val="16"/>
                <w:szCs w:val="16"/>
              </w:rPr>
              <w:t>-</w:t>
            </w:r>
            <w:r w:rsidRPr="002A30FF">
              <w:rPr>
                <w:rFonts w:asciiTheme="minorHAnsi" w:hAnsiTheme="minorHAnsi" w:cstheme="minorHAnsi"/>
                <w:b/>
                <w:bCs/>
                <w:iCs/>
                <w:color w:val="auto"/>
                <w:kern w:val="28"/>
                <w:sz w:val="16"/>
                <w:szCs w:val="16"/>
              </w:rPr>
              <w:t>gondozás</w:t>
            </w:r>
          </w:p>
        </w:tc>
        <w:tc>
          <w:tcPr>
            <w:tcW w:w="907" w:type="dxa"/>
          </w:tcPr>
          <w:p w14:paraId="6EA90D30" w14:textId="4D99168B" w:rsidR="009A7C90" w:rsidRPr="002A30FF" w:rsidRDefault="009A7C90" w:rsidP="002D295B">
            <w:pPr>
              <w:jc w:val="center"/>
              <w:rPr>
                <w:rFonts w:asciiTheme="minorHAnsi" w:hAnsiTheme="minorHAnsi" w:cstheme="minorHAnsi"/>
                <w:b/>
                <w:bCs/>
                <w:iCs/>
                <w:color w:val="auto"/>
                <w:kern w:val="28"/>
                <w:sz w:val="16"/>
                <w:szCs w:val="16"/>
              </w:rPr>
            </w:pPr>
            <w:r w:rsidRPr="002A30FF">
              <w:rPr>
                <w:rFonts w:asciiTheme="minorHAnsi" w:hAnsiTheme="minorHAnsi" w:cstheme="minorHAnsi"/>
                <w:b/>
                <w:bCs/>
                <w:iCs/>
                <w:color w:val="auto"/>
                <w:kern w:val="28"/>
                <w:sz w:val="16"/>
                <w:szCs w:val="16"/>
              </w:rPr>
              <w:t>Utó</w:t>
            </w:r>
            <w:r w:rsidR="00852C43">
              <w:rPr>
                <w:rFonts w:asciiTheme="minorHAnsi" w:hAnsiTheme="minorHAnsi" w:cstheme="minorHAnsi"/>
                <w:b/>
                <w:bCs/>
                <w:iCs/>
                <w:color w:val="auto"/>
                <w:kern w:val="28"/>
                <w:sz w:val="16"/>
                <w:szCs w:val="16"/>
              </w:rPr>
              <w:t>-</w:t>
            </w:r>
            <w:r w:rsidRPr="002A30FF">
              <w:rPr>
                <w:rFonts w:asciiTheme="minorHAnsi" w:hAnsiTheme="minorHAnsi" w:cstheme="minorHAnsi"/>
                <w:b/>
                <w:bCs/>
                <w:iCs/>
                <w:color w:val="auto"/>
                <w:kern w:val="28"/>
                <w:sz w:val="16"/>
                <w:szCs w:val="16"/>
              </w:rPr>
              <w:t>gondozói ellátás</w:t>
            </w:r>
          </w:p>
        </w:tc>
        <w:tc>
          <w:tcPr>
            <w:tcW w:w="868" w:type="dxa"/>
          </w:tcPr>
          <w:p w14:paraId="666BDE93" w14:textId="77777777" w:rsidR="009A7C90" w:rsidRPr="00852C43" w:rsidRDefault="009A7C90" w:rsidP="002D295B">
            <w:pPr>
              <w:jc w:val="center"/>
              <w:rPr>
                <w:rFonts w:asciiTheme="minorHAnsi" w:hAnsiTheme="minorHAnsi" w:cstheme="minorHAnsi"/>
                <w:b/>
                <w:bCs/>
                <w:iCs/>
                <w:color w:val="auto"/>
                <w:kern w:val="28"/>
                <w:sz w:val="16"/>
                <w:szCs w:val="16"/>
              </w:rPr>
            </w:pPr>
            <w:r w:rsidRPr="00852C43">
              <w:rPr>
                <w:rFonts w:asciiTheme="minorHAnsi" w:hAnsiTheme="minorHAnsi" w:cstheme="minorHAnsi"/>
                <w:b/>
                <w:bCs/>
                <w:iCs/>
                <w:color w:val="auto"/>
                <w:kern w:val="28"/>
                <w:sz w:val="16"/>
                <w:szCs w:val="16"/>
              </w:rPr>
              <w:t>Megelőző pártfogás</w:t>
            </w:r>
          </w:p>
        </w:tc>
      </w:tr>
      <w:tr w:rsidR="00852C43" w:rsidRPr="00BB7C26" w14:paraId="2F64DD9B" w14:textId="77777777" w:rsidTr="00D65E71">
        <w:trPr>
          <w:trHeight w:val="502"/>
          <w:jc w:val="center"/>
        </w:trPr>
        <w:tc>
          <w:tcPr>
            <w:tcW w:w="629" w:type="dxa"/>
            <w:vMerge/>
          </w:tcPr>
          <w:p w14:paraId="56E402FC" w14:textId="77777777" w:rsidR="009A7C90" w:rsidRPr="00852C43" w:rsidRDefault="009A7C90" w:rsidP="002D295B">
            <w:pPr>
              <w:jc w:val="center"/>
              <w:rPr>
                <w:rFonts w:asciiTheme="minorHAnsi" w:hAnsiTheme="minorHAnsi" w:cstheme="minorHAnsi"/>
                <w:b/>
                <w:bCs/>
                <w:iCs/>
                <w:color w:val="auto"/>
                <w:kern w:val="28"/>
                <w:sz w:val="18"/>
                <w:szCs w:val="18"/>
              </w:rPr>
            </w:pPr>
          </w:p>
        </w:tc>
        <w:tc>
          <w:tcPr>
            <w:tcW w:w="490" w:type="dxa"/>
          </w:tcPr>
          <w:p w14:paraId="045353F1" w14:textId="77777777" w:rsidR="009A7C90" w:rsidRPr="002A30FF" w:rsidRDefault="009A7C90" w:rsidP="002D295B">
            <w:pPr>
              <w:jc w:val="center"/>
              <w:rPr>
                <w:rFonts w:asciiTheme="minorHAnsi" w:hAnsiTheme="minorHAnsi" w:cstheme="minorHAnsi"/>
                <w:iCs/>
                <w:color w:val="auto"/>
                <w:kern w:val="28"/>
                <w:sz w:val="16"/>
                <w:szCs w:val="16"/>
              </w:rPr>
            </w:pPr>
          </w:p>
          <w:p w14:paraId="0BC80897" w14:textId="77777777" w:rsidR="009A7C90" w:rsidRPr="002A30FF" w:rsidRDefault="009A7C90" w:rsidP="002D295B">
            <w:pPr>
              <w:jc w:val="center"/>
              <w:rPr>
                <w:rFonts w:asciiTheme="minorHAnsi" w:hAnsiTheme="minorHAnsi" w:cstheme="minorHAnsi"/>
                <w:iCs/>
                <w:color w:val="auto"/>
                <w:kern w:val="28"/>
                <w:sz w:val="16"/>
                <w:szCs w:val="16"/>
              </w:rPr>
            </w:pPr>
            <w:r w:rsidRPr="002A30FF">
              <w:rPr>
                <w:rFonts w:asciiTheme="minorHAnsi" w:hAnsiTheme="minorHAnsi" w:cstheme="minorHAnsi"/>
                <w:iCs/>
                <w:color w:val="auto"/>
                <w:kern w:val="28"/>
                <w:sz w:val="16"/>
                <w:szCs w:val="16"/>
              </w:rPr>
              <w:t>fő</w:t>
            </w:r>
          </w:p>
        </w:tc>
        <w:tc>
          <w:tcPr>
            <w:tcW w:w="991" w:type="dxa"/>
          </w:tcPr>
          <w:p w14:paraId="13FE39A3" w14:textId="77777777" w:rsidR="009A7C90" w:rsidRPr="002A30FF" w:rsidRDefault="009A7C90" w:rsidP="002D295B">
            <w:pPr>
              <w:jc w:val="center"/>
              <w:rPr>
                <w:rFonts w:asciiTheme="minorHAnsi" w:hAnsiTheme="minorHAnsi" w:cstheme="minorHAnsi"/>
                <w:iCs/>
                <w:color w:val="auto"/>
                <w:kern w:val="28"/>
                <w:sz w:val="16"/>
                <w:szCs w:val="16"/>
              </w:rPr>
            </w:pPr>
          </w:p>
          <w:p w14:paraId="1AF5DF36" w14:textId="77777777" w:rsidR="009A7C90" w:rsidRPr="002A30FF" w:rsidRDefault="009A7C90" w:rsidP="002D295B">
            <w:pPr>
              <w:jc w:val="center"/>
              <w:rPr>
                <w:rFonts w:asciiTheme="minorHAnsi" w:hAnsiTheme="minorHAnsi" w:cstheme="minorHAnsi"/>
                <w:iCs/>
                <w:color w:val="auto"/>
                <w:kern w:val="28"/>
                <w:sz w:val="16"/>
                <w:szCs w:val="16"/>
              </w:rPr>
            </w:pPr>
            <w:r w:rsidRPr="002A30FF">
              <w:rPr>
                <w:rFonts w:asciiTheme="minorHAnsi" w:hAnsiTheme="minorHAnsi" w:cstheme="minorHAnsi"/>
                <w:iCs/>
                <w:color w:val="auto"/>
                <w:kern w:val="28"/>
                <w:sz w:val="16"/>
                <w:szCs w:val="16"/>
              </w:rPr>
              <w:t>összeg</w:t>
            </w:r>
          </w:p>
        </w:tc>
        <w:tc>
          <w:tcPr>
            <w:tcW w:w="559" w:type="dxa"/>
          </w:tcPr>
          <w:p w14:paraId="6580C88C" w14:textId="77777777" w:rsidR="009A7C90" w:rsidRPr="002A30FF" w:rsidRDefault="009A7C90" w:rsidP="002D295B">
            <w:pPr>
              <w:jc w:val="center"/>
              <w:rPr>
                <w:rFonts w:asciiTheme="minorHAnsi" w:hAnsiTheme="minorHAnsi" w:cstheme="minorHAnsi"/>
                <w:iCs/>
                <w:color w:val="auto"/>
                <w:kern w:val="28"/>
                <w:sz w:val="16"/>
                <w:szCs w:val="16"/>
              </w:rPr>
            </w:pPr>
          </w:p>
          <w:p w14:paraId="189A89F7" w14:textId="77777777" w:rsidR="009A7C90" w:rsidRPr="002A30FF" w:rsidRDefault="009A7C90" w:rsidP="002D295B">
            <w:pPr>
              <w:jc w:val="center"/>
              <w:rPr>
                <w:rFonts w:asciiTheme="minorHAnsi" w:hAnsiTheme="minorHAnsi" w:cstheme="minorHAnsi"/>
                <w:iCs/>
                <w:color w:val="auto"/>
                <w:kern w:val="28"/>
                <w:sz w:val="16"/>
                <w:szCs w:val="16"/>
              </w:rPr>
            </w:pPr>
            <w:r w:rsidRPr="002A30FF">
              <w:rPr>
                <w:rFonts w:asciiTheme="minorHAnsi" w:hAnsiTheme="minorHAnsi" w:cstheme="minorHAnsi"/>
                <w:iCs/>
                <w:color w:val="auto"/>
                <w:kern w:val="28"/>
                <w:sz w:val="16"/>
                <w:szCs w:val="16"/>
              </w:rPr>
              <w:t>fő</w:t>
            </w:r>
          </w:p>
          <w:p w14:paraId="7BAB79CE" w14:textId="77777777" w:rsidR="009A7C90" w:rsidRPr="002A30FF" w:rsidRDefault="009A7C90" w:rsidP="002D295B">
            <w:pPr>
              <w:jc w:val="center"/>
              <w:rPr>
                <w:rFonts w:asciiTheme="minorHAnsi" w:hAnsiTheme="minorHAnsi" w:cstheme="minorHAnsi"/>
                <w:iCs/>
                <w:color w:val="auto"/>
                <w:kern w:val="28"/>
                <w:sz w:val="16"/>
                <w:szCs w:val="16"/>
              </w:rPr>
            </w:pPr>
          </w:p>
        </w:tc>
        <w:tc>
          <w:tcPr>
            <w:tcW w:w="777" w:type="dxa"/>
          </w:tcPr>
          <w:p w14:paraId="7C6CD310" w14:textId="77777777" w:rsidR="009A7C90" w:rsidRPr="002A30FF" w:rsidRDefault="009A7C90" w:rsidP="002D295B">
            <w:pPr>
              <w:jc w:val="center"/>
              <w:rPr>
                <w:rFonts w:asciiTheme="minorHAnsi" w:hAnsiTheme="minorHAnsi" w:cstheme="minorHAnsi"/>
                <w:iCs/>
                <w:color w:val="auto"/>
                <w:kern w:val="28"/>
                <w:sz w:val="16"/>
                <w:szCs w:val="16"/>
              </w:rPr>
            </w:pPr>
          </w:p>
          <w:p w14:paraId="75E9F722" w14:textId="77777777" w:rsidR="009A7C90" w:rsidRPr="002A30FF" w:rsidRDefault="009A7C90" w:rsidP="002D295B">
            <w:pPr>
              <w:jc w:val="center"/>
              <w:rPr>
                <w:rFonts w:asciiTheme="minorHAnsi" w:hAnsiTheme="minorHAnsi" w:cstheme="minorHAnsi"/>
                <w:iCs/>
                <w:color w:val="auto"/>
                <w:kern w:val="28"/>
                <w:sz w:val="16"/>
                <w:szCs w:val="16"/>
              </w:rPr>
            </w:pPr>
            <w:r w:rsidRPr="002A30FF">
              <w:rPr>
                <w:rFonts w:asciiTheme="minorHAnsi" w:hAnsiTheme="minorHAnsi" w:cstheme="minorHAnsi"/>
                <w:iCs/>
                <w:color w:val="auto"/>
                <w:kern w:val="28"/>
                <w:sz w:val="16"/>
                <w:szCs w:val="16"/>
              </w:rPr>
              <w:t>összeg</w:t>
            </w:r>
          </w:p>
        </w:tc>
        <w:tc>
          <w:tcPr>
            <w:tcW w:w="1023" w:type="dxa"/>
          </w:tcPr>
          <w:p w14:paraId="2BBAC9F7" w14:textId="77777777" w:rsidR="009A7C90" w:rsidRPr="002A30FF" w:rsidRDefault="009A7C90" w:rsidP="002D295B">
            <w:pPr>
              <w:jc w:val="center"/>
              <w:rPr>
                <w:rFonts w:asciiTheme="minorHAnsi" w:hAnsiTheme="minorHAnsi" w:cstheme="minorHAnsi"/>
                <w:iCs/>
                <w:color w:val="auto"/>
                <w:kern w:val="28"/>
                <w:sz w:val="16"/>
                <w:szCs w:val="16"/>
              </w:rPr>
            </w:pPr>
          </w:p>
          <w:p w14:paraId="37E2D0E3" w14:textId="77777777" w:rsidR="009A7C90" w:rsidRPr="002A30FF" w:rsidRDefault="009A7C90" w:rsidP="002D295B">
            <w:pPr>
              <w:jc w:val="center"/>
              <w:rPr>
                <w:rFonts w:asciiTheme="minorHAnsi" w:hAnsiTheme="minorHAnsi" w:cstheme="minorHAnsi"/>
                <w:iCs/>
                <w:color w:val="auto"/>
                <w:kern w:val="28"/>
                <w:sz w:val="16"/>
                <w:szCs w:val="16"/>
              </w:rPr>
            </w:pPr>
            <w:r w:rsidRPr="002A30FF">
              <w:rPr>
                <w:rFonts w:asciiTheme="minorHAnsi" w:hAnsiTheme="minorHAnsi" w:cstheme="minorHAnsi"/>
                <w:iCs/>
                <w:color w:val="auto"/>
                <w:kern w:val="28"/>
                <w:sz w:val="16"/>
                <w:szCs w:val="16"/>
              </w:rPr>
              <w:t>fő</w:t>
            </w:r>
          </w:p>
        </w:tc>
        <w:tc>
          <w:tcPr>
            <w:tcW w:w="862" w:type="dxa"/>
          </w:tcPr>
          <w:p w14:paraId="13746B3C" w14:textId="77777777" w:rsidR="009A7C90" w:rsidRPr="002A30FF" w:rsidRDefault="009A7C90" w:rsidP="002D295B">
            <w:pPr>
              <w:jc w:val="center"/>
              <w:rPr>
                <w:rFonts w:asciiTheme="minorHAnsi" w:hAnsiTheme="minorHAnsi" w:cstheme="minorHAnsi"/>
                <w:iCs/>
                <w:color w:val="auto"/>
                <w:kern w:val="28"/>
                <w:sz w:val="16"/>
                <w:szCs w:val="16"/>
              </w:rPr>
            </w:pPr>
          </w:p>
          <w:p w14:paraId="74429D4F" w14:textId="77777777" w:rsidR="009A7C90" w:rsidRPr="002A30FF" w:rsidRDefault="009A7C90" w:rsidP="002D295B">
            <w:pPr>
              <w:jc w:val="center"/>
              <w:rPr>
                <w:rFonts w:asciiTheme="minorHAnsi" w:hAnsiTheme="minorHAnsi" w:cstheme="minorHAnsi"/>
                <w:iCs/>
                <w:color w:val="auto"/>
                <w:kern w:val="28"/>
                <w:sz w:val="16"/>
                <w:szCs w:val="16"/>
              </w:rPr>
            </w:pPr>
            <w:r w:rsidRPr="002A30FF">
              <w:rPr>
                <w:rFonts w:asciiTheme="minorHAnsi" w:hAnsiTheme="minorHAnsi" w:cstheme="minorHAnsi"/>
                <w:iCs/>
                <w:color w:val="auto"/>
                <w:kern w:val="28"/>
                <w:sz w:val="16"/>
                <w:szCs w:val="16"/>
              </w:rPr>
              <w:t>fő</w:t>
            </w:r>
          </w:p>
        </w:tc>
        <w:tc>
          <w:tcPr>
            <w:tcW w:w="909" w:type="dxa"/>
          </w:tcPr>
          <w:p w14:paraId="3A99C899" w14:textId="77777777" w:rsidR="009A7C90" w:rsidRPr="002A30FF" w:rsidRDefault="009A7C90" w:rsidP="002D295B">
            <w:pPr>
              <w:jc w:val="center"/>
              <w:rPr>
                <w:rFonts w:asciiTheme="minorHAnsi" w:hAnsiTheme="minorHAnsi" w:cstheme="minorHAnsi"/>
                <w:iCs/>
                <w:color w:val="auto"/>
                <w:kern w:val="28"/>
                <w:sz w:val="16"/>
                <w:szCs w:val="16"/>
              </w:rPr>
            </w:pPr>
          </w:p>
          <w:p w14:paraId="38B17AD0" w14:textId="77777777" w:rsidR="009A7C90" w:rsidRPr="002A30FF" w:rsidRDefault="009A7C90" w:rsidP="002D295B">
            <w:pPr>
              <w:jc w:val="center"/>
              <w:rPr>
                <w:rFonts w:asciiTheme="minorHAnsi" w:hAnsiTheme="minorHAnsi" w:cstheme="minorHAnsi"/>
                <w:iCs/>
                <w:color w:val="auto"/>
                <w:kern w:val="28"/>
                <w:sz w:val="16"/>
                <w:szCs w:val="16"/>
              </w:rPr>
            </w:pPr>
            <w:r w:rsidRPr="002A30FF">
              <w:rPr>
                <w:rFonts w:asciiTheme="minorHAnsi" w:hAnsiTheme="minorHAnsi" w:cstheme="minorHAnsi"/>
                <w:iCs/>
                <w:color w:val="auto"/>
                <w:kern w:val="28"/>
                <w:sz w:val="16"/>
                <w:szCs w:val="16"/>
              </w:rPr>
              <w:t>fő</w:t>
            </w:r>
          </w:p>
        </w:tc>
        <w:tc>
          <w:tcPr>
            <w:tcW w:w="906" w:type="dxa"/>
          </w:tcPr>
          <w:p w14:paraId="0BC14041" w14:textId="77777777" w:rsidR="009A7C90" w:rsidRPr="002A30FF" w:rsidRDefault="009A7C90" w:rsidP="002D295B">
            <w:pPr>
              <w:jc w:val="center"/>
              <w:rPr>
                <w:rFonts w:asciiTheme="minorHAnsi" w:hAnsiTheme="minorHAnsi" w:cstheme="minorHAnsi"/>
                <w:iCs/>
                <w:color w:val="auto"/>
                <w:kern w:val="28"/>
                <w:sz w:val="16"/>
                <w:szCs w:val="16"/>
              </w:rPr>
            </w:pPr>
          </w:p>
          <w:p w14:paraId="0FCAA40E" w14:textId="77777777" w:rsidR="009A7C90" w:rsidRPr="002A30FF" w:rsidRDefault="009A7C90" w:rsidP="002D295B">
            <w:pPr>
              <w:jc w:val="center"/>
              <w:rPr>
                <w:rFonts w:asciiTheme="minorHAnsi" w:hAnsiTheme="minorHAnsi" w:cstheme="minorHAnsi"/>
                <w:iCs/>
                <w:color w:val="auto"/>
                <w:kern w:val="28"/>
                <w:sz w:val="16"/>
                <w:szCs w:val="16"/>
              </w:rPr>
            </w:pPr>
            <w:r w:rsidRPr="002A30FF">
              <w:rPr>
                <w:rFonts w:asciiTheme="minorHAnsi" w:hAnsiTheme="minorHAnsi" w:cstheme="minorHAnsi"/>
                <w:iCs/>
                <w:color w:val="auto"/>
                <w:kern w:val="28"/>
                <w:sz w:val="16"/>
                <w:szCs w:val="16"/>
              </w:rPr>
              <w:t>fő</w:t>
            </w:r>
          </w:p>
        </w:tc>
        <w:tc>
          <w:tcPr>
            <w:tcW w:w="880" w:type="dxa"/>
          </w:tcPr>
          <w:p w14:paraId="6C046787" w14:textId="77777777" w:rsidR="009A7C90" w:rsidRPr="002A30FF" w:rsidRDefault="009A7C90" w:rsidP="002D295B">
            <w:pPr>
              <w:jc w:val="center"/>
              <w:rPr>
                <w:rFonts w:asciiTheme="minorHAnsi" w:hAnsiTheme="minorHAnsi" w:cstheme="minorHAnsi"/>
                <w:iCs/>
                <w:color w:val="auto"/>
                <w:kern w:val="28"/>
                <w:sz w:val="16"/>
                <w:szCs w:val="16"/>
              </w:rPr>
            </w:pPr>
          </w:p>
          <w:p w14:paraId="000499F6" w14:textId="77777777" w:rsidR="009A7C90" w:rsidRPr="002A30FF" w:rsidRDefault="009A7C90" w:rsidP="002D295B">
            <w:pPr>
              <w:jc w:val="center"/>
              <w:rPr>
                <w:rFonts w:asciiTheme="minorHAnsi" w:hAnsiTheme="minorHAnsi" w:cstheme="minorHAnsi"/>
                <w:iCs/>
                <w:color w:val="auto"/>
                <w:kern w:val="28"/>
                <w:sz w:val="16"/>
                <w:szCs w:val="16"/>
              </w:rPr>
            </w:pPr>
            <w:r w:rsidRPr="002A30FF">
              <w:rPr>
                <w:rFonts w:asciiTheme="minorHAnsi" w:hAnsiTheme="minorHAnsi" w:cstheme="minorHAnsi"/>
                <w:iCs/>
                <w:color w:val="auto"/>
                <w:kern w:val="28"/>
                <w:sz w:val="16"/>
                <w:szCs w:val="16"/>
              </w:rPr>
              <w:t>fő</w:t>
            </w:r>
          </w:p>
        </w:tc>
        <w:tc>
          <w:tcPr>
            <w:tcW w:w="843" w:type="dxa"/>
          </w:tcPr>
          <w:p w14:paraId="4B9325D8" w14:textId="77777777" w:rsidR="009A7C90" w:rsidRPr="002A30FF" w:rsidRDefault="009A7C90" w:rsidP="002D295B">
            <w:pPr>
              <w:jc w:val="center"/>
              <w:rPr>
                <w:rFonts w:asciiTheme="minorHAnsi" w:hAnsiTheme="minorHAnsi" w:cstheme="minorHAnsi"/>
                <w:iCs/>
                <w:color w:val="auto"/>
                <w:kern w:val="28"/>
                <w:sz w:val="16"/>
                <w:szCs w:val="16"/>
              </w:rPr>
            </w:pPr>
          </w:p>
          <w:p w14:paraId="671FA124" w14:textId="77777777" w:rsidR="009A7C90" w:rsidRPr="002A30FF" w:rsidRDefault="009A7C90" w:rsidP="002D295B">
            <w:pPr>
              <w:jc w:val="center"/>
              <w:rPr>
                <w:rFonts w:asciiTheme="minorHAnsi" w:hAnsiTheme="minorHAnsi" w:cstheme="minorHAnsi"/>
                <w:iCs/>
                <w:color w:val="auto"/>
                <w:kern w:val="28"/>
                <w:sz w:val="16"/>
                <w:szCs w:val="16"/>
              </w:rPr>
            </w:pPr>
            <w:r w:rsidRPr="002A30FF">
              <w:rPr>
                <w:rFonts w:asciiTheme="minorHAnsi" w:hAnsiTheme="minorHAnsi" w:cstheme="minorHAnsi"/>
                <w:iCs/>
                <w:color w:val="auto"/>
                <w:kern w:val="28"/>
                <w:sz w:val="16"/>
                <w:szCs w:val="16"/>
              </w:rPr>
              <w:t>fő</w:t>
            </w:r>
          </w:p>
        </w:tc>
        <w:tc>
          <w:tcPr>
            <w:tcW w:w="907" w:type="dxa"/>
          </w:tcPr>
          <w:p w14:paraId="4375C954" w14:textId="77777777" w:rsidR="009A7C90" w:rsidRPr="002A30FF" w:rsidRDefault="009A7C90" w:rsidP="002D295B">
            <w:pPr>
              <w:jc w:val="center"/>
              <w:rPr>
                <w:rFonts w:asciiTheme="minorHAnsi" w:hAnsiTheme="minorHAnsi" w:cstheme="minorHAnsi"/>
                <w:iCs/>
                <w:color w:val="auto"/>
                <w:kern w:val="28"/>
                <w:sz w:val="16"/>
                <w:szCs w:val="16"/>
              </w:rPr>
            </w:pPr>
          </w:p>
          <w:p w14:paraId="18B980E5" w14:textId="77777777" w:rsidR="009A7C90" w:rsidRPr="002A30FF" w:rsidRDefault="009A7C90" w:rsidP="002D295B">
            <w:pPr>
              <w:jc w:val="center"/>
              <w:rPr>
                <w:rFonts w:asciiTheme="minorHAnsi" w:hAnsiTheme="minorHAnsi" w:cstheme="minorHAnsi"/>
                <w:iCs/>
                <w:color w:val="auto"/>
                <w:kern w:val="28"/>
                <w:sz w:val="16"/>
                <w:szCs w:val="16"/>
              </w:rPr>
            </w:pPr>
            <w:r w:rsidRPr="002A30FF">
              <w:rPr>
                <w:rFonts w:asciiTheme="minorHAnsi" w:hAnsiTheme="minorHAnsi" w:cstheme="minorHAnsi"/>
                <w:iCs/>
                <w:color w:val="auto"/>
                <w:kern w:val="28"/>
                <w:sz w:val="16"/>
                <w:szCs w:val="16"/>
              </w:rPr>
              <w:t>fő</w:t>
            </w:r>
          </w:p>
        </w:tc>
        <w:tc>
          <w:tcPr>
            <w:tcW w:w="868" w:type="dxa"/>
          </w:tcPr>
          <w:p w14:paraId="1F92A1D1" w14:textId="77777777" w:rsidR="009A7C90" w:rsidRPr="00BB7C26" w:rsidRDefault="009A7C90" w:rsidP="002D295B">
            <w:pPr>
              <w:jc w:val="center"/>
              <w:rPr>
                <w:rFonts w:asciiTheme="minorHAnsi" w:hAnsiTheme="minorHAnsi" w:cstheme="minorHAnsi"/>
                <w:iCs/>
                <w:color w:val="auto"/>
                <w:kern w:val="28"/>
                <w:sz w:val="22"/>
                <w:szCs w:val="22"/>
              </w:rPr>
            </w:pPr>
          </w:p>
          <w:p w14:paraId="5756937C" w14:textId="77777777" w:rsidR="009A7C90" w:rsidRPr="00BB7C26" w:rsidRDefault="009A7C90" w:rsidP="002D295B">
            <w:pPr>
              <w:jc w:val="center"/>
              <w:rPr>
                <w:rFonts w:asciiTheme="minorHAnsi" w:hAnsiTheme="minorHAnsi" w:cstheme="minorHAnsi"/>
                <w:iCs/>
                <w:color w:val="auto"/>
                <w:kern w:val="28"/>
                <w:sz w:val="22"/>
                <w:szCs w:val="22"/>
              </w:rPr>
            </w:pPr>
            <w:r w:rsidRPr="00BB7C26">
              <w:rPr>
                <w:rFonts w:asciiTheme="minorHAnsi" w:hAnsiTheme="minorHAnsi" w:cstheme="minorHAnsi"/>
                <w:iCs/>
                <w:color w:val="auto"/>
                <w:kern w:val="28"/>
                <w:sz w:val="22"/>
                <w:szCs w:val="22"/>
              </w:rPr>
              <w:t>fő</w:t>
            </w:r>
          </w:p>
        </w:tc>
      </w:tr>
      <w:tr w:rsidR="00852C43" w:rsidRPr="00BB7C26" w14:paraId="076DD011" w14:textId="77777777" w:rsidTr="00321E40">
        <w:trPr>
          <w:jc w:val="center"/>
        </w:trPr>
        <w:tc>
          <w:tcPr>
            <w:tcW w:w="629" w:type="dxa"/>
            <w:vAlign w:val="center"/>
          </w:tcPr>
          <w:p w14:paraId="4B9649D1" w14:textId="77777777" w:rsidR="009A7C90" w:rsidRPr="00852C43" w:rsidRDefault="009A7C90" w:rsidP="00321E40">
            <w:pPr>
              <w:jc w:val="center"/>
              <w:rPr>
                <w:rFonts w:asciiTheme="minorHAnsi" w:hAnsiTheme="minorHAnsi" w:cstheme="minorHAnsi"/>
                <w:b/>
                <w:bCs/>
                <w:iCs/>
                <w:color w:val="auto"/>
                <w:kern w:val="28"/>
                <w:sz w:val="18"/>
                <w:szCs w:val="18"/>
              </w:rPr>
            </w:pPr>
            <w:r w:rsidRPr="00852C43">
              <w:rPr>
                <w:rFonts w:asciiTheme="minorHAnsi" w:hAnsiTheme="minorHAnsi" w:cstheme="minorHAnsi"/>
                <w:b/>
                <w:bCs/>
                <w:iCs/>
                <w:color w:val="auto"/>
                <w:kern w:val="28"/>
                <w:sz w:val="18"/>
                <w:szCs w:val="18"/>
              </w:rPr>
              <w:t>2014.</w:t>
            </w:r>
          </w:p>
        </w:tc>
        <w:tc>
          <w:tcPr>
            <w:tcW w:w="490" w:type="dxa"/>
            <w:vAlign w:val="center"/>
          </w:tcPr>
          <w:p w14:paraId="5F9AADD7"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213</w:t>
            </w:r>
          </w:p>
        </w:tc>
        <w:tc>
          <w:tcPr>
            <w:tcW w:w="991" w:type="dxa"/>
            <w:vAlign w:val="center"/>
          </w:tcPr>
          <w:p w14:paraId="4C0C05EB"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28.917 </w:t>
            </w:r>
            <w:proofErr w:type="spellStart"/>
            <w:r w:rsidRPr="00554579">
              <w:rPr>
                <w:rFonts w:asciiTheme="minorHAnsi" w:hAnsiTheme="minorHAnsi" w:cstheme="minorHAnsi"/>
                <w:iCs/>
                <w:color w:val="auto"/>
                <w:kern w:val="28"/>
                <w:sz w:val="18"/>
                <w:szCs w:val="18"/>
              </w:rPr>
              <w:t>eFt</w:t>
            </w:r>
            <w:proofErr w:type="spellEnd"/>
          </w:p>
        </w:tc>
        <w:tc>
          <w:tcPr>
            <w:tcW w:w="559" w:type="dxa"/>
            <w:vAlign w:val="center"/>
          </w:tcPr>
          <w:p w14:paraId="044BE908"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5</w:t>
            </w:r>
          </w:p>
        </w:tc>
        <w:tc>
          <w:tcPr>
            <w:tcW w:w="777" w:type="dxa"/>
            <w:vAlign w:val="center"/>
          </w:tcPr>
          <w:p w14:paraId="6F379785"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 xml:space="preserve">6.570 </w:t>
            </w:r>
            <w:proofErr w:type="spellStart"/>
            <w:r w:rsidRPr="00554579">
              <w:rPr>
                <w:rFonts w:asciiTheme="minorHAnsi" w:hAnsiTheme="minorHAnsi" w:cstheme="minorHAnsi"/>
                <w:iCs/>
                <w:color w:val="auto"/>
                <w:kern w:val="28"/>
                <w:sz w:val="18"/>
                <w:szCs w:val="18"/>
              </w:rPr>
              <w:t>eFt</w:t>
            </w:r>
            <w:proofErr w:type="spellEnd"/>
          </w:p>
        </w:tc>
        <w:tc>
          <w:tcPr>
            <w:tcW w:w="1023" w:type="dxa"/>
            <w:vAlign w:val="center"/>
          </w:tcPr>
          <w:p w14:paraId="42BCAB53"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64</w:t>
            </w:r>
          </w:p>
        </w:tc>
        <w:tc>
          <w:tcPr>
            <w:tcW w:w="862" w:type="dxa"/>
            <w:vAlign w:val="center"/>
          </w:tcPr>
          <w:p w14:paraId="5B05591B"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39</w:t>
            </w:r>
          </w:p>
        </w:tc>
        <w:tc>
          <w:tcPr>
            <w:tcW w:w="909" w:type="dxa"/>
            <w:vAlign w:val="center"/>
          </w:tcPr>
          <w:p w14:paraId="7738455C"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30</w:t>
            </w:r>
          </w:p>
        </w:tc>
        <w:tc>
          <w:tcPr>
            <w:tcW w:w="906" w:type="dxa"/>
            <w:vAlign w:val="center"/>
          </w:tcPr>
          <w:p w14:paraId="44C9D17C"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27</w:t>
            </w:r>
          </w:p>
        </w:tc>
        <w:tc>
          <w:tcPr>
            <w:tcW w:w="880" w:type="dxa"/>
            <w:vAlign w:val="center"/>
          </w:tcPr>
          <w:p w14:paraId="0D764DA7"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0</w:t>
            </w:r>
          </w:p>
        </w:tc>
        <w:tc>
          <w:tcPr>
            <w:tcW w:w="843" w:type="dxa"/>
            <w:vAlign w:val="center"/>
          </w:tcPr>
          <w:p w14:paraId="0E8DBDB6"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12</w:t>
            </w:r>
          </w:p>
        </w:tc>
        <w:tc>
          <w:tcPr>
            <w:tcW w:w="907" w:type="dxa"/>
            <w:vAlign w:val="center"/>
          </w:tcPr>
          <w:p w14:paraId="6EB3B1E0"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2</w:t>
            </w:r>
          </w:p>
        </w:tc>
        <w:tc>
          <w:tcPr>
            <w:tcW w:w="868" w:type="dxa"/>
            <w:vAlign w:val="center"/>
          </w:tcPr>
          <w:p w14:paraId="7EBBD881" w14:textId="77777777" w:rsidR="009A7C90" w:rsidRPr="00BB7C26" w:rsidRDefault="009A7C90" w:rsidP="00321E40">
            <w:pPr>
              <w:jc w:val="center"/>
              <w:rPr>
                <w:rFonts w:asciiTheme="minorHAnsi" w:hAnsiTheme="minorHAnsi" w:cstheme="minorHAnsi"/>
                <w:iCs/>
                <w:color w:val="auto"/>
                <w:kern w:val="28"/>
                <w:sz w:val="22"/>
                <w:szCs w:val="22"/>
              </w:rPr>
            </w:pPr>
            <w:r w:rsidRPr="00BB7C26">
              <w:rPr>
                <w:rFonts w:asciiTheme="minorHAnsi" w:hAnsiTheme="minorHAnsi" w:cstheme="minorHAnsi"/>
                <w:iCs/>
                <w:color w:val="auto"/>
                <w:kern w:val="28"/>
                <w:sz w:val="22"/>
                <w:szCs w:val="22"/>
              </w:rPr>
              <w:t>0</w:t>
            </w:r>
          </w:p>
        </w:tc>
      </w:tr>
      <w:tr w:rsidR="00852C43" w:rsidRPr="00BB7C26" w14:paraId="19DB048E" w14:textId="77777777" w:rsidTr="00321E40">
        <w:trPr>
          <w:jc w:val="center"/>
        </w:trPr>
        <w:tc>
          <w:tcPr>
            <w:tcW w:w="629" w:type="dxa"/>
            <w:vAlign w:val="center"/>
          </w:tcPr>
          <w:p w14:paraId="1AD3D1C1" w14:textId="77777777" w:rsidR="009A7C90" w:rsidRPr="00852C43" w:rsidRDefault="009A7C90" w:rsidP="00321E40">
            <w:pPr>
              <w:jc w:val="center"/>
              <w:rPr>
                <w:rFonts w:asciiTheme="minorHAnsi" w:hAnsiTheme="minorHAnsi" w:cstheme="minorHAnsi"/>
                <w:b/>
                <w:bCs/>
                <w:iCs/>
                <w:color w:val="auto"/>
                <w:kern w:val="28"/>
                <w:sz w:val="18"/>
                <w:szCs w:val="18"/>
              </w:rPr>
            </w:pPr>
            <w:r w:rsidRPr="00852C43">
              <w:rPr>
                <w:rFonts w:asciiTheme="minorHAnsi" w:hAnsiTheme="minorHAnsi" w:cstheme="minorHAnsi"/>
                <w:b/>
                <w:bCs/>
                <w:iCs/>
                <w:color w:val="auto"/>
                <w:kern w:val="28"/>
                <w:sz w:val="18"/>
                <w:szCs w:val="18"/>
              </w:rPr>
              <w:t>2015.</w:t>
            </w:r>
          </w:p>
        </w:tc>
        <w:tc>
          <w:tcPr>
            <w:tcW w:w="1481" w:type="dxa"/>
            <w:gridSpan w:val="2"/>
            <w:vAlign w:val="center"/>
          </w:tcPr>
          <w:p w14:paraId="4B2287B8"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nincs adat</w:t>
            </w:r>
          </w:p>
        </w:tc>
        <w:tc>
          <w:tcPr>
            <w:tcW w:w="559" w:type="dxa"/>
            <w:vAlign w:val="center"/>
          </w:tcPr>
          <w:p w14:paraId="06BD76F0"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11</w:t>
            </w:r>
          </w:p>
        </w:tc>
        <w:tc>
          <w:tcPr>
            <w:tcW w:w="777" w:type="dxa"/>
            <w:vAlign w:val="center"/>
          </w:tcPr>
          <w:p w14:paraId="2D88878A"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 xml:space="preserve">6.900 </w:t>
            </w:r>
            <w:proofErr w:type="spellStart"/>
            <w:r w:rsidRPr="00554579">
              <w:rPr>
                <w:rFonts w:asciiTheme="minorHAnsi" w:hAnsiTheme="minorHAnsi" w:cstheme="minorHAnsi"/>
                <w:iCs/>
                <w:color w:val="auto"/>
                <w:kern w:val="28"/>
                <w:sz w:val="18"/>
                <w:szCs w:val="18"/>
              </w:rPr>
              <w:t>eFt</w:t>
            </w:r>
            <w:proofErr w:type="spellEnd"/>
          </w:p>
        </w:tc>
        <w:tc>
          <w:tcPr>
            <w:tcW w:w="1023" w:type="dxa"/>
            <w:vAlign w:val="center"/>
          </w:tcPr>
          <w:p w14:paraId="69C4955E"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71</w:t>
            </w:r>
          </w:p>
        </w:tc>
        <w:tc>
          <w:tcPr>
            <w:tcW w:w="862" w:type="dxa"/>
            <w:vAlign w:val="center"/>
          </w:tcPr>
          <w:p w14:paraId="35A327FE"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42</w:t>
            </w:r>
          </w:p>
        </w:tc>
        <w:tc>
          <w:tcPr>
            <w:tcW w:w="909" w:type="dxa"/>
            <w:vAlign w:val="center"/>
          </w:tcPr>
          <w:p w14:paraId="4F4203E1"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18</w:t>
            </w:r>
          </w:p>
        </w:tc>
        <w:tc>
          <w:tcPr>
            <w:tcW w:w="906" w:type="dxa"/>
            <w:vAlign w:val="center"/>
          </w:tcPr>
          <w:p w14:paraId="329BA8F4"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42</w:t>
            </w:r>
          </w:p>
        </w:tc>
        <w:tc>
          <w:tcPr>
            <w:tcW w:w="880" w:type="dxa"/>
            <w:vAlign w:val="center"/>
          </w:tcPr>
          <w:p w14:paraId="18AD66CB"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0</w:t>
            </w:r>
          </w:p>
        </w:tc>
        <w:tc>
          <w:tcPr>
            <w:tcW w:w="843" w:type="dxa"/>
            <w:vAlign w:val="center"/>
          </w:tcPr>
          <w:p w14:paraId="4F4D3E88"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9</w:t>
            </w:r>
          </w:p>
        </w:tc>
        <w:tc>
          <w:tcPr>
            <w:tcW w:w="907" w:type="dxa"/>
            <w:vAlign w:val="center"/>
          </w:tcPr>
          <w:p w14:paraId="6164B781"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0</w:t>
            </w:r>
          </w:p>
        </w:tc>
        <w:tc>
          <w:tcPr>
            <w:tcW w:w="868" w:type="dxa"/>
            <w:vAlign w:val="center"/>
          </w:tcPr>
          <w:p w14:paraId="6FE0B05E" w14:textId="77777777" w:rsidR="009A7C90" w:rsidRPr="00BB7C26" w:rsidRDefault="009A7C90" w:rsidP="00321E40">
            <w:pPr>
              <w:jc w:val="center"/>
              <w:rPr>
                <w:rFonts w:asciiTheme="minorHAnsi" w:hAnsiTheme="minorHAnsi" w:cstheme="minorHAnsi"/>
                <w:iCs/>
                <w:color w:val="auto"/>
                <w:kern w:val="28"/>
                <w:sz w:val="22"/>
                <w:szCs w:val="22"/>
              </w:rPr>
            </w:pPr>
            <w:r w:rsidRPr="00BB7C26">
              <w:rPr>
                <w:rFonts w:asciiTheme="minorHAnsi" w:hAnsiTheme="minorHAnsi" w:cstheme="minorHAnsi"/>
                <w:iCs/>
                <w:color w:val="auto"/>
                <w:kern w:val="28"/>
                <w:sz w:val="22"/>
                <w:szCs w:val="22"/>
              </w:rPr>
              <w:t>9</w:t>
            </w:r>
          </w:p>
        </w:tc>
      </w:tr>
      <w:tr w:rsidR="00852C43" w:rsidRPr="00BB7C26" w14:paraId="51BC52C9" w14:textId="77777777" w:rsidTr="00321E40">
        <w:trPr>
          <w:jc w:val="center"/>
        </w:trPr>
        <w:tc>
          <w:tcPr>
            <w:tcW w:w="629" w:type="dxa"/>
            <w:vAlign w:val="center"/>
          </w:tcPr>
          <w:p w14:paraId="024A7F8D" w14:textId="77777777" w:rsidR="009A7C90" w:rsidRPr="00852C43" w:rsidRDefault="009A7C90" w:rsidP="00321E40">
            <w:pPr>
              <w:jc w:val="center"/>
              <w:rPr>
                <w:rFonts w:asciiTheme="minorHAnsi" w:hAnsiTheme="minorHAnsi" w:cstheme="minorHAnsi"/>
                <w:b/>
                <w:bCs/>
                <w:iCs/>
                <w:color w:val="auto"/>
                <w:kern w:val="28"/>
                <w:sz w:val="18"/>
                <w:szCs w:val="18"/>
              </w:rPr>
            </w:pPr>
            <w:r w:rsidRPr="00852C43">
              <w:rPr>
                <w:rFonts w:asciiTheme="minorHAnsi" w:hAnsiTheme="minorHAnsi" w:cstheme="minorHAnsi"/>
                <w:b/>
                <w:bCs/>
                <w:iCs/>
                <w:color w:val="auto"/>
                <w:kern w:val="28"/>
                <w:sz w:val="18"/>
                <w:szCs w:val="18"/>
              </w:rPr>
              <w:t>2016.</w:t>
            </w:r>
          </w:p>
        </w:tc>
        <w:tc>
          <w:tcPr>
            <w:tcW w:w="490" w:type="dxa"/>
            <w:vAlign w:val="center"/>
          </w:tcPr>
          <w:p w14:paraId="7F0BEE07"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201</w:t>
            </w:r>
          </w:p>
        </w:tc>
        <w:tc>
          <w:tcPr>
            <w:tcW w:w="991" w:type="dxa"/>
            <w:vAlign w:val="center"/>
          </w:tcPr>
          <w:p w14:paraId="07B79063"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 xml:space="preserve">20 315 </w:t>
            </w:r>
            <w:proofErr w:type="spellStart"/>
            <w:r w:rsidRPr="00554579">
              <w:rPr>
                <w:rFonts w:asciiTheme="minorHAnsi" w:hAnsiTheme="minorHAnsi" w:cstheme="minorHAnsi"/>
                <w:iCs/>
                <w:color w:val="auto"/>
                <w:kern w:val="28"/>
                <w:sz w:val="18"/>
                <w:szCs w:val="18"/>
              </w:rPr>
              <w:t>eFt</w:t>
            </w:r>
            <w:proofErr w:type="spellEnd"/>
          </w:p>
        </w:tc>
        <w:tc>
          <w:tcPr>
            <w:tcW w:w="559" w:type="dxa"/>
            <w:vAlign w:val="center"/>
          </w:tcPr>
          <w:p w14:paraId="282AEA87"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2</w:t>
            </w:r>
          </w:p>
        </w:tc>
        <w:tc>
          <w:tcPr>
            <w:tcW w:w="777" w:type="dxa"/>
            <w:vAlign w:val="center"/>
          </w:tcPr>
          <w:p w14:paraId="1173F83D"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 xml:space="preserve">3.620 </w:t>
            </w:r>
            <w:proofErr w:type="spellStart"/>
            <w:r w:rsidRPr="00554579">
              <w:rPr>
                <w:rFonts w:asciiTheme="minorHAnsi" w:hAnsiTheme="minorHAnsi" w:cstheme="minorHAnsi"/>
                <w:iCs/>
                <w:color w:val="auto"/>
                <w:kern w:val="28"/>
                <w:sz w:val="18"/>
                <w:szCs w:val="18"/>
              </w:rPr>
              <w:t>eFt</w:t>
            </w:r>
            <w:proofErr w:type="spellEnd"/>
          </w:p>
        </w:tc>
        <w:tc>
          <w:tcPr>
            <w:tcW w:w="1023" w:type="dxa"/>
            <w:vAlign w:val="center"/>
          </w:tcPr>
          <w:p w14:paraId="290702AB"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83</w:t>
            </w:r>
          </w:p>
        </w:tc>
        <w:tc>
          <w:tcPr>
            <w:tcW w:w="862" w:type="dxa"/>
            <w:vAlign w:val="center"/>
          </w:tcPr>
          <w:p w14:paraId="0CFE310B"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27</w:t>
            </w:r>
          </w:p>
        </w:tc>
        <w:tc>
          <w:tcPr>
            <w:tcW w:w="909" w:type="dxa"/>
            <w:vAlign w:val="center"/>
          </w:tcPr>
          <w:p w14:paraId="0EAC1B16"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42</w:t>
            </w:r>
          </w:p>
        </w:tc>
        <w:tc>
          <w:tcPr>
            <w:tcW w:w="906" w:type="dxa"/>
            <w:vAlign w:val="center"/>
          </w:tcPr>
          <w:p w14:paraId="7B97D548"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84</w:t>
            </w:r>
          </w:p>
        </w:tc>
        <w:tc>
          <w:tcPr>
            <w:tcW w:w="880" w:type="dxa"/>
            <w:vAlign w:val="center"/>
          </w:tcPr>
          <w:p w14:paraId="0ADE3780"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0</w:t>
            </w:r>
          </w:p>
        </w:tc>
        <w:tc>
          <w:tcPr>
            <w:tcW w:w="843" w:type="dxa"/>
            <w:vAlign w:val="center"/>
          </w:tcPr>
          <w:p w14:paraId="0A03E539"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6</w:t>
            </w:r>
          </w:p>
        </w:tc>
        <w:tc>
          <w:tcPr>
            <w:tcW w:w="907" w:type="dxa"/>
            <w:vAlign w:val="center"/>
          </w:tcPr>
          <w:p w14:paraId="527D6644"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1</w:t>
            </w:r>
          </w:p>
        </w:tc>
        <w:tc>
          <w:tcPr>
            <w:tcW w:w="868" w:type="dxa"/>
            <w:vAlign w:val="center"/>
          </w:tcPr>
          <w:p w14:paraId="2FC91F23" w14:textId="77777777" w:rsidR="009A7C90" w:rsidRPr="00BB7C26" w:rsidRDefault="009A7C90" w:rsidP="00321E40">
            <w:pPr>
              <w:jc w:val="center"/>
              <w:rPr>
                <w:rFonts w:asciiTheme="minorHAnsi" w:hAnsiTheme="minorHAnsi" w:cstheme="minorHAnsi"/>
                <w:iCs/>
                <w:color w:val="auto"/>
                <w:kern w:val="28"/>
                <w:sz w:val="22"/>
                <w:szCs w:val="22"/>
              </w:rPr>
            </w:pPr>
            <w:r w:rsidRPr="00BB7C26">
              <w:rPr>
                <w:rFonts w:asciiTheme="minorHAnsi" w:hAnsiTheme="minorHAnsi" w:cstheme="minorHAnsi"/>
                <w:iCs/>
                <w:color w:val="auto"/>
                <w:kern w:val="28"/>
                <w:sz w:val="22"/>
                <w:szCs w:val="22"/>
              </w:rPr>
              <w:t>12</w:t>
            </w:r>
          </w:p>
        </w:tc>
      </w:tr>
      <w:tr w:rsidR="00852C43" w:rsidRPr="00BB7C26" w14:paraId="011E4C31" w14:textId="77777777" w:rsidTr="00321E40">
        <w:trPr>
          <w:jc w:val="center"/>
        </w:trPr>
        <w:tc>
          <w:tcPr>
            <w:tcW w:w="629" w:type="dxa"/>
            <w:vAlign w:val="center"/>
          </w:tcPr>
          <w:p w14:paraId="40C0D764" w14:textId="77777777" w:rsidR="009A7C90" w:rsidRPr="00852C43" w:rsidRDefault="009A7C90" w:rsidP="00321E40">
            <w:pPr>
              <w:jc w:val="center"/>
              <w:rPr>
                <w:rFonts w:asciiTheme="minorHAnsi" w:hAnsiTheme="minorHAnsi" w:cstheme="minorHAnsi"/>
                <w:b/>
                <w:bCs/>
                <w:iCs/>
                <w:color w:val="auto"/>
                <w:kern w:val="28"/>
                <w:sz w:val="18"/>
                <w:szCs w:val="18"/>
              </w:rPr>
            </w:pPr>
            <w:r w:rsidRPr="00852C43">
              <w:rPr>
                <w:rFonts w:asciiTheme="minorHAnsi" w:hAnsiTheme="minorHAnsi" w:cstheme="minorHAnsi"/>
                <w:b/>
                <w:bCs/>
                <w:iCs/>
                <w:color w:val="auto"/>
                <w:kern w:val="28"/>
                <w:sz w:val="18"/>
                <w:szCs w:val="18"/>
              </w:rPr>
              <w:t>2017.</w:t>
            </w:r>
          </w:p>
        </w:tc>
        <w:tc>
          <w:tcPr>
            <w:tcW w:w="490" w:type="dxa"/>
            <w:vAlign w:val="center"/>
          </w:tcPr>
          <w:p w14:paraId="4113E029"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152</w:t>
            </w:r>
          </w:p>
        </w:tc>
        <w:tc>
          <w:tcPr>
            <w:tcW w:w="991" w:type="dxa"/>
            <w:vAlign w:val="center"/>
          </w:tcPr>
          <w:p w14:paraId="328B4DA7"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 xml:space="preserve">15.707 </w:t>
            </w:r>
            <w:proofErr w:type="spellStart"/>
            <w:r w:rsidRPr="00554579">
              <w:rPr>
                <w:rFonts w:asciiTheme="minorHAnsi" w:hAnsiTheme="minorHAnsi" w:cstheme="minorHAnsi"/>
                <w:iCs/>
                <w:color w:val="auto"/>
                <w:kern w:val="28"/>
                <w:sz w:val="18"/>
                <w:szCs w:val="18"/>
              </w:rPr>
              <w:t>eFt</w:t>
            </w:r>
            <w:proofErr w:type="spellEnd"/>
          </w:p>
        </w:tc>
        <w:tc>
          <w:tcPr>
            <w:tcW w:w="559" w:type="dxa"/>
            <w:vAlign w:val="center"/>
          </w:tcPr>
          <w:p w14:paraId="252EC175"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4</w:t>
            </w:r>
          </w:p>
        </w:tc>
        <w:tc>
          <w:tcPr>
            <w:tcW w:w="777" w:type="dxa"/>
            <w:vAlign w:val="center"/>
          </w:tcPr>
          <w:p w14:paraId="0DC06B6A"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 xml:space="preserve">806 </w:t>
            </w:r>
            <w:proofErr w:type="spellStart"/>
            <w:r w:rsidRPr="00554579">
              <w:rPr>
                <w:rFonts w:asciiTheme="minorHAnsi" w:hAnsiTheme="minorHAnsi" w:cstheme="minorHAnsi"/>
                <w:iCs/>
                <w:color w:val="auto"/>
                <w:kern w:val="28"/>
                <w:sz w:val="18"/>
                <w:szCs w:val="18"/>
              </w:rPr>
              <w:t>eFt</w:t>
            </w:r>
            <w:proofErr w:type="spellEnd"/>
          </w:p>
        </w:tc>
        <w:tc>
          <w:tcPr>
            <w:tcW w:w="1023" w:type="dxa"/>
            <w:vAlign w:val="center"/>
          </w:tcPr>
          <w:p w14:paraId="29E5870B"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130</w:t>
            </w:r>
          </w:p>
        </w:tc>
        <w:tc>
          <w:tcPr>
            <w:tcW w:w="862" w:type="dxa"/>
            <w:vAlign w:val="center"/>
          </w:tcPr>
          <w:p w14:paraId="657A7A0D"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48</w:t>
            </w:r>
          </w:p>
        </w:tc>
        <w:tc>
          <w:tcPr>
            <w:tcW w:w="909" w:type="dxa"/>
            <w:vAlign w:val="center"/>
          </w:tcPr>
          <w:p w14:paraId="26A92263"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51</w:t>
            </w:r>
          </w:p>
        </w:tc>
        <w:tc>
          <w:tcPr>
            <w:tcW w:w="906" w:type="dxa"/>
            <w:vAlign w:val="center"/>
          </w:tcPr>
          <w:p w14:paraId="4198E564"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45</w:t>
            </w:r>
          </w:p>
        </w:tc>
        <w:tc>
          <w:tcPr>
            <w:tcW w:w="880" w:type="dxa"/>
            <w:vAlign w:val="center"/>
          </w:tcPr>
          <w:p w14:paraId="21A4F45D"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0</w:t>
            </w:r>
          </w:p>
        </w:tc>
        <w:tc>
          <w:tcPr>
            <w:tcW w:w="843" w:type="dxa"/>
            <w:vAlign w:val="center"/>
          </w:tcPr>
          <w:p w14:paraId="503F4EC1"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9</w:t>
            </w:r>
          </w:p>
        </w:tc>
        <w:tc>
          <w:tcPr>
            <w:tcW w:w="907" w:type="dxa"/>
            <w:vAlign w:val="center"/>
          </w:tcPr>
          <w:p w14:paraId="27BD1A15"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1</w:t>
            </w:r>
          </w:p>
        </w:tc>
        <w:tc>
          <w:tcPr>
            <w:tcW w:w="868" w:type="dxa"/>
            <w:vAlign w:val="center"/>
          </w:tcPr>
          <w:p w14:paraId="1C9E548C" w14:textId="77777777" w:rsidR="009A7C90" w:rsidRPr="00BB7C26" w:rsidRDefault="009A7C90" w:rsidP="00321E40">
            <w:pPr>
              <w:jc w:val="center"/>
              <w:rPr>
                <w:rFonts w:asciiTheme="minorHAnsi" w:hAnsiTheme="minorHAnsi" w:cstheme="minorHAnsi"/>
                <w:iCs/>
                <w:color w:val="auto"/>
                <w:kern w:val="28"/>
                <w:sz w:val="22"/>
                <w:szCs w:val="22"/>
              </w:rPr>
            </w:pPr>
            <w:r w:rsidRPr="00BB7C26">
              <w:rPr>
                <w:rFonts w:asciiTheme="minorHAnsi" w:hAnsiTheme="minorHAnsi" w:cstheme="minorHAnsi"/>
                <w:iCs/>
                <w:color w:val="auto"/>
                <w:kern w:val="28"/>
                <w:sz w:val="22"/>
                <w:szCs w:val="22"/>
              </w:rPr>
              <w:t>9</w:t>
            </w:r>
          </w:p>
        </w:tc>
      </w:tr>
      <w:tr w:rsidR="00852C43" w:rsidRPr="00BB7C26" w14:paraId="02E25D45" w14:textId="77777777" w:rsidTr="00321E40">
        <w:trPr>
          <w:jc w:val="center"/>
        </w:trPr>
        <w:tc>
          <w:tcPr>
            <w:tcW w:w="629" w:type="dxa"/>
            <w:vAlign w:val="center"/>
          </w:tcPr>
          <w:p w14:paraId="025D924D" w14:textId="77777777" w:rsidR="009A7C90" w:rsidRPr="00852C43" w:rsidRDefault="009A7C90" w:rsidP="00321E40">
            <w:pPr>
              <w:jc w:val="center"/>
              <w:rPr>
                <w:rFonts w:asciiTheme="minorHAnsi" w:hAnsiTheme="minorHAnsi" w:cstheme="minorHAnsi"/>
                <w:b/>
                <w:bCs/>
                <w:iCs/>
                <w:color w:val="auto"/>
                <w:kern w:val="28"/>
                <w:sz w:val="18"/>
                <w:szCs w:val="18"/>
              </w:rPr>
            </w:pPr>
            <w:r w:rsidRPr="00852C43">
              <w:rPr>
                <w:rFonts w:asciiTheme="minorHAnsi" w:hAnsiTheme="minorHAnsi" w:cstheme="minorHAnsi"/>
                <w:b/>
                <w:bCs/>
                <w:iCs/>
                <w:color w:val="auto"/>
                <w:kern w:val="28"/>
                <w:sz w:val="18"/>
                <w:szCs w:val="18"/>
              </w:rPr>
              <w:t>2018.</w:t>
            </w:r>
          </w:p>
        </w:tc>
        <w:tc>
          <w:tcPr>
            <w:tcW w:w="490" w:type="dxa"/>
            <w:vAlign w:val="center"/>
          </w:tcPr>
          <w:p w14:paraId="5AC244AD"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99</w:t>
            </w:r>
          </w:p>
        </w:tc>
        <w:tc>
          <w:tcPr>
            <w:tcW w:w="991" w:type="dxa"/>
            <w:vAlign w:val="center"/>
          </w:tcPr>
          <w:p w14:paraId="69D188BB"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 xml:space="preserve">12.520 </w:t>
            </w:r>
            <w:proofErr w:type="spellStart"/>
            <w:r w:rsidRPr="00554579">
              <w:rPr>
                <w:rFonts w:asciiTheme="minorHAnsi" w:hAnsiTheme="minorHAnsi" w:cstheme="minorHAnsi"/>
                <w:iCs/>
                <w:color w:val="auto"/>
                <w:kern w:val="28"/>
                <w:sz w:val="18"/>
                <w:szCs w:val="18"/>
              </w:rPr>
              <w:t>eFt</w:t>
            </w:r>
            <w:proofErr w:type="spellEnd"/>
          </w:p>
        </w:tc>
        <w:tc>
          <w:tcPr>
            <w:tcW w:w="559" w:type="dxa"/>
            <w:vAlign w:val="center"/>
          </w:tcPr>
          <w:p w14:paraId="26776466"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4</w:t>
            </w:r>
          </w:p>
        </w:tc>
        <w:tc>
          <w:tcPr>
            <w:tcW w:w="777" w:type="dxa"/>
            <w:vAlign w:val="center"/>
          </w:tcPr>
          <w:p w14:paraId="4D535733"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 xml:space="preserve">1.647 </w:t>
            </w:r>
            <w:proofErr w:type="spellStart"/>
            <w:r w:rsidRPr="00554579">
              <w:rPr>
                <w:rFonts w:asciiTheme="minorHAnsi" w:hAnsiTheme="minorHAnsi" w:cstheme="minorHAnsi"/>
                <w:iCs/>
                <w:color w:val="auto"/>
                <w:kern w:val="28"/>
                <w:sz w:val="18"/>
                <w:szCs w:val="18"/>
              </w:rPr>
              <w:t>eFt</w:t>
            </w:r>
            <w:proofErr w:type="spellEnd"/>
          </w:p>
        </w:tc>
        <w:tc>
          <w:tcPr>
            <w:tcW w:w="1023" w:type="dxa"/>
            <w:vAlign w:val="center"/>
          </w:tcPr>
          <w:p w14:paraId="11451792"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109</w:t>
            </w:r>
          </w:p>
        </w:tc>
        <w:tc>
          <w:tcPr>
            <w:tcW w:w="862" w:type="dxa"/>
            <w:vAlign w:val="center"/>
          </w:tcPr>
          <w:p w14:paraId="22A5FFED"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24</w:t>
            </w:r>
          </w:p>
        </w:tc>
        <w:tc>
          <w:tcPr>
            <w:tcW w:w="909" w:type="dxa"/>
            <w:vAlign w:val="center"/>
          </w:tcPr>
          <w:p w14:paraId="5557F04D"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42</w:t>
            </w:r>
          </w:p>
        </w:tc>
        <w:tc>
          <w:tcPr>
            <w:tcW w:w="906" w:type="dxa"/>
            <w:vAlign w:val="center"/>
          </w:tcPr>
          <w:p w14:paraId="29AAA592"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51</w:t>
            </w:r>
          </w:p>
        </w:tc>
        <w:tc>
          <w:tcPr>
            <w:tcW w:w="880" w:type="dxa"/>
            <w:vAlign w:val="center"/>
          </w:tcPr>
          <w:p w14:paraId="129EA596"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0</w:t>
            </w:r>
          </w:p>
        </w:tc>
        <w:tc>
          <w:tcPr>
            <w:tcW w:w="843" w:type="dxa"/>
            <w:vAlign w:val="center"/>
          </w:tcPr>
          <w:p w14:paraId="6B433345"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3</w:t>
            </w:r>
          </w:p>
        </w:tc>
        <w:tc>
          <w:tcPr>
            <w:tcW w:w="907" w:type="dxa"/>
            <w:vAlign w:val="center"/>
          </w:tcPr>
          <w:p w14:paraId="0C12DEB9" w14:textId="77777777" w:rsidR="009A7C90" w:rsidRPr="00554579" w:rsidRDefault="009A7C90" w:rsidP="00321E40">
            <w:pPr>
              <w:jc w:val="center"/>
              <w:rPr>
                <w:rFonts w:asciiTheme="minorHAnsi" w:hAnsiTheme="minorHAnsi" w:cstheme="minorHAnsi"/>
                <w:iCs/>
                <w:color w:val="auto"/>
                <w:kern w:val="28"/>
                <w:sz w:val="18"/>
                <w:szCs w:val="18"/>
              </w:rPr>
            </w:pPr>
            <w:r w:rsidRPr="00554579">
              <w:rPr>
                <w:rFonts w:asciiTheme="minorHAnsi" w:hAnsiTheme="minorHAnsi" w:cstheme="minorHAnsi"/>
                <w:iCs/>
                <w:color w:val="auto"/>
                <w:kern w:val="28"/>
                <w:sz w:val="18"/>
                <w:szCs w:val="18"/>
              </w:rPr>
              <w:t>0</w:t>
            </w:r>
          </w:p>
        </w:tc>
        <w:tc>
          <w:tcPr>
            <w:tcW w:w="868" w:type="dxa"/>
            <w:vAlign w:val="center"/>
          </w:tcPr>
          <w:p w14:paraId="4AF70E09" w14:textId="77777777" w:rsidR="009A7C90" w:rsidRPr="00BB7C26" w:rsidRDefault="009A7C90" w:rsidP="00321E40">
            <w:pPr>
              <w:jc w:val="center"/>
              <w:rPr>
                <w:rFonts w:asciiTheme="minorHAnsi" w:hAnsiTheme="minorHAnsi" w:cstheme="minorHAnsi"/>
                <w:iCs/>
                <w:color w:val="auto"/>
                <w:kern w:val="28"/>
                <w:sz w:val="22"/>
                <w:szCs w:val="22"/>
              </w:rPr>
            </w:pPr>
            <w:r w:rsidRPr="00BB7C26">
              <w:rPr>
                <w:rFonts w:asciiTheme="minorHAnsi" w:hAnsiTheme="minorHAnsi" w:cstheme="minorHAnsi"/>
                <w:iCs/>
                <w:color w:val="auto"/>
                <w:kern w:val="28"/>
                <w:sz w:val="22"/>
                <w:szCs w:val="22"/>
              </w:rPr>
              <w:t>6</w:t>
            </w:r>
          </w:p>
        </w:tc>
      </w:tr>
      <w:tr w:rsidR="00287411" w:rsidRPr="00BB7C26" w14:paraId="41FCBB5A" w14:textId="77777777" w:rsidTr="00321E40">
        <w:trPr>
          <w:jc w:val="center"/>
        </w:trPr>
        <w:tc>
          <w:tcPr>
            <w:tcW w:w="629" w:type="dxa"/>
            <w:vAlign w:val="center"/>
          </w:tcPr>
          <w:p w14:paraId="768A6CDB" w14:textId="4C6DF088" w:rsidR="00287411" w:rsidRPr="00852C43" w:rsidRDefault="00EB1EEC" w:rsidP="00321E40">
            <w:pPr>
              <w:jc w:val="center"/>
              <w:rPr>
                <w:rFonts w:asciiTheme="minorHAnsi" w:hAnsiTheme="minorHAnsi" w:cstheme="minorHAnsi"/>
                <w:b/>
                <w:bCs/>
                <w:iCs/>
                <w:color w:val="auto"/>
                <w:kern w:val="28"/>
                <w:sz w:val="18"/>
                <w:szCs w:val="18"/>
              </w:rPr>
            </w:pPr>
            <w:r>
              <w:rPr>
                <w:rFonts w:asciiTheme="minorHAnsi" w:hAnsiTheme="minorHAnsi" w:cstheme="minorHAnsi"/>
                <w:b/>
                <w:bCs/>
                <w:iCs/>
                <w:color w:val="auto"/>
                <w:kern w:val="28"/>
                <w:sz w:val="18"/>
                <w:szCs w:val="18"/>
              </w:rPr>
              <w:t>2019.</w:t>
            </w:r>
          </w:p>
        </w:tc>
        <w:tc>
          <w:tcPr>
            <w:tcW w:w="490" w:type="dxa"/>
            <w:vAlign w:val="center"/>
          </w:tcPr>
          <w:p w14:paraId="377F13AE" w14:textId="24999CF6" w:rsidR="00287411" w:rsidRPr="00554579" w:rsidRDefault="00EB1EEC" w:rsidP="00321E40">
            <w:pPr>
              <w:jc w:val="center"/>
              <w:rPr>
                <w:rFonts w:asciiTheme="minorHAnsi" w:hAnsiTheme="minorHAnsi" w:cstheme="minorHAnsi"/>
                <w:iCs/>
                <w:color w:val="auto"/>
                <w:kern w:val="28"/>
                <w:sz w:val="18"/>
                <w:szCs w:val="18"/>
              </w:rPr>
            </w:pPr>
            <w:r>
              <w:rPr>
                <w:rFonts w:asciiTheme="minorHAnsi" w:hAnsiTheme="minorHAnsi" w:cstheme="minorHAnsi"/>
                <w:iCs/>
                <w:color w:val="auto"/>
                <w:kern w:val="28"/>
                <w:sz w:val="18"/>
                <w:szCs w:val="18"/>
              </w:rPr>
              <w:t>21</w:t>
            </w:r>
          </w:p>
        </w:tc>
        <w:tc>
          <w:tcPr>
            <w:tcW w:w="991" w:type="dxa"/>
            <w:vAlign w:val="center"/>
          </w:tcPr>
          <w:p w14:paraId="2122D972" w14:textId="1F1C0549" w:rsidR="00287411" w:rsidRPr="00554579" w:rsidRDefault="00EB1EEC" w:rsidP="00321E40">
            <w:pPr>
              <w:jc w:val="center"/>
              <w:rPr>
                <w:rFonts w:asciiTheme="minorHAnsi" w:hAnsiTheme="minorHAnsi" w:cstheme="minorHAnsi"/>
                <w:iCs/>
                <w:color w:val="auto"/>
                <w:kern w:val="28"/>
                <w:sz w:val="18"/>
                <w:szCs w:val="18"/>
              </w:rPr>
            </w:pPr>
            <w:r>
              <w:rPr>
                <w:rFonts w:asciiTheme="minorHAnsi" w:hAnsiTheme="minorHAnsi" w:cstheme="minorHAnsi"/>
                <w:iCs/>
                <w:color w:val="auto"/>
                <w:kern w:val="28"/>
                <w:sz w:val="18"/>
                <w:szCs w:val="18"/>
              </w:rPr>
              <w:t xml:space="preserve">8 964 </w:t>
            </w:r>
            <w:proofErr w:type="spellStart"/>
            <w:r>
              <w:rPr>
                <w:rFonts w:asciiTheme="minorHAnsi" w:hAnsiTheme="minorHAnsi" w:cstheme="minorHAnsi"/>
                <w:iCs/>
                <w:color w:val="auto"/>
                <w:kern w:val="28"/>
                <w:sz w:val="18"/>
                <w:szCs w:val="18"/>
              </w:rPr>
              <w:t>eFt</w:t>
            </w:r>
            <w:proofErr w:type="spellEnd"/>
          </w:p>
        </w:tc>
        <w:tc>
          <w:tcPr>
            <w:tcW w:w="559" w:type="dxa"/>
            <w:vAlign w:val="center"/>
          </w:tcPr>
          <w:p w14:paraId="50FCBF15" w14:textId="11037B71" w:rsidR="00287411" w:rsidRPr="00554579" w:rsidRDefault="00EB1EEC" w:rsidP="00321E40">
            <w:pPr>
              <w:jc w:val="center"/>
              <w:rPr>
                <w:rFonts w:asciiTheme="minorHAnsi" w:hAnsiTheme="minorHAnsi" w:cstheme="minorHAnsi"/>
                <w:iCs/>
                <w:color w:val="auto"/>
                <w:kern w:val="28"/>
                <w:sz w:val="18"/>
                <w:szCs w:val="18"/>
              </w:rPr>
            </w:pPr>
            <w:r>
              <w:rPr>
                <w:rFonts w:asciiTheme="minorHAnsi" w:hAnsiTheme="minorHAnsi" w:cstheme="minorHAnsi"/>
                <w:iCs/>
                <w:color w:val="auto"/>
                <w:kern w:val="28"/>
                <w:sz w:val="18"/>
                <w:szCs w:val="18"/>
              </w:rPr>
              <w:t>-</w:t>
            </w:r>
          </w:p>
        </w:tc>
        <w:tc>
          <w:tcPr>
            <w:tcW w:w="777" w:type="dxa"/>
            <w:vAlign w:val="center"/>
          </w:tcPr>
          <w:p w14:paraId="0B3B6C36" w14:textId="4DA36130" w:rsidR="00287411" w:rsidRPr="00554579" w:rsidRDefault="00EB1EEC" w:rsidP="00321E40">
            <w:pPr>
              <w:jc w:val="center"/>
              <w:rPr>
                <w:rFonts w:asciiTheme="minorHAnsi" w:hAnsiTheme="minorHAnsi" w:cstheme="minorHAnsi"/>
                <w:iCs/>
                <w:color w:val="auto"/>
                <w:kern w:val="28"/>
                <w:sz w:val="18"/>
                <w:szCs w:val="18"/>
              </w:rPr>
            </w:pPr>
            <w:r>
              <w:rPr>
                <w:rFonts w:asciiTheme="minorHAnsi" w:hAnsiTheme="minorHAnsi" w:cstheme="minorHAnsi"/>
                <w:iCs/>
                <w:color w:val="auto"/>
                <w:kern w:val="28"/>
                <w:sz w:val="18"/>
                <w:szCs w:val="18"/>
              </w:rPr>
              <w:t>-</w:t>
            </w:r>
          </w:p>
        </w:tc>
        <w:tc>
          <w:tcPr>
            <w:tcW w:w="1023" w:type="dxa"/>
            <w:vAlign w:val="center"/>
          </w:tcPr>
          <w:p w14:paraId="01B31675" w14:textId="67510EBC" w:rsidR="00287411" w:rsidRPr="00554579" w:rsidRDefault="00EB1EEC" w:rsidP="00321E40">
            <w:pPr>
              <w:jc w:val="center"/>
              <w:rPr>
                <w:rFonts w:asciiTheme="minorHAnsi" w:hAnsiTheme="minorHAnsi" w:cstheme="minorHAnsi"/>
                <w:iCs/>
                <w:color w:val="auto"/>
                <w:kern w:val="28"/>
                <w:sz w:val="18"/>
                <w:szCs w:val="18"/>
              </w:rPr>
            </w:pPr>
            <w:r>
              <w:rPr>
                <w:rFonts w:asciiTheme="minorHAnsi" w:hAnsiTheme="minorHAnsi" w:cstheme="minorHAnsi"/>
                <w:iCs/>
                <w:color w:val="auto"/>
                <w:kern w:val="28"/>
                <w:sz w:val="18"/>
                <w:szCs w:val="18"/>
              </w:rPr>
              <w:t>134</w:t>
            </w:r>
          </w:p>
        </w:tc>
        <w:tc>
          <w:tcPr>
            <w:tcW w:w="862" w:type="dxa"/>
            <w:vAlign w:val="center"/>
          </w:tcPr>
          <w:p w14:paraId="4E713AE1" w14:textId="7A0D82E8" w:rsidR="00287411" w:rsidRPr="00554579" w:rsidRDefault="00EB1EEC" w:rsidP="00321E40">
            <w:pPr>
              <w:jc w:val="center"/>
              <w:rPr>
                <w:rFonts w:asciiTheme="minorHAnsi" w:hAnsiTheme="minorHAnsi" w:cstheme="minorHAnsi"/>
                <w:iCs/>
                <w:color w:val="auto"/>
                <w:kern w:val="28"/>
                <w:sz w:val="18"/>
                <w:szCs w:val="18"/>
              </w:rPr>
            </w:pPr>
            <w:r>
              <w:rPr>
                <w:rFonts w:asciiTheme="minorHAnsi" w:hAnsiTheme="minorHAnsi" w:cstheme="minorHAnsi"/>
                <w:iCs/>
                <w:color w:val="auto"/>
                <w:kern w:val="28"/>
                <w:sz w:val="18"/>
                <w:szCs w:val="18"/>
              </w:rPr>
              <w:t>30</w:t>
            </w:r>
          </w:p>
        </w:tc>
        <w:tc>
          <w:tcPr>
            <w:tcW w:w="909" w:type="dxa"/>
            <w:vAlign w:val="center"/>
          </w:tcPr>
          <w:p w14:paraId="68ECA24E" w14:textId="5D26D861" w:rsidR="00287411" w:rsidRPr="00554579" w:rsidRDefault="00EB1EEC" w:rsidP="00321E40">
            <w:pPr>
              <w:jc w:val="center"/>
              <w:rPr>
                <w:rFonts w:asciiTheme="minorHAnsi" w:hAnsiTheme="minorHAnsi" w:cstheme="minorHAnsi"/>
                <w:iCs/>
                <w:color w:val="auto"/>
                <w:kern w:val="28"/>
                <w:sz w:val="18"/>
                <w:szCs w:val="18"/>
              </w:rPr>
            </w:pPr>
            <w:r>
              <w:rPr>
                <w:rFonts w:asciiTheme="minorHAnsi" w:hAnsiTheme="minorHAnsi" w:cstheme="minorHAnsi"/>
                <w:iCs/>
                <w:color w:val="auto"/>
                <w:kern w:val="28"/>
                <w:sz w:val="18"/>
                <w:szCs w:val="18"/>
              </w:rPr>
              <w:t>49</w:t>
            </w:r>
          </w:p>
        </w:tc>
        <w:tc>
          <w:tcPr>
            <w:tcW w:w="906" w:type="dxa"/>
            <w:vAlign w:val="center"/>
          </w:tcPr>
          <w:p w14:paraId="591B6FA3" w14:textId="7D2DE5A0" w:rsidR="00287411" w:rsidRPr="00554579" w:rsidRDefault="00EB1EEC" w:rsidP="00321E40">
            <w:pPr>
              <w:jc w:val="center"/>
              <w:rPr>
                <w:rFonts w:asciiTheme="minorHAnsi" w:hAnsiTheme="minorHAnsi" w:cstheme="minorHAnsi"/>
                <w:iCs/>
                <w:color w:val="auto"/>
                <w:kern w:val="28"/>
                <w:sz w:val="18"/>
                <w:szCs w:val="18"/>
              </w:rPr>
            </w:pPr>
            <w:r>
              <w:rPr>
                <w:rFonts w:asciiTheme="minorHAnsi" w:hAnsiTheme="minorHAnsi" w:cstheme="minorHAnsi"/>
                <w:iCs/>
                <w:color w:val="auto"/>
                <w:kern w:val="28"/>
                <w:sz w:val="18"/>
                <w:szCs w:val="18"/>
              </w:rPr>
              <w:t>60</w:t>
            </w:r>
          </w:p>
        </w:tc>
        <w:tc>
          <w:tcPr>
            <w:tcW w:w="880" w:type="dxa"/>
            <w:vAlign w:val="center"/>
          </w:tcPr>
          <w:p w14:paraId="0C96B03C" w14:textId="030111AA" w:rsidR="00287411" w:rsidRPr="00554579" w:rsidRDefault="00EB1EEC" w:rsidP="00321E40">
            <w:pPr>
              <w:jc w:val="center"/>
              <w:rPr>
                <w:rFonts w:asciiTheme="minorHAnsi" w:hAnsiTheme="minorHAnsi" w:cstheme="minorHAnsi"/>
                <w:iCs/>
                <w:color w:val="auto"/>
                <w:kern w:val="28"/>
                <w:sz w:val="18"/>
                <w:szCs w:val="18"/>
              </w:rPr>
            </w:pPr>
            <w:r>
              <w:rPr>
                <w:rFonts w:asciiTheme="minorHAnsi" w:hAnsiTheme="minorHAnsi" w:cstheme="minorHAnsi"/>
                <w:iCs/>
                <w:color w:val="auto"/>
                <w:kern w:val="28"/>
                <w:sz w:val="18"/>
                <w:szCs w:val="18"/>
              </w:rPr>
              <w:t>0</w:t>
            </w:r>
          </w:p>
        </w:tc>
        <w:tc>
          <w:tcPr>
            <w:tcW w:w="843" w:type="dxa"/>
            <w:vAlign w:val="center"/>
          </w:tcPr>
          <w:p w14:paraId="0BF3B67B" w14:textId="585F87CD" w:rsidR="00287411" w:rsidRPr="00554579" w:rsidRDefault="00EB1EEC" w:rsidP="00321E40">
            <w:pPr>
              <w:jc w:val="center"/>
              <w:rPr>
                <w:rFonts w:asciiTheme="minorHAnsi" w:hAnsiTheme="minorHAnsi" w:cstheme="minorHAnsi"/>
                <w:iCs/>
                <w:color w:val="auto"/>
                <w:kern w:val="28"/>
                <w:sz w:val="18"/>
                <w:szCs w:val="18"/>
              </w:rPr>
            </w:pPr>
            <w:r>
              <w:rPr>
                <w:rFonts w:asciiTheme="minorHAnsi" w:hAnsiTheme="minorHAnsi" w:cstheme="minorHAnsi"/>
                <w:iCs/>
                <w:color w:val="auto"/>
                <w:kern w:val="28"/>
                <w:sz w:val="18"/>
                <w:szCs w:val="18"/>
              </w:rPr>
              <w:t>7</w:t>
            </w:r>
          </w:p>
        </w:tc>
        <w:tc>
          <w:tcPr>
            <w:tcW w:w="907" w:type="dxa"/>
            <w:vAlign w:val="center"/>
          </w:tcPr>
          <w:p w14:paraId="1FAC4781" w14:textId="63E9A819" w:rsidR="00287411" w:rsidRPr="00554579" w:rsidRDefault="00EB1EEC" w:rsidP="00321E40">
            <w:pPr>
              <w:jc w:val="center"/>
              <w:rPr>
                <w:rFonts w:asciiTheme="minorHAnsi" w:hAnsiTheme="minorHAnsi" w:cstheme="minorHAnsi"/>
                <w:iCs/>
                <w:color w:val="auto"/>
                <w:kern w:val="28"/>
                <w:sz w:val="18"/>
                <w:szCs w:val="18"/>
              </w:rPr>
            </w:pPr>
            <w:r>
              <w:rPr>
                <w:rFonts w:asciiTheme="minorHAnsi" w:hAnsiTheme="minorHAnsi" w:cstheme="minorHAnsi"/>
                <w:iCs/>
                <w:color w:val="auto"/>
                <w:kern w:val="28"/>
                <w:sz w:val="18"/>
                <w:szCs w:val="18"/>
              </w:rPr>
              <w:t>0</w:t>
            </w:r>
          </w:p>
        </w:tc>
        <w:tc>
          <w:tcPr>
            <w:tcW w:w="868" w:type="dxa"/>
            <w:vAlign w:val="center"/>
          </w:tcPr>
          <w:p w14:paraId="2F3FE9E5" w14:textId="15E2C51D" w:rsidR="00287411" w:rsidRPr="00BB7C26" w:rsidRDefault="00EB1EEC" w:rsidP="00321E40">
            <w:pPr>
              <w:jc w:val="center"/>
              <w:rPr>
                <w:rFonts w:asciiTheme="minorHAnsi" w:hAnsiTheme="minorHAnsi" w:cstheme="minorHAnsi"/>
                <w:iCs/>
                <w:color w:val="auto"/>
                <w:kern w:val="28"/>
                <w:sz w:val="22"/>
                <w:szCs w:val="22"/>
              </w:rPr>
            </w:pPr>
            <w:r>
              <w:rPr>
                <w:rFonts w:asciiTheme="minorHAnsi" w:hAnsiTheme="minorHAnsi" w:cstheme="minorHAnsi"/>
                <w:iCs/>
                <w:color w:val="auto"/>
                <w:kern w:val="28"/>
                <w:sz w:val="22"/>
                <w:szCs w:val="22"/>
              </w:rPr>
              <w:t>0</w:t>
            </w:r>
          </w:p>
        </w:tc>
      </w:tr>
    </w:tbl>
    <w:p w14:paraId="4120C60E" w14:textId="27D75103" w:rsidR="009A7C90" w:rsidRPr="00BB7C26" w:rsidRDefault="009A7C90" w:rsidP="009A7C90">
      <w:pPr>
        <w:pStyle w:val="Szvegtrzs"/>
        <w:spacing w:after="0"/>
        <w:rPr>
          <w:rFonts w:asciiTheme="minorHAnsi" w:hAnsiTheme="minorHAnsi" w:cstheme="minorHAnsi"/>
          <w:i/>
          <w:sz w:val="18"/>
          <w:szCs w:val="18"/>
        </w:rPr>
      </w:pPr>
      <w:r w:rsidRPr="00BB7C26">
        <w:rPr>
          <w:rFonts w:asciiTheme="minorHAnsi" w:hAnsiTheme="minorHAnsi" w:cstheme="minorHAnsi"/>
          <w:i/>
          <w:sz w:val="18"/>
          <w:szCs w:val="18"/>
        </w:rPr>
        <w:t xml:space="preserve">                                                                                                                                                                    </w:t>
      </w:r>
      <w:r w:rsidR="00287411">
        <w:rPr>
          <w:rFonts w:asciiTheme="minorHAnsi" w:hAnsiTheme="minorHAnsi" w:cstheme="minorHAnsi"/>
          <w:i/>
          <w:sz w:val="18"/>
          <w:szCs w:val="18"/>
        </w:rPr>
        <w:t xml:space="preserve">        </w:t>
      </w:r>
      <w:r w:rsidR="00A12D04">
        <w:rPr>
          <w:rFonts w:asciiTheme="minorHAnsi" w:hAnsiTheme="minorHAnsi" w:cstheme="minorHAnsi"/>
          <w:i/>
          <w:sz w:val="18"/>
          <w:szCs w:val="18"/>
        </w:rPr>
        <w:t xml:space="preserve">              </w:t>
      </w:r>
      <w:r w:rsidR="00287411">
        <w:rPr>
          <w:rFonts w:asciiTheme="minorHAnsi" w:hAnsiTheme="minorHAnsi" w:cstheme="minorHAnsi"/>
          <w:i/>
          <w:sz w:val="18"/>
          <w:szCs w:val="18"/>
        </w:rPr>
        <w:t xml:space="preserve"> </w:t>
      </w:r>
      <w:r w:rsidRPr="00BB7C26">
        <w:rPr>
          <w:rFonts w:asciiTheme="minorHAnsi" w:hAnsiTheme="minorHAnsi" w:cstheme="minorHAnsi"/>
          <w:i/>
          <w:sz w:val="18"/>
          <w:szCs w:val="18"/>
        </w:rPr>
        <w:t>(Forrás: Gyöngyösi Járási Hivatal)</w:t>
      </w:r>
    </w:p>
    <w:p w14:paraId="215AE473" w14:textId="77777777" w:rsidR="009A7C90" w:rsidRPr="00BB7C26" w:rsidRDefault="009A7C90" w:rsidP="009A7C90">
      <w:pPr>
        <w:spacing w:after="0"/>
        <w:jc w:val="both"/>
        <w:rPr>
          <w:rFonts w:asciiTheme="minorHAnsi" w:hAnsiTheme="minorHAnsi" w:cstheme="minorHAnsi"/>
          <w:iCs/>
          <w:color w:val="auto"/>
          <w:kern w:val="28"/>
          <w:sz w:val="18"/>
          <w:szCs w:val="18"/>
          <w:lang w:eastAsia="hu-HU"/>
        </w:rPr>
      </w:pPr>
    </w:p>
    <w:p w14:paraId="36FAE6B2" w14:textId="77777777" w:rsidR="009A7C90" w:rsidRPr="00BB7C26" w:rsidRDefault="009A7C90" w:rsidP="009A7C90">
      <w:pPr>
        <w:spacing w:after="0"/>
        <w:jc w:val="both"/>
        <w:rPr>
          <w:rFonts w:asciiTheme="minorHAnsi" w:hAnsiTheme="minorHAnsi" w:cstheme="minorHAnsi"/>
          <w:b/>
          <w:bCs/>
          <w:i/>
          <w:color w:val="auto"/>
          <w:kern w:val="28"/>
          <w:sz w:val="22"/>
          <w:szCs w:val="22"/>
          <w:u w:val="single"/>
          <w:lang w:eastAsia="hu-HU"/>
        </w:rPr>
      </w:pPr>
    </w:p>
    <w:p w14:paraId="5271091D" w14:textId="77777777" w:rsidR="009A7C90" w:rsidRPr="00BB7C26" w:rsidRDefault="009A7C90" w:rsidP="009A7C90">
      <w:pPr>
        <w:pStyle w:val="Cmsor2"/>
        <w:spacing w:before="0" w:after="0"/>
        <w:jc w:val="both"/>
        <w:rPr>
          <w:rFonts w:asciiTheme="minorHAnsi" w:hAnsiTheme="minorHAnsi" w:cstheme="minorHAnsi"/>
          <w:szCs w:val="22"/>
          <w:lang w:eastAsia="hu-HU"/>
        </w:rPr>
      </w:pPr>
      <w:bookmarkStart w:id="22" w:name="_Toc52367828"/>
      <w:r w:rsidRPr="00BB7C26">
        <w:rPr>
          <w:rFonts w:asciiTheme="minorHAnsi" w:hAnsiTheme="minorHAnsi" w:cstheme="minorHAnsi"/>
          <w:szCs w:val="22"/>
          <w:u w:val="none"/>
          <w:lang w:eastAsia="hu-HU"/>
        </w:rPr>
        <w:t xml:space="preserve">3. </w:t>
      </w:r>
      <w:r w:rsidRPr="00BB7C26">
        <w:rPr>
          <w:rFonts w:asciiTheme="minorHAnsi" w:hAnsiTheme="minorHAnsi" w:cstheme="minorHAnsi"/>
          <w:szCs w:val="22"/>
          <w:lang w:eastAsia="hu-HU"/>
        </w:rPr>
        <w:t>Gyöngyös Városi Önkormányzat által nyújtott pénzbeli és természetbeni ellátások</w:t>
      </w:r>
      <w:bookmarkEnd w:id="22"/>
    </w:p>
    <w:p w14:paraId="55777E31" w14:textId="77777777" w:rsidR="009A7C90" w:rsidRPr="00BB7C26" w:rsidRDefault="009A7C90" w:rsidP="009A7C90">
      <w:pPr>
        <w:spacing w:after="0"/>
        <w:jc w:val="both"/>
        <w:rPr>
          <w:rFonts w:asciiTheme="minorHAnsi" w:hAnsiTheme="minorHAnsi" w:cstheme="minorHAnsi"/>
          <w:b/>
          <w:bCs/>
          <w:iCs/>
          <w:color w:val="auto"/>
          <w:kern w:val="28"/>
          <w:sz w:val="22"/>
          <w:szCs w:val="22"/>
          <w:lang w:eastAsia="hu-HU"/>
        </w:rPr>
      </w:pPr>
    </w:p>
    <w:p w14:paraId="643103C7"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pénzbeli és természetbeni szociális ellátások rendszere az elmúlt években jelentős átalakuláson ment keresztül, a Szociális törvény szabályozása értelmében a szociális ellátásokkal kapcsolatos feladatok ellátása során a járási hivatalok feladata a szociálisan rászorulók jövedelmének kompenzálás, illetve a települési önkormányzatoké a pedig a kiadás kompenzálás. Több esetben módosultak az ellátások elnevezései, jelentkezett hatáskörváltozás, sőt előfordult, hogy egy korábban gyermekvédelem területén szabályozott ellátás került át az Szociális törvény hatálya alá. Több szociális ellátás (pl. ápolási díj, egészségkárosodási és gyermekfelügyeleti támogatás, foglalkoztatást helyettesítő támogatás) a járási hivataltól kérhető. Emellett a települési önkormányzatoknak is módjukban áll különféle támogatásokat – települési, illetve rendkívüli települési támogatás keretében – nyújtani a település lakóinak, elsősorban a járási hivatal által biztosított, jövedelempótló jellegű támogatásokat egészíthetik ki. Ezek jellegéről, mértékéről és jogosultsági feltételeiről a helyhatóság dönt.</w:t>
      </w:r>
    </w:p>
    <w:p w14:paraId="476ACB4D" w14:textId="77777777" w:rsidR="009A7C90" w:rsidRPr="00BB7C26" w:rsidRDefault="009A7C90" w:rsidP="009A7C90">
      <w:pPr>
        <w:spacing w:after="0"/>
        <w:jc w:val="both"/>
        <w:rPr>
          <w:rFonts w:asciiTheme="minorHAnsi" w:hAnsiTheme="minorHAnsi" w:cstheme="minorHAnsi"/>
          <w:color w:val="auto"/>
          <w:sz w:val="22"/>
          <w:szCs w:val="22"/>
        </w:rPr>
      </w:pPr>
    </w:p>
    <w:p w14:paraId="670612ED"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Az Önkormányzat a Szociális törvényben foglaltak alapján, széles körű támogatást biztosít a szociálisan rászorulóknak – a legsérülékenyebb, legkilátástalanabb helyzetben élő társadalmi csoportok iránt érzett fokozott felelősségét kifejezésre juttatva. A szociális igazgatási hatósági feladatokat a Közigazgatási és Intézményirányítási Igazgatóság látja el. A települési támogatás és rendkívüli települési támogatás feltételeit, összegét az önkormányzat a pénzbeli és természetbeni szociális ellátásokról szóló rendeletében szabályozza. Szociális rászorultság esetén a jogosultak számára az Önkormányzattól igényelhető támogatások az alábbiak:</w:t>
      </w:r>
    </w:p>
    <w:p w14:paraId="6F10F2A6" w14:textId="77777777" w:rsidR="009A7C90" w:rsidRPr="00BB7C26" w:rsidRDefault="009A7C90" w:rsidP="009A7C90">
      <w:pPr>
        <w:pStyle w:val="Listaszerbekezds"/>
        <w:numPr>
          <w:ilvl w:val="0"/>
          <w:numId w:val="11"/>
        </w:numPr>
        <w:suppressAutoHyphens/>
        <w:spacing w:after="0"/>
        <w:jc w:val="both"/>
        <w:rPr>
          <w:rFonts w:asciiTheme="minorHAnsi" w:hAnsiTheme="minorHAnsi" w:cstheme="minorHAnsi"/>
          <w:i/>
          <w:color w:val="auto"/>
          <w:sz w:val="22"/>
          <w:szCs w:val="22"/>
        </w:rPr>
      </w:pPr>
      <w:r w:rsidRPr="00BB7C26">
        <w:rPr>
          <w:rFonts w:asciiTheme="minorHAnsi" w:hAnsiTheme="minorHAnsi" w:cstheme="minorHAnsi"/>
          <w:i/>
          <w:color w:val="auto"/>
          <w:sz w:val="22"/>
          <w:szCs w:val="22"/>
        </w:rPr>
        <w:t>Települési támogatás keretében:</w:t>
      </w:r>
    </w:p>
    <w:p w14:paraId="7839C15D" w14:textId="77777777" w:rsidR="009A7C90" w:rsidRPr="00BB7C26" w:rsidRDefault="009A7C90" w:rsidP="009A7C90">
      <w:pPr>
        <w:pStyle w:val="Listaszerbekezds"/>
        <w:numPr>
          <w:ilvl w:val="0"/>
          <w:numId w:val="10"/>
        </w:numPr>
        <w:suppressAutoHyphens/>
        <w:spacing w:after="0"/>
        <w:ind w:left="993" w:hanging="284"/>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lakásfenntartási támogatás,</w:t>
      </w:r>
    </w:p>
    <w:p w14:paraId="5ABBFEC0" w14:textId="77777777" w:rsidR="009A7C90" w:rsidRPr="00BB7C26" w:rsidRDefault="009A7C90" w:rsidP="009A7C90">
      <w:pPr>
        <w:pStyle w:val="Listaszerbekezds"/>
        <w:numPr>
          <w:ilvl w:val="0"/>
          <w:numId w:val="10"/>
        </w:numPr>
        <w:suppressAutoHyphens/>
        <w:spacing w:after="0"/>
        <w:ind w:left="993" w:hanging="284"/>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gyógyszertámogatás,</w:t>
      </w:r>
    </w:p>
    <w:p w14:paraId="7928F03A" w14:textId="77777777" w:rsidR="009A7C90" w:rsidRPr="00BB7C26" w:rsidRDefault="009A7C90" w:rsidP="009A7C90">
      <w:pPr>
        <w:pStyle w:val="Listaszerbekezds"/>
        <w:numPr>
          <w:ilvl w:val="0"/>
          <w:numId w:val="10"/>
        </w:numPr>
        <w:suppressAutoHyphens/>
        <w:spacing w:after="0"/>
        <w:ind w:left="993" w:hanging="284"/>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méltányossági ápolási díj.</w:t>
      </w:r>
    </w:p>
    <w:p w14:paraId="3294D12A" w14:textId="77777777" w:rsidR="009A7C90" w:rsidRPr="00BB7C26" w:rsidRDefault="009A7C90" w:rsidP="009A7C90">
      <w:pPr>
        <w:pStyle w:val="Listaszerbekezds"/>
        <w:numPr>
          <w:ilvl w:val="0"/>
          <w:numId w:val="11"/>
        </w:numPr>
        <w:suppressAutoHyphens/>
        <w:spacing w:after="0"/>
        <w:jc w:val="both"/>
        <w:rPr>
          <w:rFonts w:asciiTheme="minorHAnsi" w:hAnsiTheme="minorHAnsi" w:cstheme="minorHAnsi"/>
          <w:i/>
          <w:color w:val="auto"/>
          <w:sz w:val="22"/>
          <w:szCs w:val="22"/>
        </w:rPr>
      </w:pPr>
      <w:r w:rsidRPr="00BB7C26">
        <w:rPr>
          <w:rFonts w:asciiTheme="minorHAnsi" w:hAnsiTheme="minorHAnsi" w:cstheme="minorHAnsi"/>
          <w:i/>
          <w:color w:val="auto"/>
          <w:sz w:val="22"/>
          <w:szCs w:val="22"/>
        </w:rPr>
        <w:t>Rendkívüli települési támogatás keretében:</w:t>
      </w:r>
    </w:p>
    <w:p w14:paraId="122907E9" w14:textId="77777777" w:rsidR="009A7C90" w:rsidRPr="00BB7C26" w:rsidRDefault="009A7C90" w:rsidP="009A7C90">
      <w:pPr>
        <w:pStyle w:val="Listaszerbekezds"/>
        <w:numPr>
          <w:ilvl w:val="0"/>
          <w:numId w:val="10"/>
        </w:numPr>
        <w:suppressAutoHyphens/>
        <w:spacing w:after="0"/>
        <w:ind w:left="993" w:hanging="284"/>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létfenntartási gondok enyhítése, többletkiadások rendezése céljából,</w:t>
      </w:r>
    </w:p>
    <w:p w14:paraId="4B212C58" w14:textId="77777777" w:rsidR="009A7C90" w:rsidRPr="00BB7C26" w:rsidRDefault="009A7C90" w:rsidP="009A7C90">
      <w:pPr>
        <w:pStyle w:val="Listaszerbekezds"/>
        <w:numPr>
          <w:ilvl w:val="0"/>
          <w:numId w:val="10"/>
        </w:numPr>
        <w:suppressAutoHyphens/>
        <w:spacing w:after="0"/>
        <w:ind w:left="993" w:hanging="284"/>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várandós anyaként gyermekem megtartása érdekében, a gyermek fogadása elősegítésére,</w:t>
      </w:r>
    </w:p>
    <w:p w14:paraId="52AEF65F" w14:textId="77777777" w:rsidR="009A7C90" w:rsidRPr="00BB7C26" w:rsidRDefault="009A7C90" w:rsidP="009A7C90">
      <w:pPr>
        <w:pStyle w:val="Listaszerbekezds"/>
        <w:numPr>
          <w:ilvl w:val="0"/>
          <w:numId w:val="10"/>
        </w:numPr>
        <w:suppressAutoHyphens/>
        <w:spacing w:after="0"/>
        <w:ind w:left="993" w:hanging="284"/>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az ideiglenes hatállyal elhelyezett, a nevelésbe vett gyermek családjával való kapcsolattartásának elősegítésére,</w:t>
      </w:r>
    </w:p>
    <w:p w14:paraId="1D2E8284" w14:textId="77777777" w:rsidR="009A7C90" w:rsidRPr="00BB7C26" w:rsidRDefault="009A7C90" w:rsidP="009A7C90">
      <w:pPr>
        <w:pStyle w:val="Listaszerbekezds"/>
        <w:numPr>
          <w:ilvl w:val="0"/>
          <w:numId w:val="10"/>
        </w:numPr>
        <w:suppressAutoHyphens/>
        <w:spacing w:after="0"/>
        <w:ind w:left="993" w:hanging="284"/>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gyermek nevelésbe vételének megszüntetését követő családjához való visszahelyezés esetén a gyermek lakhatási körülményeinek javítása érdekében,</w:t>
      </w:r>
    </w:p>
    <w:p w14:paraId="1C51B9ED" w14:textId="77777777" w:rsidR="009A7C90" w:rsidRPr="00BB7C26" w:rsidRDefault="009A7C90" w:rsidP="009A7C90">
      <w:pPr>
        <w:pStyle w:val="Listaszerbekezds"/>
        <w:numPr>
          <w:ilvl w:val="0"/>
          <w:numId w:val="10"/>
        </w:numPr>
        <w:suppressAutoHyphens/>
        <w:spacing w:after="0"/>
        <w:ind w:left="993" w:hanging="284"/>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elemi kár enyhítésére,</w:t>
      </w:r>
    </w:p>
    <w:p w14:paraId="065686E1" w14:textId="77777777" w:rsidR="009A7C90" w:rsidRPr="00BB7C26" w:rsidRDefault="009A7C90" w:rsidP="009A7C90">
      <w:pPr>
        <w:pStyle w:val="Listaszerbekezds"/>
        <w:numPr>
          <w:ilvl w:val="0"/>
          <w:numId w:val="10"/>
        </w:numPr>
        <w:suppressAutoHyphens/>
        <w:spacing w:after="0"/>
        <w:ind w:left="993" w:hanging="284"/>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elhunyt személy eltemettetésének költségeihez való hozzájárulásként,</w:t>
      </w:r>
    </w:p>
    <w:p w14:paraId="408107AE" w14:textId="77777777" w:rsidR="009A7C90" w:rsidRPr="00BB7C26" w:rsidRDefault="009A7C90" w:rsidP="009A7C90">
      <w:pPr>
        <w:pStyle w:val="Listaszerbekezds"/>
        <w:numPr>
          <w:ilvl w:val="0"/>
          <w:numId w:val="10"/>
        </w:numPr>
        <w:suppressAutoHyphens/>
        <w:spacing w:after="0"/>
        <w:ind w:left="993" w:hanging="284"/>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általános és középiskolás gyermekek és fiatal felnőttek tankönyv-és tanszerellátásához,</w:t>
      </w:r>
    </w:p>
    <w:p w14:paraId="311082EA" w14:textId="77777777" w:rsidR="009A7C90" w:rsidRPr="00BB7C26" w:rsidRDefault="009A7C90" w:rsidP="009A7C90">
      <w:pPr>
        <w:pStyle w:val="Listaszerbekezds"/>
        <w:numPr>
          <w:ilvl w:val="0"/>
          <w:numId w:val="10"/>
        </w:numPr>
        <w:suppressAutoHyphens/>
        <w:spacing w:after="0"/>
        <w:ind w:left="993" w:hanging="284"/>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lastRenderedPageBreak/>
        <w:t>óvodai, alsó- és középfokú oktatási, valamint a személyes gondoskodás keretébe tartozó szociális alap- és szakosított ellátást nyújtó intézményben ellátásban részesülő gyermek, fiatal felnőtt étkezési térítési díj támogatásaként,</w:t>
      </w:r>
    </w:p>
    <w:p w14:paraId="617B29A4" w14:textId="77777777" w:rsidR="009A7C90" w:rsidRPr="00BB7C26" w:rsidRDefault="009A7C90" w:rsidP="009A7C90">
      <w:pPr>
        <w:pStyle w:val="Listaszerbekezds"/>
        <w:numPr>
          <w:ilvl w:val="0"/>
          <w:numId w:val="10"/>
        </w:numPr>
        <w:suppressAutoHyphens/>
        <w:spacing w:after="0"/>
        <w:ind w:left="993" w:hanging="284"/>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eseti jelleggel biztosított méltányossági rendkívüli települési támogatás. </w:t>
      </w:r>
    </w:p>
    <w:p w14:paraId="4CF9623A" w14:textId="77777777" w:rsidR="009A7C90" w:rsidRPr="00BB7C26" w:rsidRDefault="009A7C90" w:rsidP="009A7C90">
      <w:pPr>
        <w:pStyle w:val="Listaszerbekezds"/>
        <w:numPr>
          <w:ilvl w:val="0"/>
          <w:numId w:val="11"/>
        </w:numPr>
        <w:suppressAutoHyphens/>
        <w:spacing w:after="0"/>
        <w:jc w:val="both"/>
        <w:rPr>
          <w:rFonts w:asciiTheme="minorHAnsi" w:hAnsiTheme="minorHAnsi" w:cstheme="minorHAnsi"/>
          <w:i/>
          <w:color w:val="auto"/>
          <w:sz w:val="22"/>
          <w:szCs w:val="22"/>
        </w:rPr>
      </w:pPr>
      <w:r w:rsidRPr="00BB7C26">
        <w:rPr>
          <w:rFonts w:asciiTheme="minorHAnsi" w:hAnsiTheme="minorHAnsi" w:cstheme="minorHAnsi"/>
          <w:i/>
          <w:color w:val="auto"/>
          <w:sz w:val="22"/>
          <w:szCs w:val="22"/>
        </w:rPr>
        <w:t>Tüzelőanyag támogatás.</w:t>
      </w:r>
    </w:p>
    <w:p w14:paraId="163A2942" w14:textId="77777777" w:rsidR="009A7C90" w:rsidRPr="00BB7C26" w:rsidRDefault="009A7C90" w:rsidP="009A7C90">
      <w:pPr>
        <w:suppressAutoHyphens/>
        <w:spacing w:after="0"/>
        <w:ind w:left="360"/>
        <w:jc w:val="both"/>
        <w:rPr>
          <w:rFonts w:asciiTheme="minorHAnsi" w:hAnsiTheme="minorHAnsi" w:cstheme="minorHAnsi"/>
          <w:iCs/>
          <w:color w:val="auto"/>
          <w:sz w:val="22"/>
          <w:szCs w:val="22"/>
        </w:rPr>
      </w:pPr>
    </w:p>
    <w:p w14:paraId="504D88D1" w14:textId="77777777" w:rsidR="009A7C90" w:rsidRPr="00BB7C26" w:rsidRDefault="009A7C90" w:rsidP="009A7C90">
      <w:pPr>
        <w:suppressAutoHyphens/>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rendszeres gyermekvédelmi kedvezmény – a Gyermekvédelmi törvény szerint – szociális rászorultság alapján a jegyző által megállapítható ellátás.</w:t>
      </w:r>
    </w:p>
    <w:p w14:paraId="49868A79" w14:textId="77777777" w:rsidR="009A7C90" w:rsidRPr="00BB7C26" w:rsidRDefault="009A7C90" w:rsidP="009A7C90">
      <w:pPr>
        <w:suppressAutoHyphens/>
        <w:spacing w:after="0"/>
        <w:jc w:val="both"/>
        <w:rPr>
          <w:rFonts w:asciiTheme="minorHAnsi" w:hAnsiTheme="minorHAnsi" w:cstheme="minorHAnsi"/>
          <w:iCs/>
          <w:color w:val="auto"/>
          <w:sz w:val="22"/>
          <w:szCs w:val="22"/>
        </w:rPr>
      </w:pPr>
    </w:p>
    <w:p w14:paraId="497B27E9" w14:textId="77777777" w:rsidR="009A7C90" w:rsidRPr="00BB7C26" w:rsidRDefault="009A7C90" w:rsidP="009A7C90">
      <w:pPr>
        <w:pStyle w:val="Szvegtrzs2"/>
        <w:ind w:left="426" w:hanging="426"/>
        <w:rPr>
          <w:rFonts w:asciiTheme="minorHAnsi" w:hAnsiTheme="minorHAnsi" w:cstheme="minorHAnsi"/>
          <w:sz w:val="22"/>
          <w:szCs w:val="22"/>
        </w:rPr>
      </w:pPr>
      <w:r w:rsidRPr="00BB7C26">
        <w:rPr>
          <w:rFonts w:asciiTheme="minorHAnsi" w:hAnsiTheme="minorHAnsi" w:cstheme="minorHAnsi"/>
          <w:sz w:val="22"/>
          <w:szCs w:val="22"/>
          <w:u w:val="single"/>
        </w:rPr>
        <w:t>Az Önkormányzat, ill. a jegyző által nyújtott pénzbeli, természetbeni ellátások a gyermekeket érintően:</w:t>
      </w:r>
    </w:p>
    <w:p w14:paraId="14B6FB53" w14:textId="77777777" w:rsidR="009A7C90" w:rsidRPr="00BB7C26" w:rsidRDefault="009A7C90" w:rsidP="009A7C90">
      <w:pPr>
        <w:pStyle w:val="Szvegtrzs2"/>
        <w:ind w:left="426" w:hanging="426"/>
        <w:rPr>
          <w:rFonts w:asciiTheme="minorHAnsi" w:hAnsiTheme="minorHAnsi" w:cstheme="minorHAnsi"/>
          <w:sz w:val="22"/>
          <w:szCs w:val="22"/>
        </w:rPr>
      </w:pPr>
    </w:p>
    <w:p w14:paraId="4AD46549" w14:textId="77777777" w:rsidR="009A7C90" w:rsidRPr="00BB7C26" w:rsidRDefault="009A7C90" w:rsidP="009A7C90">
      <w:pPr>
        <w:pStyle w:val="Szvegtrzs2"/>
        <w:rPr>
          <w:rFonts w:asciiTheme="minorHAnsi" w:hAnsiTheme="minorHAnsi" w:cstheme="minorHAnsi"/>
          <w:sz w:val="22"/>
          <w:szCs w:val="22"/>
        </w:rPr>
      </w:pPr>
      <w:r w:rsidRPr="00BB7C26">
        <w:rPr>
          <w:rFonts w:asciiTheme="minorHAnsi" w:hAnsiTheme="minorHAnsi" w:cstheme="minorHAnsi"/>
          <w:sz w:val="22"/>
          <w:szCs w:val="22"/>
        </w:rPr>
        <w:t xml:space="preserve">A Gyermekvédelmi törvényben foglalt meghatározás szerint a gyermekek védelme többek között a gyermek családban történő nevelkedésének elősegítésére, veszélyeztetettségének megelőzésére és megszüntetésére irányuló tevékenység. A gyermekek védelmét biztosítják a pénzbeli és természetbeni ellátások is, amelyeknek célja az, hogy a szociálisan hátrányos helyzetben lévő családokat segítsék annak érdekében, hogy a gyermek családi környezetben történő ellátása biztosított legyen. </w:t>
      </w:r>
    </w:p>
    <w:p w14:paraId="513E7BF5" w14:textId="77777777" w:rsidR="009A7C90" w:rsidRPr="00BB7C26" w:rsidRDefault="009A7C90" w:rsidP="009A7C90">
      <w:pPr>
        <w:pStyle w:val="Szvegtrzs2"/>
        <w:rPr>
          <w:rFonts w:asciiTheme="minorHAnsi" w:hAnsiTheme="minorHAnsi" w:cstheme="minorHAnsi"/>
          <w:sz w:val="22"/>
          <w:szCs w:val="22"/>
        </w:rPr>
      </w:pPr>
    </w:p>
    <w:p w14:paraId="6526490F" w14:textId="77777777" w:rsidR="009A7C90" w:rsidRPr="00337E21" w:rsidRDefault="009A7C90" w:rsidP="009A7C90">
      <w:pPr>
        <w:spacing w:after="0"/>
        <w:jc w:val="both"/>
        <w:rPr>
          <w:rFonts w:asciiTheme="minorHAnsi" w:hAnsiTheme="minorHAnsi" w:cstheme="minorHAnsi"/>
          <w:b/>
          <w:iCs/>
          <w:color w:val="auto"/>
          <w:sz w:val="22"/>
          <w:szCs w:val="22"/>
        </w:rPr>
      </w:pPr>
      <w:r w:rsidRPr="00337E21">
        <w:rPr>
          <w:rFonts w:asciiTheme="minorHAnsi" w:hAnsiTheme="minorHAnsi" w:cstheme="minorHAnsi"/>
          <w:b/>
          <w:iCs/>
          <w:color w:val="auto"/>
          <w:sz w:val="22"/>
          <w:szCs w:val="22"/>
        </w:rPr>
        <w:t>1. Pénzbeli ellátások</w:t>
      </w:r>
    </w:p>
    <w:p w14:paraId="2E6758D7" w14:textId="77777777" w:rsidR="007867D3" w:rsidRDefault="007867D3" w:rsidP="007867D3">
      <w:pPr>
        <w:spacing w:after="0"/>
        <w:jc w:val="both"/>
        <w:rPr>
          <w:rFonts w:asciiTheme="minorHAnsi" w:hAnsiTheme="minorHAnsi" w:cstheme="minorHAnsi"/>
          <w:color w:val="auto"/>
          <w:sz w:val="22"/>
          <w:szCs w:val="22"/>
        </w:rPr>
      </w:pPr>
    </w:p>
    <w:p w14:paraId="4DC7ECCC" w14:textId="77777777" w:rsidR="007867D3" w:rsidRDefault="007867D3" w:rsidP="007867D3">
      <w:pPr>
        <w:spacing w:after="0"/>
        <w:jc w:val="both"/>
        <w:rPr>
          <w:rFonts w:asciiTheme="minorHAnsi" w:hAnsiTheme="minorHAnsi" w:cstheme="minorHAnsi"/>
          <w:b/>
          <w:bCs/>
          <w:i/>
          <w:iCs/>
          <w:color w:val="auto"/>
          <w:sz w:val="22"/>
          <w:szCs w:val="22"/>
        </w:rPr>
      </w:pPr>
      <w:r>
        <w:rPr>
          <w:rFonts w:asciiTheme="minorHAnsi" w:hAnsiTheme="minorHAnsi" w:cstheme="minorHAnsi"/>
          <w:b/>
          <w:bCs/>
          <w:i/>
          <w:iCs/>
          <w:color w:val="auto"/>
          <w:sz w:val="22"/>
          <w:szCs w:val="22"/>
        </w:rPr>
        <w:t xml:space="preserve">1.1. Rendszeres gyermekvédelmi kedvezmény </w:t>
      </w:r>
    </w:p>
    <w:p w14:paraId="09D42CE6" w14:textId="77777777" w:rsidR="007867D3" w:rsidRDefault="007867D3" w:rsidP="007867D3">
      <w:pPr>
        <w:spacing w:after="0"/>
        <w:jc w:val="both"/>
        <w:rPr>
          <w:rFonts w:asciiTheme="minorHAnsi" w:hAnsiTheme="minorHAnsi" w:cstheme="minorHAnsi"/>
          <w:color w:val="auto"/>
          <w:sz w:val="22"/>
          <w:szCs w:val="22"/>
        </w:rPr>
      </w:pPr>
    </w:p>
    <w:p w14:paraId="2BCB1E6A" w14:textId="77777777" w:rsidR="007867D3" w:rsidRDefault="007867D3" w:rsidP="007867D3">
      <w:pPr>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A rendszeres gyermekvédelmi kedvezményre való jogosultság megállapításának célja annak igazolása, hogy a gyermek szociális helyzete alapján jogosult a gyermekétkeztetés normatív kedvezményére, évente két alkalommal pénzbeli támogatásra, továbbá a külön jogszabályokban meghatározott egyéb kedvezményeknek az igénybevételére.</w:t>
      </w:r>
    </w:p>
    <w:p w14:paraId="2A5A9E74" w14:textId="77777777" w:rsidR="007867D3" w:rsidRDefault="007867D3" w:rsidP="007867D3">
      <w:pPr>
        <w:spacing w:after="0"/>
        <w:jc w:val="both"/>
        <w:rPr>
          <w:rFonts w:asciiTheme="minorHAnsi" w:hAnsiTheme="minorHAnsi" w:cstheme="minorHAnsi"/>
          <w:b/>
          <w:bCs/>
          <w:iCs/>
          <w:color w:val="auto"/>
          <w:kern w:val="28"/>
          <w:sz w:val="22"/>
          <w:szCs w:val="22"/>
          <w:lang w:eastAsia="hu-HU"/>
        </w:rPr>
      </w:pPr>
    </w:p>
    <w:p w14:paraId="717D88BA" w14:textId="77777777" w:rsidR="007867D3" w:rsidRDefault="007867D3" w:rsidP="007867D3">
      <w:pPr>
        <w:spacing w:after="0"/>
        <w:jc w:val="center"/>
        <w:rPr>
          <w:rFonts w:asciiTheme="minorHAnsi" w:hAnsiTheme="minorHAnsi" w:cstheme="minorHAnsi"/>
          <w:b/>
          <w:bCs/>
          <w:iCs/>
          <w:color w:val="auto"/>
          <w:kern w:val="28"/>
          <w:sz w:val="22"/>
          <w:szCs w:val="22"/>
          <w:lang w:eastAsia="hu-HU"/>
        </w:rPr>
      </w:pPr>
      <w:r>
        <w:rPr>
          <w:rFonts w:asciiTheme="minorHAnsi" w:hAnsiTheme="minorHAnsi" w:cstheme="minorHAnsi"/>
          <w:b/>
          <w:bCs/>
          <w:iCs/>
          <w:color w:val="auto"/>
          <w:kern w:val="28"/>
          <w:sz w:val="22"/>
          <w:szCs w:val="22"/>
          <w:lang w:eastAsia="hu-HU"/>
        </w:rPr>
        <w:t>Ellátottak számának, ill. korcsoportos- és gyermekszám összegének alakulása</w:t>
      </w:r>
    </w:p>
    <w:p w14:paraId="77F3376F" w14:textId="789228EA" w:rsidR="007867D3" w:rsidRDefault="007867D3" w:rsidP="007867D3">
      <w:pPr>
        <w:spacing w:after="0"/>
        <w:jc w:val="center"/>
        <w:rPr>
          <w:rFonts w:asciiTheme="minorHAnsi" w:hAnsiTheme="minorHAnsi" w:cstheme="minorHAnsi"/>
          <w:b/>
          <w:bCs/>
          <w:iCs/>
          <w:color w:val="auto"/>
          <w:kern w:val="28"/>
          <w:sz w:val="22"/>
          <w:szCs w:val="22"/>
          <w:lang w:eastAsia="hu-HU"/>
        </w:rPr>
      </w:pPr>
      <w:r>
        <w:rPr>
          <w:rFonts w:asciiTheme="minorHAnsi" w:hAnsiTheme="minorHAnsi" w:cstheme="minorHAnsi"/>
          <w:b/>
          <w:bCs/>
          <w:iCs/>
          <w:color w:val="auto"/>
          <w:kern w:val="28"/>
          <w:sz w:val="22"/>
          <w:szCs w:val="22"/>
          <w:lang w:eastAsia="hu-HU"/>
        </w:rPr>
        <w:t>(2014-2020.08.31-ig)</w:t>
      </w:r>
    </w:p>
    <w:p w14:paraId="48A2A4DF" w14:textId="77777777" w:rsidR="007867D3" w:rsidRDefault="007867D3" w:rsidP="007867D3">
      <w:pPr>
        <w:spacing w:after="0"/>
        <w:jc w:val="both"/>
        <w:rPr>
          <w:rFonts w:asciiTheme="minorHAnsi" w:hAnsiTheme="minorHAnsi" w:cstheme="minorHAnsi"/>
          <w:b/>
          <w:bCs/>
          <w:color w:val="auto"/>
          <w:kern w:val="28"/>
          <w:sz w:val="22"/>
          <w:szCs w:val="22"/>
          <w:lang w:eastAsia="hu-HU"/>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737"/>
        <w:gridCol w:w="737"/>
        <w:gridCol w:w="737"/>
        <w:gridCol w:w="737"/>
        <w:gridCol w:w="737"/>
        <w:gridCol w:w="737"/>
        <w:gridCol w:w="737"/>
        <w:gridCol w:w="737"/>
        <w:gridCol w:w="737"/>
        <w:gridCol w:w="737"/>
        <w:gridCol w:w="737"/>
        <w:gridCol w:w="737"/>
        <w:gridCol w:w="1436"/>
      </w:tblGrid>
      <w:tr w:rsidR="007867D3" w14:paraId="352CEC79" w14:textId="77777777" w:rsidTr="007867D3">
        <w:trPr>
          <w:trHeight w:val="702"/>
          <w:jc w:val="center"/>
        </w:trPr>
        <w:tc>
          <w:tcPr>
            <w:tcW w:w="1052" w:type="dxa"/>
            <w:vMerge w:val="restart"/>
            <w:tcBorders>
              <w:top w:val="single" w:sz="4" w:space="0" w:color="auto"/>
              <w:left w:val="single" w:sz="4" w:space="0" w:color="auto"/>
              <w:bottom w:val="single" w:sz="4" w:space="0" w:color="auto"/>
              <w:right w:val="single" w:sz="4" w:space="0" w:color="auto"/>
            </w:tcBorders>
            <w:vAlign w:val="center"/>
            <w:hideMark/>
          </w:tcPr>
          <w:p w14:paraId="229BC91E" w14:textId="77777777" w:rsidR="007867D3" w:rsidRDefault="007867D3">
            <w:pPr>
              <w:spacing w:after="0" w:line="256" w:lineRule="auto"/>
              <w:jc w:val="both"/>
              <w:rPr>
                <w:rFonts w:asciiTheme="minorHAnsi" w:hAnsiTheme="minorHAnsi" w:cstheme="minorHAnsi"/>
                <w:b/>
                <w:bCs/>
                <w:i/>
                <w:iCs/>
                <w:color w:val="auto"/>
                <w:kern w:val="28"/>
                <w:sz w:val="20"/>
              </w:rPr>
            </w:pPr>
            <w:r>
              <w:rPr>
                <w:rFonts w:asciiTheme="minorHAnsi" w:hAnsiTheme="minorHAnsi" w:cstheme="minorHAnsi"/>
                <w:b/>
                <w:bCs/>
                <w:i/>
                <w:iCs/>
                <w:color w:val="auto"/>
                <w:kern w:val="28"/>
                <w:sz w:val="20"/>
              </w:rPr>
              <w:t xml:space="preserve">Megneve-   </w:t>
            </w:r>
            <w:proofErr w:type="spellStart"/>
            <w:r>
              <w:rPr>
                <w:rFonts w:asciiTheme="minorHAnsi" w:hAnsiTheme="minorHAnsi" w:cstheme="minorHAnsi"/>
                <w:b/>
                <w:bCs/>
                <w:i/>
                <w:iCs/>
                <w:color w:val="auto"/>
                <w:kern w:val="28"/>
                <w:sz w:val="20"/>
              </w:rPr>
              <w:t>zés</w:t>
            </w:r>
            <w:proofErr w:type="spellEnd"/>
          </w:p>
        </w:tc>
        <w:tc>
          <w:tcPr>
            <w:tcW w:w="8832" w:type="dxa"/>
            <w:gridSpan w:val="12"/>
            <w:tcBorders>
              <w:top w:val="single" w:sz="4" w:space="0" w:color="auto"/>
              <w:left w:val="single" w:sz="4" w:space="0" w:color="auto"/>
              <w:bottom w:val="single" w:sz="4" w:space="0" w:color="auto"/>
              <w:right w:val="single" w:sz="4" w:space="0" w:color="auto"/>
            </w:tcBorders>
          </w:tcPr>
          <w:p w14:paraId="4D7F5006" w14:textId="77777777" w:rsidR="007867D3" w:rsidRDefault="007867D3">
            <w:pPr>
              <w:spacing w:after="0" w:line="256" w:lineRule="auto"/>
              <w:jc w:val="center"/>
              <w:rPr>
                <w:rFonts w:asciiTheme="minorHAnsi" w:hAnsiTheme="minorHAnsi" w:cstheme="minorHAnsi"/>
                <w:b/>
                <w:bCs/>
                <w:color w:val="auto"/>
                <w:kern w:val="28"/>
                <w:sz w:val="20"/>
              </w:rPr>
            </w:pPr>
          </w:p>
          <w:p w14:paraId="282DE500" w14:textId="77777777" w:rsidR="007867D3" w:rsidRDefault="007867D3">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Év (fő)</w:t>
            </w:r>
          </w:p>
          <w:p w14:paraId="03B6FD48" w14:textId="77777777" w:rsidR="007867D3" w:rsidRDefault="007867D3">
            <w:pPr>
              <w:spacing w:after="0" w:line="256" w:lineRule="auto"/>
              <w:jc w:val="center"/>
              <w:rPr>
                <w:rFonts w:asciiTheme="minorHAnsi" w:hAnsiTheme="minorHAnsi" w:cstheme="minorHAnsi"/>
                <w:b/>
                <w:bCs/>
                <w:color w:val="auto"/>
                <w:kern w:val="28"/>
                <w:sz w:val="20"/>
              </w:rPr>
            </w:pPr>
          </w:p>
        </w:tc>
        <w:tc>
          <w:tcPr>
            <w:tcW w:w="1448" w:type="dxa"/>
            <w:tcBorders>
              <w:top w:val="single" w:sz="4" w:space="0" w:color="auto"/>
              <w:left w:val="single" w:sz="4" w:space="0" w:color="auto"/>
              <w:bottom w:val="single" w:sz="4" w:space="0" w:color="auto"/>
              <w:right w:val="single" w:sz="4" w:space="0" w:color="auto"/>
            </w:tcBorders>
          </w:tcPr>
          <w:p w14:paraId="1E1F6330" w14:textId="77777777" w:rsidR="007867D3" w:rsidRDefault="007867D3">
            <w:pPr>
              <w:spacing w:after="0" w:line="256" w:lineRule="auto"/>
              <w:jc w:val="center"/>
              <w:rPr>
                <w:rFonts w:asciiTheme="minorHAnsi" w:hAnsiTheme="minorHAnsi" w:cstheme="minorHAnsi"/>
                <w:b/>
                <w:bCs/>
                <w:color w:val="auto"/>
                <w:kern w:val="28"/>
                <w:sz w:val="20"/>
              </w:rPr>
            </w:pPr>
          </w:p>
        </w:tc>
      </w:tr>
      <w:tr w:rsidR="007867D3" w14:paraId="7040912C" w14:textId="77777777" w:rsidTr="00321E40">
        <w:trPr>
          <w:trHeight w:val="5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8B51A" w14:textId="77777777" w:rsidR="007867D3" w:rsidRDefault="007867D3">
            <w:pPr>
              <w:spacing w:after="0" w:line="256" w:lineRule="auto"/>
              <w:rPr>
                <w:rFonts w:asciiTheme="minorHAnsi" w:hAnsiTheme="minorHAnsi" w:cstheme="minorHAnsi"/>
                <w:b/>
                <w:bCs/>
                <w:i/>
                <w:iCs/>
                <w:color w:val="auto"/>
                <w:kern w:val="28"/>
                <w:sz w:val="20"/>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7E9B93FA"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2014.</w:t>
            </w: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6CB726F5"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2015.</w:t>
            </w: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4A03B5C2"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2016.</w:t>
            </w: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1572FEC9"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2017.</w:t>
            </w: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12C67C07"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2018.</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14:paraId="6390DE4D"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2019.</w:t>
            </w:r>
          </w:p>
        </w:tc>
        <w:tc>
          <w:tcPr>
            <w:tcW w:w="1448" w:type="dxa"/>
            <w:tcBorders>
              <w:top w:val="single" w:sz="4" w:space="0" w:color="auto"/>
              <w:left w:val="single" w:sz="4" w:space="0" w:color="auto"/>
              <w:bottom w:val="single" w:sz="4" w:space="0" w:color="auto"/>
              <w:right w:val="single" w:sz="4" w:space="0" w:color="auto"/>
            </w:tcBorders>
            <w:vAlign w:val="center"/>
          </w:tcPr>
          <w:p w14:paraId="54FC5B1F" w14:textId="5828CDF9"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2020.08.31-ig</w:t>
            </w:r>
          </w:p>
        </w:tc>
      </w:tr>
      <w:tr w:rsidR="007867D3" w14:paraId="228F457F" w14:textId="77777777" w:rsidTr="00321E40">
        <w:trPr>
          <w:trHeight w:val="5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E27D0" w14:textId="77777777" w:rsidR="007867D3" w:rsidRDefault="007867D3">
            <w:pPr>
              <w:spacing w:after="0" w:line="256" w:lineRule="auto"/>
              <w:rPr>
                <w:rFonts w:asciiTheme="minorHAnsi" w:hAnsiTheme="minorHAnsi" w:cstheme="minorHAnsi"/>
                <w:b/>
                <w:bCs/>
                <w:i/>
                <w:iCs/>
                <w:color w:val="auto"/>
                <w:kern w:val="28"/>
                <w:sz w:val="20"/>
              </w:rPr>
            </w:pPr>
          </w:p>
        </w:tc>
        <w:tc>
          <w:tcPr>
            <w:tcW w:w="736" w:type="dxa"/>
            <w:tcBorders>
              <w:top w:val="single" w:sz="4" w:space="0" w:color="auto"/>
              <w:left w:val="single" w:sz="4" w:space="0" w:color="auto"/>
              <w:bottom w:val="single" w:sz="4" w:space="0" w:color="auto"/>
              <w:right w:val="single" w:sz="4" w:space="0" w:color="auto"/>
            </w:tcBorders>
            <w:vAlign w:val="center"/>
          </w:tcPr>
          <w:p w14:paraId="521A46E1" w14:textId="77777777" w:rsidR="007867D3" w:rsidRDefault="007867D3" w:rsidP="00321E40">
            <w:pPr>
              <w:spacing w:after="0" w:line="256" w:lineRule="auto"/>
              <w:jc w:val="center"/>
              <w:rPr>
                <w:rFonts w:asciiTheme="minorHAnsi" w:hAnsiTheme="minorHAnsi" w:cstheme="minorHAnsi"/>
                <w:b/>
                <w:bCs/>
                <w:color w:val="auto"/>
                <w:kern w:val="28"/>
                <w:sz w:val="20"/>
              </w:rPr>
            </w:pPr>
          </w:p>
          <w:p w14:paraId="551E0A5E"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01.01-én</w:t>
            </w:r>
          </w:p>
        </w:tc>
        <w:tc>
          <w:tcPr>
            <w:tcW w:w="736" w:type="dxa"/>
            <w:tcBorders>
              <w:top w:val="single" w:sz="4" w:space="0" w:color="auto"/>
              <w:left w:val="single" w:sz="4" w:space="0" w:color="auto"/>
              <w:bottom w:val="single" w:sz="4" w:space="0" w:color="auto"/>
              <w:right w:val="single" w:sz="4" w:space="0" w:color="auto"/>
            </w:tcBorders>
            <w:vAlign w:val="center"/>
          </w:tcPr>
          <w:p w14:paraId="7C808FD0" w14:textId="77777777" w:rsidR="007867D3" w:rsidRDefault="007867D3" w:rsidP="00321E40">
            <w:pPr>
              <w:spacing w:after="0" w:line="256" w:lineRule="auto"/>
              <w:jc w:val="center"/>
              <w:rPr>
                <w:rFonts w:asciiTheme="minorHAnsi" w:hAnsiTheme="minorHAnsi" w:cstheme="minorHAnsi"/>
                <w:b/>
                <w:bCs/>
                <w:color w:val="auto"/>
                <w:kern w:val="28"/>
                <w:sz w:val="20"/>
              </w:rPr>
            </w:pPr>
          </w:p>
          <w:p w14:paraId="6B1A0C55"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12.01-én</w:t>
            </w:r>
          </w:p>
        </w:tc>
        <w:tc>
          <w:tcPr>
            <w:tcW w:w="736" w:type="dxa"/>
            <w:tcBorders>
              <w:top w:val="single" w:sz="4" w:space="0" w:color="auto"/>
              <w:left w:val="single" w:sz="4" w:space="0" w:color="auto"/>
              <w:bottom w:val="single" w:sz="4" w:space="0" w:color="auto"/>
              <w:right w:val="single" w:sz="4" w:space="0" w:color="auto"/>
            </w:tcBorders>
            <w:vAlign w:val="center"/>
          </w:tcPr>
          <w:p w14:paraId="6157F6C3" w14:textId="77777777" w:rsidR="007867D3" w:rsidRDefault="007867D3" w:rsidP="00321E40">
            <w:pPr>
              <w:spacing w:after="0" w:line="256" w:lineRule="auto"/>
              <w:jc w:val="center"/>
              <w:rPr>
                <w:rFonts w:asciiTheme="minorHAnsi" w:hAnsiTheme="minorHAnsi" w:cstheme="minorHAnsi"/>
                <w:b/>
                <w:bCs/>
                <w:color w:val="auto"/>
                <w:kern w:val="28"/>
                <w:sz w:val="20"/>
              </w:rPr>
            </w:pPr>
          </w:p>
          <w:p w14:paraId="06A2879C"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01.01-én</w:t>
            </w:r>
          </w:p>
        </w:tc>
        <w:tc>
          <w:tcPr>
            <w:tcW w:w="736" w:type="dxa"/>
            <w:tcBorders>
              <w:top w:val="single" w:sz="4" w:space="0" w:color="auto"/>
              <w:left w:val="single" w:sz="4" w:space="0" w:color="auto"/>
              <w:bottom w:val="single" w:sz="4" w:space="0" w:color="auto"/>
              <w:right w:val="single" w:sz="4" w:space="0" w:color="auto"/>
            </w:tcBorders>
            <w:vAlign w:val="center"/>
          </w:tcPr>
          <w:p w14:paraId="24392D50" w14:textId="77777777" w:rsidR="007867D3" w:rsidRDefault="007867D3" w:rsidP="00321E40">
            <w:pPr>
              <w:spacing w:after="0" w:line="256" w:lineRule="auto"/>
              <w:jc w:val="center"/>
              <w:rPr>
                <w:rFonts w:asciiTheme="minorHAnsi" w:hAnsiTheme="minorHAnsi" w:cstheme="minorHAnsi"/>
                <w:b/>
                <w:bCs/>
                <w:color w:val="auto"/>
                <w:kern w:val="28"/>
                <w:sz w:val="20"/>
              </w:rPr>
            </w:pPr>
          </w:p>
          <w:p w14:paraId="408C0E09"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12.01-én</w:t>
            </w:r>
          </w:p>
        </w:tc>
        <w:tc>
          <w:tcPr>
            <w:tcW w:w="736" w:type="dxa"/>
            <w:tcBorders>
              <w:top w:val="single" w:sz="4" w:space="0" w:color="auto"/>
              <w:left w:val="single" w:sz="4" w:space="0" w:color="auto"/>
              <w:bottom w:val="single" w:sz="4" w:space="0" w:color="auto"/>
              <w:right w:val="single" w:sz="4" w:space="0" w:color="auto"/>
            </w:tcBorders>
            <w:vAlign w:val="center"/>
          </w:tcPr>
          <w:p w14:paraId="58033D0B" w14:textId="77777777" w:rsidR="007867D3" w:rsidRDefault="007867D3" w:rsidP="00321E40">
            <w:pPr>
              <w:spacing w:after="0" w:line="256" w:lineRule="auto"/>
              <w:jc w:val="center"/>
              <w:rPr>
                <w:rFonts w:asciiTheme="minorHAnsi" w:hAnsiTheme="minorHAnsi" w:cstheme="minorHAnsi"/>
                <w:b/>
                <w:bCs/>
                <w:color w:val="auto"/>
                <w:kern w:val="28"/>
                <w:sz w:val="20"/>
              </w:rPr>
            </w:pPr>
          </w:p>
          <w:p w14:paraId="0F49BDAB"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01.01-én</w:t>
            </w:r>
          </w:p>
        </w:tc>
        <w:tc>
          <w:tcPr>
            <w:tcW w:w="736" w:type="dxa"/>
            <w:tcBorders>
              <w:top w:val="single" w:sz="4" w:space="0" w:color="auto"/>
              <w:left w:val="single" w:sz="4" w:space="0" w:color="auto"/>
              <w:bottom w:val="single" w:sz="4" w:space="0" w:color="auto"/>
              <w:right w:val="single" w:sz="4" w:space="0" w:color="auto"/>
            </w:tcBorders>
            <w:vAlign w:val="center"/>
          </w:tcPr>
          <w:p w14:paraId="1AFE0777" w14:textId="77777777" w:rsidR="007867D3" w:rsidRDefault="007867D3" w:rsidP="00321E40">
            <w:pPr>
              <w:spacing w:after="0" w:line="256" w:lineRule="auto"/>
              <w:jc w:val="center"/>
              <w:rPr>
                <w:rFonts w:asciiTheme="minorHAnsi" w:hAnsiTheme="minorHAnsi" w:cstheme="minorHAnsi"/>
                <w:b/>
                <w:bCs/>
                <w:color w:val="auto"/>
                <w:kern w:val="28"/>
                <w:sz w:val="20"/>
              </w:rPr>
            </w:pPr>
          </w:p>
          <w:p w14:paraId="1E711881"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12.01-én</w:t>
            </w:r>
          </w:p>
        </w:tc>
        <w:tc>
          <w:tcPr>
            <w:tcW w:w="736" w:type="dxa"/>
            <w:tcBorders>
              <w:top w:val="single" w:sz="4" w:space="0" w:color="auto"/>
              <w:left w:val="single" w:sz="4" w:space="0" w:color="auto"/>
              <w:bottom w:val="single" w:sz="4" w:space="0" w:color="auto"/>
              <w:right w:val="single" w:sz="4" w:space="0" w:color="auto"/>
            </w:tcBorders>
            <w:vAlign w:val="center"/>
          </w:tcPr>
          <w:p w14:paraId="73C5D025" w14:textId="77777777" w:rsidR="007867D3" w:rsidRDefault="007867D3" w:rsidP="00321E40">
            <w:pPr>
              <w:spacing w:after="0" w:line="256" w:lineRule="auto"/>
              <w:jc w:val="center"/>
              <w:rPr>
                <w:rFonts w:asciiTheme="minorHAnsi" w:hAnsiTheme="minorHAnsi" w:cstheme="minorHAnsi"/>
                <w:b/>
                <w:bCs/>
                <w:color w:val="auto"/>
                <w:kern w:val="28"/>
                <w:sz w:val="20"/>
              </w:rPr>
            </w:pPr>
          </w:p>
          <w:p w14:paraId="06CF1FFE"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01.01-én</w:t>
            </w:r>
          </w:p>
        </w:tc>
        <w:tc>
          <w:tcPr>
            <w:tcW w:w="736" w:type="dxa"/>
            <w:tcBorders>
              <w:top w:val="single" w:sz="4" w:space="0" w:color="auto"/>
              <w:left w:val="single" w:sz="4" w:space="0" w:color="auto"/>
              <w:bottom w:val="single" w:sz="4" w:space="0" w:color="auto"/>
              <w:right w:val="single" w:sz="4" w:space="0" w:color="auto"/>
            </w:tcBorders>
            <w:vAlign w:val="center"/>
          </w:tcPr>
          <w:p w14:paraId="530B1330" w14:textId="77777777" w:rsidR="007867D3" w:rsidRDefault="007867D3" w:rsidP="00321E40">
            <w:pPr>
              <w:spacing w:after="0" w:line="256" w:lineRule="auto"/>
              <w:jc w:val="center"/>
              <w:rPr>
                <w:rFonts w:asciiTheme="minorHAnsi" w:hAnsiTheme="minorHAnsi" w:cstheme="minorHAnsi"/>
                <w:b/>
                <w:bCs/>
                <w:color w:val="auto"/>
                <w:kern w:val="28"/>
                <w:sz w:val="20"/>
              </w:rPr>
            </w:pPr>
          </w:p>
          <w:p w14:paraId="6AEBEFF4"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12.01-én</w:t>
            </w:r>
          </w:p>
        </w:tc>
        <w:tc>
          <w:tcPr>
            <w:tcW w:w="736" w:type="dxa"/>
            <w:tcBorders>
              <w:top w:val="single" w:sz="4" w:space="0" w:color="auto"/>
              <w:left w:val="single" w:sz="4" w:space="0" w:color="auto"/>
              <w:bottom w:val="single" w:sz="4" w:space="0" w:color="auto"/>
              <w:right w:val="single" w:sz="4" w:space="0" w:color="auto"/>
            </w:tcBorders>
            <w:vAlign w:val="center"/>
          </w:tcPr>
          <w:p w14:paraId="78614379" w14:textId="77777777" w:rsidR="007867D3" w:rsidRDefault="007867D3" w:rsidP="00321E40">
            <w:pPr>
              <w:spacing w:after="0" w:line="256" w:lineRule="auto"/>
              <w:jc w:val="center"/>
              <w:rPr>
                <w:rFonts w:asciiTheme="minorHAnsi" w:hAnsiTheme="minorHAnsi" w:cstheme="minorHAnsi"/>
                <w:b/>
                <w:bCs/>
                <w:color w:val="auto"/>
                <w:kern w:val="28"/>
                <w:sz w:val="20"/>
              </w:rPr>
            </w:pPr>
          </w:p>
          <w:p w14:paraId="46665F16"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01.01-én</w:t>
            </w:r>
          </w:p>
        </w:tc>
        <w:tc>
          <w:tcPr>
            <w:tcW w:w="736" w:type="dxa"/>
            <w:tcBorders>
              <w:top w:val="single" w:sz="4" w:space="0" w:color="auto"/>
              <w:left w:val="single" w:sz="4" w:space="0" w:color="auto"/>
              <w:bottom w:val="single" w:sz="4" w:space="0" w:color="auto"/>
              <w:right w:val="single" w:sz="4" w:space="0" w:color="auto"/>
            </w:tcBorders>
            <w:vAlign w:val="center"/>
          </w:tcPr>
          <w:p w14:paraId="605A98A5" w14:textId="77777777" w:rsidR="007867D3" w:rsidRDefault="007867D3" w:rsidP="00321E40">
            <w:pPr>
              <w:spacing w:after="0" w:line="256" w:lineRule="auto"/>
              <w:jc w:val="center"/>
              <w:rPr>
                <w:rFonts w:asciiTheme="minorHAnsi" w:hAnsiTheme="minorHAnsi" w:cstheme="minorHAnsi"/>
                <w:b/>
                <w:bCs/>
                <w:color w:val="auto"/>
                <w:kern w:val="28"/>
                <w:sz w:val="20"/>
              </w:rPr>
            </w:pPr>
          </w:p>
          <w:p w14:paraId="0E9EE0FD"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12.01-én</w:t>
            </w:r>
          </w:p>
        </w:tc>
        <w:tc>
          <w:tcPr>
            <w:tcW w:w="736" w:type="dxa"/>
            <w:tcBorders>
              <w:top w:val="single" w:sz="4" w:space="0" w:color="auto"/>
              <w:left w:val="single" w:sz="4" w:space="0" w:color="auto"/>
              <w:bottom w:val="single" w:sz="4" w:space="0" w:color="auto"/>
              <w:right w:val="single" w:sz="4" w:space="0" w:color="auto"/>
            </w:tcBorders>
            <w:vAlign w:val="center"/>
            <w:hideMark/>
          </w:tcPr>
          <w:p w14:paraId="002A04BC"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01.01-én</w:t>
            </w:r>
          </w:p>
        </w:tc>
        <w:tc>
          <w:tcPr>
            <w:tcW w:w="736" w:type="dxa"/>
            <w:tcBorders>
              <w:top w:val="single" w:sz="4" w:space="0" w:color="auto"/>
              <w:left w:val="single" w:sz="4" w:space="0" w:color="auto"/>
              <w:bottom w:val="single" w:sz="4" w:space="0" w:color="auto"/>
              <w:right w:val="single" w:sz="4" w:space="0" w:color="auto"/>
            </w:tcBorders>
            <w:vAlign w:val="center"/>
            <w:hideMark/>
          </w:tcPr>
          <w:p w14:paraId="670443F6" w14:textId="77777777"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12.01-én</w:t>
            </w:r>
          </w:p>
        </w:tc>
        <w:tc>
          <w:tcPr>
            <w:tcW w:w="1448" w:type="dxa"/>
            <w:tcBorders>
              <w:top w:val="single" w:sz="4" w:space="0" w:color="auto"/>
              <w:left w:val="single" w:sz="4" w:space="0" w:color="auto"/>
              <w:bottom w:val="single" w:sz="4" w:space="0" w:color="auto"/>
              <w:right w:val="single" w:sz="4" w:space="0" w:color="auto"/>
            </w:tcBorders>
            <w:vAlign w:val="center"/>
          </w:tcPr>
          <w:p w14:paraId="29B01FE4" w14:textId="77777777" w:rsidR="007867D3" w:rsidRDefault="007867D3" w:rsidP="00321E40">
            <w:pPr>
              <w:spacing w:after="0" w:line="256" w:lineRule="auto"/>
              <w:jc w:val="center"/>
              <w:rPr>
                <w:rFonts w:asciiTheme="minorHAnsi" w:hAnsiTheme="minorHAnsi" w:cstheme="minorHAnsi"/>
                <w:b/>
                <w:bCs/>
                <w:color w:val="auto"/>
                <w:kern w:val="28"/>
                <w:sz w:val="20"/>
              </w:rPr>
            </w:pPr>
          </w:p>
          <w:p w14:paraId="64C448CA" w14:textId="10FF33FD"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08.31-</w:t>
            </w:r>
          </w:p>
          <w:p w14:paraId="59295ADA" w14:textId="297A2D74" w:rsidR="007867D3" w:rsidRDefault="007867D3" w:rsidP="00321E40">
            <w:pPr>
              <w:spacing w:after="0" w:line="256" w:lineRule="auto"/>
              <w:jc w:val="center"/>
              <w:rPr>
                <w:rFonts w:asciiTheme="minorHAnsi" w:hAnsiTheme="minorHAnsi" w:cstheme="minorHAnsi"/>
                <w:b/>
                <w:bCs/>
                <w:color w:val="auto"/>
                <w:kern w:val="28"/>
                <w:sz w:val="20"/>
              </w:rPr>
            </w:pPr>
            <w:r>
              <w:rPr>
                <w:rFonts w:asciiTheme="minorHAnsi" w:hAnsiTheme="minorHAnsi" w:cstheme="minorHAnsi"/>
                <w:b/>
                <w:bCs/>
                <w:color w:val="auto"/>
                <w:kern w:val="28"/>
                <w:sz w:val="20"/>
              </w:rPr>
              <w:t>én</w:t>
            </w:r>
          </w:p>
        </w:tc>
      </w:tr>
      <w:tr w:rsidR="007867D3" w14:paraId="5F5B1BC6" w14:textId="77777777" w:rsidTr="00321E40">
        <w:trPr>
          <w:trHeight w:val="381"/>
          <w:jc w:val="center"/>
        </w:trPr>
        <w:tc>
          <w:tcPr>
            <w:tcW w:w="1052" w:type="dxa"/>
            <w:tcBorders>
              <w:top w:val="single" w:sz="4" w:space="0" w:color="auto"/>
              <w:left w:val="single" w:sz="4" w:space="0" w:color="auto"/>
              <w:bottom w:val="single" w:sz="4" w:space="0" w:color="auto"/>
              <w:right w:val="single" w:sz="4" w:space="0" w:color="auto"/>
            </w:tcBorders>
            <w:hideMark/>
          </w:tcPr>
          <w:p w14:paraId="6D69ECFB" w14:textId="77777777" w:rsidR="007867D3" w:rsidRDefault="007867D3">
            <w:pPr>
              <w:spacing w:after="0" w:line="256" w:lineRule="auto"/>
              <w:jc w:val="both"/>
              <w:rPr>
                <w:rFonts w:asciiTheme="minorHAnsi" w:hAnsiTheme="minorHAnsi" w:cstheme="minorHAnsi"/>
                <w:b/>
                <w:bCs/>
                <w:i/>
                <w:iCs/>
                <w:color w:val="auto"/>
                <w:kern w:val="28"/>
                <w:sz w:val="20"/>
              </w:rPr>
            </w:pPr>
            <w:r>
              <w:rPr>
                <w:rFonts w:asciiTheme="minorHAnsi" w:hAnsiTheme="minorHAnsi" w:cstheme="minorHAnsi"/>
                <w:b/>
                <w:bCs/>
                <w:i/>
                <w:iCs/>
                <w:color w:val="auto"/>
                <w:kern w:val="28"/>
                <w:sz w:val="20"/>
              </w:rPr>
              <w:t>Ellátottak száma (fő):</w:t>
            </w:r>
          </w:p>
        </w:tc>
        <w:tc>
          <w:tcPr>
            <w:tcW w:w="736" w:type="dxa"/>
            <w:tcBorders>
              <w:top w:val="single" w:sz="4" w:space="0" w:color="auto"/>
              <w:left w:val="single" w:sz="4" w:space="0" w:color="auto"/>
              <w:bottom w:val="single" w:sz="4" w:space="0" w:color="auto"/>
              <w:right w:val="single" w:sz="4" w:space="0" w:color="auto"/>
            </w:tcBorders>
            <w:vAlign w:val="center"/>
          </w:tcPr>
          <w:p w14:paraId="13B53CD7" w14:textId="77777777" w:rsidR="007867D3" w:rsidRDefault="007867D3" w:rsidP="00321E40">
            <w:pPr>
              <w:spacing w:after="0" w:line="256" w:lineRule="auto"/>
              <w:jc w:val="center"/>
              <w:rPr>
                <w:rFonts w:asciiTheme="minorHAnsi" w:hAnsiTheme="minorHAnsi" w:cstheme="minorHAnsi"/>
                <w:color w:val="auto"/>
                <w:kern w:val="28"/>
                <w:sz w:val="20"/>
              </w:rPr>
            </w:pPr>
          </w:p>
          <w:p w14:paraId="2AEBCE10"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1 226</w:t>
            </w:r>
          </w:p>
        </w:tc>
        <w:tc>
          <w:tcPr>
            <w:tcW w:w="736" w:type="dxa"/>
            <w:tcBorders>
              <w:top w:val="single" w:sz="4" w:space="0" w:color="auto"/>
              <w:left w:val="single" w:sz="4" w:space="0" w:color="auto"/>
              <w:bottom w:val="single" w:sz="4" w:space="0" w:color="auto"/>
              <w:right w:val="single" w:sz="4" w:space="0" w:color="auto"/>
            </w:tcBorders>
            <w:vAlign w:val="center"/>
          </w:tcPr>
          <w:p w14:paraId="334CFA01" w14:textId="77777777" w:rsidR="007867D3" w:rsidRDefault="007867D3" w:rsidP="00321E40">
            <w:pPr>
              <w:spacing w:after="0" w:line="256" w:lineRule="auto"/>
              <w:jc w:val="center"/>
              <w:rPr>
                <w:rFonts w:asciiTheme="minorHAnsi" w:hAnsiTheme="minorHAnsi" w:cstheme="minorHAnsi"/>
                <w:color w:val="auto"/>
                <w:kern w:val="28"/>
                <w:sz w:val="20"/>
              </w:rPr>
            </w:pPr>
          </w:p>
          <w:p w14:paraId="2B1FC910"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1 034</w:t>
            </w:r>
          </w:p>
        </w:tc>
        <w:tc>
          <w:tcPr>
            <w:tcW w:w="736" w:type="dxa"/>
            <w:tcBorders>
              <w:top w:val="single" w:sz="4" w:space="0" w:color="auto"/>
              <w:left w:val="single" w:sz="4" w:space="0" w:color="auto"/>
              <w:bottom w:val="single" w:sz="4" w:space="0" w:color="auto"/>
              <w:right w:val="single" w:sz="4" w:space="0" w:color="auto"/>
            </w:tcBorders>
            <w:vAlign w:val="center"/>
          </w:tcPr>
          <w:p w14:paraId="7D713656" w14:textId="77777777" w:rsidR="007867D3" w:rsidRDefault="007867D3" w:rsidP="00321E40">
            <w:pPr>
              <w:spacing w:after="0" w:line="256" w:lineRule="auto"/>
              <w:jc w:val="center"/>
              <w:rPr>
                <w:rFonts w:asciiTheme="minorHAnsi" w:hAnsiTheme="minorHAnsi" w:cstheme="minorHAnsi"/>
                <w:color w:val="auto"/>
                <w:kern w:val="28"/>
                <w:sz w:val="20"/>
              </w:rPr>
            </w:pPr>
          </w:p>
          <w:p w14:paraId="7B3E850A"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1 034</w:t>
            </w:r>
          </w:p>
        </w:tc>
        <w:tc>
          <w:tcPr>
            <w:tcW w:w="736" w:type="dxa"/>
            <w:tcBorders>
              <w:top w:val="single" w:sz="4" w:space="0" w:color="auto"/>
              <w:left w:val="single" w:sz="4" w:space="0" w:color="auto"/>
              <w:bottom w:val="single" w:sz="4" w:space="0" w:color="auto"/>
              <w:right w:val="single" w:sz="4" w:space="0" w:color="auto"/>
            </w:tcBorders>
            <w:vAlign w:val="center"/>
          </w:tcPr>
          <w:p w14:paraId="2882BDF4" w14:textId="77777777" w:rsidR="007867D3" w:rsidRDefault="007867D3" w:rsidP="00321E40">
            <w:pPr>
              <w:spacing w:after="0" w:line="256" w:lineRule="auto"/>
              <w:jc w:val="center"/>
              <w:rPr>
                <w:rFonts w:asciiTheme="minorHAnsi" w:hAnsiTheme="minorHAnsi" w:cstheme="minorHAnsi"/>
                <w:color w:val="auto"/>
                <w:kern w:val="28"/>
                <w:sz w:val="20"/>
              </w:rPr>
            </w:pPr>
          </w:p>
          <w:p w14:paraId="3ABE1414"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946</w:t>
            </w:r>
          </w:p>
        </w:tc>
        <w:tc>
          <w:tcPr>
            <w:tcW w:w="736" w:type="dxa"/>
            <w:tcBorders>
              <w:top w:val="single" w:sz="4" w:space="0" w:color="auto"/>
              <w:left w:val="single" w:sz="4" w:space="0" w:color="auto"/>
              <w:bottom w:val="single" w:sz="4" w:space="0" w:color="auto"/>
              <w:right w:val="single" w:sz="4" w:space="0" w:color="auto"/>
            </w:tcBorders>
            <w:vAlign w:val="center"/>
          </w:tcPr>
          <w:p w14:paraId="29152653" w14:textId="77777777" w:rsidR="007867D3" w:rsidRDefault="007867D3" w:rsidP="00321E40">
            <w:pPr>
              <w:spacing w:after="0" w:line="256" w:lineRule="auto"/>
              <w:jc w:val="center"/>
              <w:rPr>
                <w:rFonts w:asciiTheme="minorHAnsi" w:hAnsiTheme="minorHAnsi" w:cstheme="minorHAnsi"/>
                <w:color w:val="auto"/>
                <w:kern w:val="28"/>
                <w:sz w:val="20"/>
              </w:rPr>
            </w:pPr>
          </w:p>
          <w:p w14:paraId="2B6BF693"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946</w:t>
            </w:r>
          </w:p>
        </w:tc>
        <w:tc>
          <w:tcPr>
            <w:tcW w:w="736" w:type="dxa"/>
            <w:tcBorders>
              <w:top w:val="single" w:sz="4" w:space="0" w:color="auto"/>
              <w:left w:val="single" w:sz="4" w:space="0" w:color="auto"/>
              <w:bottom w:val="single" w:sz="4" w:space="0" w:color="auto"/>
              <w:right w:val="single" w:sz="4" w:space="0" w:color="auto"/>
            </w:tcBorders>
            <w:vAlign w:val="center"/>
          </w:tcPr>
          <w:p w14:paraId="67DF369F" w14:textId="77777777" w:rsidR="007867D3" w:rsidRDefault="007867D3" w:rsidP="00321E40">
            <w:pPr>
              <w:spacing w:after="0" w:line="256" w:lineRule="auto"/>
              <w:jc w:val="center"/>
              <w:rPr>
                <w:rFonts w:asciiTheme="minorHAnsi" w:hAnsiTheme="minorHAnsi" w:cstheme="minorHAnsi"/>
                <w:color w:val="auto"/>
                <w:kern w:val="28"/>
                <w:sz w:val="20"/>
              </w:rPr>
            </w:pPr>
          </w:p>
          <w:p w14:paraId="793F6E11"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763</w:t>
            </w:r>
          </w:p>
        </w:tc>
        <w:tc>
          <w:tcPr>
            <w:tcW w:w="736" w:type="dxa"/>
            <w:tcBorders>
              <w:top w:val="single" w:sz="4" w:space="0" w:color="auto"/>
              <w:left w:val="single" w:sz="4" w:space="0" w:color="auto"/>
              <w:bottom w:val="single" w:sz="4" w:space="0" w:color="auto"/>
              <w:right w:val="single" w:sz="4" w:space="0" w:color="auto"/>
            </w:tcBorders>
            <w:vAlign w:val="center"/>
          </w:tcPr>
          <w:p w14:paraId="116E6921" w14:textId="77777777" w:rsidR="007867D3" w:rsidRDefault="007867D3" w:rsidP="00321E40">
            <w:pPr>
              <w:spacing w:after="0" w:line="256" w:lineRule="auto"/>
              <w:jc w:val="center"/>
              <w:rPr>
                <w:rFonts w:asciiTheme="minorHAnsi" w:hAnsiTheme="minorHAnsi" w:cstheme="minorHAnsi"/>
                <w:color w:val="auto"/>
                <w:kern w:val="28"/>
                <w:sz w:val="20"/>
              </w:rPr>
            </w:pPr>
          </w:p>
          <w:p w14:paraId="53C3E0A4"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763</w:t>
            </w:r>
          </w:p>
        </w:tc>
        <w:tc>
          <w:tcPr>
            <w:tcW w:w="736" w:type="dxa"/>
            <w:tcBorders>
              <w:top w:val="single" w:sz="4" w:space="0" w:color="auto"/>
              <w:left w:val="single" w:sz="4" w:space="0" w:color="auto"/>
              <w:bottom w:val="single" w:sz="4" w:space="0" w:color="auto"/>
              <w:right w:val="single" w:sz="4" w:space="0" w:color="auto"/>
            </w:tcBorders>
            <w:vAlign w:val="center"/>
          </w:tcPr>
          <w:p w14:paraId="1C8DE2A0" w14:textId="77777777" w:rsidR="007867D3" w:rsidRDefault="007867D3" w:rsidP="00321E40">
            <w:pPr>
              <w:spacing w:after="0" w:line="256" w:lineRule="auto"/>
              <w:jc w:val="center"/>
              <w:rPr>
                <w:rFonts w:asciiTheme="minorHAnsi" w:hAnsiTheme="minorHAnsi" w:cstheme="minorHAnsi"/>
                <w:color w:val="auto"/>
                <w:kern w:val="28"/>
                <w:sz w:val="20"/>
              </w:rPr>
            </w:pPr>
          </w:p>
          <w:p w14:paraId="0A3BCEF3"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643</w:t>
            </w:r>
          </w:p>
        </w:tc>
        <w:tc>
          <w:tcPr>
            <w:tcW w:w="736" w:type="dxa"/>
            <w:tcBorders>
              <w:top w:val="single" w:sz="4" w:space="0" w:color="auto"/>
              <w:left w:val="single" w:sz="4" w:space="0" w:color="auto"/>
              <w:bottom w:val="single" w:sz="4" w:space="0" w:color="auto"/>
              <w:right w:val="single" w:sz="4" w:space="0" w:color="auto"/>
            </w:tcBorders>
            <w:vAlign w:val="center"/>
          </w:tcPr>
          <w:p w14:paraId="337EE3F2" w14:textId="77777777" w:rsidR="007867D3" w:rsidRDefault="007867D3" w:rsidP="00321E40">
            <w:pPr>
              <w:spacing w:after="0" w:line="256" w:lineRule="auto"/>
              <w:jc w:val="center"/>
              <w:rPr>
                <w:rFonts w:asciiTheme="minorHAnsi" w:hAnsiTheme="minorHAnsi" w:cstheme="minorHAnsi"/>
                <w:color w:val="auto"/>
                <w:kern w:val="28"/>
                <w:sz w:val="20"/>
              </w:rPr>
            </w:pPr>
          </w:p>
          <w:p w14:paraId="25FB8013"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643</w:t>
            </w:r>
          </w:p>
        </w:tc>
        <w:tc>
          <w:tcPr>
            <w:tcW w:w="736" w:type="dxa"/>
            <w:tcBorders>
              <w:top w:val="single" w:sz="4" w:space="0" w:color="auto"/>
              <w:left w:val="single" w:sz="4" w:space="0" w:color="auto"/>
              <w:bottom w:val="single" w:sz="4" w:space="0" w:color="auto"/>
              <w:right w:val="single" w:sz="4" w:space="0" w:color="auto"/>
            </w:tcBorders>
            <w:vAlign w:val="center"/>
          </w:tcPr>
          <w:p w14:paraId="3C6D257B" w14:textId="77777777" w:rsidR="007867D3" w:rsidRDefault="007867D3" w:rsidP="00321E40">
            <w:pPr>
              <w:spacing w:after="0" w:line="256" w:lineRule="auto"/>
              <w:jc w:val="center"/>
              <w:rPr>
                <w:rFonts w:asciiTheme="minorHAnsi" w:hAnsiTheme="minorHAnsi" w:cstheme="minorHAnsi"/>
                <w:color w:val="auto"/>
                <w:kern w:val="28"/>
                <w:sz w:val="20"/>
              </w:rPr>
            </w:pPr>
          </w:p>
          <w:p w14:paraId="4243AB96"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554</w:t>
            </w:r>
          </w:p>
        </w:tc>
        <w:tc>
          <w:tcPr>
            <w:tcW w:w="736" w:type="dxa"/>
            <w:tcBorders>
              <w:top w:val="single" w:sz="4" w:space="0" w:color="auto"/>
              <w:left w:val="single" w:sz="4" w:space="0" w:color="auto"/>
              <w:bottom w:val="single" w:sz="4" w:space="0" w:color="auto"/>
              <w:right w:val="single" w:sz="4" w:space="0" w:color="auto"/>
            </w:tcBorders>
            <w:vAlign w:val="center"/>
          </w:tcPr>
          <w:p w14:paraId="391A7368" w14:textId="77777777" w:rsidR="007867D3" w:rsidRDefault="007867D3" w:rsidP="00321E40">
            <w:pPr>
              <w:spacing w:after="0" w:line="256" w:lineRule="auto"/>
              <w:jc w:val="center"/>
              <w:rPr>
                <w:rFonts w:asciiTheme="minorHAnsi" w:hAnsiTheme="minorHAnsi" w:cstheme="minorHAnsi"/>
                <w:color w:val="auto"/>
                <w:kern w:val="28"/>
                <w:sz w:val="20"/>
              </w:rPr>
            </w:pPr>
          </w:p>
          <w:p w14:paraId="46CA356C"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554</w:t>
            </w:r>
          </w:p>
        </w:tc>
        <w:tc>
          <w:tcPr>
            <w:tcW w:w="736" w:type="dxa"/>
            <w:tcBorders>
              <w:top w:val="single" w:sz="4" w:space="0" w:color="auto"/>
              <w:left w:val="single" w:sz="4" w:space="0" w:color="auto"/>
              <w:bottom w:val="single" w:sz="4" w:space="0" w:color="auto"/>
              <w:right w:val="single" w:sz="4" w:space="0" w:color="auto"/>
            </w:tcBorders>
            <w:vAlign w:val="center"/>
          </w:tcPr>
          <w:p w14:paraId="56704580" w14:textId="77777777" w:rsidR="007867D3" w:rsidRDefault="007867D3" w:rsidP="00321E40">
            <w:pPr>
              <w:spacing w:after="0" w:line="256" w:lineRule="auto"/>
              <w:jc w:val="center"/>
              <w:rPr>
                <w:rFonts w:asciiTheme="minorHAnsi" w:hAnsiTheme="minorHAnsi" w:cstheme="minorHAnsi"/>
                <w:color w:val="auto"/>
                <w:kern w:val="28"/>
                <w:sz w:val="20"/>
              </w:rPr>
            </w:pPr>
          </w:p>
          <w:p w14:paraId="2C273477"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513</w:t>
            </w:r>
          </w:p>
        </w:tc>
        <w:tc>
          <w:tcPr>
            <w:tcW w:w="1448" w:type="dxa"/>
            <w:tcBorders>
              <w:top w:val="single" w:sz="4" w:space="0" w:color="auto"/>
              <w:left w:val="single" w:sz="4" w:space="0" w:color="auto"/>
              <w:bottom w:val="single" w:sz="4" w:space="0" w:color="auto"/>
              <w:right w:val="single" w:sz="4" w:space="0" w:color="auto"/>
            </w:tcBorders>
            <w:vAlign w:val="center"/>
          </w:tcPr>
          <w:p w14:paraId="77148175" w14:textId="77777777" w:rsidR="007867D3" w:rsidRDefault="007867D3" w:rsidP="00321E40">
            <w:pPr>
              <w:spacing w:after="0" w:line="256" w:lineRule="auto"/>
              <w:jc w:val="center"/>
              <w:rPr>
                <w:rFonts w:asciiTheme="minorHAnsi" w:hAnsiTheme="minorHAnsi" w:cstheme="minorHAnsi"/>
                <w:color w:val="auto"/>
                <w:kern w:val="28"/>
                <w:sz w:val="20"/>
              </w:rPr>
            </w:pPr>
          </w:p>
          <w:p w14:paraId="68B7699A"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464</w:t>
            </w:r>
          </w:p>
        </w:tc>
      </w:tr>
      <w:tr w:rsidR="007867D3" w14:paraId="545F48AF" w14:textId="77777777" w:rsidTr="00321E40">
        <w:trPr>
          <w:trHeight w:val="759"/>
          <w:jc w:val="center"/>
        </w:trPr>
        <w:tc>
          <w:tcPr>
            <w:tcW w:w="1052" w:type="dxa"/>
            <w:tcBorders>
              <w:top w:val="single" w:sz="4" w:space="0" w:color="auto"/>
              <w:left w:val="single" w:sz="4" w:space="0" w:color="auto"/>
              <w:bottom w:val="single" w:sz="4" w:space="0" w:color="auto"/>
              <w:right w:val="single" w:sz="4" w:space="0" w:color="auto"/>
            </w:tcBorders>
            <w:hideMark/>
          </w:tcPr>
          <w:p w14:paraId="45456B2C" w14:textId="77777777" w:rsidR="007867D3" w:rsidRDefault="007867D3">
            <w:pPr>
              <w:spacing w:after="0" w:line="256" w:lineRule="auto"/>
              <w:jc w:val="both"/>
              <w:rPr>
                <w:rFonts w:asciiTheme="minorHAnsi" w:hAnsiTheme="minorHAnsi" w:cstheme="minorHAnsi"/>
                <w:b/>
                <w:bCs/>
                <w:i/>
                <w:iCs/>
                <w:color w:val="auto"/>
                <w:kern w:val="28"/>
                <w:sz w:val="20"/>
              </w:rPr>
            </w:pPr>
            <w:r>
              <w:rPr>
                <w:rFonts w:asciiTheme="minorHAnsi" w:hAnsiTheme="minorHAnsi" w:cstheme="minorHAnsi"/>
                <w:b/>
                <w:bCs/>
                <w:i/>
                <w:iCs/>
                <w:color w:val="auto"/>
                <w:kern w:val="28"/>
                <w:sz w:val="20"/>
              </w:rPr>
              <w:t xml:space="preserve">Ebből: </w:t>
            </w:r>
          </w:p>
          <w:p w14:paraId="132D5493" w14:textId="77777777" w:rsidR="007867D3" w:rsidRDefault="007867D3">
            <w:pPr>
              <w:spacing w:after="0" w:line="256" w:lineRule="auto"/>
              <w:jc w:val="both"/>
              <w:rPr>
                <w:rFonts w:asciiTheme="minorHAnsi" w:hAnsiTheme="minorHAnsi" w:cstheme="minorHAnsi"/>
                <w:b/>
                <w:bCs/>
                <w:i/>
                <w:iCs/>
                <w:color w:val="auto"/>
                <w:kern w:val="28"/>
                <w:sz w:val="20"/>
              </w:rPr>
            </w:pPr>
            <w:r>
              <w:rPr>
                <w:rFonts w:asciiTheme="minorHAnsi" w:hAnsiTheme="minorHAnsi" w:cstheme="minorHAnsi"/>
                <w:b/>
                <w:bCs/>
                <w:i/>
                <w:iCs/>
                <w:color w:val="auto"/>
                <w:kern w:val="28"/>
                <w:sz w:val="20"/>
              </w:rPr>
              <w:t>- kiskorú</w:t>
            </w:r>
          </w:p>
          <w:p w14:paraId="4D1239DB" w14:textId="77777777" w:rsidR="007867D3" w:rsidRDefault="007867D3">
            <w:pPr>
              <w:spacing w:after="0" w:line="256" w:lineRule="auto"/>
              <w:jc w:val="both"/>
              <w:rPr>
                <w:rFonts w:asciiTheme="minorHAnsi" w:hAnsiTheme="minorHAnsi" w:cstheme="minorHAnsi"/>
                <w:b/>
                <w:bCs/>
                <w:i/>
                <w:iCs/>
                <w:color w:val="auto"/>
                <w:kern w:val="28"/>
                <w:sz w:val="20"/>
              </w:rPr>
            </w:pPr>
            <w:r>
              <w:rPr>
                <w:rFonts w:asciiTheme="minorHAnsi" w:hAnsiTheme="minorHAnsi" w:cstheme="minorHAnsi"/>
                <w:b/>
                <w:bCs/>
                <w:i/>
                <w:iCs/>
                <w:color w:val="auto"/>
                <w:kern w:val="28"/>
                <w:sz w:val="20"/>
              </w:rPr>
              <w:t xml:space="preserve">- fiatal    </w:t>
            </w:r>
          </w:p>
          <w:p w14:paraId="4F427813" w14:textId="77777777" w:rsidR="007867D3" w:rsidRDefault="007867D3">
            <w:pPr>
              <w:spacing w:after="0" w:line="256" w:lineRule="auto"/>
              <w:jc w:val="both"/>
              <w:rPr>
                <w:rFonts w:asciiTheme="minorHAnsi" w:hAnsiTheme="minorHAnsi" w:cstheme="minorHAnsi"/>
                <w:b/>
                <w:bCs/>
                <w:i/>
                <w:iCs/>
                <w:color w:val="auto"/>
                <w:kern w:val="28"/>
                <w:sz w:val="20"/>
              </w:rPr>
            </w:pPr>
            <w:r>
              <w:rPr>
                <w:rFonts w:asciiTheme="minorHAnsi" w:hAnsiTheme="minorHAnsi" w:cstheme="minorHAnsi"/>
                <w:b/>
                <w:bCs/>
                <w:i/>
                <w:iCs/>
                <w:color w:val="auto"/>
                <w:kern w:val="28"/>
                <w:sz w:val="20"/>
              </w:rPr>
              <w:t xml:space="preserve">  felnőtt</w:t>
            </w:r>
          </w:p>
        </w:tc>
        <w:tc>
          <w:tcPr>
            <w:tcW w:w="736" w:type="dxa"/>
            <w:tcBorders>
              <w:top w:val="single" w:sz="4" w:space="0" w:color="auto"/>
              <w:left w:val="single" w:sz="4" w:space="0" w:color="auto"/>
              <w:bottom w:val="single" w:sz="4" w:space="0" w:color="auto"/>
              <w:right w:val="single" w:sz="4" w:space="0" w:color="auto"/>
            </w:tcBorders>
            <w:vAlign w:val="center"/>
          </w:tcPr>
          <w:p w14:paraId="440551DC" w14:textId="77777777" w:rsidR="007867D3" w:rsidRDefault="007867D3" w:rsidP="00321E40">
            <w:pPr>
              <w:spacing w:after="0" w:line="256" w:lineRule="auto"/>
              <w:jc w:val="center"/>
              <w:rPr>
                <w:rFonts w:asciiTheme="minorHAnsi" w:hAnsiTheme="minorHAnsi" w:cstheme="minorHAnsi"/>
                <w:color w:val="auto"/>
                <w:kern w:val="28"/>
                <w:sz w:val="20"/>
              </w:rPr>
            </w:pPr>
          </w:p>
          <w:p w14:paraId="1B224069"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1 142</w:t>
            </w:r>
          </w:p>
          <w:p w14:paraId="0C0DCDAC" w14:textId="77777777" w:rsidR="007867D3" w:rsidRDefault="007867D3" w:rsidP="00321E40">
            <w:pPr>
              <w:spacing w:after="0" w:line="256" w:lineRule="auto"/>
              <w:jc w:val="center"/>
              <w:rPr>
                <w:rFonts w:asciiTheme="minorHAnsi" w:hAnsiTheme="minorHAnsi" w:cstheme="minorHAnsi"/>
                <w:color w:val="auto"/>
                <w:kern w:val="28"/>
                <w:sz w:val="20"/>
              </w:rPr>
            </w:pPr>
          </w:p>
          <w:p w14:paraId="0897E494"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84</w:t>
            </w:r>
          </w:p>
        </w:tc>
        <w:tc>
          <w:tcPr>
            <w:tcW w:w="736" w:type="dxa"/>
            <w:tcBorders>
              <w:top w:val="single" w:sz="4" w:space="0" w:color="auto"/>
              <w:left w:val="single" w:sz="4" w:space="0" w:color="auto"/>
              <w:bottom w:val="single" w:sz="4" w:space="0" w:color="auto"/>
              <w:right w:val="single" w:sz="4" w:space="0" w:color="auto"/>
            </w:tcBorders>
            <w:vAlign w:val="center"/>
          </w:tcPr>
          <w:p w14:paraId="4628B1DF" w14:textId="77777777" w:rsidR="007867D3" w:rsidRDefault="007867D3" w:rsidP="00321E40">
            <w:pPr>
              <w:spacing w:after="0" w:line="256" w:lineRule="auto"/>
              <w:jc w:val="center"/>
              <w:rPr>
                <w:rFonts w:asciiTheme="minorHAnsi" w:hAnsiTheme="minorHAnsi" w:cstheme="minorHAnsi"/>
                <w:color w:val="auto"/>
                <w:kern w:val="28"/>
                <w:sz w:val="20"/>
              </w:rPr>
            </w:pPr>
          </w:p>
          <w:p w14:paraId="223C8304"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973</w:t>
            </w:r>
          </w:p>
          <w:p w14:paraId="067B037A" w14:textId="77777777" w:rsidR="007867D3" w:rsidRDefault="007867D3" w:rsidP="00321E40">
            <w:pPr>
              <w:spacing w:after="0" w:line="256" w:lineRule="auto"/>
              <w:jc w:val="center"/>
              <w:rPr>
                <w:rFonts w:asciiTheme="minorHAnsi" w:hAnsiTheme="minorHAnsi" w:cstheme="minorHAnsi"/>
                <w:color w:val="auto"/>
                <w:kern w:val="28"/>
                <w:sz w:val="20"/>
              </w:rPr>
            </w:pPr>
          </w:p>
          <w:p w14:paraId="38411CB0"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61</w:t>
            </w:r>
          </w:p>
        </w:tc>
        <w:tc>
          <w:tcPr>
            <w:tcW w:w="736" w:type="dxa"/>
            <w:tcBorders>
              <w:top w:val="single" w:sz="4" w:space="0" w:color="auto"/>
              <w:left w:val="single" w:sz="4" w:space="0" w:color="auto"/>
              <w:bottom w:val="single" w:sz="4" w:space="0" w:color="auto"/>
              <w:right w:val="single" w:sz="4" w:space="0" w:color="auto"/>
            </w:tcBorders>
            <w:vAlign w:val="center"/>
          </w:tcPr>
          <w:p w14:paraId="34F65CB6" w14:textId="77777777" w:rsidR="007867D3" w:rsidRDefault="007867D3" w:rsidP="00321E40">
            <w:pPr>
              <w:spacing w:after="0" w:line="256" w:lineRule="auto"/>
              <w:jc w:val="center"/>
              <w:rPr>
                <w:rFonts w:asciiTheme="minorHAnsi" w:hAnsiTheme="minorHAnsi" w:cstheme="minorHAnsi"/>
                <w:color w:val="auto"/>
                <w:kern w:val="28"/>
                <w:sz w:val="20"/>
              </w:rPr>
            </w:pPr>
          </w:p>
          <w:p w14:paraId="6A4F849C"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973</w:t>
            </w:r>
          </w:p>
          <w:p w14:paraId="079F545A" w14:textId="77777777" w:rsidR="007867D3" w:rsidRDefault="007867D3" w:rsidP="00321E40">
            <w:pPr>
              <w:spacing w:after="0" w:line="256" w:lineRule="auto"/>
              <w:jc w:val="center"/>
              <w:rPr>
                <w:rFonts w:asciiTheme="minorHAnsi" w:hAnsiTheme="minorHAnsi" w:cstheme="minorHAnsi"/>
                <w:color w:val="auto"/>
                <w:kern w:val="28"/>
                <w:sz w:val="20"/>
              </w:rPr>
            </w:pPr>
          </w:p>
          <w:p w14:paraId="0673C7F5"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61</w:t>
            </w:r>
          </w:p>
        </w:tc>
        <w:tc>
          <w:tcPr>
            <w:tcW w:w="736" w:type="dxa"/>
            <w:tcBorders>
              <w:top w:val="single" w:sz="4" w:space="0" w:color="auto"/>
              <w:left w:val="single" w:sz="4" w:space="0" w:color="auto"/>
              <w:bottom w:val="single" w:sz="4" w:space="0" w:color="auto"/>
              <w:right w:val="single" w:sz="4" w:space="0" w:color="auto"/>
            </w:tcBorders>
            <w:vAlign w:val="center"/>
          </w:tcPr>
          <w:p w14:paraId="22CAAB84" w14:textId="77777777" w:rsidR="007867D3" w:rsidRDefault="007867D3" w:rsidP="00321E40">
            <w:pPr>
              <w:spacing w:after="0" w:line="256" w:lineRule="auto"/>
              <w:jc w:val="center"/>
              <w:rPr>
                <w:rFonts w:asciiTheme="minorHAnsi" w:hAnsiTheme="minorHAnsi" w:cstheme="minorHAnsi"/>
                <w:color w:val="auto"/>
                <w:kern w:val="28"/>
                <w:sz w:val="20"/>
              </w:rPr>
            </w:pPr>
          </w:p>
          <w:p w14:paraId="5422B28E"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883</w:t>
            </w:r>
          </w:p>
          <w:p w14:paraId="5228D5FD" w14:textId="77777777" w:rsidR="007867D3" w:rsidRDefault="007867D3" w:rsidP="00321E40">
            <w:pPr>
              <w:spacing w:after="0" w:line="256" w:lineRule="auto"/>
              <w:jc w:val="center"/>
              <w:rPr>
                <w:rFonts w:asciiTheme="minorHAnsi" w:hAnsiTheme="minorHAnsi" w:cstheme="minorHAnsi"/>
                <w:color w:val="auto"/>
                <w:kern w:val="28"/>
                <w:sz w:val="20"/>
              </w:rPr>
            </w:pPr>
          </w:p>
          <w:p w14:paraId="03A6340A"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63</w:t>
            </w:r>
          </w:p>
        </w:tc>
        <w:tc>
          <w:tcPr>
            <w:tcW w:w="736" w:type="dxa"/>
            <w:tcBorders>
              <w:top w:val="single" w:sz="4" w:space="0" w:color="auto"/>
              <w:left w:val="single" w:sz="4" w:space="0" w:color="auto"/>
              <w:bottom w:val="single" w:sz="4" w:space="0" w:color="auto"/>
              <w:right w:val="single" w:sz="4" w:space="0" w:color="auto"/>
            </w:tcBorders>
            <w:vAlign w:val="center"/>
          </w:tcPr>
          <w:p w14:paraId="1A27110B" w14:textId="77777777" w:rsidR="007867D3" w:rsidRDefault="007867D3" w:rsidP="00321E40">
            <w:pPr>
              <w:spacing w:after="0" w:line="256" w:lineRule="auto"/>
              <w:jc w:val="center"/>
              <w:rPr>
                <w:rFonts w:asciiTheme="minorHAnsi" w:hAnsiTheme="minorHAnsi" w:cstheme="minorHAnsi"/>
                <w:color w:val="auto"/>
                <w:kern w:val="28"/>
                <w:sz w:val="20"/>
              </w:rPr>
            </w:pPr>
          </w:p>
          <w:p w14:paraId="67C58951"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883</w:t>
            </w:r>
          </w:p>
          <w:p w14:paraId="2031DCB7" w14:textId="77777777" w:rsidR="007867D3" w:rsidRDefault="007867D3" w:rsidP="00321E40">
            <w:pPr>
              <w:spacing w:after="0" w:line="256" w:lineRule="auto"/>
              <w:jc w:val="center"/>
              <w:rPr>
                <w:rFonts w:asciiTheme="minorHAnsi" w:hAnsiTheme="minorHAnsi" w:cstheme="minorHAnsi"/>
                <w:color w:val="auto"/>
                <w:kern w:val="28"/>
                <w:sz w:val="20"/>
              </w:rPr>
            </w:pPr>
          </w:p>
          <w:p w14:paraId="33ED2EB9"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63</w:t>
            </w:r>
          </w:p>
        </w:tc>
        <w:tc>
          <w:tcPr>
            <w:tcW w:w="736" w:type="dxa"/>
            <w:tcBorders>
              <w:top w:val="single" w:sz="4" w:space="0" w:color="auto"/>
              <w:left w:val="single" w:sz="4" w:space="0" w:color="auto"/>
              <w:bottom w:val="single" w:sz="4" w:space="0" w:color="auto"/>
              <w:right w:val="single" w:sz="4" w:space="0" w:color="auto"/>
            </w:tcBorders>
            <w:vAlign w:val="center"/>
          </w:tcPr>
          <w:p w14:paraId="2D264BAC" w14:textId="77777777" w:rsidR="007867D3" w:rsidRDefault="007867D3" w:rsidP="00321E40">
            <w:pPr>
              <w:spacing w:after="0" w:line="256" w:lineRule="auto"/>
              <w:jc w:val="center"/>
              <w:rPr>
                <w:rFonts w:asciiTheme="minorHAnsi" w:hAnsiTheme="minorHAnsi" w:cstheme="minorHAnsi"/>
                <w:color w:val="auto"/>
                <w:kern w:val="28"/>
                <w:sz w:val="20"/>
              </w:rPr>
            </w:pPr>
          </w:p>
          <w:p w14:paraId="3131BE82"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727</w:t>
            </w:r>
          </w:p>
          <w:p w14:paraId="5C663D78" w14:textId="77777777" w:rsidR="007867D3" w:rsidRDefault="007867D3" w:rsidP="00321E40">
            <w:pPr>
              <w:spacing w:after="0" w:line="256" w:lineRule="auto"/>
              <w:jc w:val="center"/>
              <w:rPr>
                <w:rFonts w:asciiTheme="minorHAnsi" w:hAnsiTheme="minorHAnsi" w:cstheme="minorHAnsi"/>
                <w:color w:val="auto"/>
                <w:kern w:val="28"/>
                <w:sz w:val="20"/>
              </w:rPr>
            </w:pPr>
          </w:p>
          <w:p w14:paraId="5950FFEE"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36</w:t>
            </w:r>
          </w:p>
        </w:tc>
        <w:tc>
          <w:tcPr>
            <w:tcW w:w="736" w:type="dxa"/>
            <w:tcBorders>
              <w:top w:val="single" w:sz="4" w:space="0" w:color="auto"/>
              <w:left w:val="single" w:sz="4" w:space="0" w:color="auto"/>
              <w:bottom w:val="single" w:sz="4" w:space="0" w:color="auto"/>
              <w:right w:val="single" w:sz="4" w:space="0" w:color="auto"/>
            </w:tcBorders>
            <w:vAlign w:val="center"/>
          </w:tcPr>
          <w:p w14:paraId="1377376A" w14:textId="77777777" w:rsidR="007867D3" w:rsidRDefault="007867D3" w:rsidP="00321E40">
            <w:pPr>
              <w:spacing w:after="0" w:line="256" w:lineRule="auto"/>
              <w:jc w:val="center"/>
              <w:rPr>
                <w:rFonts w:asciiTheme="minorHAnsi" w:hAnsiTheme="minorHAnsi" w:cstheme="minorHAnsi"/>
                <w:color w:val="auto"/>
                <w:kern w:val="28"/>
                <w:sz w:val="20"/>
              </w:rPr>
            </w:pPr>
          </w:p>
          <w:p w14:paraId="5F958AD6"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727</w:t>
            </w:r>
          </w:p>
          <w:p w14:paraId="06FC2FD4" w14:textId="77777777" w:rsidR="007867D3" w:rsidRDefault="007867D3" w:rsidP="00321E40">
            <w:pPr>
              <w:spacing w:after="0" w:line="256" w:lineRule="auto"/>
              <w:jc w:val="center"/>
              <w:rPr>
                <w:rFonts w:asciiTheme="minorHAnsi" w:hAnsiTheme="minorHAnsi" w:cstheme="minorHAnsi"/>
                <w:color w:val="auto"/>
                <w:kern w:val="28"/>
                <w:sz w:val="20"/>
              </w:rPr>
            </w:pPr>
          </w:p>
          <w:p w14:paraId="13C383B4"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36</w:t>
            </w:r>
          </w:p>
        </w:tc>
        <w:tc>
          <w:tcPr>
            <w:tcW w:w="736" w:type="dxa"/>
            <w:tcBorders>
              <w:top w:val="single" w:sz="4" w:space="0" w:color="auto"/>
              <w:left w:val="single" w:sz="4" w:space="0" w:color="auto"/>
              <w:bottom w:val="single" w:sz="4" w:space="0" w:color="auto"/>
              <w:right w:val="single" w:sz="4" w:space="0" w:color="auto"/>
            </w:tcBorders>
            <w:vAlign w:val="center"/>
          </w:tcPr>
          <w:p w14:paraId="4EA03FE5" w14:textId="77777777" w:rsidR="007867D3" w:rsidRDefault="007867D3" w:rsidP="00321E40">
            <w:pPr>
              <w:spacing w:after="0" w:line="256" w:lineRule="auto"/>
              <w:jc w:val="center"/>
              <w:rPr>
                <w:rFonts w:asciiTheme="minorHAnsi" w:hAnsiTheme="minorHAnsi" w:cstheme="minorHAnsi"/>
                <w:color w:val="auto"/>
                <w:kern w:val="28"/>
                <w:sz w:val="20"/>
              </w:rPr>
            </w:pPr>
          </w:p>
          <w:p w14:paraId="74C0142C"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626</w:t>
            </w:r>
          </w:p>
          <w:p w14:paraId="07D2CFFA" w14:textId="77777777" w:rsidR="007867D3" w:rsidRDefault="007867D3" w:rsidP="00321E40">
            <w:pPr>
              <w:spacing w:after="0" w:line="256" w:lineRule="auto"/>
              <w:jc w:val="center"/>
              <w:rPr>
                <w:rFonts w:asciiTheme="minorHAnsi" w:hAnsiTheme="minorHAnsi" w:cstheme="minorHAnsi"/>
                <w:color w:val="auto"/>
                <w:kern w:val="28"/>
                <w:sz w:val="20"/>
              </w:rPr>
            </w:pPr>
          </w:p>
          <w:p w14:paraId="3D816431"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17</w:t>
            </w:r>
          </w:p>
        </w:tc>
        <w:tc>
          <w:tcPr>
            <w:tcW w:w="736" w:type="dxa"/>
            <w:tcBorders>
              <w:top w:val="single" w:sz="4" w:space="0" w:color="auto"/>
              <w:left w:val="single" w:sz="4" w:space="0" w:color="auto"/>
              <w:bottom w:val="single" w:sz="4" w:space="0" w:color="auto"/>
              <w:right w:val="single" w:sz="4" w:space="0" w:color="auto"/>
            </w:tcBorders>
            <w:vAlign w:val="center"/>
          </w:tcPr>
          <w:p w14:paraId="27ED7263" w14:textId="77777777" w:rsidR="007867D3" w:rsidRDefault="007867D3" w:rsidP="00321E40">
            <w:pPr>
              <w:spacing w:after="0" w:line="256" w:lineRule="auto"/>
              <w:jc w:val="center"/>
              <w:rPr>
                <w:rFonts w:asciiTheme="minorHAnsi" w:hAnsiTheme="minorHAnsi" w:cstheme="minorHAnsi"/>
                <w:color w:val="auto"/>
                <w:kern w:val="28"/>
                <w:sz w:val="20"/>
              </w:rPr>
            </w:pPr>
          </w:p>
          <w:p w14:paraId="5B49F77C"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626</w:t>
            </w:r>
          </w:p>
          <w:p w14:paraId="3FA840BD" w14:textId="77777777" w:rsidR="007867D3" w:rsidRDefault="007867D3" w:rsidP="00321E40">
            <w:pPr>
              <w:spacing w:after="0" w:line="256" w:lineRule="auto"/>
              <w:jc w:val="center"/>
              <w:rPr>
                <w:rFonts w:asciiTheme="minorHAnsi" w:hAnsiTheme="minorHAnsi" w:cstheme="minorHAnsi"/>
                <w:color w:val="auto"/>
                <w:kern w:val="28"/>
                <w:sz w:val="20"/>
              </w:rPr>
            </w:pPr>
          </w:p>
          <w:p w14:paraId="34C873B1"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17</w:t>
            </w:r>
          </w:p>
        </w:tc>
        <w:tc>
          <w:tcPr>
            <w:tcW w:w="736" w:type="dxa"/>
            <w:tcBorders>
              <w:top w:val="single" w:sz="4" w:space="0" w:color="auto"/>
              <w:left w:val="single" w:sz="4" w:space="0" w:color="auto"/>
              <w:bottom w:val="single" w:sz="4" w:space="0" w:color="auto"/>
              <w:right w:val="single" w:sz="4" w:space="0" w:color="auto"/>
            </w:tcBorders>
            <w:vAlign w:val="center"/>
          </w:tcPr>
          <w:p w14:paraId="090B2FC3" w14:textId="77777777" w:rsidR="007867D3" w:rsidRDefault="007867D3" w:rsidP="00321E40">
            <w:pPr>
              <w:spacing w:after="0" w:line="256" w:lineRule="auto"/>
              <w:jc w:val="center"/>
              <w:rPr>
                <w:rFonts w:asciiTheme="minorHAnsi" w:hAnsiTheme="minorHAnsi" w:cstheme="minorHAnsi"/>
                <w:color w:val="auto"/>
                <w:kern w:val="28"/>
                <w:sz w:val="20"/>
              </w:rPr>
            </w:pPr>
          </w:p>
          <w:p w14:paraId="0D33F2E2"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540</w:t>
            </w:r>
          </w:p>
          <w:p w14:paraId="1CF96D91" w14:textId="77777777" w:rsidR="007867D3" w:rsidRDefault="007867D3" w:rsidP="00321E40">
            <w:pPr>
              <w:spacing w:after="0" w:line="256" w:lineRule="auto"/>
              <w:jc w:val="center"/>
              <w:rPr>
                <w:rFonts w:asciiTheme="minorHAnsi" w:hAnsiTheme="minorHAnsi" w:cstheme="minorHAnsi"/>
                <w:color w:val="auto"/>
                <w:kern w:val="28"/>
                <w:sz w:val="20"/>
              </w:rPr>
            </w:pPr>
          </w:p>
          <w:p w14:paraId="27ED26A0"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14</w:t>
            </w:r>
          </w:p>
        </w:tc>
        <w:tc>
          <w:tcPr>
            <w:tcW w:w="736" w:type="dxa"/>
            <w:tcBorders>
              <w:top w:val="single" w:sz="4" w:space="0" w:color="auto"/>
              <w:left w:val="single" w:sz="4" w:space="0" w:color="auto"/>
              <w:bottom w:val="single" w:sz="4" w:space="0" w:color="auto"/>
              <w:right w:val="single" w:sz="4" w:space="0" w:color="auto"/>
            </w:tcBorders>
            <w:vAlign w:val="center"/>
          </w:tcPr>
          <w:p w14:paraId="4FEF7E86" w14:textId="77777777" w:rsidR="007867D3" w:rsidRDefault="007867D3" w:rsidP="00321E40">
            <w:pPr>
              <w:spacing w:after="0" w:line="256" w:lineRule="auto"/>
              <w:jc w:val="center"/>
              <w:rPr>
                <w:rFonts w:asciiTheme="minorHAnsi" w:hAnsiTheme="minorHAnsi" w:cstheme="minorHAnsi"/>
                <w:color w:val="auto"/>
                <w:kern w:val="28"/>
                <w:sz w:val="20"/>
              </w:rPr>
            </w:pPr>
          </w:p>
          <w:p w14:paraId="31D5AF93"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540</w:t>
            </w:r>
          </w:p>
          <w:p w14:paraId="6DBD6C85" w14:textId="77777777" w:rsidR="007867D3" w:rsidRDefault="007867D3" w:rsidP="00321E40">
            <w:pPr>
              <w:spacing w:after="0" w:line="256" w:lineRule="auto"/>
              <w:jc w:val="center"/>
              <w:rPr>
                <w:rFonts w:asciiTheme="minorHAnsi" w:hAnsiTheme="minorHAnsi" w:cstheme="minorHAnsi"/>
                <w:color w:val="auto"/>
                <w:kern w:val="28"/>
                <w:sz w:val="20"/>
              </w:rPr>
            </w:pPr>
          </w:p>
          <w:p w14:paraId="16F92D85"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14</w:t>
            </w:r>
          </w:p>
        </w:tc>
        <w:tc>
          <w:tcPr>
            <w:tcW w:w="736" w:type="dxa"/>
            <w:tcBorders>
              <w:top w:val="single" w:sz="4" w:space="0" w:color="auto"/>
              <w:left w:val="single" w:sz="4" w:space="0" w:color="auto"/>
              <w:bottom w:val="single" w:sz="4" w:space="0" w:color="auto"/>
              <w:right w:val="single" w:sz="4" w:space="0" w:color="auto"/>
            </w:tcBorders>
            <w:vAlign w:val="center"/>
          </w:tcPr>
          <w:p w14:paraId="7053FCE3" w14:textId="77777777" w:rsidR="007867D3" w:rsidRDefault="007867D3" w:rsidP="00321E40">
            <w:pPr>
              <w:spacing w:after="0" w:line="256" w:lineRule="auto"/>
              <w:jc w:val="center"/>
              <w:rPr>
                <w:rFonts w:asciiTheme="minorHAnsi" w:hAnsiTheme="minorHAnsi" w:cstheme="minorHAnsi"/>
                <w:color w:val="auto"/>
                <w:kern w:val="28"/>
                <w:sz w:val="20"/>
              </w:rPr>
            </w:pPr>
          </w:p>
          <w:p w14:paraId="61198BCC" w14:textId="77777777" w:rsidR="007867D3" w:rsidRDefault="007867D3" w:rsidP="00321E40">
            <w:pPr>
              <w:spacing w:after="0" w:line="256" w:lineRule="auto"/>
              <w:ind w:right="131"/>
              <w:jc w:val="center"/>
              <w:rPr>
                <w:rFonts w:asciiTheme="minorHAnsi" w:hAnsiTheme="minorHAnsi" w:cstheme="minorHAnsi"/>
                <w:color w:val="auto"/>
                <w:kern w:val="28"/>
                <w:sz w:val="20"/>
              </w:rPr>
            </w:pPr>
            <w:r>
              <w:rPr>
                <w:rFonts w:asciiTheme="minorHAnsi" w:hAnsiTheme="minorHAnsi" w:cstheme="minorHAnsi"/>
                <w:color w:val="auto"/>
                <w:kern w:val="28"/>
                <w:sz w:val="20"/>
              </w:rPr>
              <w:t>500</w:t>
            </w:r>
          </w:p>
          <w:p w14:paraId="2C14EA5A" w14:textId="77777777" w:rsidR="007867D3" w:rsidRDefault="007867D3" w:rsidP="00321E40">
            <w:pPr>
              <w:spacing w:after="0" w:line="256" w:lineRule="auto"/>
              <w:jc w:val="center"/>
              <w:rPr>
                <w:rFonts w:asciiTheme="minorHAnsi" w:hAnsiTheme="minorHAnsi" w:cstheme="minorHAnsi"/>
                <w:color w:val="auto"/>
                <w:kern w:val="28"/>
                <w:sz w:val="20"/>
              </w:rPr>
            </w:pPr>
          </w:p>
          <w:p w14:paraId="396F3EFC"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13</w:t>
            </w:r>
          </w:p>
        </w:tc>
        <w:tc>
          <w:tcPr>
            <w:tcW w:w="1448" w:type="dxa"/>
            <w:tcBorders>
              <w:top w:val="single" w:sz="4" w:space="0" w:color="auto"/>
              <w:left w:val="single" w:sz="4" w:space="0" w:color="auto"/>
              <w:bottom w:val="single" w:sz="4" w:space="0" w:color="auto"/>
              <w:right w:val="single" w:sz="4" w:space="0" w:color="auto"/>
            </w:tcBorders>
            <w:vAlign w:val="center"/>
          </w:tcPr>
          <w:p w14:paraId="7BD01D8A" w14:textId="77777777" w:rsidR="007867D3" w:rsidRDefault="007867D3" w:rsidP="00321E40">
            <w:pPr>
              <w:spacing w:after="0" w:line="256" w:lineRule="auto"/>
              <w:jc w:val="center"/>
              <w:rPr>
                <w:rFonts w:asciiTheme="minorHAnsi" w:hAnsiTheme="minorHAnsi" w:cstheme="minorHAnsi"/>
                <w:color w:val="auto"/>
                <w:kern w:val="28"/>
                <w:sz w:val="20"/>
              </w:rPr>
            </w:pPr>
          </w:p>
          <w:p w14:paraId="7A0A28B9"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457</w:t>
            </w:r>
          </w:p>
          <w:p w14:paraId="72C92921" w14:textId="77777777" w:rsidR="007867D3" w:rsidRDefault="007867D3" w:rsidP="00321E40">
            <w:pPr>
              <w:spacing w:after="0" w:line="256" w:lineRule="auto"/>
              <w:jc w:val="center"/>
              <w:rPr>
                <w:rFonts w:asciiTheme="minorHAnsi" w:hAnsiTheme="minorHAnsi" w:cstheme="minorHAnsi"/>
                <w:color w:val="auto"/>
                <w:kern w:val="28"/>
                <w:sz w:val="20"/>
              </w:rPr>
            </w:pPr>
          </w:p>
          <w:p w14:paraId="2A3BD4CB" w14:textId="77777777" w:rsidR="007867D3" w:rsidRDefault="007867D3" w:rsidP="00321E40">
            <w:pPr>
              <w:spacing w:after="0" w:line="256" w:lineRule="auto"/>
              <w:jc w:val="center"/>
              <w:rPr>
                <w:rFonts w:asciiTheme="minorHAnsi" w:hAnsiTheme="minorHAnsi" w:cstheme="minorHAnsi"/>
                <w:color w:val="auto"/>
                <w:kern w:val="28"/>
                <w:sz w:val="20"/>
              </w:rPr>
            </w:pPr>
            <w:r>
              <w:rPr>
                <w:rFonts w:asciiTheme="minorHAnsi" w:hAnsiTheme="minorHAnsi" w:cstheme="minorHAnsi"/>
                <w:color w:val="auto"/>
                <w:kern w:val="28"/>
                <w:sz w:val="20"/>
              </w:rPr>
              <w:t>7</w:t>
            </w:r>
          </w:p>
        </w:tc>
      </w:tr>
    </w:tbl>
    <w:p w14:paraId="667452B7" w14:textId="4253A067" w:rsidR="007867D3" w:rsidRDefault="007867D3" w:rsidP="007867D3">
      <w:pPr>
        <w:pStyle w:val="Szvegtrzs"/>
        <w:spacing w:after="0"/>
        <w:rPr>
          <w:rFonts w:asciiTheme="minorHAnsi" w:hAnsiTheme="minorHAnsi" w:cstheme="minorHAnsi"/>
          <w:i/>
          <w:sz w:val="18"/>
          <w:szCs w:val="18"/>
        </w:rPr>
      </w:pPr>
      <w:r>
        <w:rPr>
          <w:rFonts w:asciiTheme="minorHAnsi" w:hAnsiTheme="minorHAnsi" w:cstheme="minorHAnsi"/>
          <w:i/>
          <w:sz w:val="22"/>
          <w:szCs w:val="22"/>
        </w:rPr>
        <w:t xml:space="preserve">                                                                                                                    </w:t>
      </w:r>
      <w:r>
        <w:rPr>
          <w:rFonts w:asciiTheme="minorHAnsi" w:hAnsiTheme="minorHAnsi" w:cstheme="minorHAnsi"/>
          <w:i/>
          <w:sz w:val="18"/>
          <w:szCs w:val="18"/>
        </w:rPr>
        <w:t>(Forrás: Közigazgatási és Intézményirányítási Igazgatóság)</w:t>
      </w:r>
    </w:p>
    <w:p w14:paraId="17961AF6" w14:textId="77777777" w:rsidR="007867D3" w:rsidRDefault="007867D3" w:rsidP="007867D3">
      <w:pPr>
        <w:spacing w:after="0"/>
        <w:rPr>
          <w:rFonts w:asciiTheme="minorHAnsi" w:hAnsiTheme="minorHAnsi" w:cstheme="minorHAnsi"/>
          <w:b/>
          <w:bCs/>
          <w:iCs/>
          <w:color w:val="FF0000"/>
          <w:kern w:val="28"/>
          <w:sz w:val="22"/>
          <w:szCs w:val="22"/>
          <w:lang w:eastAsia="hu-HU"/>
        </w:rPr>
      </w:pPr>
    </w:p>
    <w:p w14:paraId="74951918" w14:textId="77777777" w:rsidR="007867D3" w:rsidRDefault="007867D3" w:rsidP="007867D3">
      <w:pPr>
        <w:spacing w:after="0"/>
        <w:rPr>
          <w:rFonts w:asciiTheme="minorHAnsi" w:hAnsiTheme="minorHAnsi" w:cstheme="minorHAnsi"/>
          <w:b/>
          <w:bCs/>
          <w:iCs/>
          <w:color w:val="auto"/>
          <w:kern w:val="28"/>
          <w:sz w:val="22"/>
          <w:szCs w:val="22"/>
          <w:lang w:eastAsia="hu-HU"/>
        </w:rPr>
      </w:pPr>
    </w:p>
    <w:p w14:paraId="16F0A3BC" w14:textId="77777777" w:rsidR="007867D3" w:rsidRDefault="007867D3" w:rsidP="007867D3">
      <w:pPr>
        <w:spacing w:after="0"/>
        <w:jc w:val="center"/>
        <w:rPr>
          <w:rFonts w:asciiTheme="minorHAnsi" w:hAnsiTheme="minorHAnsi" w:cstheme="minorHAnsi"/>
          <w:b/>
          <w:bCs/>
          <w:iCs/>
          <w:color w:val="auto"/>
          <w:kern w:val="28"/>
          <w:sz w:val="22"/>
          <w:szCs w:val="22"/>
          <w:lang w:eastAsia="hu-HU"/>
        </w:rPr>
      </w:pPr>
      <w:r>
        <w:rPr>
          <w:rFonts w:asciiTheme="minorHAnsi" w:hAnsiTheme="minorHAnsi" w:cstheme="minorHAnsi"/>
          <w:b/>
          <w:bCs/>
          <w:iCs/>
          <w:color w:val="auto"/>
          <w:kern w:val="28"/>
          <w:sz w:val="22"/>
          <w:szCs w:val="22"/>
          <w:lang w:eastAsia="hu-HU"/>
        </w:rPr>
        <w:t>Rendszeres gyermekvédelmi kedvezményben részesülő gyermekek száma kor szerint</w:t>
      </w:r>
    </w:p>
    <w:p w14:paraId="28C61A12" w14:textId="5EDDA3A4" w:rsidR="007867D3" w:rsidRDefault="007867D3" w:rsidP="007867D3">
      <w:pPr>
        <w:spacing w:after="0"/>
        <w:jc w:val="center"/>
        <w:rPr>
          <w:rFonts w:asciiTheme="minorHAnsi" w:hAnsiTheme="minorHAnsi" w:cstheme="minorHAnsi"/>
          <w:b/>
          <w:bCs/>
          <w:iCs/>
          <w:color w:val="auto"/>
          <w:kern w:val="28"/>
          <w:sz w:val="22"/>
          <w:szCs w:val="22"/>
          <w:lang w:eastAsia="hu-HU"/>
        </w:rPr>
      </w:pPr>
      <w:r>
        <w:rPr>
          <w:rFonts w:asciiTheme="minorHAnsi" w:hAnsiTheme="minorHAnsi" w:cstheme="minorHAnsi"/>
          <w:b/>
          <w:bCs/>
          <w:iCs/>
          <w:color w:val="auto"/>
          <w:kern w:val="28"/>
          <w:sz w:val="22"/>
          <w:szCs w:val="22"/>
          <w:lang w:eastAsia="hu-HU"/>
        </w:rPr>
        <w:t>(2014-2020.08.31-ig)</w:t>
      </w:r>
    </w:p>
    <w:p w14:paraId="52E2F5E9" w14:textId="77777777" w:rsidR="007867D3" w:rsidRDefault="007867D3" w:rsidP="007867D3">
      <w:pPr>
        <w:spacing w:after="0"/>
        <w:jc w:val="center"/>
        <w:rPr>
          <w:rFonts w:asciiTheme="minorHAnsi" w:hAnsiTheme="minorHAnsi" w:cstheme="minorHAnsi"/>
          <w:b/>
          <w:bCs/>
          <w:color w:val="auto"/>
          <w:kern w:val="28"/>
          <w:sz w:val="22"/>
          <w:szCs w:val="22"/>
          <w:lang w:eastAsia="hu-HU"/>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7"/>
        <w:gridCol w:w="708"/>
        <w:gridCol w:w="709"/>
        <w:gridCol w:w="702"/>
        <w:gridCol w:w="7"/>
        <w:gridCol w:w="567"/>
        <w:gridCol w:w="708"/>
        <w:gridCol w:w="709"/>
        <w:gridCol w:w="694"/>
        <w:gridCol w:w="15"/>
        <w:gridCol w:w="567"/>
        <w:gridCol w:w="709"/>
        <w:gridCol w:w="708"/>
        <w:gridCol w:w="709"/>
      </w:tblGrid>
      <w:tr w:rsidR="007867D3" w14:paraId="0C9B9496" w14:textId="77777777" w:rsidTr="007867D3">
        <w:trPr>
          <w:trHeight w:val="568"/>
          <w:jc w:val="center"/>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800CF86"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Megneve-</w:t>
            </w:r>
            <w:proofErr w:type="spellStart"/>
            <w:r>
              <w:rPr>
                <w:rFonts w:asciiTheme="minorHAnsi" w:hAnsiTheme="minorHAnsi" w:cstheme="minorHAnsi"/>
                <w:b/>
                <w:bCs/>
                <w:color w:val="auto"/>
                <w:kern w:val="28"/>
                <w:sz w:val="22"/>
                <w:szCs w:val="22"/>
              </w:rPr>
              <w:t>zés</w:t>
            </w:r>
            <w:proofErr w:type="spellEnd"/>
          </w:p>
        </w:tc>
        <w:tc>
          <w:tcPr>
            <w:tcW w:w="8221" w:type="dxa"/>
            <w:gridSpan w:val="14"/>
            <w:tcBorders>
              <w:top w:val="single" w:sz="4" w:space="0" w:color="auto"/>
              <w:left w:val="single" w:sz="4" w:space="0" w:color="auto"/>
              <w:bottom w:val="single" w:sz="4" w:space="0" w:color="auto"/>
              <w:right w:val="single" w:sz="4" w:space="0" w:color="auto"/>
            </w:tcBorders>
            <w:vAlign w:val="center"/>
            <w:hideMark/>
          </w:tcPr>
          <w:p w14:paraId="02262665"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Gyermekek életéve</w:t>
            </w:r>
          </w:p>
        </w:tc>
      </w:tr>
      <w:tr w:rsidR="007867D3" w14:paraId="688C5D96" w14:textId="77777777" w:rsidTr="007867D3">
        <w:trPr>
          <w:trHeight w:val="5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479FF232" w14:textId="77777777" w:rsidR="007867D3" w:rsidRDefault="007867D3">
            <w:pPr>
              <w:spacing w:after="0" w:line="256" w:lineRule="auto"/>
              <w:rPr>
                <w:rFonts w:asciiTheme="minorHAnsi" w:hAnsiTheme="minorHAnsi" w:cstheme="minorHAnsi"/>
                <w:b/>
                <w:bCs/>
                <w:color w:val="auto"/>
                <w:kern w:val="28"/>
                <w:sz w:val="22"/>
                <w:szCs w:val="22"/>
              </w:rPr>
            </w:pP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565AFA8C"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2014.</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7DE664C9"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2015.</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6D3D6D05"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2016.</w:t>
            </w:r>
          </w:p>
        </w:tc>
      </w:tr>
      <w:tr w:rsidR="007867D3" w14:paraId="175B7DDC" w14:textId="77777777" w:rsidTr="007867D3">
        <w:trPr>
          <w:trHeight w:val="41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6BEF3E99" w14:textId="77777777" w:rsidR="007867D3" w:rsidRDefault="007867D3">
            <w:pPr>
              <w:spacing w:after="0" w:line="256" w:lineRule="auto"/>
              <w:rPr>
                <w:rFonts w:asciiTheme="minorHAnsi" w:hAnsiTheme="minorHAnsi" w:cstheme="minorHAnsi"/>
                <w:b/>
                <w:bCs/>
                <w:color w:val="auto"/>
                <w:kern w:val="28"/>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14:paraId="54415E21"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0-6</w:t>
            </w:r>
          </w:p>
        </w:tc>
        <w:tc>
          <w:tcPr>
            <w:tcW w:w="709" w:type="dxa"/>
            <w:tcBorders>
              <w:top w:val="single" w:sz="4" w:space="0" w:color="auto"/>
              <w:left w:val="single" w:sz="4" w:space="0" w:color="auto"/>
              <w:bottom w:val="single" w:sz="4" w:space="0" w:color="auto"/>
              <w:right w:val="single" w:sz="4" w:space="0" w:color="auto"/>
            </w:tcBorders>
            <w:hideMark/>
          </w:tcPr>
          <w:p w14:paraId="6AC4FD37"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7-14</w:t>
            </w:r>
          </w:p>
        </w:tc>
        <w:tc>
          <w:tcPr>
            <w:tcW w:w="709" w:type="dxa"/>
            <w:tcBorders>
              <w:top w:val="single" w:sz="4" w:space="0" w:color="auto"/>
              <w:left w:val="single" w:sz="4" w:space="0" w:color="auto"/>
              <w:bottom w:val="single" w:sz="4" w:space="0" w:color="auto"/>
              <w:right w:val="single" w:sz="4" w:space="0" w:color="auto"/>
            </w:tcBorders>
            <w:hideMark/>
          </w:tcPr>
          <w:p w14:paraId="22331008"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15-18</w:t>
            </w:r>
          </w:p>
        </w:tc>
        <w:tc>
          <w:tcPr>
            <w:tcW w:w="702" w:type="dxa"/>
            <w:tcBorders>
              <w:top w:val="single" w:sz="4" w:space="0" w:color="auto"/>
              <w:left w:val="single" w:sz="4" w:space="0" w:color="auto"/>
              <w:bottom w:val="single" w:sz="4" w:space="0" w:color="auto"/>
              <w:right w:val="single" w:sz="4" w:space="0" w:color="auto"/>
            </w:tcBorders>
            <w:hideMark/>
          </w:tcPr>
          <w:p w14:paraId="1BFACFDC"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19-25</w:t>
            </w:r>
          </w:p>
        </w:tc>
        <w:tc>
          <w:tcPr>
            <w:tcW w:w="574" w:type="dxa"/>
            <w:gridSpan w:val="2"/>
            <w:tcBorders>
              <w:top w:val="single" w:sz="4" w:space="0" w:color="auto"/>
              <w:left w:val="single" w:sz="4" w:space="0" w:color="auto"/>
              <w:bottom w:val="single" w:sz="4" w:space="0" w:color="auto"/>
              <w:right w:val="single" w:sz="4" w:space="0" w:color="auto"/>
            </w:tcBorders>
            <w:hideMark/>
          </w:tcPr>
          <w:p w14:paraId="0004F34F"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0-6</w:t>
            </w:r>
          </w:p>
        </w:tc>
        <w:tc>
          <w:tcPr>
            <w:tcW w:w="708" w:type="dxa"/>
            <w:tcBorders>
              <w:top w:val="single" w:sz="4" w:space="0" w:color="auto"/>
              <w:left w:val="single" w:sz="4" w:space="0" w:color="auto"/>
              <w:bottom w:val="single" w:sz="4" w:space="0" w:color="auto"/>
              <w:right w:val="single" w:sz="4" w:space="0" w:color="auto"/>
            </w:tcBorders>
            <w:hideMark/>
          </w:tcPr>
          <w:p w14:paraId="58F6BCA5"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7-14</w:t>
            </w:r>
          </w:p>
        </w:tc>
        <w:tc>
          <w:tcPr>
            <w:tcW w:w="709" w:type="dxa"/>
            <w:tcBorders>
              <w:top w:val="single" w:sz="4" w:space="0" w:color="auto"/>
              <w:left w:val="single" w:sz="4" w:space="0" w:color="auto"/>
              <w:bottom w:val="single" w:sz="4" w:space="0" w:color="auto"/>
              <w:right w:val="single" w:sz="4" w:space="0" w:color="auto"/>
            </w:tcBorders>
            <w:hideMark/>
          </w:tcPr>
          <w:p w14:paraId="0CAFE076"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15-18</w:t>
            </w:r>
          </w:p>
        </w:tc>
        <w:tc>
          <w:tcPr>
            <w:tcW w:w="694" w:type="dxa"/>
            <w:tcBorders>
              <w:top w:val="single" w:sz="4" w:space="0" w:color="auto"/>
              <w:left w:val="single" w:sz="4" w:space="0" w:color="auto"/>
              <w:bottom w:val="single" w:sz="4" w:space="0" w:color="auto"/>
              <w:right w:val="single" w:sz="4" w:space="0" w:color="auto"/>
            </w:tcBorders>
            <w:hideMark/>
          </w:tcPr>
          <w:p w14:paraId="5242BA06"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19-25</w:t>
            </w:r>
          </w:p>
        </w:tc>
        <w:tc>
          <w:tcPr>
            <w:tcW w:w="582" w:type="dxa"/>
            <w:gridSpan w:val="2"/>
            <w:tcBorders>
              <w:top w:val="single" w:sz="4" w:space="0" w:color="auto"/>
              <w:left w:val="single" w:sz="4" w:space="0" w:color="auto"/>
              <w:bottom w:val="single" w:sz="4" w:space="0" w:color="auto"/>
              <w:right w:val="single" w:sz="4" w:space="0" w:color="auto"/>
            </w:tcBorders>
            <w:hideMark/>
          </w:tcPr>
          <w:p w14:paraId="64E769FE"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0-6</w:t>
            </w:r>
          </w:p>
        </w:tc>
        <w:tc>
          <w:tcPr>
            <w:tcW w:w="709" w:type="dxa"/>
            <w:tcBorders>
              <w:top w:val="single" w:sz="4" w:space="0" w:color="auto"/>
              <w:left w:val="single" w:sz="4" w:space="0" w:color="auto"/>
              <w:bottom w:val="single" w:sz="4" w:space="0" w:color="auto"/>
              <w:right w:val="single" w:sz="4" w:space="0" w:color="auto"/>
            </w:tcBorders>
            <w:hideMark/>
          </w:tcPr>
          <w:p w14:paraId="1CDA321B"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7-14</w:t>
            </w:r>
          </w:p>
        </w:tc>
        <w:tc>
          <w:tcPr>
            <w:tcW w:w="708" w:type="dxa"/>
            <w:tcBorders>
              <w:top w:val="single" w:sz="4" w:space="0" w:color="auto"/>
              <w:left w:val="single" w:sz="4" w:space="0" w:color="auto"/>
              <w:bottom w:val="single" w:sz="4" w:space="0" w:color="auto"/>
              <w:right w:val="single" w:sz="4" w:space="0" w:color="auto"/>
            </w:tcBorders>
            <w:hideMark/>
          </w:tcPr>
          <w:p w14:paraId="79C100CF"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15-18</w:t>
            </w:r>
          </w:p>
        </w:tc>
        <w:tc>
          <w:tcPr>
            <w:tcW w:w="709" w:type="dxa"/>
            <w:tcBorders>
              <w:top w:val="single" w:sz="4" w:space="0" w:color="auto"/>
              <w:left w:val="single" w:sz="4" w:space="0" w:color="auto"/>
              <w:bottom w:val="single" w:sz="4" w:space="0" w:color="auto"/>
              <w:right w:val="single" w:sz="4" w:space="0" w:color="auto"/>
            </w:tcBorders>
            <w:hideMark/>
          </w:tcPr>
          <w:p w14:paraId="7C48FE94"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19-25</w:t>
            </w:r>
          </w:p>
        </w:tc>
      </w:tr>
      <w:tr w:rsidR="007867D3" w14:paraId="571504A2" w14:textId="77777777" w:rsidTr="00321E40">
        <w:trPr>
          <w:trHeight w:val="421"/>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14:paraId="2BF831C5"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Gyermekek száma</w:t>
            </w:r>
          </w:p>
        </w:tc>
        <w:tc>
          <w:tcPr>
            <w:tcW w:w="708" w:type="dxa"/>
            <w:tcBorders>
              <w:top w:val="single" w:sz="4" w:space="0" w:color="auto"/>
              <w:left w:val="single" w:sz="4" w:space="0" w:color="auto"/>
              <w:bottom w:val="single" w:sz="4" w:space="0" w:color="auto"/>
              <w:right w:val="single" w:sz="4" w:space="0" w:color="auto"/>
            </w:tcBorders>
            <w:vAlign w:val="center"/>
          </w:tcPr>
          <w:p w14:paraId="1498041A" w14:textId="77777777" w:rsidR="007867D3" w:rsidRDefault="007867D3" w:rsidP="00321E40">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287</w:t>
            </w:r>
          </w:p>
        </w:tc>
        <w:tc>
          <w:tcPr>
            <w:tcW w:w="709" w:type="dxa"/>
            <w:tcBorders>
              <w:top w:val="single" w:sz="4" w:space="0" w:color="auto"/>
              <w:left w:val="single" w:sz="4" w:space="0" w:color="auto"/>
              <w:bottom w:val="single" w:sz="4" w:space="0" w:color="auto"/>
              <w:right w:val="single" w:sz="4" w:space="0" w:color="auto"/>
            </w:tcBorders>
            <w:vAlign w:val="center"/>
          </w:tcPr>
          <w:p w14:paraId="4C1EA87D" w14:textId="77777777" w:rsidR="007867D3" w:rsidRDefault="007867D3" w:rsidP="00321E40">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486</w:t>
            </w:r>
          </w:p>
        </w:tc>
        <w:tc>
          <w:tcPr>
            <w:tcW w:w="709" w:type="dxa"/>
            <w:tcBorders>
              <w:top w:val="single" w:sz="4" w:space="0" w:color="auto"/>
              <w:left w:val="single" w:sz="4" w:space="0" w:color="auto"/>
              <w:bottom w:val="single" w:sz="4" w:space="0" w:color="auto"/>
              <w:right w:val="single" w:sz="4" w:space="0" w:color="auto"/>
            </w:tcBorders>
            <w:vAlign w:val="center"/>
          </w:tcPr>
          <w:p w14:paraId="63B072F4" w14:textId="77777777" w:rsidR="007867D3" w:rsidRDefault="007867D3" w:rsidP="00321E40">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200</w:t>
            </w:r>
          </w:p>
        </w:tc>
        <w:tc>
          <w:tcPr>
            <w:tcW w:w="702" w:type="dxa"/>
            <w:tcBorders>
              <w:top w:val="single" w:sz="4" w:space="0" w:color="auto"/>
              <w:left w:val="single" w:sz="4" w:space="0" w:color="auto"/>
              <w:bottom w:val="single" w:sz="4" w:space="0" w:color="auto"/>
              <w:right w:val="single" w:sz="4" w:space="0" w:color="auto"/>
            </w:tcBorders>
            <w:vAlign w:val="center"/>
          </w:tcPr>
          <w:p w14:paraId="6E61CC3A" w14:textId="77777777" w:rsidR="007867D3" w:rsidRDefault="007867D3" w:rsidP="00321E40">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61</w:t>
            </w:r>
          </w:p>
        </w:tc>
        <w:tc>
          <w:tcPr>
            <w:tcW w:w="574" w:type="dxa"/>
            <w:gridSpan w:val="2"/>
            <w:tcBorders>
              <w:top w:val="single" w:sz="4" w:space="0" w:color="auto"/>
              <w:left w:val="single" w:sz="4" w:space="0" w:color="auto"/>
              <w:bottom w:val="single" w:sz="4" w:space="0" w:color="auto"/>
              <w:right w:val="single" w:sz="4" w:space="0" w:color="auto"/>
            </w:tcBorders>
            <w:vAlign w:val="center"/>
          </w:tcPr>
          <w:p w14:paraId="39008902" w14:textId="77777777" w:rsidR="007867D3" w:rsidRDefault="007867D3" w:rsidP="00321E40">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286</w:t>
            </w:r>
          </w:p>
        </w:tc>
        <w:tc>
          <w:tcPr>
            <w:tcW w:w="708" w:type="dxa"/>
            <w:tcBorders>
              <w:top w:val="single" w:sz="4" w:space="0" w:color="auto"/>
              <w:left w:val="single" w:sz="4" w:space="0" w:color="auto"/>
              <w:bottom w:val="single" w:sz="4" w:space="0" w:color="auto"/>
              <w:right w:val="single" w:sz="4" w:space="0" w:color="auto"/>
            </w:tcBorders>
            <w:vAlign w:val="center"/>
          </w:tcPr>
          <w:p w14:paraId="3D9168B4" w14:textId="77777777" w:rsidR="007867D3" w:rsidRDefault="007867D3" w:rsidP="00321E40">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451</w:t>
            </w:r>
          </w:p>
        </w:tc>
        <w:tc>
          <w:tcPr>
            <w:tcW w:w="709" w:type="dxa"/>
            <w:tcBorders>
              <w:top w:val="single" w:sz="4" w:space="0" w:color="auto"/>
              <w:left w:val="single" w:sz="4" w:space="0" w:color="auto"/>
              <w:bottom w:val="single" w:sz="4" w:space="0" w:color="auto"/>
              <w:right w:val="single" w:sz="4" w:space="0" w:color="auto"/>
            </w:tcBorders>
            <w:vAlign w:val="center"/>
          </w:tcPr>
          <w:p w14:paraId="2CF6FF68" w14:textId="77777777" w:rsidR="007867D3" w:rsidRDefault="007867D3" w:rsidP="00321E40">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150</w:t>
            </w:r>
          </w:p>
        </w:tc>
        <w:tc>
          <w:tcPr>
            <w:tcW w:w="694" w:type="dxa"/>
            <w:tcBorders>
              <w:top w:val="single" w:sz="4" w:space="0" w:color="auto"/>
              <w:left w:val="single" w:sz="4" w:space="0" w:color="auto"/>
              <w:bottom w:val="single" w:sz="4" w:space="0" w:color="auto"/>
              <w:right w:val="single" w:sz="4" w:space="0" w:color="auto"/>
            </w:tcBorders>
            <w:vAlign w:val="center"/>
          </w:tcPr>
          <w:p w14:paraId="1319327C" w14:textId="77777777" w:rsidR="007867D3" w:rsidRDefault="007867D3" w:rsidP="00321E40">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59</w:t>
            </w:r>
          </w:p>
        </w:tc>
        <w:tc>
          <w:tcPr>
            <w:tcW w:w="582" w:type="dxa"/>
            <w:gridSpan w:val="2"/>
            <w:tcBorders>
              <w:top w:val="single" w:sz="4" w:space="0" w:color="auto"/>
              <w:left w:val="single" w:sz="4" w:space="0" w:color="auto"/>
              <w:bottom w:val="single" w:sz="4" w:space="0" w:color="auto"/>
              <w:right w:val="single" w:sz="4" w:space="0" w:color="auto"/>
            </w:tcBorders>
            <w:vAlign w:val="center"/>
          </w:tcPr>
          <w:p w14:paraId="0172E9C3" w14:textId="77777777" w:rsidR="007867D3" w:rsidRDefault="007867D3" w:rsidP="00321E40">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248</w:t>
            </w:r>
          </w:p>
        </w:tc>
        <w:tc>
          <w:tcPr>
            <w:tcW w:w="709" w:type="dxa"/>
            <w:tcBorders>
              <w:top w:val="single" w:sz="4" w:space="0" w:color="auto"/>
              <w:left w:val="single" w:sz="4" w:space="0" w:color="auto"/>
              <w:bottom w:val="single" w:sz="4" w:space="0" w:color="auto"/>
              <w:right w:val="single" w:sz="4" w:space="0" w:color="auto"/>
            </w:tcBorders>
            <w:vAlign w:val="center"/>
          </w:tcPr>
          <w:p w14:paraId="7FC8228E" w14:textId="77777777" w:rsidR="007867D3" w:rsidRDefault="007867D3" w:rsidP="00321E40">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356</w:t>
            </w:r>
          </w:p>
        </w:tc>
        <w:tc>
          <w:tcPr>
            <w:tcW w:w="708" w:type="dxa"/>
            <w:tcBorders>
              <w:top w:val="single" w:sz="4" w:space="0" w:color="auto"/>
              <w:left w:val="single" w:sz="4" w:space="0" w:color="auto"/>
              <w:bottom w:val="single" w:sz="4" w:space="0" w:color="auto"/>
              <w:right w:val="single" w:sz="4" w:space="0" w:color="auto"/>
            </w:tcBorders>
            <w:vAlign w:val="center"/>
          </w:tcPr>
          <w:p w14:paraId="01D6F37A" w14:textId="77777777" w:rsidR="007867D3" w:rsidRDefault="007867D3" w:rsidP="00321E40">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133</w:t>
            </w:r>
          </w:p>
        </w:tc>
        <w:tc>
          <w:tcPr>
            <w:tcW w:w="709" w:type="dxa"/>
            <w:tcBorders>
              <w:top w:val="single" w:sz="4" w:space="0" w:color="auto"/>
              <w:left w:val="single" w:sz="4" w:space="0" w:color="auto"/>
              <w:bottom w:val="single" w:sz="4" w:space="0" w:color="auto"/>
              <w:right w:val="single" w:sz="4" w:space="0" w:color="auto"/>
            </w:tcBorders>
            <w:vAlign w:val="center"/>
          </w:tcPr>
          <w:p w14:paraId="006FAB8E" w14:textId="77777777" w:rsidR="007867D3" w:rsidRDefault="007867D3" w:rsidP="00321E40">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26</w:t>
            </w:r>
          </w:p>
        </w:tc>
      </w:tr>
    </w:tbl>
    <w:p w14:paraId="5C5F8E79" w14:textId="77777777" w:rsidR="007867D3" w:rsidRDefault="007867D3" w:rsidP="007867D3">
      <w:pPr>
        <w:spacing w:after="0"/>
        <w:jc w:val="center"/>
        <w:rPr>
          <w:rFonts w:asciiTheme="minorHAnsi" w:hAnsiTheme="minorHAnsi" w:cstheme="minorHAnsi"/>
          <w:b/>
          <w:bCs/>
          <w:color w:val="auto"/>
          <w:kern w:val="28"/>
          <w:sz w:val="22"/>
          <w:szCs w:val="22"/>
          <w:lang w:eastAsia="hu-HU"/>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7"/>
        <w:gridCol w:w="708"/>
        <w:gridCol w:w="709"/>
        <w:gridCol w:w="702"/>
        <w:gridCol w:w="7"/>
        <w:gridCol w:w="567"/>
        <w:gridCol w:w="708"/>
        <w:gridCol w:w="709"/>
        <w:gridCol w:w="694"/>
        <w:gridCol w:w="15"/>
        <w:gridCol w:w="567"/>
        <w:gridCol w:w="709"/>
        <w:gridCol w:w="708"/>
        <w:gridCol w:w="709"/>
      </w:tblGrid>
      <w:tr w:rsidR="007867D3" w14:paraId="006FB381" w14:textId="77777777" w:rsidTr="007867D3">
        <w:trPr>
          <w:trHeight w:val="568"/>
          <w:jc w:val="center"/>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58E9922B" w14:textId="77777777" w:rsidR="007867D3" w:rsidRPr="00C7002B" w:rsidRDefault="007867D3">
            <w:pPr>
              <w:spacing w:after="0" w:line="256" w:lineRule="auto"/>
              <w:jc w:val="center"/>
              <w:rPr>
                <w:rFonts w:asciiTheme="minorHAnsi" w:hAnsiTheme="minorHAnsi" w:cstheme="minorHAnsi"/>
                <w:b/>
                <w:bCs/>
                <w:color w:val="auto"/>
                <w:kern w:val="28"/>
                <w:sz w:val="20"/>
              </w:rPr>
            </w:pPr>
            <w:r w:rsidRPr="00C7002B">
              <w:rPr>
                <w:rFonts w:asciiTheme="minorHAnsi" w:hAnsiTheme="minorHAnsi" w:cstheme="minorHAnsi"/>
                <w:b/>
                <w:bCs/>
                <w:color w:val="auto"/>
                <w:kern w:val="28"/>
                <w:sz w:val="20"/>
              </w:rPr>
              <w:t>Megnevezés</w:t>
            </w:r>
          </w:p>
        </w:tc>
        <w:tc>
          <w:tcPr>
            <w:tcW w:w="8221" w:type="dxa"/>
            <w:gridSpan w:val="14"/>
            <w:tcBorders>
              <w:top w:val="single" w:sz="4" w:space="0" w:color="auto"/>
              <w:left w:val="single" w:sz="4" w:space="0" w:color="auto"/>
              <w:bottom w:val="single" w:sz="4" w:space="0" w:color="auto"/>
              <w:right w:val="single" w:sz="4" w:space="0" w:color="auto"/>
            </w:tcBorders>
            <w:vAlign w:val="center"/>
            <w:hideMark/>
          </w:tcPr>
          <w:p w14:paraId="13997023"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Gyermekek életéve</w:t>
            </w:r>
          </w:p>
        </w:tc>
      </w:tr>
      <w:tr w:rsidR="007867D3" w14:paraId="368471A9" w14:textId="77777777" w:rsidTr="007867D3">
        <w:trPr>
          <w:trHeight w:val="5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58460599" w14:textId="77777777" w:rsidR="007867D3" w:rsidRDefault="007867D3">
            <w:pPr>
              <w:spacing w:after="0" w:line="256" w:lineRule="auto"/>
              <w:rPr>
                <w:rFonts w:asciiTheme="minorHAnsi" w:hAnsiTheme="minorHAnsi" w:cstheme="minorHAnsi"/>
                <w:b/>
                <w:bCs/>
                <w:color w:val="auto"/>
                <w:kern w:val="28"/>
                <w:sz w:val="22"/>
                <w:szCs w:val="22"/>
              </w:rPr>
            </w:pPr>
          </w:p>
        </w:tc>
        <w:tc>
          <w:tcPr>
            <w:tcW w:w="2835" w:type="dxa"/>
            <w:gridSpan w:val="5"/>
            <w:tcBorders>
              <w:top w:val="single" w:sz="4" w:space="0" w:color="auto"/>
              <w:left w:val="single" w:sz="4" w:space="0" w:color="auto"/>
              <w:bottom w:val="single" w:sz="4" w:space="0" w:color="auto"/>
              <w:right w:val="single" w:sz="4" w:space="0" w:color="auto"/>
            </w:tcBorders>
          </w:tcPr>
          <w:p w14:paraId="11519F18" w14:textId="77777777" w:rsidR="007867D3" w:rsidRDefault="007867D3">
            <w:pPr>
              <w:spacing w:after="0" w:line="256" w:lineRule="auto"/>
              <w:jc w:val="center"/>
              <w:rPr>
                <w:rFonts w:asciiTheme="minorHAnsi" w:hAnsiTheme="minorHAnsi" w:cstheme="minorHAnsi"/>
                <w:b/>
                <w:bCs/>
                <w:color w:val="auto"/>
                <w:kern w:val="28"/>
                <w:sz w:val="22"/>
                <w:szCs w:val="22"/>
              </w:rPr>
            </w:pPr>
          </w:p>
          <w:p w14:paraId="035118DD"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2017.</w:t>
            </w:r>
          </w:p>
        </w:tc>
        <w:tc>
          <w:tcPr>
            <w:tcW w:w="2693" w:type="dxa"/>
            <w:gridSpan w:val="5"/>
            <w:tcBorders>
              <w:top w:val="single" w:sz="4" w:space="0" w:color="auto"/>
              <w:left w:val="single" w:sz="4" w:space="0" w:color="auto"/>
              <w:bottom w:val="single" w:sz="4" w:space="0" w:color="auto"/>
              <w:right w:val="single" w:sz="4" w:space="0" w:color="auto"/>
            </w:tcBorders>
          </w:tcPr>
          <w:p w14:paraId="59339227" w14:textId="77777777" w:rsidR="007867D3" w:rsidRDefault="007867D3">
            <w:pPr>
              <w:spacing w:after="0" w:line="256" w:lineRule="auto"/>
              <w:jc w:val="center"/>
              <w:rPr>
                <w:rFonts w:asciiTheme="minorHAnsi" w:hAnsiTheme="minorHAnsi" w:cstheme="minorHAnsi"/>
                <w:b/>
                <w:bCs/>
                <w:color w:val="auto"/>
                <w:kern w:val="28"/>
                <w:sz w:val="22"/>
                <w:szCs w:val="22"/>
              </w:rPr>
            </w:pPr>
          </w:p>
          <w:p w14:paraId="2A7AC108"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2018.</w:t>
            </w:r>
          </w:p>
        </w:tc>
        <w:tc>
          <w:tcPr>
            <w:tcW w:w="2693" w:type="dxa"/>
            <w:gridSpan w:val="4"/>
            <w:tcBorders>
              <w:top w:val="single" w:sz="4" w:space="0" w:color="auto"/>
              <w:left w:val="single" w:sz="4" w:space="0" w:color="auto"/>
              <w:bottom w:val="single" w:sz="4" w:space="0" w:color="auto"/>
              <w:right w:val="single" w:sz="4" w:space="0" w:color="auto"/>
            </w:tcBorders>
          </w:tcPr>
          <w:p w14:paraId="424C18BD" w14:textId="77777777" w:rsidR="007867D3" w:rsidRDefault="007867D3">
            <w:pPr>
              <w:spacing w:after="0" w:line="256" w:lineRule="auto"/>
              <w:jc w:val="center"/>
              <w:rPr>
                <w:rFonts w:asciiTheme="minorHAnsi" w:hAnsiTheme="minorHAnsi" w:cstheme="minorHAnsi"/>
                <w:b/>
                <w:bCs/>
                <w:color w:val="auto"/>
                <w:kern w:val="28"/>
                <w:sz w:val="22"/>
                <w:szCs w:val="22"/>
              </w:rPr>
            </w:pPr>
          </w:p>
          <w:p w14:paraId="7C5DD36A"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2019.</w:t>
            </w:r>
          </w:p>
        </w:tc>
      </w:tr>
      <w:tr w:rsidR="007867D3" w14:paraId="375FA902" w14:textId="77777777" w:rsidTr="007867D3">
        <w:trPr>
          <w:trHeight w:val="41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12092675" w14:textId="77777777" w:rsidR="007867D3" w:rsidRDefault="007867D3">
            <w:pPr>
              <w:spacing w:after="0" w:line="256" w:lineRule="auto"/>
              <w:rPr>
                <w:rFonts w:asciiTheme="minorHAnsi" w:hAnsiTheme="minorHAnsi" w:cstheme="minorHAnsi"/>
                <w:b/>
                <w:bCs/>
                <w:color w:val="auto"/>
                <w:kern w:val="28"/>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14:paraId="0415039D"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0-6</w:t>
            </w:r>
          </w:p>
        </w:tc>
        <w:tc>
          <w:tcPr>
            <w:tcW w:w="709" w:type="dxa"/>
            <w:tcBorders>
              <w:top w:val="single" w:sz="4" w:space="0" w:color="auto"/>
              <w:left w:val="single" w:sz="4" w:space="0" w:color="auto"/>
              <w:bottom w:val="single" w:sz="4" w:space="0" w:color="auto"/>
              <w:right w:val="single" w:sz="4" w:space="0" w:color="auto"/>
            </w:tcBorders>
            <w:hideMark/>
          </w:tcPr>
          <w:p w14:paraId="35385ED9"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7-14</w:t>
            </w:r>
          </w:p>
        </w:tc>
        <w:tc>
          <w:tcPr>
            <w:tcW w:w="709" w:type="dxa"/>
            <w:tcBorders>
              <w:top w:val="single" w:sz="4" w:space="0" w:color="auto"/>
              <w:left w:val="single" w:sz="4" w:space="0" w:color="auto"/>
              <w:bottom w:val="single" w:sz="4" w:space="0" w:color="auto"/>
              <w:right w:val="single" w:sz="4" w:space="0" w:color="auto"/>
            </w:tcBorders>
            <w:hideMark/>
          </w:tcPr>
          <w:p w14:paraId="4E9B893E"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15-18</w:t>
            </w:r>
          </w:p>
        </w:tc>
        <w:tc>
          <w:tcPr>
            <w:tcW w:w="702" w:type="dxa"/>
            <w:tcBorders>
              <w:top w:val="single" w:sz="4" w:space="0" w:color="auto"/>
              <w:left w:val="single" w:sz="4" w:space="0" w:color="auto"/>
              <w:bottom w:val="single" w:sz="4" w:space="0" w:color="auto"/>
              <w:right w:val="single" w:sz="4" w:space="0" w:color="auto"/>
            </w:tcBorders>
            <w:hideMark/>
          </w:tcPr>
          <w:p w14:paraId="3FECE445"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19-25</w:t>
            </w:r>
          </w:p>
        </w:tc>
        <w:tc>
          <w:tcPr>
            <w:tcW w:w="574" w:type="dxa"/>
            <w:gridSpan w:val="2"/>
            <w:tcBorders>
              <w:top w:val="single" w:sz="4" w:space="0" w:color="auto"/>
              <w:left w:val="single" w:sz="4" w:space="0" w:color="auto"/>
              <w:bottom w:val="single" w:sz="4" w:space="0" w:color="auto"/>
              <w:right w:val="single" w:sz="4" w:space="0" w:color="auto"/>
            </w:tcBorders>
            <w:hideMark/>
          </w:tcPr>
          <w:p w14:paraId="7DFDEF3F"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0-6</w:t>
            </w:r>
          </w:p>
        </w:tc>
        <w:tc>
          <w:tcPr>
            <w:tcW w:w="708" w:type="dxa"/>
            <w:tcBorders>
              <w:top w:val="single" w:sz="4" w:space="0" w:color="auto"/>
              <w:left w:val="single" w:sz="4" w:space="0" w:color="auto"/>
              <w:bottom w:val="single" w:sz="4" w:space="0" w:color="auto"/>
              <w:right w:val="single" w:sz="4" w:space="0" w:color="auto"/>
            </w:tcBorders>
            <w:hideMark/>
          </w:tcPr>
          <w:p w14:paraId="11D04F55"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7-14</w:t>
            </w:r>
          </w:p>
        </w:tc>
        <w:tc>
          <w:tcPr>
            <w:tcW w:w="709" w:type="dxa"/>
            <w:tcBorders>
              <w:top w:val="single" w:sz="4" w:space="0" w:color="auto"/>
              <w:left w:val="single" w:sz="4" w:space="0" w:color="auto"/>
              <w:bottom w:val="single" w:sz="4" w:space="0" w:color="auto"/>
              <w:right w:val="single" w:sz="4" w:space="0" w:color="auto"/>
            </w:tcBorders>
            <w:hideMark/>
          </w:tcPr>
          <w:p w14:paraId="7F8024B3"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15-18</w:t>
            </w:r>
          </w:p>
        </w:tc>
        <w:tc>
          <w:tcPr>
            <w:tcW w:w="694" w:type="dxa"/>
            <w:tcBorders>
              <w:top w:val="single" w:sz="4" w:space="0" w:color="auto"/>
              <w:left w:val="single" w:sz="4" w:space="0" w:color="auto"/>
              <w:bottom w:val="single" w:sz="4" w:space="0" w:color="auto"/>
              <w:right w:val="single" w:sz="4" w:space="0" w:color="auto"/>
            </w:tcBorders>
            <w:hideMark/>
          </w:tcPr>
          <w:p w14:paraId="720CE966"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19-25</w:t>
            </w:r>
          </w:p>
        </w:tc>
        <w:tc>
          <w:tcPr>
            <w:tcW w:w="582" w:type="dxa"/>
            <w:gridSpan w:val="2"/>
            <w:tcBorders>
              <w:top w:val="single" w:sz="4" w:space="0" w:color="auto"/>
              <w:left w:val="single" w:sz="4" w:space="0" w:color="auto"/>
              <w:bottom w:val="single" w:sz="4" w:space="0" w:color="auto"/>
              <w:right w:val="single" w:sz="4" w:space="0" w:color="auto"/>
            </w:tcBorders>
            <w:hideMark/>
          </w:tcPr>
          <w:p w14:paraId="7462F05A"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0-6</w:t>
            </w:r>
          </w:p>
        </w:tc>
        <w:tc>
          <w:tcPr>
            <w:tcW w:w="709" w:type="dxa"/>
            <w:tcBorders>
              <w:top w:val="single" w:sz="4" w:space="0" w:color="auto"/>
              <w:left w:val="single" w:sz="4" w:space="0" w:color="auto"/>
              <w:bottom w:val="single" w:sz="4" w:space="0" w:color="auto"/>
              <w:right w:val="single" w:sz="4" w:space="0" w:color="auto"/>
            </w:tcBorders>
            <w:hideMark/>
          </w:tcPr>
          <w:p w14:paraId="12ABA81B"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7-14</w:t>
            </w:r>
          </w:p>
        </w:tc>
        <w:tc>
          <w:tcPr>
            <w:tcW w:w="708" w:type="dxa"/>
            <w:tcBorders>
              <w:top w:val="single" w:sz="4" w:space="0" w:color="auto"/>
              <w:left w:val="single" w:sz="4" w:space="0" w:color="auto"/>
              <w:bottom w:val="single" w:sz="4" w:space="0" w:color="auto"/>
              <w:right w:val="single" w:sz="4" w:space="0" w:color="auto"/>
            </w:tcBorders>
            <w:hideMark/>
          </w:tcPr>
          <w:p w14:paraId="5E5CCD94"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15-18</w:t>
            </w:r>
          </w:p>
        </w:tc>
        <w:tc>
          <w:tcPr>
            <w:tcW w:w="709" w:type="dxa"/>
            <w:tcBorders>
              <w:top w:val="single" w:sz="4" w:space="0" w:color="auto"/>
              <w:left w:val="single" w:sz="4" w:space="0" w:color="auto"/>
              <w:bottom w:val="single" w:sz="4" w:space="0" w:color="auto"/>
              <w:right w:val="single" w:sz="4" w:space="0" w:color="auto"/>
            </w:tcBorders>
            <w:hideMark/>
          </w:tcPr>
          <w:p w14:paraId="29478254"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19-25</w:t>
            </w:r>
          </w:p>
        </w:tc>
      </w:tr>
      <w:tr w:rsidR="007867D3" w14:paraId="0CBF00DA" w14:textId="77777777" w:rsidTr="007867D3">
        <w:trPr>
          <w:trHeight w:val="421"/>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14:paraId="6BE3790E"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Gyermekek száma</w:t>
            </w:r>
          </w:p>
        </w:tc>
        <w:tc>
          <w:tcPr>
            <w:tcW w:w="708" w:type="dxa"/>
            <w:tcBorders>
              <w:top w:val="single" w:sz="4" w:space="0" w:color="auto"/>
              <w:left w:val="single" w:sz="4" w:space="0" w:color="auto"/>
              <w:bottom w:val="single" w:sz="4" w:space="0" w:color="auto"/>
              <w:right w:val="single" w:sz="4" w:space="0" w:color="auto"/>
            </w:tcBorders>
            <w:vAlign w:val="center"/>
          </w:tcPr>
          <w:p w14:paraId="19C603CE"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201</w:t>
            </w:r>
          </w:p>
        </w:tc>
        <w:tc>
          <w:tcPr>
            <w:tcW w:w="709" w:type="dxa"/>
            <w:tcBorders>
              <w:top w:val="single" w:sz="4" w:space="0" w:color="auto"/>
              <w:left w:val="single" w:sz="4" w:space="0" w:color="auto"/>
              <w:bottom w:val="single" w:sz="4" w:space="0" w:color="auto"/>
              <w:right w:val="single" w:sz="4" w:space="0" w:color="auto"/>
            </w:tcBorders>
            <w:vAlign w:val="center"/>
          </w:tcPr>
          <w:p w14:paraId="1DF734D4"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308</w:t>
            </w:r>
          </w:p>
        </w:tc>
        <w:tc>
          <w:tcPr>
            <w:tcW w:w="709" w:type="dxa"/>
            <w:tcBorders>
              <w:top w:val="single" w:sz="4" w:space="0" w:color="auto"/>
              <w:left w:val="single" w:sz="4" w:space="0" w:color="auto"/>
              <w:bottom w:val="single" w:sz="4" w:space="0" w:color="auto"/>
              <w:right w:val="single" w:sz="4" w:space="0" w:color="auto"/>
            </w:tcBorders>
            <w:vAlign w:val="center"/>
          </w:tcPr>
          <w:p w14:paraId="6A61EA9F"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117</w:t>
            </w:r>
          </w:p>
        </w:tc>
        <w:tc>
          <w:tcPr>
            <w:tcW w:w="702" w:type="dxa"/>
            <w:tcBorders>
              <w:top w:val="single" w:sz="4" w:space="0" w:color="auto"/>
              <w:left w:val="single" w:sz="4" w:space="0" w:color="auto"/>
              <w:bottom w:val="single" w:sz="4" w:space="0" w:color="auto"/>
              <w:right w:val="single" w:sz="4" w:space="0" w:color="auto"/>
            </w:tcBorders>
            <w:vAlign w:val="center"/>
          </w:tcPr>
          <w:p w14:paraId="53C3EAB5"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17</w:t>
            </w:r>
          </w:p>
        </w:tc>
        <w:tc>
          <w:tcPr>
            <w:tcW w:w="574" w:type="dxa"/>
            <w:gridSpan w:val="2"/>
            <w:tcBorders>
              <w:top w:val="single" w:sz="4" w:space="0" w:color="auto"/>
              <w:left w:val="single" w:sz="4" w:space="0" w:color="auto"/>
              <w:bottom w:val="single" w:sz="4" w:space="0" w:color="auto"/>
              <w:right w:val="single" w:sz="4" w:space="0" w:color="auto"/>
            </w:tcBorders>
            <w:vAlign w:val="center"/>
          </w:tcPr>
          <w:p w14:paraId="655C3197"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183</w:t>
            </w:r>
          </w:p>
        </w:tc>
        <w:tc>
          <w:tcPr>
            <w:tcW w:w="708" w:type="dxa"/>
            <w:tcBorders>
              <w:top w:val="single" w:sz="4" w:space="0" w:color="auto"/>
              <w:left w:val="single" w:sz="4" w:space="0" w:color="auto"/>
              <w:bottom w:val="single" w:sz="4" w:space="0" w:color="auto"/>
              <w:right w:val="single" w:sz="4" w:space="0" w:color="auto"/>
            </w:tcBorders>
            <w:vAlign w:val="center"/>
          </w:tcPr>
          <w:p w14:paraId="6FF8665C"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262</w:t>
            </w:r>
          </w:p>
        </w:tc>
        <w:tc>
          <w:tcPr>
            <w:tcW w:w="709" w:type="dxa"/>
            <w:tcBorders>
              <w:top w:val="single" w:sz="4" w:space="0" w:color="auto"/>
              <w:left w:val="single" w:sz="4" w:space="0" w:color="auto"/>
              <w:bottom w:val="single" w:sz="4" w:space="0" w:color="auto"/>
              <w:right w:val="single" w:sz="4" w:space="0" w:color="auto"/>
            </w:tcBorders>
            <w:vAlign w:val="center"/>
          </w:tcPr>
          <w:p w14:paraId="5245E6BD"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95</w:t>
            </w:r>
          </w:p>
        </w:tc>
        <w:tc>
          <w:tcPr>
            <w:tcW w:w="694" w:type="dxa"/>
            <w:tcBorders>
              <w:top w:val="single" w:sz="4" w:space="0" w:color="auto"/>
              <w:left w:val="single" w:sz="4" w:space="0" w:color="auto"/>
              <w:bottom w:val="single" w:sz="4" w:space="0" w:color="auto"/>
              <w:right w:val="single" w:sz="4" w:space="0" w:color="auto"/>
            </w:tcBorders>
            <w:vAlign w:val="center"/>
          </w:tcPr>
          <w:p w14:paraId="664C0FA4"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14</w:t>
            </w:r>
          </w:p>
        </w:tc>
        <w:tc>
          <w:tcPr>
            <w:tcW w:w="582" w:type="dxa"/>
            <w:gridSpan w:val="2"/>
            <w:tcBorders>
              <w:top w:val="single" w:sz="4" w:space="0" w:color="auto"/>
              <w:left w:val="single" w:sz="4" w:space="0" w:color="auto"/>
              <w:bottom w:val="single" w:sz="4" w:space="0" w:color="auto"/>
              <w:right w:val="single" w:sz="4" w:space="0" w:color="auto"/>
            </w:tcBorders>
            <w:vAlign w:val="center"/>
          </w:tcPr>
          <w:p w14:paraId="3171863D"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179</w:t>
            </w:r>
          </w:p>
        </w:tc>
        <w:tc>
          <w:tcPr>
            <w:tcW w:w="709" w:type="dxa"/>
            <w:tcBorders>
              <w:top w:val="single" w:sz="4" w:space="0" w:color="auto"/>
              <w:left w:val="single" w:sz="4" w:space="0" w:color="auto"/>
              <w:bottom w:val="single" w:sz="4" w:space="0" w:color="auto"/>
              <w:right w:val="single" w:sz="4" w:space="0" w:color="auto"/>
            </w:tcBorders>
            <w:vAlign w:val="center"/>
          </w:tcPr>
          <w:p w14:paraId="52836586"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235</w:t>
            </w:r>
          </w:p>
        </w:tc>
        <w:tc>
          <w:tcPr>
            <w:tcW w:w="708" w:type="dxa"/>
            <w:tcBorders>
              <w:top w:val="single" w:sz="4" w:space="0" w:color="auto"/>
              <w:left w:val="single" w:sz="4" w:space="0" w:color="auto"/>
              <w:bottom w:val="single" w:sz="4" w:space="0" w:color="auto"/>
              <w:right w:val="single" w:sz="4" w:space="0" w:color="auto"/>
            </w:tcBorders>
            <w:vAlign w:val="center"/>
          </w:tcPr>
          <w:p w14:paraId="006E3440"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86</w:t>
            </w:r>
          </w:p>
        </w:tc>
        <w:tc>
          <w:tcPr>
            <w:tcW w:w="709" w:type="dxa"/>
            <w:tcBorders>
              <w:top w:val="single" w:sz="4" w:space="0" w:color="auto"/>
              <w:left w:val="single" w:sz="4" w:space="0" w:color="auto"/>
              <w:bottom w:val="single" w:sz="4" w:space="0" w:color="auto"/>
              <w:right w:val="single" w:sz="4" w:space="0" w:color="auto"/>
            </w:tcBorders>
            <w:vAlign w:val="center"/>
          </w:tcPr>
          <w:p w14:paraId="3EACF851"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13</w:t>
            </w:r>
          </w:p>
        </w:tc>
      </w:tr>
    </w:tbl>
    <w:p w14:paraId="169056A8" w14:textId="77777777" w:rsidR="007867D3" w:rsidRDefault="007867D3" w:rsidP="007867D3">
      <w:pPr>
        <w:pStyle w:val="Szvegtrzs"/>
        <w:spacing w:after="0"/>
        <w:jc w:val="center"/>
        <w:rPr>
          <w:rFonts w:asciiTheme="minorHAnsi" w:hAnsiTheme="minorHAnsi" w:cstheme="minorHAnsi"/>
          <w:i/>
          <w:sz w:val="18"/>
          <w:szCs w:val="18"/>
        </w:rPr>
      </w:pPr>
      <w:r>
        <w:rPr>
          <w:rFonts w:asciiTheme="minorHAnsi" w:hAnsiTheme="minorHAnsi" w:cstheme="minorHAnsi"/>
          <w:i/>
          <w:sz w:val="18"/>
          <w:szCs w:val="18"/>
        </w:rPr>
        <w:t xml:space="preserve">                                                                                                                                (Forrás: Közigazgatási és Intézményirányítási Igazgatóság)</w:t>
      </w:r>
    </w:p>
    <w:p w14:paraId="3A592BFF" w14:textId="77777777" w:rsidR="007867D3" w:rsidRDefault="007867D3" w:rsidP="007867D3">
      <w:pPr>
        <w:spacing w:after="0"/>
        <w:jc w:val="both"/>
        <w:rPr>
          <w:rFonts w:asciiTheme="minorHAnsi" w:hAnsiTheme="minorHAnsi" w:cstheme="minorHAnsi"/>
          <w:b/>
          <w:bCs/>
          <w:color w:val="auto"/>
          <w:kern w:val="28"/>
          <w:sz w:val="22"/>
          <w:szCs w:val="22"/>
          <w:lang w:eastAsia="hu-HU"/>
        </w:rPr>
      </w:pPr>
    </w:p>
    <w:tbl>
      <w:tblPr>
        <w:tblW w:w="4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705"/>
        <w:gridCol w:w="706"/>
        <w:gridCol w:w="706"/>
        <w:gridCol w:w="699"/>
        <w:gridCol w:w="7"/>
        <w:gridCol w:w="68"/>
      </w:tblGrid>
      <w:tr w:rsidR="007867D3" w14:paraId="288EC8A4" w14:textId="77777777" w:rsidTr="007867D3">
        <w:trPr>
          <w:trHeight w:val="568"/>
          <w:jc w:val="center"/>
        </w:trPr>
        <w:tc>
          <w:tcPr>
            <w:tcW w:w="1354" w:type="dxa"/>
            <w:vMerge w:val="restart"/>
            <w:tcBorders>
              <w:top w:val="single" w:sz="4" w:space="0" w:color="auto"/>
              <w:left w:val="single" w:sz="4" w:space="0" w:color="auto"/>
              <w:bottom w:val="single" w:sz="4" w:space="0" w:color="auto"/>
              <w:right w:val="single" w:sz="4" w:space="0" w:color="auto"/>
            </w:tcBorders>
            <w:vAlign w:val="center"/>
            <w:hideMark/>
          </w:tcPr>
          <w:p w14:paraId="09F99BA0"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Megnevezés</w:t>
            </w:r>
          </w:p>
        </w:tc>
        <w:tc>
          <w:tcPr>
            <w:tcW w:w="2891" w:type="dxa"/>
            <w:gridSpan w:val="6"/>
            <w:tcBorders>
              <w:top w:val="single" w:sz="4" w:space="0" w:color="auto"/>
              <w:left w:val="single" w:sz="4" w:space="0" w:color="auto"/>
              <w:bottom w:val="single" w:sz="4" w:space="0" w:color="auto"/>
              <w:right w:val="single" w:sz="4" w:space="0" w:color="auto"/>
            </w:tcBorders>
            <w:vAlign w:val="center"/>
            <w:hideMark/>
          </w:tcPr>
          <w:p w14:paraId="47D3EF43"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Gyermekek életéve</w:t>
            </w:r>
          </w:p>
        </w:tc>
      </w:tr>
      <w:tr w:rsidR="007867D3" w14:paraId="7DAF624D" w14:textId="77777777" w:rsidTr="007867D3">
        <w:trPr>
          <w:gridAfter w:val="1"/>
          <w:wAfter w:w="68" w:type="dxa"/>
          <w:trHeight w:val="568"/>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14:paraId="08B3F341" w14:textId="77777777" w:rsidR="007867D3" w:rsidRDefault="007867D3">
            <w:pPr>
              <w:spacing w:after="0" w:line="256" w:lineRule="auto"/>
              <w:rPr>
                <w:rFonts w:asciiTheme="minorHAnsi" w:hAnsiTheme="minorHAnsi" w:cstheme="minorHAnsi"/>
                <w:b/>
                <w:bCs/>
                <w:color w:val="auto"/>
                <w:kern w:val="28"/>
                <w:sz w:val="22"/>
                <w:szCs w:val="22"/>
              </w:rPr>
            </w:pPr>
          </w:p>
        </w:tc>
        <w:tc>
          <w:tcPr>
            <w:tcW w:w="2823" w:type="dxa"/>
            <w:gridSpan w:val="5"/>
            <w:tcBorders>
              <w:top w:val="single" w:sz="4" w:space="0" w:color="auto"/>
              <w:left w:val="single" w:sz="4" w:space="0" w:color="auto"/>
              <w:bottom w:val="single" w:sz="4" w:space="0" w:color="auto"/>
              <w:right w:val="single" w:sz="4" w:space="0" w:color="auto"/>
            </w:tcBorders>
          </w:tcPr>
          <w:p w14:paraId="7A87B683" w14:textId="77777777" w:rsidR="007867D3" w:rsidRDefault="007867D3">
            <w:pPr>
              <w:spacing w:after="0" w:line="256" w:lineRule="auto"/>
              <w:jc w:val="center"/>
              <w:rPr>
                <w:rFonts w:asciiTheme="minorHAnsi" w:hAnsiTheme="minorHAnsi" w:cstheme="minorHAnsi"/>
                <w:b/>
                <w:bCs/>
                <w:color w:val="auto"/>
                <w:kern w:val="28"/>
                <w:sz w:val="22"/>
                <w:szCs w:val="22"/>
              </w:rPr>
            </w:pPr>
          </w:p>
          <w:p w14:paraId="4371BEBE" w14:textId="24A74DA2"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2020.08.31-</w:t>
            </w:r>
            <w:r w:rsidR="00F95114">
              <w:rPr>
                <w:rFonts w:asciiTheme="minorHAnsi" w:hAnsiTheme="minorHAnsi" w:cstheme="minorHAnsi"/>
                <w:b/>
                <w:bCs/>
                <w:color w:val="auto"/>
                <w:kern w:val="28"/>
                <w:sz w:val="22"/>
                <w:szCs w:val="22"/>
              </w:rPr>
              <w:t>ig</w:t>
            </w:r>
          </w:p>
        </w:tc>
      </w:tr>
      <w:tr w:rsidR="007867D3" w14:paraId="452DF04B" w14:textId="77777777" w:rsidTr="007867D3">
        <w:trPr>
          <w:gridAfter w:val="2"/>
          <w:wAfter w:w="75" w:type="dxa"/>
          <w:trHeight w:val="415"/>
          <w:jc w:val="center"/>
        </w:trPr>
        <w:tc>
          <w:tcPr>
            <w:tcW w:w="1354" w:type="dxa"/>
            <w:vMerge/>
            <w:tcBorders>
              <w:top w:val="single" w:sz="4" w:space="0" w:color="auto"/>
              <w:left w:val="single" w:sz="4" w:space="0" w:color="auto"/>
              <w:bottom w:val="single" w:sz="4" w:space="0" w:color="auto"/>
              <w:right w:val="single" w:sz="4" w:space="0" w:color="auto"/>
            </w:tcBorders>
            <w:vAlign w:val="center"/>
            <w:hideMark/>
          </w:tcPr>
          <w:p w14:paraId="4C5B17A9" w14:textId="77777777" w:rsidR="007867D3" w:rsidRDefault="007867D3">
            <w:pPr>
              <w:spacing w:after="0" w:line="256" w:lineRule="auto"/>
              <w:rPr>
                <w:rFonts w:asciiTheme="minorHAnsi" w:hAnsiTheme="minorHAnsi" w:cstheme="minorHAnsi"/>
                <w:b/>
                <w:bCs/>
                <w:color w:val="auto"/>
                <w:kern w:val="28"/>
                <w:sz w:val="22"/>
                <w:szCs w:val="22"/>
              </w:rPr>
            </w:pPr>
          </w:p>
        </w:tc>
        <w:tc>
          <w:tcPr>
            <w:tcW w:w="705" w:type="dxa"/>
            <w:tcBorders>
              <w:top w:val="single" w:sz="4" w:space="0" w:color="auto"/>
              <w:left w:val="single" w:sz="4" w:space="0" w:color="auto"/>
              <w:bottom w:val="single" w:sz="4" w:space="0" w:color="auto"/>
              <w:right w:val="single" w:sz="4" w:space="0" w:color="auto"/>
            </w:tcBorders>
            <w:hideMark/>
          </w:tcPr>
          <w:p w14:paraId="5DA7999E"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0-6</w:t>
            </w:r>
          </w:p>
        </w:tc>
        <w:tc>
          <w:tcPr>
            <w:tcW w:w="706" w:type="dxa"/>
            <w:tcBorders>
              <w:top w:val="single" w:sz="4" w:space="0" w:color="auto"/>
              <w:left w:val="single" w:sz="4" w:space="0" w:color="auto"/>
              <w:bottom w:val="single" w:sz="4" w:space="0" w:color="auto"/>
              <w:right w:val="single" w:sz="4" w:space="0" w:color="auto"/>
            </w:tcBorders>
            <w:hideMark/>
          </w:tcPr>
          <w:p w14:paraId="01BD1978"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7-14</w:t>
            </w:r>
          </w:p>
        </w:tc>
        <w:tc>
          <w:tcPr>
            <w:tcW w:w="706" w:type="dxa"/>
            <w:tcBorders>
              <w:top w:val="single" w:sz="4" w:space="0" w:color="auto"/>
              <w:left w:val="single" w:sz="4" w:space="0" w:color="auto"/>
              <w:bottom w:val="single" w:sz="4" w:space="0" w:color="auto"/>
              <w:right w:val="single" w:sz="4" w:space="0" w:color="auto"/>
            </w:tcBorders>
            <w:hideMark/>
          </w:tcPr>
          <w:p w14:paraId="4E86C69E"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15-18</w:t>
            </w:r>
          </w:p>
        </w:tc>
        <w:tc>
          <w:tcPr>
            <w:tcW w:w="699" w:type="dxa"/>
            <w:tcBorders>
              <w:top w:val="single" w:sz="4" w:space="0" w:color="auto"/>
              <w:left w:val="single" w:sz="4" w:space="0" w:color="auto"/>
              <w:bottom w:val="single" w:sz="4" w:space="0" w:color="auto"/>
              <w:right w:val="single" w:sz="4" w:space="0" w:color="auto"/>
            </w:tcBorders>
            <w:hideMark/>
          </w:tcPr>
          <w:p w14:paraId="237E73D1"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19-25</w:t>
            </w:r>
          </w:p>
        </w:tc>
      </w:tr>
      <w:tr w:rsidR="007867D3" w14:paraId="1D79F5D7" w14:textId="77777777" w:rsidTr="007867D3">
        <w:trPr>
          <w:gridAfter w:val="2"/>
          <w:wAfter w:w="75" w:type="dxa"/>
          <w:trHeight w:val="421"/>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14:paraId="0E683F25"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Gyermekek száma</w:t>
            </w:r>
          </w:p>
        </w:tc>
        <w:tc>
          <w:tcPr>
            <w:tcW w:w="705" w:type="dxa"/>
            <w:tcBorders>
              <w:top w:val="single" w:sz="4" w:space="0" w:color="auto"/>
              <w:left w:val="single" w:sz="4" w:space="0" w:color="auto"/>
              <w:bottom w:val="single" w:sz="4" w:space="0" w:color="auto"/>
              <w:right w:val="single" w:sz="4" w:space="0" w:color="auto"/>
            </w:tcBorders>
            <w:vAlign w:val="center"/>
          </w:tcPr>
          <w:p w14:paraId="7071C2BC"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157</w:t>
            </w:r>
          </w:p>
        </w:tc>
        <w:tc>
          <w:tcPr>
            <w:tcW w:w="706" w:type="dxa"/>
            <w:tcBorders>
              <w:top w:val="single" w:sz="4" w:space="0" w:color="auto"/>
              <w:left w:val="single" w:sz="4" w:space="0" w:color="auto"/>
              <w:bottom w:val="single" w:sz="4" w:space="0" w:color="auto"/>
              <w:right w:val="single" w:sz="4" w:space="0" w:color="auto"/>
            </w:tcBorders>
            <w:vAlign w:val="center"/>
          </w:tcPr>
          <w:p w14:paraId="173704B3"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219</w:t>
            </w:r>
          </w:p>
        </w:tc>
        <w:tc>
          <w:tcPr>
            <w:tcW w:w="706" w:type="dxa"/>
            <w:tcBorders>
              <w:top w:val="single" w:sz="4" w:space="0" w:color="auto"/>
              <w:left w:val="single" w:sz="4" w:space="0" w:color="auto"/>
              <w:bottom w:val="single" w:sz="4" w:space="0" w:color="auto"/>
              <w:right w:val="single" w:sz="4" w:space="0" w:color="auto"/>
            </w:tcBorders>
            <w:vAlign w:val="center"/>
          </w:tcPr>
          <w:p w14:paraId="2A271CCE"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81</w:t>
            </w:r>
          </w:p>
        </w:tc>
        <w:tc>
          <w:tcPr>
            <w:tcW w:w="699" w:type="dxa"/>
            <w:tcBorders>
              <w:top w:val="single" w:sz="4" w:space="0" w:color="auto"/>
              <w:left w:val="single" w:sz="4" w:space="0" w:color="auto"/>
              <w:bottom w:val="single" w:sz="4" w:space="0" w:color="auto"/>
              <w:right w:val="single" w:sz="4" w:space="0" w:color="auto"/>
            </w:tcBorders>
            <w:vAlign w:val="center"/>
          </w:tcPr>
          <w:p w14:paraId="510A916D"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7</w:t>
            </w:r>
          </w:p>
        </w:tc>
      </w:tr>
    </w:tbl>
    <w:p w14:paraId="6AD8FA84" w14:textId="77777777" w:rsidR="007867D3" w:rsidRDefault="007867D3" w:rsidP="007867D3">
      <w:pPr>
        <w:spacing w:after="0"/>
        <w:rPr>
          <w:rFonts w:asciiTheme="minorHAnsi" w:hAnsiTheme="minorHAnsi" w:cstheme="minorHAnsi"/>
          <w:b/>
          <w:bCs/>
          <w:iCs/>
          <w:color w:val="auto"/>
          <w:kern w:val="28"/>
          <w:sz w:val="22"/>
          <w:szCs w:val="22"/>
          <w:lang w:eastAsia="hu-HU"/>
        </w:rPr>
      </w:pPr>
    </w:p>
    <w:p w14:paraId="210F89C0" w14:textId="77777777" w:rsidR="007867D3" w:rsidRDefault="007867D3" w:rsidP="007867D3">
      <w:pPr>
        <w:spacing w:after="0"/>
        <w:jc w:val="center"/>
        <w:rPr>
          <w:rFonts w:asciiTheme="minorHAnsi" w:hAnsiTheme="minorHAnsi" w:cstheme="minorHAnsi"/>
          <w:b/>
          <w:bCs/>
          <w:iCs/>
          <w:color w:val="auto"/>
          <w:kern w:val="28"/>
          <w:sz w:val="22"/>
          <w:szCs w:val="22"/>
          <w:lang w:eastAsia="hu-HU"/>
        </w:rPr>
      </w:pPr>
    </w:p>
    <w:p w14:paraId="6C243E86" w14:textId="77777777" w:rsidR="007867D3" w:rsidRDefault="007867D3" w:rsidP="007867D3">
      <w:pPr>
        <w:spacing w:after="0"/>
        <w:jc w:val="center"/>
        <w:rPr>
          <w:rFonts w:asciiTheme="minorHAnsi" w:hAnsiTheme="minorHAnsi" w:cstheme="minorHAnsi"/>
          <w:b/>
          <w:bCs/>
          <w:iCs/>
          <w:color w:val="auto"/>
          <w:kern w:val="28"/>
          <w:sz w:val="22"/>
          <w:szCs w:val="22"/>
          <w:lang w:eastAsia="hu-HU"/>
        </w:rPr>
      </w:pPr>
      <w:r>
        <w:rPr>
          <w:rFonts w:asciiTheme="minorHAnsi" w:hAnsiTheme="minorHAnsi" w:cstheme="minorHAnsi"/>
          <w:b/>
          <w:bCs/>
          <w:iCs/>
          <w:color w:val="auto"/>
          <w:kern w:val="28"/>
          <w:sz w:val="22"/>
          <w:szCs w:val="22"/>
          <w:lang w:eastAsia="hu-HU"/>
        </w:rPr>
        <w:t>Rendszeres gyermekvédelmi kedvezményben részesülő családok száma a gyermekek száma szerint</w:t>
      </w:r>
    </w:p>
    <w:p w14:paraId="457F883A" w14:textId="233ED6ED" w:rsidR="007867D3" w:rsidRDefault="007867D3" w:rsidP="007867D3">
      <w:pPr>
        <w:spacing w:after="0"/>
        <w:jc w:val="center"/>
        <w:rPr>
          <w:rFonts w:asciiTheme="minorHAnsi" w:hAnsiTheme="minorHAnsi" w:cstheme="minorHAnsi"/>
          <w:b/>
          <w:bCs/>
          <w:iCs/>
          <w:color w:val="auto"/>
          <w:kern w:val="28"/>
          <w:sz w:val="22"/>
          <w:szCs w:val="22"/>
          <w:lang w:eastAsia="hu-HU"/>
        </w:rPr>
      </w:pPr>
      <w:r>
        <w:rPr>
          <w:rFonts w:asciiTheme="minorHAnsi" w:hAnsiTheme="minorHAnsi" w:cstheme="minorHAnsi"/>
          <w:b/>
          <w:bCs/>
          <w:iCs/>
          <w:color w:val="auto"/>
          <w:kern w:val="28"/>
          <w:sz w:val="22"/>
          <w:szCs w:val="22"/>
          <w:lang w:eastAsia="hu-HU"/>
        </w:rPr>
        <w:t>(2014-2020.08.31-ig)</w:t>
      </w:r>
    </w:p>
    <w:p w14:paraId="4899E220" w14:textId="77777777" w:rsidR="007867D3" w:rsidRDefault="007867D3" w:rsidP="007867D3">
      <w:pPr>
        <w:spacing w:after="0"/>
        <w:jc w:val="both"/>
        <w:rPr>
          <w:rFonts w:asciiTheme="minorHAnsi" w:hAnsiTheme="minorHAnsi" w:cstheme="minorHAnsi"/>
          <w:b/>
          <w:bCs/>
          <w:color w:val="auto"/>
          <w:kern w:val="28"/>
          <w:sz w:val="22"/>
          <w:szCs w:val="22"/>
          <w:lang w:eastAsia="hu-H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497"/>
        <w:gridCol w:w="1207"/>
        <w:gridCol w:w="800"/>
        <w:gridCol w:w="819"/>
        <w:gridCol w:w="985"/>
        <w:gridCol w:w="1202"/>
        <w:gridCol w:w="1696"/>
      </w:tblGrid>
      <w:tr w:rsidR="007867D3" w14:paraId="45B682F5" w14:textId="77777777" w:rsidTr="007867D3">
        <w:trPr>
          <w:trHeight w:val="562"/>
          <w:jc w:val="center"/>
        </w:trPr>
        <w:tc>
          <w:tcPr>
            <w:tcW w:w="1287" w:type="dxa"/>
            <w:vMerge w:val="restart"/>
            <w:tcBorders>
              <w:top w:val="single" w:sz="4" w:space="0" w:color="auto"/>
              <w:left w:val="single" w:sz="4" w:space="0" w:color="auto"/>
              <w:bottom w:val="single" w:sz="4" w:space="0" w:color="auto"/>
              <w:right w:val="single" w:sz="4" w:space="0" w:color="auto"/>
            </w:tcBorders>
            <w:vAlign w:val="center"/>
          </w:tcPr>
          <w:p w14:paraId="5284C349" w14:textId="77777777" w:rsidR="007867D3" w:rsidRDefault="007867D3">
            <w:pPr>
              <w:spacing w:after="0" w:line="256" w:lineRule="auto"/>
              <w:jc w:val="center"/>
              <w:rPr>
                <w:rFonts w:asciiTheme="minorHAnsi" w:hAnsiTheme="minorHAnsi" w:cstheme="minorHAnsi"/>
                <w:b/>
                <w:bCs/>
                <w:color w:val="auto"/>
                <w:kern w:val="28"/>
                <w:sz w:val="22"/>
                <w:szCs w:val="22"/>
              </w:rPr>
            </w:pPr>
          </w:p>
          <w:p w14:paraId="4A44A34E"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Év</w:t>
            </w:r>
          </w:p>
          <w:p w14:paraId="4639D4BB" w14:textId="77777777" w:rsidR="007867D3" w:rsidRDefault="007867D3">
            <w:pPr>
              <w:spacing w:after="0" w:line="256" w:lineRule="auto"/>
              <w:jc w:val="center"/>
              <w:rPr>
                <w:rFonts w:asciiTheme="minorHAnsi" w:hAnsiTheme="minorHAnsi" w:cstheme="minorHAnsi"/>
                <w:b/>
                <w:bCs/>
                <w:color w:val="auto"/>
                <w:kern w:val="28"/>
                <w:sz w:val="22"/>
                <w:szCs w:val="22"/>
              </w:rPr>
            </w:pP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33A2EB44"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Megnevezés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C2867AC"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egy</w:t>
            </w:r>
          </w:p>
        </w:tc>
        <w:tc>
          <w:tcPr>
            <w:tcW w:w="800" w:type="dxa"/>
            <w:tcBorders>
              <w:top w:val="single" w:sz="4" w:space="0" w:color="auto"/>
              <w:left w:val="single" w:sz="4" w:space="0" w:color="auto"/>
              <w:bottom w:val="single" w:sz="4" w:space="0" w:color="auto"/>
              <w:right w:val="single" w:sz="4" w:space="0" w:color="auto"/>
            </w:tcBorders>
            <w:vAlign w:val="center"/>
            <w:hideMark/>
          </w:tcPr>
          <w:p w14:paraId="051DEE68"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kettő</w:t>
            </w:r>
          </w:p>
        </w:tc>
        <w:tc>
          <w:tcPr>
            <w:tcW w:w="819" w:type="dxa"/>
            <w:tcBorders>
              <w:top w:val="single" w:sz="4" w:space="0" w:color="auto"/>
              <w:left w:val="single" w:sz="4" w:space="0" w:color="auto"/>
              <w:bottom w:val="single" w:sz="4" w:space="0" w:color="auto"/>
              <w:right w:val="single" w:sz="4" w:space="0" w:color="auto"/>
            </w:tcBorders>
            <w:vAlign w:val="center"/>
            <w:hideMark/>
          </w:tcPr>
          <w:p w14:paraId="684FB2BE"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három</w:t>
            </w:r>
          </w:p>
        </w:tc>
        <w:tc>
          <w:tcPr>
            <w:tcW w:w="985" w:type="dxa"/>
            <w:tcBorders>
              <w:top w:val="single" w:sz="4" w:space="0" w:color="auto"/>
              <w:left w:val="single" w:sz="4" w:space="0" w:color="auto"/>
              <w:bottom w:val="single" w:sz="4" w:space="0" w:color="auto"/>
              <w:right w:val="single" w:sz="4" w:space="0" w:color="auto"/>
            </w:tcBorders>
            <w:vAlign w:val="center"/>
            <w:hideMark/>
          </w:tcPr>
          <w:p w14:paraId="54890E3F"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négy vagy öt</w:t>
            </w:r>
          </w:p>
        </w:tc>
        <w:tc>
          <w:tcPr>
            <w:tcW w:w="1202" w:type="dxa"/>
            <w:tcBorders>
              <w:top w:val="single" w:sz="4" w:space="0" w:color="auto"/>
              <w:left w:val="single" w:sz="4" w:space="0" w:color="auto"/>
              <w:bottom w:val="single" w:sz="4" w:space="0" w:color="auto"/>
              <w:right w:val="single" w:sz="4" w:space="0" w:color="auto"/>
            </w:tcBorders>
            <w:hideMark/>
          </w:tcPr>
          <w:p w14:paraId="28F45DF5"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hat vagy annál több</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1C53607"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Összesen</w:t>
            </w:r>
          </w:p>
        </w:tc>
      </w:tr>
      <w:tr w:rsidR="007867D3" w14:paraId="6D918482" w14:textId="77777777" w:rsidTr="007867D3">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AD7BC" w14:textId="77777777" w:rsidR="007867D3" w:rsidRDefault="007867D3">
            <w:pPr>
              <w:spacing w:after="0" w:line="256" w:lineRule="auto"/>
              <w:rPr>
                <w:rFonts w:asciiTheme="minorHAnsi" w:hAnsiTheme="minorHAnsi" w:cstheme="minorHAnsi"/>
                <w:b/>
                <w:bCs/>
                <w:color w:val="auto"/>
                <w:kern w:val="2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2FBE5" w14:textId="77777777" w:rsidR="007867D3" w:rsidRDefault="007867D3">
            <w:pPr>
              <w:spacing w:after="0" w:line="256" w:lineRule="auto"/>
              <w:rPr>
                <w:rFonts w:asciiTheme="minorHAnsi" w:hAnsiTheme="minorHAnsi" w:cstheme="minorHAnsi"/>
                <w:b/>
                <w:bCs/>
                <w:color w:val="auto"/>
                <w:kern w:val="28"/>
                <w:sz w:val="22"/>
                <w:szCs w:val="22"/>
              </w:rPr>
            </w:pPr>
          </w:p>
        </w:tc>
        <w:tc>
          <w:tcPr>
            <w:tcW w:w="5013" w:type="dxa"/>
            <w:gridSpan w:val="5"/>
            <w:tcBorders>
              <w:top w:val="single" w:sz="4" w:space="0" w:color="auto"/>
              <w:left w:val="single" w:sz="4" w:space="0" w:color="auto"/>
              <w:bottom w:val="single" w:sz="4" w:space="0" w:color="auto"/>
              <w:right w:val="single" w:sz="4" w:space="0" w:color="auto"/>
            </w:tcBorders>
            <w:vAlign w:val="center"/>
            <w:hideMark/>
          </w:tcPr>
          <w:p w14:paraId="40466DA9"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gyermekes családok száma</w:t>
            </w:r>
          </w:p>
        </w:tc>
        <w:tc>
          <w:tcPr>
            <w:tcW w:w="1696" w:type="dxa"/>
            <w:tcBorders>
              <w:top w:val="single" w:sz="4" w:space="0" w:color="auto"/>
              <w:left w:val="single" w:sz="4" w:space="0" w:color="auto"/>
              <w:bottom w:val="single" w:sz="4" w:space="0" w:color="auto"/>
              <w:right w:val="single" w:sz="4" w:space="0" w:color="auto"/>
            </w:tcBorders>
            <w:vAlign w:val="center"/>
          </w:tcPr>
          <w:p w14:paraId="68E9D4B1" w14:textId="77777777" w:rsidR="007867D3" w:rsidRDefault="007867D3">
            <w:pPr>
              <w:spacing w:after="0" w:line="256" w:lineRule="auto"/>
              <w:jc w:val="center"/>
              <w:rPr>
                <w:rFonts w:asciiTheme="minorHAnsi" w:hAnsiTheme="minorHAnsi" w:cstheme="minorHAnsi"/>
                <w:b/>
                <w:bCs/>
                <w:color w:val="auto"/>
                <w:kern w:val="28"/>
                <w:sz w:val="22"/>
                <w:szCs w:val="22"/>
              </w:rPr>
            </w:pPr>
          </w:p>
        </w:tc>
      </w:tr>
      <w:tr w:rsidR="007867D3" w14:paraId="115D98B3" w14:textId="77777777" w:rsidTr="007867D3">
        <w:trPr>
          <w:trHeight w:val="562"/>
          <w:jc w:val="center"/>
        </w:trPr>
        <w:tc>
          <w:tcPr>
            <w:tcW w:w="1287" w:type="dxa"/>
            <w:vMerge w:val="restart"/>
            <w:tcBorders>
              <w:top w:val="single" w:sz="4" w:space="0" w:color="auto"/>
              <w:left w:val="single" w:sz="4" w:space="0" w:color="auto"/>
              <w:bottom w:val="single" w:sz="4" w:space="0" w:color="auto"/>
              <w:right w:val="single" w:sz="4" w:space="0" w:color="auto"/>
            </w:tcBorders>
          </w:tcPr>
          <w:p w14:paraId="029552E3" w14:textId="77777777" w:rsidR="007867D3" w:rsidRDefault="007867D3">
            <w:pPr>
              <w:spacing w:after="0" w:line="256" w:lineRule="auto"/>
              <w:jc w:val="center"/>
              <w:rPr>
                <w:rFonts w:asciiTheme="minorHAnsi" w:hAnsiTheme="minorHAnsi" w:cstheme="minorHAnsi"/>
                <w:b/>
                <w:bCs/>
                <w:color w:val="auto"/>
                <w:kern w:val="28"/>
                <w:sz w:val="22"/>
                <w:szCs w:val="22"/>
              </w:rPr>
            </w:pPr>
          </w:p>
          <w:p w14:paraId="3599720F" w14:textId="77777777" w:rsidR="007867D3" w:rsidRDefault="007867D3">
            <w:pPr>
              <w:spacing w:after="0" w:line="256" w:lineRule="auto"/>
              <w:jc w:val="center"/>
              <w:rPr>
                <w:rFonts w:asciiTheme="minorHAnsi" w:hAnsiTheme="minorHAnsi" w:cstheme="minorHAnsi"/>
                <w:b/>
                <w:bCs/>
                <w:color w:val="auto"/>
                <w:kern w:val="28"/>
                <w:sz w:val="22"/>
                <w:szCs w:val="22"/>
              </w:rPr>
            </w:pPr>
          </w:p>
          <w:p w14:paraId="5AB967A4"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2014.</w:t>
            </w:r>
          </w:p>
        </w:tc>
        <w:tc>
          <w:tcPr>
            <w:tcW w:w="1497" w:type="dxa"/>
            <w:tcBorders>
              <w:top w:val="single" w:sz="4" w:space="0" w:color="auto"/>
              <w:left w:val="single" w:sz="4" w:space="0" w:color="auto"/>
              <w:bottom w:val="single" w:sz="4" w:space="0" w:color="auto"/>
              <w:right w:val="single" w:sz="4" w:space="0" w:color="auto"/>
            </w:tcBorders>
            <w:vAlign w:val="center"/>
            <w:hideMark/>
          </w:tcPr>
          <w:p w14:paraId="15C9E648"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Családok száma</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D941A9D"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281</w:t>
            </w:r>
          </w:p>
        </w:tc>
        <w:tc>
          <w:tcPr>
            <w:tcW w:w="800" w:type="dxa"/>
            <w:tcBorders>
              <w:top w:val="single" w:sz="4" w:space="0" w:color="auto"/>
              <w:left w:val="single" w:sz="4" w:space="0" w:color="auto"/>
              <w:bottom w:val="single" w:sz="4" w:space="0" w:color="auto"/>
              <w:right w:val="single" w:sz="4" w:space="0" w:color="auto"/>
            </w:tcBorders>
            <w:vAlign w:val="center"/>
            <w:hideMark/>
          </w:tcPr>
          <w:p w14:paraId="35CDFDA9"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178</w:t>
            </w:r>
          </w:p>
        </w:tc>
        <w:tc>
          <w:tcPr>
            <w:tcW w:w="819" w:type="dxa"/>
            <w:tcBorders>
              <w:top w:val="single" w:sz="4" w:space="0" w:color="auto"/>
              <w:left w:val="single" w:sz="4" w:space="0" w:color="auto"/>
              <w:bottom w:val="single" w:sz="4" w:space="0" w:color="auto"/>
              <w:right w:val="single" w:sz="4" w:space="0" w:color="auto"/>
            </w:tcBorders>
            <w:vAlign w:val="center"/>
            <w:hideMark/>
          </w:tcPr>
          <w:p w14:paraId="3A89035A"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99</w:t>
            </w:r>
          </w:p>
        </w:tc>
        <w:tc>
          <w:tcPr>
            <w:tcW w:w="985" w:type="dxa"/>
            <w:tcBorders>
              <w:top w:val="single" w:sz="4" w:space="0" w:color="auto"/>
              <w:left w:val="single" w:sz="4" w:space="0" w:color="auto"/>
              <w:bottom w:val="single" w:sz="4" w:space="0" w:color="auto"/>
              <w:right w:val="single" w:sz="4" w:space="0" w:color="auto"/>
            </w:tcBorders>
            <w:vAlign w:val="center"/>
            <w:hideMark/>
          </w:tcPr>
          <w:p w14:paraId="35526E0F"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33</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6551189"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7</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88E97AC"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578</w:t>
            </w:r>
          </w:p>
        </w:tc>
      </w:tr>
      <w:tr w:rsidR="007867D3" w14:paraId="6BE396EB" w14:textId="77777777" w:rsidTr="007867D3">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7BE34" w14:textId="77777777" w:rsidR="007867D3" w:rsidRDefault="007867D3">
            <w:pPr>
              <w:spacing w:after="0" w:line="256" w:lineRule="auto"/>
              <w:rPr>
                <w:rFonts w:asciiTheme="minorHAnsi" w:hAnsiTheme="minorHAnsi" w:cstheme="minorHAnsi"/>
                <w:b/>
                <w:bCs/>
                <w:color w:val="auto"/>
                <w:kern w:val="28"/>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hideMark/>
          </w:tcPr>
          <w:p w14:paraId="7A08AD0D" w14:textId="77777777" w:rsidR="007867D3" w:rsidRDefault="007867D3">
            <w:pPr>
              <w:spacing w:after="0" w:line="256" w:lineRule="auto"/>
              <w:jc w:val="center"/>
              <w:rPr>
                <w:rFonts w:asciiTheme="minorHAnsi" w:hAnsiTheme="minorHAnsi" w:cstheme="minorHAnsi"/>
                <w:b/>
                <w:bCs/>
                <w:i/>
                <w:iCs/>
                <w:color w:val="auto"/>
                <w:kern w:val="28"/>
                <w:sz w:val="22"/>
                <w:szCs w:val="22"/>
              </w:rPr>
            </w:pPr>
            <w:r>
              <w:rPr>
                <w:rFonts w:asciiTheme="minorHAnsi" w:hAnsiTheme="minorHAnsi" w:cstheme="minorHAnsi"/>
                <w:b/>
                <w:bCs/>
                <w:i/>
                <w:iCs/>
                <w:color w:val="auto"/>
                <w:kern w:val="28"/>
                <w:sz w:val="22"/>
                <w:szCs w:val="22"/>
              </w:rPr>
              <w:t>Ebből:</w:t>
            </w:r>
          </w:p>
          <w:p w14:paraId="39E3B599"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i/>
                <w:iCs/>
                <w:color w:val="auto"/>
                <w:kern w:val="28"/>
                <w:sz w:val="22"/>
                <w:szCs w:val="22"/>
              </w:rPr>
              <w:t>egyedül álló szülő</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FBA7B62"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198</w:t>
            </w:r>
          </w:p>
        </w:tc>
        <w:tc>
          <w:tcPr>
            <w:tcW w:w="800" w:type="dxa"/>
            <w:tcBorders>
              <w:top w:val="single" w:sz="4" w:space="0" w:color="auto"/>
              <w:left w:val="single" w:sz="4" w:space="0" w:color="auto"/>
              <w:bottom w:val="single" w:sz="4" w:space="0" w:color="auto"/>
              <w:right w:val="single" w:sz="4" w:space="0" w:color="auto"/>
            </w:tcBorders>
            <w:vAlign w:val="center"/>
            <w:hideMark/>
          </w:tcPr>
          <w:p w14:paraId="601C3F68"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99</w:t>
            </w:r>
          </w:p>
        </w:tc>
        <w:tc>
          <w:tcPr>
            <w:tcW w:w="819" w:type="dxa"/>
            <w:tcBorders>
              <w:top w:val="single" w:sz="4" w:space="0" w:color="auto"/>
              <w:left w:val="single" w:sz="4" w:space="0" w:color="auto"/>
              <w:bottom w:val="single" w:sz="4" w:space="0" w:color="auto"/>
              <w:right w:val="single" w:sz="4" w:space="0" w:color="auto"/>
            </w:tcBorders>
            <w:vAlign w:val="center"/>
            <w:hideMark/>
          </w:tcPr>
          <w:p w14:paraId="36B96CB2"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14</w:t>
            </w:r>
          </w:p>
        </w:tc>
        <w:tc>
          <w:tcPr>
            <w:tcW w:w="985" w:type="dxa"/>
            <w:tcBorders>
              <w:top w:val="single" w:sz="4" w:space="0" w:color="auto"/>
              <w:left w:val="single" w:sz="4" w:space="0" w:color="auto"/>
              <w:bottom w:val="single" w:sz="4" w:space="0" w:color="auto"/>
              <w:right w:val="single" w:sz="4" w:space="0" w:color="auto"/>
            </w:tcBorders>
            <w:vAlign w:val="center"/>
            <w:hideMark/>
          </w:tcPr>
          <w:p w14:paraId="028BC26F"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9</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6AEC0AA"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9221745"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322</w:t>
            </w:r>
          </w:p>
        </w:tc>
      </w:tr>
      <w:tr w:rsidR="007867D3" w14:paraId="17CE1747" w14:textId="77777777" w:rsidTr="007867D3">
        <w:trPr>
          <w:trHeight w:val="562"/>
          <w:jc w:val="center"/>
        </w:trPr>
        <w:tc>
          <w:tcPr>
            <w:tcW w:w="1287" w:type="dxa"/>
            <w:vMerge w:val="restart"/>
            <w:tcBorders>
              <w:top w:val="single" w:sz="4" w:space="0" w:color="auto"/>
              <w:left w:val="single" w:sz="4" w:space="0" w:color="auto"/>
              <w:bottom w:val="single" w:sz="4" w:space="0" w:color="auto"/>
              <w:right w:val="single" w:sz="4" w:space="0" w:color="auto"/>
            </w:tcBorders>
          </w:tcPr>
          <w:p w14:paraId="1521A1F2" w14:textId="77777777" w:rsidR="007867D3" w:rsidRDefault="007867D3">
            <w:pPr>
              <w:spacing w:after="0" w:line="256" w:lineRule="auto"/>
              <w:jc w:val="center"/>
              <w:rPr>
                <w:rFonts w:asciiTheme="minorHAnsi" w:hAnsiTheme="minorHAnsi" w:cstheme="minorHAnsi"/>
                <w:b/>
                <w:bCs/>
                <w:color w:val="auto"/>
                <w:kern w:val="28"/>
                <w:sz w:val="22"/>
                <w:szCs w:val="22"/>
              </w:rPr>
            </w:pPr>
          </w:p>
          <w:p w14:paraId="464E7C08" w14:textId="77777777" w:rsidR="007867D3" w:rsidRDefault="007867D3">
            <w:pPr>
              <w:spacing w:after="0" w:line="256" w:lineRule="auto"/>
              <w:jc w:val="center"/>
              <w:rPr>
                <w:rFonts w:asciiTheme="minorHAnsi" w:hAnsiTheme="minorHAnsi" w:cstheme="minorHAnsi"/>
                <w:b/>
                <w:bCs/>
                <w:color w:val="auto"/>
                <w:kern w:val="28"/>
                <w:sz w:val="22"/>
                <w:szCs w:val="22"/>
              </w:rPr>
            </w:pPr>
          </w:p>
          <w:p w14:paraId="4BF924CF" w14:textId="77777777" w:rsidR="007867D3" w:rsidRDefault="007867D3">
            <w:pPr>
              <w:spacing w:after="0" w:line="256" w:lineRule="auto"/>
              <w:jc w:val="center"/>
              <w:rPr>
                <w:rFonts w:asciiTheme="minorHAnsi" w:hAnsiTheme="minorHAnsi" w:cstheme="minorHAnsi"/>
                <w:b/>
                <w:bCs/>
                <w:color w:val="auto"/>
                <w:kern w:val="28"/>
                <w:sz w:val="22"/>
                <w:szCs w:val="22"/>
              </w:rPr>
            </w:pPr>
          </w:p>
          <w:p w14:paraId="3005F43D"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2015.</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6F77963C"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Megnevezés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9CB5FFA"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egy</w:t>
            </w:r>
          </w:p>
        </w:tc>
        <w:tc>
          <w:tcPr>
            <w:tcW w:w="800" w:type="dxa"/>
            <w:tcBorders>
              <w:top w:val="single" w:sz="4" w:space="0" w:color="auto"/>
              <w:left w:val="single" w:sz="4" w:space="0" w:color="auto"/>
              <w:bottom w:val="single" w:sz="4" w:space="0" w:color="auto"/>
              <w:right w:val="single" w:sz="4" w:space="0" w:color="auto"/>
            </w:tcBorders>
            <w:vAlign w:val="center"/>
            <w:hideMark/>
          </w:tcPr>
          <w:p w14:paraId="6A2DCE1D"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kettő</w:t>
            </w:r>
          </w:p>
        </w:tc>
        <w:tc>
          <w:tcPr>
            <w:tcW w:w="819" w:type="dxa"/>
            <w:tcBorders>
              <w:top w:val="single" w:sz="4" w:space="0" w:color="auto"/>
              <w:left w:val="single" w:sz="4" w:space="0" w:color="auto"/>
              <w:bottom w:val="single" w:sz="4" w:space="0" w:color="auto"/>
              <w:right w:val="single" w:sz="4" w:space="0" w:color="auto"/>
            </w:tcBorders>
            <w:vAlign w:val="center"/>
            <w:hideMark/>
          </w:tcPr>
          <w:p w14:paraId="7A4915A2"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három</w:t>
            </w:r>
          </w:p>
        </w:tc>
        <w:tc>
          <w:tcPr>
            <w:tcW w:w="985" w:type="dxa"/>
            <w:tcBorders>
              <w:top w:val="single" w:sz="4" w:space="0" w:color="auto"/>
              <w:left w:val="single" w:sz="4" w:space="0" w:color="auto"/>
              <w:bottom w:val="single" w:sz="4" w:space="0" w:color="auto"/>
              <w:right w:val="single" w:sz="4" w:space="0" w:color="auto"/>
            </w:tcBorders>
            <w:vAlign w:val="center"/>
            <w:hideMark/>
          </w:tcPr>
          <w:p w14:paraId="60CFE5A8"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négy vagy öt</w:t>
            </w:r>
          </w:p>
        </w:tc>
        <w:tc>
          <w:tcPr>
            <w:tcW w:w="1202" w:type="dxa"/>
            <w:tcBorders>
              <w:top w:val="single" w:sz="4" w:space="0" w:color="auto"/>
              <w:left w:val="single" w:sz="4" w:space="0" w:color="auto"/>
              <w:bottom w:val="single" w:sz="4" w:space="0" w:color="auto"/>
              <w:right w:val="single" w:sz="4" w:space="0" w:color="auto"/>
            </w:tcBorders>
            <w:hideMark/>
          </w:tcPr>
          <w:p w14:paraId="22AA36F9"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hat vagy annál több</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70BB93C"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Összesen</w:t>
            </w:r>
          </w:p>
        </w:tc>
      </w:tr>
      <w:tr w:rsidR="007867D3" w14:paraId="618C2FDC" w14:textId="77777777" w:rsidTr="007867D3">
        <w:trPr>
          <w:trHeight w:val="1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FC899" w14:textId="77777777" w:rsidR="007867D3" w:rsidRDefault="007867D3">
            <w:pPr>
              <w:spacing w:after="0" w:line="256" w:lineRule="auto"/>
              <w:rPr>
                <w:rFonts w:asciiTheme="minorHAnsi" w:hAnsiTheme="minorHAnsi" w:cstheme="minorHAnsi"/>
                <w:b/>
                <w:bCs/>
                <w:color w:val="auto"/>
                <w:kern w:val="2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F6C32" w14:textId="77777777" w:rsidR="007867D3" w:rsidRDefault="007867D3">
            <w:pPr>
              <w:spacing w:after="0" w:line="256" w:lineRule="auto"/>
              <w:rPr>
                <w:rFonts w:asciiTheme="minorHAnsi" w:hAnsiTheme="minorHAnsi" w:cstheme="minorHAnsi"/>
                <w:b/>
                <w:bCs/>
                <w:color w:val="auto"/>
                <w:kern w:val="28"/>
                <w:sz w:val="22"/>
                <w:szCs w:val="22"/>
              </w:rPr>
            </w:pPr>
          </w:p>
        </w:tc>
        <w:tc>
          <w:tcPr>
            <w:tcW w:w="5013" w:type="dxa"/>
            <w:gridSpan w:val="5"/>
            <w:tcBorders>
              <w:top w:val="single" w:sz="4" w:space="0" w:color="auto"/>
              <w:left w:val="single" w:sz="4" w:space="0" w:color="auto"/>
              <w:bottom w:val="single" w:sz="4" w:space="0" w:color="auto"/>
              <w:right w:val="single" w:sz="4" w:space="0" w:color="auto"/>
            </w:tcBorders>
            <w:vAlign w:val="center"/>
            <w:hideMark/>
          </w:tcPr>
          <w:p w14:paraId="1806B978"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gyermekes családok száma</w:t>
            </w:r>
          </w:p>
        </w:tc>
        <w:tc>
          <w:tcPr>
            <w:tcW w:w="1696" w:type="dxa"/>
            <w:tcBorders>
              <w:top w:val="single" w:sz="4" w:space="0" w:color="auto"/>
              <w:left w:val="single" w:sz="4" w:space="0" w:color="auto"/>
              <w:bottom w:val="single" w:sz="4" w:space="0" w:color="auto"/>
              <w:right w:val="single" w:sz="4" w:space="0" w:color="auto"/>
            </w:tcBorders>
            <w:vAlign w:val="center"/>
          </w:tcPr>
          <w:p w14:paraId="5505FB72" w14:textId="77777777" w:rsidR="007867D3" w:rsidRDefault="007867D3">
            <w:pPr>
              <w:spacing w:after="0" w:line="256" w:lineRule="auto"/>
              <w:jc w:val="center"/>
              <w:rPr>
                <w:rFonts w:asciiTheme="minorHAnsi" w:hAnsiTheme="minorHAnsi" w:cstheme="minorHAnsi"/>
                <w:b/>
                <w:bCs/>
                <w:color w:val="auto"/>
                <w:kern w:val="28"/>
                <w:sz w:val="22"/>
                <w:szCs w:val="22"/>
              </w:rPr>
            </w:pPr>
          </w:p>
        </w:tc>
      </w:tr>
      <w:tr w:rsidR="007867D3" w14:paraId="2B35A90B" w14:textId="77777777" w:rsidTr="007867D3">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4F6E4" w14:textId="77777777" w:rsidR="007867D3" w:rsidRDefault="007867D3">
            <w:pPr>
              <w:spacing w:after="0" w:line="256" w:lineRule="auto"/>
              <w:rPr>
                <w:rFonts w:asciiTheme="minorHAnsi" w:hAnsiTheme="minorHAnsi" w:cstheme="minorHAnsi"/>
                <w:b/>
                <w:bCs/>
                <w:color w:val="auto"/>
                <w:kern w:val="28"/>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hideMark/>
          </w:tcPr>
          <w:p w14:paraId="71507F36"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Családok száma</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82D3A85"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268</w:t>
            </w:r>
          </w:p>
        </w:tc>
        <w:tc>
          <w:tcPr>
            <w:tcW w:w="800" w:type="dxa"/>
            <w:tcBorders>
              <w:top w:val="single" w:sz="4" w:space="0" w:color="auto"/>
              <w:left w:val="single" w:sz="4" w:space="0" w:color="auto"/>
              <w:bottom w:val="single" w:sz="4" w:space="0" w:color="auto"/>
              <w:right w:val="single" w:sz="4" w:space="0" w:color="auto"/>
            </w:tcBorders>
            <w:vAlign w:val="center"/>
            <w:hideMark/>
          </w:tcPr>
          <w:p w14:paraId="3A2ADC8E"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164</w:t>
            </w:r>
          </w:p>
        </w:tc>
        <w:tc>
          <w:tcPr>
            <w:tcW w:w="819" w:type="dxa"/>
            <w:tcBorders>
              <w:top w:val="single" w:sz="4" w:space="0" w:color="auto"/>
              <w:left w:val="single" w:sz="4" w:space="0" w:color="auto"/>
              <w:bottom w:val="single" w:sz="4" w:space="0" w:color="auto"/>
              <w:right w:val="single" w:sz="4" w:space="0" w:color="auto"/>
            </w:tcBorders>
            <w:vAlign w:val="center"/>
            <w:hideMark/>
          </w:tcPr>
          <w:p w14:paraId="195BFE11"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68</w:t>
            </w:r>
          </w:p>
        </w:tc>
        <w:tc>
          <w:tcPr>
            <w:tcW w:w="985" w:type="dxa"/>
            <w:tcBorders>
              <w:top w:val="single" w:sz="4" w:space="0" w:color="auto"/>
              <w:left w:val="single" w:sz="4" w:space="0" w:color="auto"/>
              <w:bottom w:val="single" w:sz="4" w:space="0" w:color="auto"/>
              <w:right w:val="single" w:sz="4" w:space="0" w:color="auto"/>
            </w:tcBorders>
            <w:vAlign w:val="center"/>
            <w:hideMark/>
          </w:tcPr>
          <w:p w14:paraId="792E9AC7"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31</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BF4C4E0"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6</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8316D29"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537</w:t>
            </w:r>
          </w:p>
        </w:tc>
      </w:tr>
      <w:tr w:rsidR="007867D3" w14:paraId="4F9B4B5D" w14:textId="77777777" w:rsidTr="007867D3">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2DB18" w14:textId="77777777" w:rsidR="007867D3" w:rsidRDefault="007867D3">
            <w:pPr>
              <w:spacing w:after="0" w:line="256" w:lineRule="auto"/>
              <w:rPr>
                <w:rFonts w:asciiTheme="minorHAnsi" w:hAnsiTheme="minorHAnsi" w:cstheme="minorHAnsi"/>
                <w:b/>
                <w:bCs/>
                <w:color w:val="auto"/>
                <w:kern w:val="28"/>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hideMark/>
          </w:tcPr>
          <w:p w14:paraId="36BC083A" w14:textId="77777777" w:rsidR="007867D3" w:rsidRDefault="007867D3">
            <w:pPr>
              <w:spacing w:after="0" w:line="256" w:lineRule="auto"/>
              <w:jc w:val="center"/>
              <w:rPr>
                <w:rFonts w:asciiTheme="minorHAnsi" w:hAnsiTheme="minorHAnsi" w:cstheme="minorHAnsi"/>
                <w:b/>
                <w:bCs/>
                <w:i/>
                <w:iCs/>
                <w:color w:val="auto"/>
                <w:kern w:val="28"/>
                <w:sz w:val="22"/>
                <w:szCs w:val="22"/>
              </w:rPr>
            </w:pPr>
            <w:r>
              <w:rPr>
                <w:rFonts w:asciiTheme="minorHAnsi" w:hAnsiTheme="minorHAnsi" w:cstheme="minorHAnsi"/>
                <w:b/>
                <w:bCs/>
                <w:i/>
                <w:iCs/>
                <w:color w:val="auto"/>
                <w:kern w:val="28"/>
                <w:sz w:val="22"/>
                <w:szCs w:val="22"/>
              </w:rPr>
              <w:t>Ebből:</w:t>
            </w:r>
          </w:p>
          <w:p w14:paraId="6694711C"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i/>
                <w:iCs/>
                <w:color w:val="auto"/>
                <w:kern w:val="28"/>
                <w:sz w:val="22"/>
                <w:szCs w:val="22"/>
              </w:rPr>
              <w:t>egyedül álló szülő</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7C4296B"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184</w:t>
            </w:r>
          </w:p>
        </w:tc>
        <w:tc>
          <w:tcPr>
            <w:tcW w:w="800" w:type="dxa"/>
            <w:tcBorders>
              <w:top w:val="single" w:sz="4" w:space="0" w:color="auto"/>
              <w:left w:val="single" w:sz="4" w:space="0" w:color="auto"/>
              <w:bottom w:val="single" w:sz="4" w:space="0" w:color="auto"/>
              <w:right w:val="single" w:sz="4" w:space="0" w:color="auto"/>
            </w:tcBorders>
            <w:vAlign w:val="center"/>
            <w:hideMark/>
          </w:tcPr>
          <w:p w14:paraId="6B75DD70"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81</w:t>
            </w:r>
          </w:p>
        </w:tc>
        <w:tc>
          <w:tcPr>
            <w:tcW w:w="819" w:type="dxa"/>
            <w:tcBorders>
              <w:top w:val="single" w:sz="4" w:space="0" w:color="auto"/>
              <w:left w:val="single" w:sz="4" w:space="0" w:color="auto"/>
              <w:bottom w:val="single" w:sz="4" w:space="0" w:color="auto"/>
              <w:right w:val="single" w:sz="4" w:space="0" w:color="auto"/>
            </w:tcBorders>
            <w:vAlign w:val="center"/>
            <w:hideMark/>
          </w:tcPr>
          <w:p w14:paraId="23BCFD49"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12</w:t>
            </w:r>
          </w:p>
        </w:tc>
        <w:tc>
          <w:tcPr>
            <w:tcW w:w="985" w:type="dxa"/>
            <w:tcBorders>
              <w:top w:val="single" w:sz="4" w:space="0" w:color="auto"/>
              <w:left w:val="single" w:sz="4" w:space="0" w:color="auto"/>
              <w:bottom w:val="single" w:sz="4" w:space="0" w:color="auto"/>
              <w:right w:val="single" w:sz="4" w:space="0" w:color="auto"/>
            </w:tcBorders>
            <w:vAlign w:val="center"/>
            <w:hideMark/>
          </w:tcPr>
          <w:p w14:paraId="244DAD11"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8</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2F52CF5"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2CA8D4B"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287</w:t>
            </w:r>
          </w:p>
        </w:tc>
      </w:tr>
      <w:tr w:rsidR="007867D3" w14:paraId="6EEF35BE" w14:textId="77777777" w:rsidTr="007867D3">
        <w:trPr>
          <w:trHeight w:val="562"/>
          <w:jc w:val="center"/>
        </w:trPr>
        <w:tc>
          <w:tcPr>
            <w:tcW w:w="1287" w:type="dxa"/>
            <w:vMerge w:val="restart"/>
            <w:tcBorders>
              <w:top w:val="single" w:sz="4" w:space="0" w:color="auto"/>
              <w:left w:val="single" w:sz="4" w:space="0" w:color="auto"/>
              <w:bottom w:val="single" w:sz="4" w:space="0" w:color="auto"/>
              <w:right w:val="single" w:sz="4" w:space="0" w:color="auto"/>
            </w:tcBorders>
          </w:tcPr>
          <w:p w14:paraId="13A715D1" w14:textId="77777777" w:rsidR="007867D3" w:rsidRDefault="007867D3">
            <w:pPr>
              <w:spacing w:after="0" w:line="256" w:lineRule="auto"/>
              <w:jc w:val="center"/>
              <w:rPr>
                <w:rFonts w:asciiTheme="minorHAnsi" w:hAnsiTheme="minorHAnsi" w:cstheme="minorHAnsi"/>
                <w:b/>
                <w:bCs/>
                <w:color w:val="auto"/>
                <w:kern w:val="28"/>
                <w:sz w:val="22"/>
                <w:szCs w:val="22"/>
              </w:rPr>
            </w:pPr>
          </w:p>
          <w:p w14:paraId="0BFC9D0A" w14:textId="77777777" w:rsidR="007867D3" w:rsidRDefault="007867D3">
            <w:pPr>
              <w:spacing w:after="0" w:line="256" w:lineRule="auto"/>
              <w:jc w:val="center"/>
              <w:rPr>
                <w:rFonts w:asciiTheme="minorHAnsi" w:hAnsiTheme="minorHAnsi" w:cstheme="minorHAnsi"/>
                <w:b/>
                <w:bCs/>
                <w:color w:val="auto"/>
                <w:kern w:val="28"/>
                <w:sz w:val="22"/>
                <w:szCs w:val="22"/>
              </w:rPr>
            </w:pPr>
          </w:p>
          <w:p w14:paraId="75213F41"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2016.</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17848A6A"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Megnevezés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2BECA44"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egy</w:t>
            </w:r>
          </w:p>
        </w:tc>
        <w:tc>
          <w:tcPr>
            <w:tcW w:w="800" w:type="dxa"/>
            <w:tcBorders>
              <w:top w:val="single" w:sz="4" w:space="0" w:color="auto"/>
              <w:left w:val="single" w:sz="4" w:space="0" w:color="auto"/>
              <w:bottom w:val="single" w:sz="4" w:space="0" w:color="auto"/>
              <w:right w:val="single" w:sz="4" w:space="0" w:color="auto"/>
            </w:tcBorders>
            <w:vAlign w:val="center"/>
            <w:hideMark/>
          </w:tcPr>
          <w:p w14:paraId="7C6270A9"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kettő</w:t>
            </w:r>
          </w:p>
        </w:tc>
        <w:tc>
          <w:tcPr>
            <w:tcW w:w="819" w:type="dxa"/>
            <w:tcBorders>
              <w:top w:val="single" w:sz="4" w:space="0" w:color="auto"/>
              <w:left w:val="single" w:sz="4" w:space="0" w:color="auto"/>
              <w:bottom w:val="single" w:sz="4" w:space="0" w:color="auto"/>
              <w:right w:val="single" w:sz="4" w:space="0" w:color="auto"/>
            </w:tcBorders>
            <w:vAlign w:val="center"/>
            <w:hideMark/>
          </w:tcPr>
          <w:p w14:paraId="6788FB0E"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három</w:t>
            </w:r>
          </w:p>
        </w:tc>
        <w:tc>
          <w:tcPr>
            <w:tcW w:w="985" w:type="dxa"/>
            <w:tcBorders>
              <w:top w:val="single" w:sz="4" w:space="0" w:color="auto"/>
              <w:left w:val="single" w:sz="4" w:space="0" w:color="auto"/>
              <w:bottom w:val="single" w:sz="4" w:space="0" w:color="auto"/>
              <w:right w:val="single" w:sz="4" w:space="0" w:color="auto"/>
            </w:tcBorders>
            <w:vAlign w:val="center"/>
            <w:hideMark/>
          </w:tcPr>
          <w:p w14:paraId="0D142513"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négy vagy öt</w:t>
            </w:r>
          </w:p>
        </w:tc>
        <w:tc>
          <w:tcPr>
            <w:tcW w:w="1202" w:type="dxa"/>
            <w:tcBorders>
              <w:top w:val="single" w:sz="4" w:space="0" w:color="auto"/>
              <w:left w:val="single" w:sz="4" w:space="0" w:color="auto"/>
              <w:bottom w:val="single" w:sz="4" w:space="0" w:color="auto"/>
              <w:right w:val="single" w:sz="4" w:space="0" w:color="auto"/>
            </w:tcBorders>
            <w:hideMark/>
          </w:tcPr>
          <w:p w14:paraId="58DF0D56"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hat vagy annál több</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00F885E"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Összesen</w:t>
            </w:r>
          </w:p>
        </w:tc>
      </w:tr>
      <w:tr w:rsidR="007867D3" w14:paraId="7D841B29" w14:textId="77777777" w:rsidTr="007867D3">
        <w:trPr>
          <w:trHeight w:val="1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DB1AF" w14:textId="77777777" w:rsidR="007867D3" w:rsidRDefault="007867D3">
            <w:pPr>
              <w:spacing w:after="0" w:line="256" w:lineRule="auto"/>
              <w:rPr>
                <w:rFonts w:asciiTheme="minorHAnsi" w:hAnsiTheme="minorHAnsi" w:cstheme="minorHAnsi"/>
                <w:b/>
                <w:bCs/>
                <w:color w:val="auto"/>
                <w:kern w:val="2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67132" w14:textId="77777777" w:rsidR="007867D3" w:rsidRDefault="007867D3">
            <w:pPr>
              <w:spacing w:after="0" w:line="256" w:lineRule="auto"/>
              <w:rPr>
                <w:rFonts w:asciiTheme="minorHAnsi" w:hAnsiTheme="minorHAnsi" w:cstheme="minorHAnsi"/>
                <w:b/>
                <w:bCs/>
                <w:color w:val="auto"/>
                <w:kern w:val="28"/>
                <w:sz w:val="22"/>
                <w:szCs w:val="22"/>
              </w:rPr>
            </w:pPr>
          </w:p>
        </w:tc>
        <w:tc>
          <w:tcPr>
            <w:tcW w:w="5013" w:type="dxa"/>
            <w:gridSpan w:val="5"/>
            <w:tcBorders>
              <w:top w:val="single" w:sz="4" w:space="0" w:color="auto"/>
              <w:left w:val="single" w:sz="4" w:space="0" w:color="auto"/>
              <w:bottom w:val="single" w:sz="4" w:space="0" w:color="auto"/>
              <w:right w:val="single" w:sz="4" w:space="0" w:color="auto"/>
            </w:tcBorders>
            <w:vAlign w:val="center"/>
            <w:hideMark/>
          </w:tcPr>
          <w:p w14:paraId="7DF17735"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gyermekes családok száma</w:t>
            </w:r>
          </w:p>
        </w:tc>
        <w:tc>
          <w:tcPr>
            <w:tcW w:w="1696" w:type="dxa"/>
            <w:tcBorders>
              <w:top w:val="single" w:sz="4" w:space="0" w:color="auto"/>
              <w:left w:val="single" w:sz="4" w:space="0" w:color="auto"/>
              <w:bottom w:val="single" w:sz="4" w:space="0" w:color="auto"/>
              <w:right w:val="single" w:sz="4" w:space="0" w:color="auto"/>
            </w:tcBorders>
            <w:vAlign w:val="center"/>
          </w:tcPr>
          <w:p w14:paraId="3377299C" w14:textId="77777777" w:rsidR="007867D3" w:rsidRDefault="007867D3">
            <w:pPr>
              <w:spacing w:after="0" w:line="256" w:lineRule="auto"/>
              <w:jc w:val="center"/>
              <w:rPr>
                <w:rFonts w:asciiTheme="minorHAnsi" w:hAnsiTheme="minorHAnsi" w:cstheme="minorHAnsi"/>
                <w:b/>
                <w:bCs/>
                <w:color w:val="auto"/>
                <w:kern w:val="28"/>
                <w:sz w:val="22"/>
                <w:szCs w:val="22"/>
              </w:rPr>
            </w:pPr>
          </w:p>
        </w:tc>
      </w:tr>
      <w:tr w:rsidR="007867D3" w14:paraId="726C2C10" w14:textId="77777777" w:rsidTr="007867D3">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FDC3" w14:textId="77777777" w:rsidR="007867D3" w:rsidRDefault="007867D3">
            <w:pPr>
              <w:spacing w:after="0" w:line="256" w:lineRule="auto"/>
              <w:rPr>
                <w:rFonts w:asciiTheme="minorHAnsi" w:hAnsiTheme="minorHAnsi" w:cstheme="minorHAnsi"/>
                <w:b/>
                <w:bCs/>
                <w:color w:val="auto"/>
                <w:kern w:val="28"/>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hideMark/>
          </w:tcPr>
          <w:p w14:paraId="039E0413"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Családok száma</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00F0566"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160</w:t>
            </w:r>
          </w:p>
        </w:tc>
        <w:tc>
          <w:tcPr>
            <w:tcW w:w="800" w:type="dxa"/>
            <w:tcBorders>
              <w:top w:val="single" w:sz="4" w:space="0" w:color="auto"/>
              <w:left w:val="single" w:sz="4" w:space="0" w:color="auto"/>
              <w:bottom w:val="single" w:sz="4" w:space="0" w:color="auto"/>
              <w:right w:val="single" w:sz="4" w:space="0" w:color="auto"/>
            </w:tcBorders>
            <w:vAlign w:val="center"/>
            <w:hideMark/>
          </w:tcPr>
          <w:p w14:paraId="3B4EF23F"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142</w:t>
            </w:r>
          </w:p>
        </w:tc>
        <w:tc>
          <w:tcPr>
            <w:tcW w:w="819" w:type="dxa"/>
            <w:tcBorders>
              <w:top w:val="single" w:sz="4" w:space="0" w:color="auto"/>
              <w:left w:val="single" w:sz="4" w:space="0" w:color="auto"/>
              <w:bottom w:val="single" w:sz="4" w:space="0" w:color="auto"/>
              <w:right w:val="single" w:sz="4" w:space="0" w:color="auto"/>
            </w:tcBorders>
            <w:vAlign w:val="center"/>
            <w:hideMark/>
          </w:tcPr>
          <w:p w14:paraId="5EB02CB5"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62</w:t>
            </w:r>
          </w:p>
        </w:tc>
        <w:tc>
          <w:tcPr>
            <w:tcW w:w="985" w:type="dxa"/>
            <w:tcBorders>
              <w:top w:val="single" w:sz="4" w:space="0" w:color="auto"/>
              <w:left w:val="single" w:sz="4" w:space="0" w:color="auto"/>
              <w:bottom w:val="single" w:sz="4" w:space="0" w:color="auto"/>
              <w:right w:val="single" w:sz="4" w:space="0" w:color="auto"/>
            </w:tcBorders>
            <w:vAlign w:val="center"/>
            <w:hideMark/>
          </w:tcPr>
          <w:p w14:paraId="27B00315"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34</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673029D"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4</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5380D8A"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402</w:t>
            </w:r>
          </w:p>
        </w:tc>
      </w:tr>
      <w:tr w:rsidR="007867D3" w14:paraId="7EF810EB" w14:textId="77777777" w:rsidTr="007867D3">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36636" w14:textId="77777777" w:rsidR="007867D3" w:rsidRDefault="007867D3">
            <w:pPr>
              <w:spacing w:after="0" w:line="256" w:lineRule="auto"/>
              <w:rPr>
                <w:rFonts w:asciiTheme="minorHAnsi" w:hAnsiTheme="minorHAnsi" w:cstheme="minorHAnsi"/>
                <w:b/>
                <w:bCs/>
                <w:color w:val="auto"/>
                <w:kern w:val="28"/>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hideMark/>
          </w:tcPr>
          <w:p w14:paraId="40D4FDF5" w14:textId="77777777" w:rsidR="007867D3" w:rsidRDefault="007867D3">
            <w:pPr>
              <w:spacing w:after="0" w:line="256" w:lineRule="auto"/>
              <w:jc w:val="center"/>
              <w:rPr>
                <w:rFonts w:asciiTheme="minorHAnsi" w:hAnsiTheme="minorHAnsi" w:cstheme="minorHAnsi"/>
                <w:b/>
                <w:bCs/>
                <w:i/>
                <w:iCs/>
                <w:color w:val="auto"/>
                <w:kern w:val="28"/>
                <w:sz w:val="22"/>
                <w:szCs w:val="22"/>
              </w:rPr>
            </w:pPr>
            <w:r>
              <w:rPr>
                <w:rFonts w:asciiTheme="minorHAnsi" w:hAnsiTheme="minorHAnsi" w:cstheme="minorHAnsi"/>
                <w:b/>
                <w:bCs/>
                <w:i/>
                <w:iCs/>
                <w:color w:val="auto"/>
                <w:kern w:val="28"/>
                <w:sz w:val="22"/>
                <w:szCs w:val="22"/>
              </w:rPr>
              <w:t>Ebből:</w:t>
            </w:r>
          </w:p>
          <w:p w14:paraId="461F7FC3"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i/>
                <w:iCs/>
                <w:color w:val="auto"/>
                <w:kern w:val="28"/>
                <w:sz w:val="22"/>
                <w:szCs w:val="22"/>
              </w:rPr>
              <w:t>egyedül álló szülő</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1753AED"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91</w:t>
            </w:r>
          </w:p>
        </w:tc>
        <w:tc>
          <w:tcPr>
            <w:tcW w:w="800" w:type="dxa"/>
            <w:tcBorders>
              <w:top w:val="single" w:sz="4" w:space="0" w:color="auto"/>
              <w:left w:val="single" w:sz="4" w:space="0" w:color="auto"/>
              <w:bottom w:val="single" w:sz="4" w:space="0" w:color="auto"/>
              <w:right w:val="single" w:sz="4" w:space="0" w:color="auto"/>
            </w:tcBorders>
            <w:vAlign w:val="center"/>
            <w:hideMark/>
          </w:tcPr>
          <w:p w14:paraId="49625CD4"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75</w:t>
            </w:r>
          </w:p>
        </w:tc>
        <w:tc>
          <w:tcPr>
            <w:tcW w:w="819" w:type="dxa"/>
            <w:tcBorders>
              <w:top w:val="single" w:sz="4" w:space="0" w:color="auto"/>
              <w:left w:val="single" w:sz="4" w:space="0" w:color="auto"/>
              <w:bottom w:val="single" w:sz="4" w:space="0" w:color="auto"/>
              <w:right w:val="single" w:sz="4" w:space="0" w:color="auto"/>
            </w:tcBorders>
            <w:vAlign w:val="center"/>
            <w:hideMark/>
          </w:tcPr>
          <w:p w14:paraId="5D901CD6"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38</w:t>
            </w:r>
          </w:p>
        </w:tc>
        <w:tc>
          <w:tcPr>
            <w:tcW w:w="985" w:type="dxa"/>
            <w:tcBorders>
              <w:top w:val="single" w:sz="4" w:space="0" w:color="auto"/>
              <w:left w:val="single" w:sz="4" w:space="0" w:color="auto"/>
              <w:bottom w:val="single" w:sz="4" w:space="0" w:color="auto"/>
              <w:right w:val="single" w:sz="4" w:space="0" w:color="auto"/>
            </w:tcBorders>
            <w:vAlign w:val="center"/>
            <w:hideMark/>
          </w:tcPr>
          <w:p w14:paraId="7CAF2630"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23</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6590795"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084BA9F"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230</w:t>
            </w:r>
          </w:p>
        </w:tc>
      </w:tr>
      <w:tr w:rsidR="007867D3" w14:paraId="247313D7" w14:textId="77777777" w:rsidTr="007867D3">
        <w:trPr>
          <w:trHeight w:val="562"/>
          <w:jc w:val="center"/>
        </w:trPr>
        <w:tc>
          <w:tcPr>
            <w:tcW w:w="1287" w:type="dxa"/>
            <w:vMerge w:val="restart"/>
            <w:tcBorders>
              <w:top w:val="single" w:sz="4" w:space="0" w:color="auto"/>
              <w:left w:val="single" w:sz="4" w:space="0" w:color="auto"/>
              <w:bottom w:val="single" w:sz="4" w:space="0" w:color="auto"/>
              <w:right w:val="single" w:sz="4" w:space="0" w:color="auto"/>
            </w:tcBorders>
          </w:tcPr>
          <w:p w14:paraId="0DADF931" w14:textId="77777777" w:rsidR="007867D3" w:rsidRDefault="007867D3">
            <w:pPr>
              <w:spacing w:after="0" w:line="256" w:lineRule="auto"/>
              <w:jc w:val="center"/>
              <w:rPr>
                <w:rFonts w:asciiTheme="minorHAnsi" w:hAnsiTheme="minorHAnsi" w:cstheme="minorHAnsi"/>
                <w:b/>
                <w:bCs/>
                <w:color w:val="auto"/>
                <w:kern w:val="28"/>
                <w:sz w:val="22"/>
                <w:szCs w:val="22"/>
              </w:rPr>
            </w:pPr>
          </w:p>
          <w:p w14:paraId="663D8884" w14:textId="77777777" w:rsidR="007867D3" w:rsidRDefault="007867D3">
            <w:pPr>
              <w:spacing w:after="0" w:line="256" w:lineRule="auto"/>
              <w:jc w:val="center"/>
              <w:rPr>
                <w:rFonts w:asciiTheme="minorHAnsi" w:hAnsiTheme="minorHAnsi" w:cstheme="minorHAnsi"/>
                <w:b/>
                <w:bCs/>
                <w:color w:val="auto"/>
                <w:kern w:val="28"/>
                <w:sz w:val="22"/>
                <w:szCs w:val="22"/>
              </w:rPr>
            </w:pPr>
          </w:p>
          <w:p w14:paraId="61AB273D" w14:textId="77777777" w:rsidR="007867D3" w:rsidRDefault="007867D3">
            <w:pPr>
              <w:spacing w:after="0" w:line="256" w:lineRule="auto"/>
              <w:jc w:val="center"/>
              <w:rPr>
                <w:rFonts w:asciiTheme="minorHAnsi" w:hAnsiTheme="minorHAnsi" w:cstheme="minorHAnsi"/>
                <w:b/>
                <w:bCs/>
                <w:color w:val="auto"/>
                <w:kern w:val="28"/>
                <w:sz w:val="22"/>
                <w:szCs w:val="22"/>
              </w:rPr>
            </w:pPr>
          </w:p>
          <w:p w14:paraId="7E0D2F97"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2017.</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5AE7AB4A"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Megnevezés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4A32468"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egy</w:t>
            </w:r>
          </w:p>
        </w:tc>
        <w:tc>
          <w:tcPr>
            <w:tcW w:w="800" w:type="dxa"/>
            <w:tcBorders>
              <w:top w:val="single" w:sz="4" w:space="0" w:color="auto"/>
              <w:left w:val="single" w:sz="4" w:space="0" w:color="auto"/>
              <w:bottom w:val="single" w:sz="4" w:space="0" w:color="auto"/>
              <w:right w:val="single" w:sz="4" w:space="0" w:color="auto"/>
            </w:tcBorders>
            <w:vAlign w:val="center"/>
            <w:hideMark/>
          </w:tcPr>
          <w:p w14:paraId="01B85A30"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kettő</w:t>
            </w:r>
          </w:p>
        </w:tc>
        <w:tc>
          <w:tcPr>
            <w:tcW w:w="819" w:type="dxa"/>
            <w:tcBorders>
              <w:top w:val="single" w:sz="4" w:space="0" w:color="auto"/>
              <w:left w:val="single" w:sz="4" w:space="0" w:color="auto"/>
              <w:bottom w:val="single" w:sz="4" w:space="0" w:color="auto"/>
              <w:right w:val="single" w:sz="4" w:space="0" w:color="auto"/>
            </w:tcBorders>
            <w:vAlign w:val="center"/>
            <w:hideMark/>
          </w:tcPr>
          <w:p w14:paraId="1868A3F4"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három</w:t>
            </w:r>
          </w:p>
        </w:tc>
        <w:tc>
          <w:tcPr>
            <w:tcW w:w="985" w:type="dxa"/>
            <w:tcBorders>
              <w:top w:val="single" w:sz="4" w:space="0" w:color="auto"/>
              <w:left w:val="single" w:sz="4" w:space="0" w:color="auto"/>
              <w:bottom w:val="single" w:sz="4" w:space="0" w:color="auto"/>
              <w:right w:val="single" w:sz="4" w:space="0" w:color="auto"/>
            </w:tcBorders>
            <w:vAlign w:val="center"/>
            <w:hideMark/>
          </w:tcPr>
          <w:p w14:paraId="01668A2F"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négy vagy öt</w:t>
            </w:r>
          </w:p>
        </w:tc>
        <w:tc>
          <w:tcPr>
            <w:tcW w:w="1202" w:type="dxa"/>
            <w:tcBorders>
              <w:top w:val="single" w:sz="4" w:space="0" w:color="auto"/>
              <w:left w:val="single" w:sz="4" w:space="0" w:color="auto"/>
              <w:bottom w:val="single" w:sz="4" w:space="0" w:color="auto"/>
              <w:right w:val="single" w:sz="4" w:space="0" w:color="auto"/>
            </w:tcBorders>
            <w:hideMark/>
          </w:tcPr>
          <w:p w14:paraId="55CFDC94"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hat vagy annál több</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24DF9C1"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Összesen</w:t>
            </w:r>
          </w:p>
        </w:tc>
      </w:tr>
      <w:tr w:rsidR="007867D3" w14:paraId="0EF1957F" w14:textId="77777777" w:rsidTr="007867D3">
        <w:trPr>
          <w:trHeight w:val="1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CF7D1" w14:textId="77777777" w:rsidR="007867D3" w:rsidRDefault="007867D3">
            <w:pPr>
              <w:spacing w:after="0" w:line="256" w:lineRule="auto"/>
              <w:rPr>
                <w:rFonts w:asciiTheme="minorHAnsi" w:hAnsiTheme="minorHAnsi" w:cstheme="minorHAnsi"/>
                <w:b/>
                <w:bCs/>
                <w:color w:val="auto"/>
                <w:kern w:val="2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C0F86" w14:textId="77777777" w:rsidR="007867D3" w:rsidRDefault="007867D3">
            <w:pPr>
              <w:spacing w:after="0" w:line="256" w:lineRule="auto"/>
              <w:rPr>
                <w:rFonts w:asciiTheme="minorHAnsi" w:hAnsiTheme="minorHAnsi" w:cstheme="minorHAnsi"/>
                <w:b/>
                <w:bCs/>
                <w:color w:val="auto"/>
                <w:kern w:val="28"/>
                <w:sz w:val="22"/>
                <w:szCs w:val="22"/>
              </w:rPr>
            </w:pPr>
          </w:p>
        </w:tc>
        <w:tc>
          <w:tcPr>
            <w:tcW w:w="5013" w:type="dxa"/>
            <w:gridSpan w:val="5"/>
            <w:tcBorders>
              <w:top w:val="single" w:sz="4" w:space="0" w:color="auto"/>
              <w:left w:val="single" w:sz="4" w:space="0" w:color="auto"/>
              <w:bottom w:val="single" w:sz="4" w:space="0" w:color="auto"/>
              <w:right w:val="single" w:sz="4" w:space="0" w:color="auto"/>
            </w:tcBorders>
            <w:vAlign w:val="center"/>
            <w:hideMark/>
          </w:tcPr>
          <w:p w14:paraId="5FFC7898"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gyermekes családok száma</w:t>
            </w:r>
          </w:p>
        </w:tc>
        <w:tc>
          <w:tcPr>
            <w:tcW w:w="1696" w:type="dxa"/>
            <w:tcBorders>
              <w:top w:val="single" w:sz="4" w:space="0" w:color="auto"/>
              <w:left w:val="single" w:sz="4" w:space="0" w:color="auto"/>
              <w:bottom w:val="single" w:sz="4" w:space="0" w:color="auto"/>
              <w:right w:val="single" w:sz="4" w:space="0" w:color="auto"/>
            </w:tcBorders>
            <w:vAlign w:val="center"/>
          </w:tcPr>
          <w:p w14:paraId="73AB553A" w14:textId="77777777" w:rsidR="007867D3" w:rsidRDefault="007867D3">
            <w:pPr>
              <w:spacing w:after="0" w:line="256" w:lineRule="auto"/>
              <w:jc w:val="center"/>
              <w:rPr>
                <w:rFonts w:asciiTheme="minorHAnsi" w:hAnsiTheme="minorHAnsi" w:cstheme="minorHAnsi"/>
                <w:b/>
                <w:bCs/>
                <w:color w:val="auto"/>
                <w:kern w:val="28"/>
                <w:sz w:val="22"/>
                <w:szCs w:val="22"/>
              </w:rPr>
            </w:pPr>
          </w:p>
        </w:tc>
      </w:tr>
      <w:tr w:rsidR="007867D3" w14:paraId="7EEC3018" w14:textId="77777777" w:rsidTr="007867D3">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0F3B0" w14:textId="77777777" w:rsidR="007867D3" w:rsidRDefault="007867D3">
            <w:pPr>
              <w:spacing w:after="0" w:line="256" w:lineRule="auto"/>
              <w:rPr>
                <w:rFonts w:asciiTheme="minorHAnsi" w:hAnsiTheme="minorHAnsi" w:cstheme="minorHAnsi"/>
                <w:b/>
                <w:bCs/>
                <w:color w:val="auto"/>
                <w:kern w:val="28"/>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hideMark/>
          </w:tcPr>
          <w:p w14:paraId="70919CDF"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Családok száma</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D3C1378"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136</w:t>
            </w:r>
          </w:p>
        </w:tc>
        <w:tc>
          <w:tcPr>
            <w:tcW w:w="800" w:type="dxa"/>
            <w:tcBorders>
              <w:top w:val="single" w:sz="4" w:space="0" w:color="auto"/>
              <w:left w:val="single" w:sz="4" w:space="0" w:color="auto"/>
              <w:bottom w:val="single" w:sz="4" w:space="0" w:color="auto"/>
              <w:right w:val="single" w:sz="4" w:space="0" w:color="auto"/>
            </w:tcBorders>
            <w:vAlign w:val="center"/>
            <w:hideMark/>
          </w:tcPr>
          <w:p w14:paraId="24C3B132"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121</w:t>
            </w:r>
          </w:p>
        </w:tc>
        <w:tc>
          <w:tcPr>
            <w:tcW w:w="819" w:type="dxa"/>
            <w:tcBorders>
              <w:top w:val="single" w:sz="4" w:space="0" w:color="auto"/>
              <w:left w:val="single" w:sz="4" w:space="0" w:color="auto"/>
              <w:bottom w:val="single" w:sz="4" w:space="0" w:color="auto"/>
              <w:right w:val="single" w:sz="4" w:space="0" w:color="auto"/>
            </w:tcBorders>
            <w:vAlign w:val="center"/>
            <w:hideMark/>
          </w:tcPr>
          <w:p w14:paraId="02719366"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53</w:t>
            </w:r>
          </w:p>
        </w:tc>
        <w:tc>
          <w:tcPr>
            <w:tcW w:w="985" w:type="dxa"/>
            <w:tcBorders>
              <w:top w:val="single" w:sz="4" w:space="0" w:color="auto"/>
              <w:left w:val="single" w:sz="4" w:space="0" w:color="auto"/>
              <w:bottom w:val="single" w:sz="4" w:space="0" w:color="auto"/>
              <w:right w:val="single" w:sz="4" w:space="0" w:color="auto"/>
            </w:tcBorders>
            <w:vAlign w:val="center"/>
            <w:hideMark/>
          </w:tcPr>
          <w:p w14:paraId="5A30676D"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29</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DFCA35C"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013B3F9"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342</w:t>
            </w:r>
          </w:p>
        </w:tc>
      </w:tr>
      <w:tr w:rsidR="007867D3" w14:paraId="0CFDA47C" w14:textId="77777777" w:rsidTr="007867D3">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E045A" w14:textId="77777777" w:rsidR="007867D3" w:rsidRDefault="007867D3">
            <w:pPr>
              <w:spacing w:after="0" w:line="256" w:lineRule="auto"/>
              <w:rPr>
                <w:rFonts w:asciiTheme="minorHAnsi" w:hAnsiTheme="minorHAnsi" w:cstheme="minorHAnsi"/>
                <w:b/>
                <w:bCs/>
                <w:color w:val="auto"/>
                <w:kern w:val="28"/>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hideMark/>
          </w:tcPr>
          <w:p w14:paraId="3CF9BF72" w14:textId="77777777" w:rsidR="007867D3" w:rsidRDefault="007867D3">
            <w:pPr>
              <w:spacing w:after="0" w:line="256" w:lineRule="auto"/>
              <w:jc w:val="center"/>
              <w:rPr>
                <w:rFonts w:asciiTheme="minorHAnsi" w:hAnsiTheme="minorHAnsi" w:cstheme="minorHAnsi"/>
                <w:b/>
                <w:bCs/>
                <w:i/>
                <w:iCs/>
                <w:color w:val="auto"/>
                <w:kern w:val="28"/>
                <w:sz w:val="22"/>
                <w:szCs w:val="22"/>
              </w:rPr>
            </w:pPr>
            <w:r>
              <w:rPr>
                <w:rFonts w:asciiTheme="minorHAnsi" w:hAnsiTheme="minorHAnsi" w:cstheme="minorHAnsi"/>
                <w:b/>
                <w:bCs/>
                <w:i/>
                <w:iCs/>
                <w:color w:val="auto"/>
                <w:kern w:val="28"/>
                <w:sz w:val="22"/>
                <w:szCs w:val="22"/>
              </w:rPr>
              <w:t>Ebből:</w:t>
            </w:r>
          </w:p>
          <w:p w14:paraId="54324E95"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i/>
                <w:iCs/>
                <w:color w:val="auto"/>
                <w:kern w:val="28"/>
                <w:sz w:val="22"/>
                <w:szCs w:val="22"/>
              </w:rPr>
              <w:t>egyedül álló szülő</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8FD7FA0"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77</w:t>
            </w:r>
          </w:p>
        </w:tc>
        <w:tc>
          <w:tcPr>
            <w:tcW w:w="800" w:type="dxa"/>
            <w:tcBorders>
              <w:top w:val="single" w:sz="4" w:space="0" w:color="auto"/>
              <w:left w:val="single" w:sz="4" w:space="0" w:color="auto"/>
              <w:bottom w:val="single" w:sz="4" w:space="0" w:color="auto"/>
              <w:right w:val="single" w:sz="4" w:space="0" w:color="auto"/>
            </w:tcBorders>
            <w:vAlign w:val="center"/>
            <w:hideMark/>
          </w:tcPr>
          <w:p w14:paraId="2015DA45"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64</w:t>
            </w:r>
          </w:p>
        </w:tc>
        <w:tc>
          <w:tcPr>
            <w:tcW w:w="819" w:type="dxa"/>
            <w:tcBorders>
              <w:top w:val="single" w:sz="4" w:space="0" w:color="auto"/>
              <w:left w:val="single" w:sz="4" w:space="0" w:color="auto"/>
              <w:bottom w:val="single" w:sz="4" w:space="0" w:color="auto"/>
              <w:right w:val="single" w:sz="4" w:space="0" w:color="auto"/>
            </w:tcBorders>
            <w:vAlign w:val="center"/>
            <w:hideMark/>
          </w:tcPr>
          <w:p w14:paraId="016344F0"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32</w:t>
            </w:r>
          </w:p>
        </w:tc>
        <w:tc>
          <w:tcPr>
            <w:tcW w:w="985" w:type="dxa"/>
            <w:tcBorders>
              <w:top w:val="single" w:sz="4" w:space="0" w:color="auto"/>
              <w:left w:val="single" w:sz="4" w:space="0" w:color="auto"/>
              <w:bottom w:val="single" w:sz="4" w:space="0" w:color="auto"/>
              <w:right w:val="single" w:sz="4" w:space="0" w:color="auto"/>
            </w:tcBorders>
            <w:vAlign w:val="center"/>
            <w:hideMark/>
          </w:tcPr>
          <w:p w14:paraId="585863AF"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19</w:t>
            </w:r>
          </w:p>
        </w:tc>
        <w:tc>
          <w:tcPr>
            <w:tcW w:w="1202" w:type="dxa"/>
            <w:tcBorders>
              <w:top w:val="single" w:sz="4" w:space="0" w:color="auto"/>
              <w:left w:val="single" w:sz="4" w:space="0" w:color="auto"/>
              <w:bottom w:val="single" w:sz="4" w:space="0" w:color="auto"/>
              <w:right w:val="single" w:sz="4" w:space="0" w:color="auto"/>
            </w:tcBorders>
          </w:tcPr>
          <w:p w14:paraId="51F508C4" w14:textId="77777777" w:rsidR="007867D3" w:rsidRDefault="007867D3">
            <w:pPr>
              <w:spacing w:after="0" w:line="256" w:lineRule="auto"/>
              <w:jc w:val="center"/>
              <w:rPr>
                <w:rFonts w:asciiTheme="minorHAnsi" w:hAnsiTheme="minorHAnsi" w:cstheme="minorHAnsi"/>
                <w:color w:val="auto"/>
                <w:kern w:val="28"/>
                <w:sz w:val="22"/>
                <w:szCs w:val="22"/>
              </w:rPr>
            </w:pPr>
          </w:p>
          <w:p w14:paraId="405E247D"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6AAAEB7"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195</w:t>
            </w:r>
          </w:p>
        </w:tc>
      </w:tr>
      <w:tr w:rsidR="007867D3" w14:paraId="07C867E4" w14:textId="77777777" w:rsidTr="007867D3">
        <w:trPr>
          <w:trHeight w:val="562"/>
          <w:jc w:val="center"/>
        </w:trPr>
        <w:tc>
          <w:tcPr>
            <w:tcW w:w="1287" w:type="dxa"/>
            <w:vMerge w:val="restart"/>
            <w:tcBorders>
              <w:top w:val="single" w:sz="4" w:space="0" w:color="auto"/>
              <w:left w:val="single" w:sz="4" w:space="0" w:color="auto"/>
              <w:bottom w:val="single" w:sz="4" w:space="0" w:color="auto"/>
              <w:right w:val="single" w:sz="4" w:space="0" w:color="auto"/>
            </w:tcBorders>
          </w:tcPr>
          <w:p w14:paraId="799BE237" w14:textId="77777777" w:rsidR="007867D3" w:rsidRDefault="007867D3">
            <w:pPr>
              <w:spacing w:after="0" w:line="256" w:lineRule="auto"/>
              <w:jc w:val="center"/>
              <w:rPr>
                <w:rFonts w:asciiTheme="minorHAnsi" w:hAnsiTheme="minorHAnsi" w:cstheme="minorHAnsi"/>
                <w:b/>
                <w:bCs/>
                <w:color w:val="auto"/>
                <w:kern w:val="28"/>
                <w:sz w:val="22"/>
                <w:szCs w:val="22"/>
              </w:rPr>
            </w:pPr>
          </w:p>
          <w:p w14:paraId="6C424885" w14:textId="77777777" w:rsidR="007867D3" w:rsidRDefault="007867D3">
            <w:pPr>
              <w:spacing w:after="0" w:line="256" w:lineRule="auto"/>
              <w:jc w:val="center"/>
              <w:rPr>
                <w:rFonts w:asciiTheme="minorHAnsi" w:hAnsiTheme="minorHAnsi" w:cstheme="minorHAnsi"/>
                <w:b/>
                <w:bCs/>
                <w:color w:val="auto"/>
                <w:kern w:val="28"/>
                <w:sz w:val="22"/>
                <w:szCs w:val="22"/>
              </w:rPr>
            </w:pPr>
          </w:p>
          <w:p w14:paraId="45E50FED" w14:textId="77777777" w:rsidR="007867D3" w:rsidRDefault="007867D3">
            <w:pPr>
              <w:spacing w:after="0" w:line="256" w:lineRule="auto"/>
              <w:jc w:val="center"/>
              <w:rPr>
                <w:rFonts w:asciiTheme="minorHAnsi" w:hAnsiTheme="minorHAnsi" w:cstheme="minorHAnsi"/>
                <w:b/>
                <w:bCs/>
                <w:color w:val="auto"/>
                <w:kern w:val="28"/>
                <w:sz w:val="22"/>
                <w:szCs w:val="22"/>
              </w:rPr>
            </w:pPr>
          </w:p>
          <w:p w14:paraId="7FA0C971"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2018.</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565CE5CA"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Megnevezés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4E86C65"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egy</w:t>
            </w:r>
          </w:p>
        </w:tc>
        <w:tc>
          <w:tcPr>
            <w:tcW w:w="800" w:type="dxa"/>
            <w:tcBorders>
              <w:top w:val="single" w:sz="4" w:space="0" w:color="auto"/>
              <w:left w:val="single" w:sz="4" w:space="0" w:color="auto"/>
              <w:bottom w:val="single" w:sz="4" w:space="0" w:color="auto"/>
              <w:right w:val="single" w:sz="4" w:space="0" w:color="auto"/>
            </w:tcBorders>
            <w:vAlign w:val="center"/>
            <w:hideMark/>
          </w:tcPr>
          <w:p w14:paraId="23933BC1"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kettő</w:t>
            </w:r>
          </w:p>
        </w:tc>
        <w:tc>
          <w:tcPr>
            <w:tcW w:w="819" w:type="dxa"/>
            <w:tcBorders>
              <w:top w:val="single" w:sz="4" w:space="0" w:color="auto"/>
              <w:left w:val="single" w:sz="4" w:space="0" w:color="auto"/>
              <w:bottom w:val="single" w:sz="4" w:space="0" w:color="auto"/>
              <w:right w:val="single" w:sz="4" w:space="0" w:color="auto"/>
            </w:tcBorders>
            <w:vAlign w:val="center"/>
            <w:hideMark/>
          </w:tcPr>
          <w:p w14:paraId="62682584"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három</w:t>
            </w:r>
          </w:p>
        </w:tc>
        <w:tc>
          <w:tcPr>
            <w:tcW w:w="985" w:type="dxa"/>
            <w:tcBorders>
              <w:top w:val="single" w:sz="4" w:space="0" w:color="auto"/>
              <w:left w:val="single" w:sz="4" w:space="0" w:color="auto"/>
              <w:bottom w:val="single" w:sz="4" w:space="0" w:color="auto"/>
              <w:right w:val="single" w:sz="4" w:space="0" w:color="auto"/>
            </w:tcBorders>
            <w:vAlign w:val="center"/>
            <w:hideMark/>
          </w:tcPr>
          <w:p w14:paraId="507420F4"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négy vagy öt</w:t>
            </w:r>
          </w:p>
        </w:tc>
        <w:tc>
          <w:tcPr>
            <w:tcW w:w="1202" w:type="dxa"/>
            <w:tcBorders>
              <w:top w:val="single" w:sz="4" w:space="0" w:color="auto"/>
              <w:left w:val="single" w:sz="4" w:space="0" w:color="auto"/>
              <w:bottom w:val="single" w:sz="4" w:space="0" w:color="auto"/>
              <w:right w:val="single" w:sz="4" w:space="0" w:color="auto"/>
            </w:tcBorders>
            <w:hideMark/>
          </w:tcPr>
          <w:p w14:paraId="12210EFA"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hat vagy annál több</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19485A99"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Összesen</w:t>
            </w:r>
          </w:p>
        </w:tc>
      </w:tr>
      <w:tr w:rsidR="007867D3" w14:paraId="110E85E3" w14:textId="77777777" w:rsidTr="007867D3">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6542B" w14:textId="77777777" w:rsidR="007867D3" w:rsidRDefault="007867D3">
            <w:pPr>
              <w:spacing w:after="0" w:line="256" w:lineRule="auto"/>
              <w:rPr>
                <w:rFonts w:asciiTheme="minorHAnsi" w:hAnsiTheme="minorHAnsi" w:cstheme="minorHAnsi"/>
                <w:b/>
                <w:bCs/>
                <w:color w:val="auto"/>
                <w:kern w:val="2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7D441" w14:textId="77777777" w:rsidR="007867D3" w:rsidRDefault="007867D3">
            <w:pPr>
              <w:spacing w:after="0" w:line="256" w:lineRule="auto"/>
              <w:rPr>
                <w:rFonts w:asciiTheme="minorHAnsi" w:hAnsiTheme="minorHAnsi" w:cstheme="minorHAnsi"/>
                <w:b/>
                <w:bCs/>
                <w:color w:val="auto"/>
                <w:kern w:val="28"/>
                <w:sz w:val="22"/>
                <w:szCs w:val="22"/>
              </w:rPr>
            </w:pPr>
          </w:p>
        </w:tc>
        <w:tc>
          <w:tcPr>
            <w:tcW w:w="5013" w:type="dxa"/>
            <w:gridSpan w:val="5"/>
            <w:tcBorders>
              <w:top w:val="single" w:sz="4" w:space="0" w:color="auto"/>
              <w:left w:val="single" w:sz="4" w:space="0" w:color="auto"/>
              <w:bottom w:val="single" w:sz="4" w:space="0" w:color="auto"/>
              <w:right w:val="single" w:sz="4" w:space="0" w:color="auto"/>
            </w:tcBorders>
            <w:hideMark/>
          </w:tcPr>
          <w:p w14:paraId="3C36AB43"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gyermekes családok száma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50787" w14:textId="77777777" w:rsidR="007867D3" w:rsidRDefault="007867D3">
            <w:pPr>
              <w:spacing w:after="0" w:line="256" w:lineRule="auto"/>
              <w:rPr>
                <w:rFonts w:asciiTheme="minorHAnsi" w:hAnsiTheme="minorHAnsi" w:cstheme="minorHAnsi"/>
                <w:b/>
                <w:bCs/>
                <w:color w:val="auto"/>
                <w:kern w:val="28"/>
                <w:sz w:val="22"/>
                <w:szCs w:val="22"/>
              </w:rPr>
            </w:pPr>
          </w:p>
        </w:tc>
      </w:tr>
      <w:tr w:rsidR="007867D3" w14:paraId="33E39C1C" w14:textId="77777777" w:rsidTr="007867D3">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2FFA6" w14:textId="77777777" w:rsidR="007867D3" w:rsidRDefault="007867D3">
            <w:pPr>
              <w:spacing w:after="0" w:line="256" w:lineRule="auto"/>
              <w:rPr>
                <w:rFonts w:asciiTheme="minorHAnsi" w:hAnsiTheme="minorHAnsi" w:cstheme="minorHAnsi"/>
                <w:b/>
                <w:bCs/>
                <w:color w:val="auto"/>
                <w:kern w:val="28"/>
                <w:sz w:val="22"/>
                <w:szCs w:val="22"/>
              </w:rPr>
            </w:pPr>
          </w:p>
        </w:tc>
        <w:tc>
          <w:tcPr>
            <w:tcW w:w="1497" w:type="dxa"/>
            <w:tcBorders>
              <w:top w:val="single" w:sz="4" w:space="0" w:color="auto"/>
              <w:left w:val="single" w:sz="4" w:space="0" w:color="auto"/>
              <w:bottom w:val="single" w:sz="4" w:space="0" w:color="auto"/>
              <w:right w:val="single" w:sz="4" w:space="0" w:color="auto"/>
            </w:tcBorders>
            <w:hideMark/>
          </w:tcPr>
          <w:p w14:paraId="40866742"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Családok száma</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F3434CD"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105</w:t>
            </w:r>
          </w:p>
        </w:tc>
        <w:tc>
          <w:tcPr>
            <w:tcW w:w="800" w:type="dxa"/>
            <w:tcBorders>
              <w:top w:val="single" w:sz="4" w:space="0" w:color="auto"/>
              <w:left w:val="single" w:sz="4" w:space="0" w:color="auto"/>
              <w:bottom w:val="single" w:sz="4" w:space="0" w:color="auto"/>
              <w:right w:val="single" w:sz="4" w:space="0" w:color="auto"/>
            </w:tcBorders>
            <w:vAlign w:val="center"/>
            <w:hideMark/>
          </w:tcPr>
          <w:p w14:paraId="10DA96E9"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106</w:t>
            </w:r>
          </w:p>
        </w:tc>
        <w:tc>
          <w:tcPr>
            <w:tcW w:w="819" w:type="dxa"/>
            <w:tcBorders>
              <w:top w:val="single" w:sz="4" w:space="0" w:color="auto"/>
              <w:left w:val="single" w:sz="4" w:space="0" w:color="auto"/>
              <w:bottom w:val="single" w:sz="4" w:space="0" w:color="auto"/>
              <w:right w:val="single" w:sz="4" w:space="0" w:color="auto"/>
            </w:tcBorders>
            <w:vAlign w:val="center"/>
            <w:hideMark/>
          </w:tcPr>
          <w:p w14:paraId="2CDC14A1"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53</w:t>
            </w:r>
          </w:p>
        </w:tc>
        <w:tc>
          <w:tcPr>
            <w:tcW w:w="985" w:type="dxa"/>
            <w:tcBorders>
              <w:top w:val="single" w:sz="4" w:space="0" w:color="auto"/>
              <w:left w:val="single" w:sz="4" w:space="0" w:color="auto"/>
              <w:bottom w:val="single" w:sz="4" w:space="0" w:color="auto"/>
              <w:right w:val="single" w:sz="4" w:space="0" w:color="auto"/>
            </w:tcBorders>
            <w:vAlign w:val="center"/>
            <w:hideMark/>
          </w:tcPr>
          <w:p w14:paraId="12102FDF"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20</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2092727"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5</w:t>
            </w:r>
          </w:p>
        </w:tc>
        <w:tc>
          <w:tcPr>
            <w:tcW w:w="1696" w:type="dxa"/>
            <w:tcBorders>
              <w:top w:val="single" w:sz="4" w:space="0" w:color="auto"/>
              <w:left w:val="single" w:sz="4" w:space="0" w:color="auto"/>
              <w:bottom w:val="single" w:sz="4" w:space="0" w:color="auto"/>
              <w:right w:val="single" w:sz="4" w:space="0" w:color="auto"/>
            </w:tcBorders>
            <w:hideMark/>
          </w:tcPr>
          <w:p w14:paraId="042FABEF"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289</w:t>
            </w:r>
          </w:p>
        </w:tc>
      </w:tr>
      <w:tr w:rsidR="007867D3" w14:paraId="4C8BB10A" w14:textId="77777777" w:rsidTr="007867D3">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89F0F" w14:textId="77777777" w:rsidR="007867D3" w:rsidRDefault="007867D3">
            <w:pPr>
              <w:spacing w:after="0" w:line="256" w:lineRule="auto"/>
              <w:rPr>
                <w:rFonts w:asciiTheme="minorHAnsi" w:hAnsiTheme="minorHAnsi" w:cstheme="minorHAnsi"/>
                <w:b/>
                <w:bCs/>
                <w:color w:val="auto"/>
                <w:kern w:val="28"/>
                <w:sz w:val="22"/>
                <w:szCs w:val="22"/>
              </w:rPr>
            </w:pPr>
          </w:p>
        </w:tc>
        <w:tc>
          <w:tcPr>
            <w:tcW w:w="1497" w:type="dxa"/>
            <w:tcBorders>
              <w:top w:val="single" w:sz="4" w:space="0" w:color="auto"/>
              <w:left w:val="single" w:sz="4" w:space="0" w:color="auto"/>
              <w:bottom w:val="single" w:sz="4" w:space="0" w:color="auto"/>
              <w:right w:val="single" w:sz="4" w:space="0" w:color="auto"/>
            </w:tcBorders>
            <w:hideMark/>
          </w:tcPr>
          <w:p w14:paraId="202AE7D4" w14:textId="77777777" w:rsidR="007867D3" w:rsidRDefault="007867D3">
            <w:pPr>
              <w:spacing w:after="0" w:line="256" w:lineRule="auto"/>
              <w:jc w:val="center"/>
              <w:rPr>
                <w:rFonts w:asciiTheme="minorHAnsi" w:hAnsiTheme="minorHAnsi" w:cstheme="minorHAnsi"/>
                <w:b/>
                <w:bCs/>
                <w:i/>
                <w:color w:val="auto"/>
                <w:kern w:val="28"/>
                <w:sz w:val="22"/>
                <w:szCs w:val="22"/>
              </w:rPr>
            </w:pPr>
            <w:r>
              <w:rPr>
                <w:rFonts w:asciiTheme="minorHAnsi" w:hAnsiTheme="minorHAnsi" w:cstheme="minorHAnsi"/>
                <w:b/>
                <w:bCs/>
                <w:i/>
                <w:color w:val="auto"/>
                <w:kern w:val="28"/>
                <w:sz w:val="22"/>
                <w:szCs w:val="22"/>
              </w:rPr>
              <w:t>Ebből:</w:t>
            </w:r>
          </w:p>
          <w:p w14:paraId="290C80A4" w14:textId="77777777" w:rsidR="007867D3" w:rsidRDefault="007867D3">
            <w:pPr>
              <w:spacing w:after="0" w:line="256" w:lineRule="auto"/>
              <w:jc w:val="center"/>
              <w:rPr>
                <w:rFonts w:asciiTheme="minorHAnsi" w:hAnsiTheme="minorHAnsi" w:cstheme="minorHAnsi"/>
                <w:b/>
                <w:bCs/>
                <w:i/>
                <w:color w:val="auto"/>
                <w:kern w:val="28"/>
                <w:sz w:val="22"/>
                <w:szCs w:val="22"/>
              </w:rPr>
            </w:pPr>
            <w:r>
              <w:rPr>
                <w:rFonts w:asciiTheme="minorHAnsi" w:hAnsiTheme="minorHAnsi" w:cstheme="minorHAnsi"/>
                <w:b/>
                <w:bCs/>
                <w:i/>
                <w:color w:val="auto"/>
                <w:kern w:val="28"/>
                <w:sz w:val="22"/>
                <w:szCs w:val="22"/>
              </w:rPr>
              <w:t>egyedülálló szülő</w:t>
            </w:r>
          </w:p>
        </w:tc>
        <w:tc>
          <w:tcPr>
            <w:tcW w:w="1207" w:type="dxa"/>
            <w:tcBorders>
              <w:top w:val="single" w:sz="4" w:space="0" w:color="auto"/>
              <w:left w:val="single" w:sz="4" w:space="0" w:color="auto"/>
              <w:bottom w:val="single" w:sz="4" w:space="0" w:color="auto"/>
              <w:right w:val="single" w:sz="4" w:space="0" w:color="auto"/>
            </w:tcBorders>
            <w:vAlign w:val="center"/>
          </w:tcPr>
          <w:p w14:paraId="5FAFD823" w14:textId="77777777" w:rsidR="007867D3" w:rsidRDefault="007867D3">
            <w:pPr>
              <w:spacing w:after="0" w:line="256" w:lineRule="auto"/>
              <w:jc w:val="center"/>
              <w:rPr>
                <w:rFonts w:asciiTheme="minorHAnsi" w:hAnsiTheme="minorHAnsi" w:cstheme="minorHAnsi"/>
                <w:color w:val="auto"/>
                <w:kern w:val="28"/>
                <w:sz w:val="22"/>
                <w:szCs w:val="22"/>
              </w:rPr>
            </w:pPr>
          </w:p>
          <w:p w14:paraId="78039845"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61</w:t>
            </w:r>
          </w:p>
          <w:p w14:paraId="3CF57BF0" w14:textId="77777777" w:rsidR="007867D3" w:rsidRDefault="007867D3">
            <w:pPr>
              <w:spacing w:after="0" w:line="256" w:lineRule="auto"/>
              <w:jc w:val="center"/>
              <w:rPr>
                <w:rFonts w:asciiTheme="minorHAnsi" w:hAnsiTheme="minorHAnsi" w:cstheme="minorHAnsi"/>
                <w:color w:val="auto"/>
                <w:kern w:val="28"/>
                <w:sz w:val="22"/>
                <w:szCs w:val="22"/>
              </w:rPr>
            </w:pPr>
          </w:p>
        </w:tc>
        <w:tc>
          <w:tcPr>
            <w:tcW w:w="800" w:type="dxa"/>
            <w:tcBorders>
              <w:top w:val="single" w:sz="4" w:space="0" w:color="auto"/>
              <w:left w:val="single" w:sz="4" w:space="0" w:color="auto"/>
              <w:bottom w:val="single" w:sz="4" w:space="0" w:color="auto"/>
              <w:right w:val="single" w:sz="4" w:space="0" w:color="auto"/>
            </w:tcBorders>
            <w:vAlign w:val="center"/>
            <w:hideMark/>
          </w:tcPr>
          <w:p w14:paraId="30A07D2E"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65</w:t>
            </w:r>
          </w:p>
        </w:tc>
        <w:tc>
          <w:tcPr>
            <w:tcW w:w="819" w:type="dxa"/>
            <w:tcBorders>
              <w:top w:val="single" w:sz="4" w:space="0" w:color="auto"/>
              <w:left w:val="single" w:sz="4" w:space="0" w:color="auto"/>
              <w:bottom w:val="single" w:sz="4" w:space="0" w:color="auto"/>
              <w:right w:val="single" w:sz="4" w:space="0" w:color="auto"/>
            </w:tcBorders>
            <w:vAlign w:val="center"/>
            <w:hideMark/>
          </w:tcPr>
          <w:p w14:paraId="17EF2322"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38</w:t>
            </w:r>
          </w:p>
        </w:tc>
        <w:tc>
          <w:tcPr>
            <w:tcW w:w="985" w:type="dxa"/>
            <w:tcBorders>
              <w:top w:val="single" w:sz="4" w:space="0" w:color="auto"/>
              <w:left w:val="single" w:sz="4" w:space="0" w:color="auto"/>
              <w:bottom w:val="single" w:sz="4" w:space="0" w:color="auto"/>
              <w:right w:val="single" w:sz="4" w:space="0" w:color="auto"/>
            </w:tcBorders>
            <w:vAlign w:val="center"/>
            <w:hideMark/>
          </w:tcPr>
          <w:p w14:paraId="4C238586"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13</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9C64C09"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4</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75FAD65"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181</w:t>
            </w:r>
          </w:p>
        </w:tc>
      </w:tr>
      <w:tr w:rsidR="007867D3" w14:paraId="2B27F9E8" w14:textId="77777777" w:rsidTr="007867D3">
        <w:trPr>
          <w:trHeight w:val="562"/>
          <w:jc w:val="center"/>
        </w:trPr>
        <w:tc>
          <w:tcPr>
            <w:tcW w:w="1287" w:type="dxa"/>
            <w:vMerge w:val="restart"/>
            <w:tcBorders>
              <w:top w:val="single" w:sz="4" w:space="0" w:color="auto"/>
              <w:left w:val="single" w:sz="4" w:space="0" w:color="auto"/>
              <w:bottom w:val="single" w:sz="4" w:space="0" w:color="auto"/>
              <w:right w:val="single" w:sz="4" w:space="0" w:color="auto"/>
            </w:tcBorders>
          </w:tcPr>
          <w:p w14:paraId="2613B310" w14:textId="77777777" w:rsidR="007867D3" w:rsidRDefault="007867D3">
            <w:pPr>
              <w:spacing w:after="0" w:line="256" w:lineRule="auto"/>
              <w:jc w:val="center"/>
              <w:rPr>
                <w:rFonts w:asciiTheme="minorHAnsi" w:hAnsiTheme="minorHAnsi" w:cstheme="minorHAnsi"/>
                <w:b/>
                <w:bCs/>
                <w:color w:val="auto"/>
                <w:kern w:val="28"/>
                <w:sz w:val="22"/>
                <w:szCs w:val="22"/>
              </w:rPr>
            </w:pPr>
          </w:p>
          <w:p w14:paraId="5CC92BE7" w14:textId="77777777" w:rsidR="007867D3" w:rsidRDefault="007867D3">
            <w:pPr>
              <w:spacing w:after="0" w:line="256" w:lineRule="auto"/>
              <w:jc w:val="center"/>
              <w:rPr>
                <w:rFonts w:asciiTheme="minorHAnsi" w:hAnsiTheme="minorHAnsi" w:cstheme="minorHAnsi"/>
                <w:b/>
                <w:bCs/>
                <w:color w:val="auto"/>
                <w:kern w:val="28"/>
                <w:sz w:val="22"/>
                <w:szCs w:val="22"/>
              </w:rPr>
            </w:pPr>
          </w:p>
          <w:p w14:paraId="2CA61483" w14:textId="77777777" w:rsidR="007867D3" w:rsidRDefault="007867D3">
            <w:pPr>
              <w:spacing w:after="0" w:line="256" w:lineRule="auto"/>
              <w:jc w:val="center"/>
              <w:rPr>
                <w:rFonts w:asciiTheme="minorHAnsi" w:hAnsiTheme="minorHAnsi" w:cstheme="minorHAnsi"/>
                <w:b/>
                <w:bCs/>
                <w:color w:val="auto"/>
                <w:kern w:val="28"/>
                <w:sz w:val="22"/>
                <w:szCs w:val="22"/>
              </w:rPr>
            </w:pPr>
          </w:p>
          <w:p w14:paraId="7A6DA606"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2019.</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5B873C79"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Megnevezés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E27D761"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egy</w:t>
            </w:r>
          </w:p>
        </w:tc>
        <w:tc>
          <w:tcPr>
            <w:tcW w:w="800" w:type="dxa"/>
            <w:tcBorders>
              <w:top w:val="single" w:sz="4" w:space="0" w:color="auto"/>
              <w:left w:val="single" w:sz="4" w:space="0" w:color="auto"/>
              <w:bottom w:val="single" w:sz="4" w:space="0" w:color="auto"/>
              <w:right w:val="single" w:sz="4" w:space="0" w:color="auto"/>
            </w:tcBorders>
            <w:vAlign w:val="center"/>
            <w:hideMark/>
          </w:tcPr>
          <w:p w14:paraId="097E93E3"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kettő</w:t>
            </w:r>
          </w:p>
        </w:tc>
        <w:tc>
          <w:tcPr>
            <w:tcW w:w="819" w:type="dxa"/>
            <w:tcBorders>
              <w:top w:val="single" w:sz="4" w:space="0" w:color="auto"/>
              <w:left w:val="single" w:sz="4" w:space="0" w:color="auto"/>
              <w:bottom w:val="single" w:sz="4" w:space="0" w:color="auto"/>
              <w:right w:val="single" w:sz="4" w:space="0" w:color="auto"/>
            </w:tcBorders>
            <w:vAlign w:val="center"/>
            <w:hideMark/>
          </w:tcPr>
          <w:p w14:paraId="57FC1174"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három</w:t>
            </w:r>
          </w:p>
        </w:tc>
        <w:tc>
          <w:tcPr>
            <w:tcW w:w="985" w:type="dxa"/>
            <w:tcBorders>
              <w:top w:val="single" w:sz="4" w:space="0" w:color="auto"/>
              <w:left w:val="single" w:sz="4" w:space="0" w:color="auto"/>
              <w:bottom w:val="single" w:sz="4" w:space="0" w:color="auto"/>
              <w:right w:val="single" w:sz="4" w:space="0" w:color="auto"/>
            </w:tcBorders>
            <w:vAlign w:val="center"/>
            <w:hideMark/>
          </w:tcPr>
          <w:p w14:paraId="7C366C7F"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négy vagy öt</w:t>
            </w:r>
          </w:p>
        </w:tc>
        <w:tc>
          <w:tcPr>
            <w:tcW w:w="1202" w:type="dxa"/>
            <w:tcBorders>
              <w:top w:val="single" w:sz="4" w:space="0" w:color="auto"/>
              <w:left w:val="single" w:sz="4" w:space="0" w:color="auto"/>
              <w:bottom w:val="single" w:sz="4" w:space="0" w:color="auto"/>
              <w:right w:val="single" w:sz="4" w:space="0" w:color="auto"/>
            </w:tcBorders>
            <w:hideMark/>
          </w:tcPr>
          <w:p w14:paraId="4EED50C7"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hat vagy annál több</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0140B9E3"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Összesen</w:t>
            </w:r>
          </w:p>
        </w:tc>
      </w:tr>
      <w:tr w:rsidR="007867D3" w14:paraId="505B651C" w14:textId="77777777" w:rsidTr="007867D3">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AF4DA" w14:textId="77777777" w:rsidR="007867D3" w:rsidRDefault="007867D3">
            <w:pPr>
              <w:spacing w:after="0" w:line="256" w:lineRule="auto"/>
              <w:rPr>
                <w:rFonts w:asciiTheme="minorHAnsi" w:hAnsiTheme="minorHAnsi" w:cstheme="minorHAnsi"/>
                <w:b/>
                <w:bCs/>
                <w:color w:val="auto"/>
                <w:kern w:val="2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01DAF" w14:textId="77777777" w:rsidR="007867D3" w:rsidRDefault="007867D3">
            <w:pPr>
              <w:spacing w:after="0" w:line="256" w:lineRule="auto"/>
              <w:rPr>
                <w:rFonts w:asciiTheme="minorHAnsi" w:hAnsiTheme="minorHAnsi" w:cstheme="minorHAnsi"/>
                <w:b/>
                <w:bCs/>
                <w:color w:val="auto"/>
                <w:kern w:val="28"/>
                <w:sz w:val="22"/>
                <w:szCs w:val="22"/>
              </w:rPr>
            </w:pPr>
          </w:p>
        </w:tc>
        <w:tc>
          <w:tcPr>
            <w:tcW w:w="5013" w:type="dxa"/>
            <w:gridSpan w:val="5"/>
            <w:tcBorders>
              <w:top w:val="single" w:sz="4" w:space="0" w:color="auto"/>
              <w:left w:val="single" w:sz="4" w:space="0" w:color="auto"/>
              <w:bottom w:val="single" w:sz="4" w:space="0" w:color="auto"/>
              <w:right w:val="single" w:sz="4" w:space="0" w:color="auto"/>
            </w:tcBorders>
            <w:hideMark/>
          </w:tcPr>
          <w:p w14:paraId="31FF937F"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gyermekes családok száma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A4F92" w14:textId="77777777" w:rsidR="007867D3" w:rsidRDefault="007867D3">
            <w:pPr>
              <w:spacing w:after="0" w:line="256" w:lineRule="auto"/>
              <w:rPr>
                <w:rFonts w:asciiTheme="minorHAnsi" w:hAnsiTheme="minorHAnsi" w:cstheme="minorHAnsi"/>
                <w:b/>
                <w:bCs/>
                <w:color w:val="auto"/>
                <w:kern w:val="28"/>
                <w:sz w:val="22"/>
                <w:szCs w:val="22"/>
              </w:rPr>
            </w:pPr>
          </w:p>
        </w:tc>
      </w:tr>
      <w:tr w:rsidR="007867D3" w14:paraId="183BAE87" w14:textId="77777777" w:rsidTr="007867D3">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2D18A" w14:textId="77777777" w:rsidR="007867D3" w:rsidRDefault="007867D3">
            <w:pPr>
              <w:spacing w:after="0" w:line="256" w:lineRule="auto"/>
              <w:rPr>
                <w:rFonts w:asciiTheme="minorHAnsi" w:hAnsiTheme="minorHAnsi" w:cstheme="minorHAnsi"/>
                <w:b/>
                <w:bCs/>
                <w:color w:val="auto"/>
                <w:kern w:val="28"/>
                <w:sz w:val="22"/>
                <w:szCs w:val="22"/>
              </w:rPr>
            </w:pPr>
          </w:p>
        </w:tc>
        <w:tc>
          <w:tcPr>
            <w:tcW w:w="1497" w:type="dxa"/>
            <w:tcBorders>
              <w:top w:val="single" w:sz="4" w:space="0" w:color="auto"/>
              <w:left w:val="single" w:sz="4" w:space="0" w:color="auto"/>
              <w:bottom w:val="single" w:sz="4" w:space="0" w:color="auto"/>
              <w:right w:val="single" w:sz="4" w:space="0" w:color="auto"/>
            </w:tcBorders>
            <w:hideMark/>
          </w:tcPr>
          <w:p w14:paraId="676D8A53"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Családok száma</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0608145"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99</w:t>
            </w:r>
          </w:p>
        </w:tc>
        <w:tc>
          <w:tcPr>
            <w:tcW w:w="800" w:type="dxa"/>
            <w:tcBorders>
              <w:top w:val="single" w:sz="4" w:space="0" w:color="auto"/>
              <w:left w:val="single" w:sz="4" w:space="0" w:color="auto"/>
              <w:bottom w:val="single" w:sz="4" w:space="0" w:color="auto"/>
              <w:right w:val="single" w:sz="4" w:space="0" w:color="auto"/>
            </w:tcBorders>
            <w:vAlign w:val="center"/>
            <w:hideMark/>
          </w:tcPr>
          <w:p w14:paraId="414C1C38"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92</w:t>
            </w:r>
          </w:p>
        </w:tc>
        <w:tc>
          <w:tcPr>
            <w:tcW w:w="819" w:type="dxa"/>
            <w:tcBorders>
              <w:top w:val="single" w:sz="4" w:space="0" w:color="auto"/>
              <w:left w:val="single" w:sz="4" w:space="0" w:color="auto"/>
              <w:bottom w:val="single" w:sz="4" w:space="0" w:color="auto"/>
              <w:right w:val="single" w:sz="4" w:space="0" w:color="auto"/>
            </w:tcBorders>
            <w:vAlign w:val="center"/>
            <w:hideMark/>
          </w:tcPr>
          <w:p w14:paraId="1FE35667"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49</w:t>
            </w:r>
          </w:p>
        </w:tc>
        <w:tc>
          <w:tcPr>
            <w:tcW w:w="985" w:type="dxa"/>
            <w:tcBorders>
              <w:top w:val="single" w:sz="4" w:space="0" w:color="auto"/>
              <w:left w:val="single" w:sz="4" w:space="0" w:color="auto"/>
              <w:bottom w:val="single" w:sz="4" w:space="0" w:color="auto"/>
              <w:right w:val="single" w:sz="4" w:space="0" w:color="auto"/>
            </w:tcBorders>
            <w:vAlign w:val="center"/>
            <w:hideMark/>
          </w:tcPr>
          <w:p w14:paraId="6F7680E3"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18</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03B6BA4"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4</w:t>
            </w:r>
          </w:p>
        </w:tc>
        <w:tc>
          <w:tcPr>
            <w:tcW w:w="1696" w:type="dxa"/>
            <w:tcBorders>
              <w:top w:val="single" w:sz="4" w:space="0" w:color="auto"/>
              <w:left w:val="single" w:sz="4" w:space="0" w:color="auto"/>
              <w:bottom w:val="single" w:sz="4" w:space="0" w:color="auto"/>
              <w:right w:val="single" w:sz="4" w:space="0" w:color="auto"/>
            </w:tcBorders>
            <w:hideMark/>
          </w:tcPr>
          <w:p w14:paraId="729D510F"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color w:val="auto"/>
                <w:kern w:val="28"/>
                <w:sz w:val="22"/>
                <w:szCs w:val="22"/>
              </w:rPr>
              <w:t>262</w:t>
            </w:r>
          </w:p>
        </w:tc>
      </w:tr>
      <w:tr w:rsidR="007867D3" w14:paraId="30C3F1E5" w14:textId="77777777" w:rsidTr="007867D3">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3311B" w14:textId="77777777" w:rsidR="007867D3" w:rsidRDefault="007867D3">
            <w:pPr>
              <w:spacing w:after="0" w:line="256" w:lineRule="auto"/>
              <w:rPr>
                <w:rFonts w:asciiTheme="minorHAnsi" w:hAnsiTheme="minorHAnsi" w:cstheme="minorHAnsi"/>
                <w:b/>
                <w:bCs/>
                <w:color w:val="auto"/>
                <w:kern w:val="28"/>
                <w:sz w:val="22"/>
                <w:szCs w:val="22"/>
              </w:rPr>
            </w:pPr>
          </w:p>
        </w:tc>
        <w:tc>
          <w:tcPr>
            <w:tcW w:w="1497" w:type="dxa"/>
            <w:tcBorders>
              <w:top w:val="single" w:sz="4" w:space="0" w:color="auto"/>
              <w:left w:val="single" w:sz="4" w:space="0" w:color="auto"/>
              <w:bottom w:val="single" w:sz="4" w:space="0" w:color="auto"/>
              <w:right w:val="single" w:sz="4" w:space="0" w:color="auto"/>
            </w:tcBorders>
            <w:hideMark/>
          </w:tcPr>
          <w:p w14:paraId="439FBE43" w14:textId="77777777" w:rsidR="007867D3" w:rsidRDefault="007867D3">
            <w:pPr>
              <w:spacing w:after="0" w:line="256" w:lineRule="auto"/>
              <w:jc w:val="center"/>
              <w:rPr>
                <w:rFonts w:asciiTheme="minorHAnsi" w:hAnsiTheme="minorHAnsi" w:cstheme="minorHAnsi"/>
                <w:b/>
                <w:bCs/>
                <w:i/>
                <w:color w:val="auto"/>
                <w:kern w:val="28"/>
                <w:sz w:val="22"/>
                <w:szCs w:val="22"/>
              </w:rPr>
            </w:pPr>
            <w:r>
              <w:rPr>
                <w:rFonts w:asciiTheme="minorHAnsi" w:hAnsiTheme="minorHAnsi" w:cstheme="minorHAnsi"/>
                <w:b/>
                <w:bCs/>
                <w:i/>
                <w:color w:val="auto"/>
                <w:kern w:val="28"/>
                <w:sz w:val="22"/>
                <w:szCs w:val="22"/>
              </w:rPr>
              <w:t>Ebből:</w:t>
            </w:r>
          </w:p>
          <w:p w14:paraId="6252E7EE" w14:textId="77777777" w:rsidR="007867D3" w:rsidRDefault="007867D3">
            <w:pPr>
              <w:spacing w:after="0" w:line="256" w:lineRule="auto"/>
              <w:jc w:val="center"/>
              <w:rPr>
                <w:rFonts w:asciiTheme="minorHAnsi" w:hAnsiTheme="minorHAnsi" w:cstheme="minorHAnsi"/>
                <w:b/>
                <w:bCs/>
                <w:i/>
                <w:color w:val="auto"/>
                <w:kern w:val="28"/>
                <w:sz w:val="22"/>
                <w:szCs w:val="22"/>
              </w:rPr>
            </w:pPr>
            <w:r>
              <w:rPr>
                <w:rFonts w:asciiTheme="minorHAnsi" w:hAnsiTheme="minorHAnsi" w:cstheme="minorHAnsi"/>
                <w:b/>
                <w:bCs/>
                <w:i/>
                <w:color w:val="auto"/>
                <w:kern w:val="28"/>
                <w:sz w:val="22"/>
                <w:szCs w:val="22"/>
              </w:rPr>
              <w:t>egyedülálló szülő</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1987C44" w14:textId="77777777" w:rsidR="007867D3" w:rsidRDefault="007867D3">
            <w:pPr>
              <w:spacing w:after="0" w:line="256" w:lineRule="auto"/>
              <w:jc w:val="center"/>
              <w:rPr>
                <w:rFonts w:asciiTheme="minorHAnsi" w:hAnsiTheme="minorHAnsi" w:cstheme="minorHAnsi"/>
                <w:iCs/>
                <w:color w:val="auto"/>
                <w:kern w:val="28"/>
                <w:sz w:val="22"/>
                <w:szCs w:val="22"/>
              </w:rPr>
            </w:pPr>
            <w:r>
              <w:rPr>
                <w:rFonts w:asciiTheme="minorHAnsi" w:hAnsiTheme="minorHAnsi" w:cstheme="minorHAnsi"/>
                <w:iCs/>
                <w:color w:val="auto"/>
                <w:kern w:val="28"/>
                <w:sz w:val="22"/>
                <w:szCs w:val="22"/>
              </w:rPr>
              <w:t>57</w:t>
            </w:r>
          </w:p>
        </w:tc>
        <w:tc>
          <w:tcPr>
            <w:tcW w:w="800" w:type="dxa"/>
            <w:tcBorders>
              <w:top w:val="single" w:sz="4" w:space="0" w:color="auto"/>
              <w:left w:val="single" w:sz="4" w:space="0" w:color="auto"/>
              <w:bottom w:val="single" w:sz="4" w:space="0" w:color="auto"/>
              <w:right w:val="single" w:sz="4" w:space="0" w:color="auto"/>
            </w:tcBorders>
            <w:vAlign w:val="center"/>
            <w:hideMark/>
          </w:tcPr>
          <w:p w14:paraId="71E3F845" w14:textId="77777777" w:rsidR="007867D3" w:rsidRDefault="007867D3">
            <w:pPr>
              <w:spacing w:after="0" w:line="256" w:lineRule="auto"/>
              <w:jc w:val="center"/>
              <w:rPr>
                <w:rFonts w:asciiTheme="minorHAnsi" w:hAnsiTheme="minorHAnsi" w:cstheme="minorHAnsi"/>
                <w:iCs/>
                <w:color w:val="auto"/>
                <w:kern w:val="28"/>
                <w:sz w:val="22"/>
                <w:szCs w:val="22"/>
              </w:rPr>
            </w:pPr>
            <w:r>
              <w:rPr>
                <w:rFonts w:asciiTheme="minorHAnsi" w:hAnsiTheme="minorHAnsi" w:cstheme="minorHAnsi"/>
                <w:iCs/>
                <w:color w:val="auto"/>
                <w:kern w:val="28"/>
                <w:sz w:val="22"/>
                <w:szCs w:val="22"/>
              </w:rPr>
              <w:t>56</w:t>
            </w:r>
          </w:p>
        </w:tc>
        <w:tc>
          <w:tcPr>
            <w:tcW w:w="819" w:type="dxa"/>
            <w:tcBorders>
              <w:top w:val="single" w:sz="4" w:space="0" w:color="auto"/>
              <w:left w:val="single" w:sz="4" w:space="0" w:color="auto"/>
              <w:bottom w:val="single" w:sz="4" w:space="0" w:color="auto"/>
              <w:right w:val="single" w:sz="4" w:space="0" w:color="auto"/>
            </w:tcBorders>
            <w:vAlign w:val="center"/>
            <w:hideMark/>
          </w:tcPr>
          <w:p w14:paraId="51B8586A" w14:textId="77777777" w:rsidR="007867D3" w:rsidRDefault="007867D3">
            <w:pPr>
              <w:spacing w:after="0" w:line="256" w:lineRule="auto"/>
              <w:jc w:val="center"/>
              <w:rPr>
                <w:rFonts w:asciiTheme="minorHAnsi" w:hAnsiTheme="minorHAnsi" w:cstheme="minorHAnsi"/>
                <w:iCs/>
                <w:color w:val="auto"/>
                <w:kern w:val="28"/>
                <w:sz w:val="22"/>
                <w:szCs w:val="22"/>
              </w:rPr>
            </w:pPr>
            <w:r>
              <w:rPr>
                <w:rFonts w:asciiTheme="minorHAnsi" w:hAnsiTheme="minorHAnsi" w:cstheme="minorHAnsi"/>
                <w:iCs/>
                <w:color w:val="auto"/>
                <w:kern w:val="28"/>
                <w:sz w:val="22"/>
                <w:szCs w:val="22"/>
              </w:rPr>
              <w:t>35</w:t>
            </w:r>
          </w:p>
        </w:tc>
        <w:tc>
          <w:tcPr>
            <w:tcW w:w="985" w:type="dxa"/>
            <w:tcBorders>
              <w:top w:val="single" w:sz="4" w:space="0" w:color="auto"/>
              <w:left w:val="single" w:sz="4" w:space="0" w:color="auto"/>
              <w:bottom w:val="single" w:sz="4" w:space="0" w:color="auto"/>
              <w:right w:val="single" w:sz="4" w:space="0" w:color="auto"/>
            </w:tcBorders>
            <w:vAlign w:val="center"/>
            <w:hideMark/>
          </w:tcPr>
          <w:p w14:paraId="2824C356" w14:textId="77777777" w:rsidR="007867D3" w:rsidRDefault="007867D3">
            <w:pPr>
              <w:spacing w:after="0" w:line="256" w:lineRule="auto"/>
              <w:jc w:val="center"/>
              <w:rPr>
                <w:rFonts w:asciiTheme="minorHAnsi" w:hAnsiTheme="minorHAnsi" w:cstheme="minorHAnsi"/>
                <w:iCs/>
                <w:color w:val="auto"/>
                <w:kern w:val="28"/>
                <w:sz w:val="22"/>
                <w:szCs w:val="22"/>
              </w:rPr>
            </w:pPr>
            <w:r>
              <w:rPr>
                <w:rFonts w:asciiTheme="minorHAnsi" w:hAnsiTheme="minorHAnsi" w:cstheme="minorHAnsi"/>
                <w:iCs/>
                <w:color w:val="auto"/>
                <w:kern w:val="28"/>
                <w:sz w:val="22"/>
                <w:szCs w:val="22"/>
              </w:rPr>
              <w:t>11</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5667224" w14:textId="77777777" w:rsidR="007867D3" w:rsidRDefault="007867D3">
            <w:pPr>
              <w:spacing w:after="0" w:line="256" w:lineRule="auto"/>
              <w:jc w:val="center"/>
              <w:rPr>
                <w:rFonts w:asciiTheme="minorHAnsi" w:hAnsiTheme="minorHAnsi" w:cstheme="minorHAnsi"/>
                <w:iCs/>
                <w:color w:val="auto"/>
                <w:kern w:val="28"/>
                <w:sz w:val="22"/>
                <w:szCs w:val="22"/>
              </w:rPr>
            </w:pPr>
            <w:r>
              <w:rPr>
                <w:rFonts w:asciiTheme="minorHAnsi" w:hAnsiTheme="minorHAnsi" w:cstheme="minorHAnsi"/>
                <w:iCs/>
                <w:color w:val="auto"/>
                <w:kern w:val="28"/>
                <w:sz w:val="22"/>
                <w:szCs w:val="22"/>
              </w:rPr>
              <w:t>2</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63595E2" w14:textId="77777777" w:rsidR="007867D3" w:rsidRDefault="007867D3">
            <w:pPr>
              <w:spacing w:after="0" w:line="256" w:lineRule="auto"/>
              <w:jc w:val="center"/>
              <w:rPr>
                <w:rFonts w:asciiTheme="minorHAnsi" w:hAnsiTheme="minorHAnsi" w:cstheme="minorHAnsi"/>
                <w:iCs/>
                <w:color w:val="auto"/>
                <w:kern w:val="28"/>
                <w:sz w:val="22"/>
                <w:szCs w:val="22"/>
              </w:rPr>
            </w:pPr>
            <w:r>
              <w:rPr>
                <w:rFonts w:asciiTheme="minorHAnsi" w:hAnsiTheme="minorHAnsi" w:cstheme="minorHAnsi"/>
                <w:iCs/>
                <w:color w:val="auto"/>
                <w:kern w:val="28"/>
                <w:sz w:val="22"/>
                <w:szCs w:val="22"/>
              </w:rPr>
              <w:t>161</w:t>
            </w:r>
          </w:p>
        </w:tc>
      </w:tr>
      <w:tr w:rsidR="007867D3" w14:paraId="2A10975E" w14:textId="77777777" w:rsidTr="007867D3">
        <w:trPr>
          <w:trHeight w:val="603"/>
          <w:jc w:val="center"/>
        </w:trPr>
        <w:tc>
          <w:tcPr>
            <w:tcW w:w="1287" w:type="dxa"/>
            <w:vMerge w:val="restart"/>
            <w:tcBorders>
              <w:top w:val="single" w:sz="4" w:space="0" w:color="auto"/>
              <w:left w:val="single" w:sz="4" w:space="0" w:color="auto"/>
              <w:bottom w:val="single" w:sz="4" w:space="0" w:color="auto"/>
              <w:right w:val="single" w:sz="4" w:space="0" w:color="auto"/>
            </w:tcBorders>
          </w:tcPr>
          <w:p w14:paraId="68239C28" w14:textId="77777777" w:rsidR="007867D3" w:rsidRDefault="007867D3">
            <w:pPr>
              <w:spacing w:after="0" w:line="256" w:lineRule="auto"/>
              <w:jc w:val="center"/>
              <w:rPr>
                <w:rFonts w:asciiTheme="minorHAnsi" w:hAnsiTheme="minorHAnsi" w:cstheme="minorHAnsi"/>
                <w:b/>
                <w:bCs/>
                <w:color w:val="auto"/>
                <w:kern w:val="28"/>
                <w:sz w:val="22"/>
                <w:szCs w:val="22"/>
              </w:rPr>
            </w:pPr>
          </w:p>
          <w:p w14:paraId="392A8CB0" w14:textId="77777777" w:rsidR="007867D3" w:rsidRDefault="007867D3">
            <w:pPr>
              <w:spacing w:after="0" w:line="256" w:lineRule="auto"/>
              <w:jc w:val="center"/>
              <w:rPr>
                <w:rFonts w:asciiTheme="minorHAnsi" w:hAnsiTheme="minorHAnsi" w:cstheme="minorHAnsi"/>
                <w:b/>
                <w:bCs/>
                <w:color w:val="auto"/>
                <w:kern w:val="28"/>
                <w:sz w:val="22"/>
                <w:szCs w:val="22"/>
              </w:rPr>
            </w:pPr>
          </w:p>
          <w:p w14:paraId="306413D4" w14:textId="77777777" w:rsidR="007867D3" w:rsidRDefault="007867D3">
            <w:pPr>
              <w:spacing w:after="0" w:line="256" w:lineRule="auto"/>
              <w:jc w:val="center"/>
              <w:rPr>
                <w:rFonts w:asciiTheme="minorHAnsi" w:hAnsiTheme="minorHAnsi" w:cstheme="minorHAnsi"/>
                <w:b/>
                <w:bCs/>
                <w:color w:val="auto"/>
                <w:kern w:val="28"/>
                <w:sz w:val="22"/>
                <w:szCs w:val="22"/>
              </w:rPr>
            </w:pPr>
          </w:p>
          <w:p w14:paraId="0A598855" w14:textId="77777777" w:rsidR="007867D3" w:rsidRDefault="007867D3">
            <w:pPr>
              <w:spacing w:after="0" w:line="256" w:lineRule="auto"/>
              <w:jc w:val="center"/>
              <w:rPr>
                <w:rFonts w:asciiTheme="minorHAnsi" w:hAnsiTheme="minorHAnsi" w:cstheme="minorHAnsi"/>
                <w:b/>
                <w:bCs/>
                <w:color w:val="auto"/>
                <w:kern w:val="28"/>
                <w:sz w:val="22"/>
                <w:szCs w:val="22"/>
              </w:rPr>
            </w:pPr>
          </w:p>
          <w:p w14:paraId="27CFCFF7" w14:textId="77777777" w:rsidR="007867D3" w:rsidRDefault="007867D3">
            <w:pPr>
              <w:spacing w:after="0" w:line="256" w:lineRule="auto"/>
              <w:jc w:val="center"/>
              <w:rPr>
                <w:rFonts w:asciiTheme="minorHAnsi" w:hAnsiTheme="minorHAnsi" w:cstheme="minorHAnsi"/>
                <w:b/>
                <w:bCs/>
                <w:color w:val="auto"/>
                <w:kern w:val="28"/>
                <w:sz w:val="22"/>
                <w:szCs w:val="22"/>
              </w:rPr>
            </w:pPr>
          </w:p>
          <w:p w14:paraId="6A69FB36" w14:textId="4ABC6FAA" w:rsidR="007867D3" w:rsidRPr="007867D3" w:rsidRDefault="007867D3">
            <w:pPr>
              <w:spacing w:after="0" w:line="256" w:lineRule="auto"/>
              <w:jc w:val="center"/>
              <w:rPr>
                <w:rFonts w:asciiTheme="minorHAnsi" w:hAnsiTheme="minorHAnsi" w:cstheme="minorHAnsi"/>
                <w:b/>
                <w:bCs/>
                <w:i/>
                <w:color w:val="auto"/>
                <w:kern w:val="28"/>
                <w:sz w:val="18"/>
                <w:szCs w:val="18"/>
              </w:rPr>
            </w:pPr>
            <w:r w:rsidRPr="007867D3">
              <w:rPr>
                <w:rFonts w:asciiTheme="minorHAnsi" w:hAnsiTheme="minorHAnsi" w:cstheme="minorHAnsi"/>
                <w:b/>
                <w:bCs/>
                <w:color w:val="auto"/>
                <w:kern w:val="28"/>
                <w:sz w:val="18"/>
                <w:szCs w:val="18"/>
              </w:rPr>
              <w:t>2020.08.31-ig</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7ED74791" w14:textId="77777777" w:rsidR="007867D3" w:rsidRDefault="007867D3">
            <w:pPr>
              <w:spacing w:after="0" w:line="256" w:lineRule="auto"/>
              <w:jc w:val="center"/>
              <w:rPr>
                <w:rFonts w:asciiTheme="minorHAnsi" w:hAnsiTheme="minorHAnsi" w:cstheme="minorHAnsi"/>
                <w:b/>
                <w:bCs/>
                <w:i/>
                <w:color w:val="auto"/>
                <w:kern w:val="28"/>
                <w:sz w:val="22"/>
                <w:szCs w:val="22"/>
              </w:rPr>
            </w:pPr>
            <w:r>
              <w:rPr>
                <w:rFonts w:asciiTheme="minorHAnsi" w:hAnsiTheme="minorHAnsi" w:cstheme="minorHAnsi"/>
                <w:b/>
                <w:bCs/>
                <w:color w:val="auto"/>
                <w:kern w:val="28"/>
                <w:sz w:val="22"/>
                <w:szCs w:val="22"/>
              </w:rPr>
              <w:t>Megnevezés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3E176AB" w14:textId="77777777" w:rsidR="007867D3" w:rsidRDefault="007867D3">
            <w:pPr>
              <w:spacing w:after="0" w:line="256" w:lineRule="auto"/>
              <w:jc w:val="center"/>
              <w:rPr>
                <w:rFonts w:asciiTheme="minorHAnsi" w:hAnsiTheme="minorHAnsi" w:cstheme="minorHAnsi"/>
                <w:iCs/>
                <w:color w:val="auto"/>
                <w:kern w:val="28"/>
                <w:sz w:val="22"/>
                <w:szCs w:val="22"/>
              </w:rPr>
            </w:pPr>
            <w:r>
              <w:rPr>
                <w:rFonts w:asciiTheme="minorHAnsi" w:hAnsiTheme="minorHAnsi" w:cstheme="minorHAnsi"/>
                <w:b/>
                <w:bCs/>
                <w:color w:val="auto"/>
                <w:kern w:val="28"/>
                <w:sz w:val="22"/>
                <w:szCs w:val="22"/>
              </w:rPr>
              <w:t>egy</w:t>
            </w:r>
          </w:p>
        </w:tc>
        <w:tc>
          <w:tcPr>
            <w:tcW w:w="800" w:type="dxa"/>
            <w:tcBorders>
              <w:top w:val="single" w:sz="4" w:space="0" w:color="auto"/>
              <w:left w:val="single" w:sz="4" w:space="0" w:color="auto"/>
              <w:bottom w:val="single" w:sz="4" w:space="0" w:color="auto"/>
              <w:right w:val="single" w:sz="4" w:space="0" w:color="auto"/>
            </w:tcBorders>
            <w:vAlign w:val="center"/>
            <w:hideMark/>
          </w:tcPr>
          <w:p w14:paraId="1B9254AA" w14:textId="77777777" w:rsidR="007867D3" w:rsidRDefault="007867D3">
            <w:pPr>
              <w:spacing w:after="0" w:line="256" w:lineRule="auto"/>
              <w:jc w:val="center"/>
              <w:rPr>
                <w:rFonts w:asciiTheme="minorHAnsi" w:hAnsiTheme="minorHAnsi" w:cstheme="minorHAnsi"/>
                <w:i/>
                <w:color w:val="auto"/>
                <w:kern w:val="28"/>
                <w:sz w:val="22"/>
                <w:szCs w:val="22"/>
              </w:rPr>
            </w:pPr>
            <w:r>
              <w:rPr>
                <w:rFonts w:asciiTheme="minorHAnsi" w:hAnsiTheme="minorHAnsi" w:cstheme="minorHAnsi"/>
                <w:b/>
                <w:bCs/>
                <w:color w:val="auto"/>
                <w:kern w:val="28"/>
                <w:sz w:val="22"/>
                <w:szCs w:val="22"/>
              </w:rPr>
              <w:t>kettő</w:t>
            </w:r>
          </w:p>
        </w:tc>
        <w:tc>
          <w:tcPr>
            <w:tcW w:w="819" w:type="dxa"/>
            <w:tcBorders>
              <w:top w:val="single" w:sz="4" w:space="0" w:color="auto"/>
              <w:left w:val="single" w:sz="4" w:space="0" w:color="auto"/>
              <w:bottom w:val="single" w:sz="4" w:space="0" w:color="auto"/>
              <w:right w:val="single" w:sz="4" w:space="0" w:color="auto"/>
            </w:tcBorders>
            <w:vAlign w:val="center"/>
            <w:hideMark/>
          </w:tcPr>
          <w:p w14:paraId="57C6CFBA" w14:textId="77777777" w:rsidR="007867D3" w:rsidRDefault="007867D3">
            <w:pPr>
              <w:spacing w:after="0" w:line="256" w:lineRule="auto"/>
              <w:jc w:val="center"/>
              <w:rPr>
                <w:rFonts w:asciiTheme="minorHAnsi" w:hAnsiTheme="minorHAnsi" w:cstheme="minorHAnsi"/>
                <w:iCs/>
                <w:color w:val="auto"/>
                <w:kern w:val="28"/>
                <w:sz w:val="22"/>
                <w:szCs w:val="22"/>
              </w:rPr>
            </w:pPr>
            <w:r>
              <w:rPr>
                <w:rFonts w:asciiTheme="minorHAnsi" w:hAnsiTheme="minorHAnsi" w:cstheme="minorHAnsi"/>
                <w:b/>
                <w:bCs/>
                <w:color w:val="auto"/>
                <w:kern w:val="28"/>
                <w:sz w:val="22"/>
                <w:szCs w:val="22"/>
              </w:rPr>
              <w:t>három</w:t>
            </w:r>
          </w:p>
        </w:tc>
        <w:tc>
          <w:tcPr>
            <w:tcW w:w="985" w:type="dxa"/>
            <w:tcBorders>
              <w:top w:val="single" w:sz="4" w:space="0" w:color="auto"/>
              <w:left w:val="single" w:sz="4" w:space="0" w:color="auto"/>
              <w:bottom w:val="single" w:sz="4" w:space="0" w:color="auto"/>
              <w:right w:val="single" w:sz="4" w:space="0" w:color="auto"/>
            </w:tcBorders>
            <w:vAlign w:val="center"/>
            <w:hideMark/>
          </w:tcPr>
          <w:p w14:paraId="011C07D6" w14:textId="77777777" w:rsidR="007867D3" w:rsidRDefault="007867D3">
            <w:pPr>
              <w:spacing w:after="0" w:line="256" w:lineRule="auto"/>
              <w:jc w:val="center"/>
              <w:rPr>
                <w:rFonts w:asciiTheme="minorHAnsi" w:hAnsiTheme="minorHAnsi" w:cstheme="minorHAnsi"/>
                <w:iCs/>
                <w:color w:val="auto"/>
                <w:kern w:val="28"/>
                <w:sz w:val="22"/>
                <w:szCs w:val="22"/>
              </w:rPr>
            </w:pPr>
            <w:r>
              <w:rPr>
                <w:rFonts w:asciiTheme="minorHAnsi" w:hAnsiTheme="minorHAnsi" w:cstheme="minorHAnsi"/>
                <w:b/>
                <w:bCs/>
                <w:color w:val="auto"/>
                <w:kern w:val="28"/>
                <w:sz w:val="22"/>
                <w:szCs w:val="22"/>
              </w:rPr>
              <w:t>négy vagy öt</w:t>
            </w:r>
          </w:p>
        </w:tc>
        <w:tc>
          <w:tcPr>
            <w:tcW w:w="1202" w:type="dxa"/>
            <w:tcBorders>
              <w:top w:val="single" w:sz="4" w:space="0" w:color="auto"/>
              <w:left w:val="single" w:sz="4" w:space="0" w:color="auto"/>
              <w:bottom w:val="single" w:sz="4" w:space="0" w:color="auto"/>
              <w:right w:val="single" w:sz="4" w:space="0" w:color="auto"/>
            </w:tcBorders>
            <w:hideMark/>
          </w:tcPr>
          <w:p w14:paraId="2B655A7C" w14:textId="77777777" w:rsidR="007867D3" w:rsidRDefault="007867D3">
            <w:pPr>
              <w:spacing w:after="0" w:line="256" w:lineRule="auto"/>
              <w:jc w:val="center"/>
              <w:rPr>
                <w:rFonts w:asciiTheme="minorHAnsi" w:hAnsiTheme="minorHAnsi" w:cstheme="minorHAnsi"/>
                <w:iCs/>
                <w:color w:val="auto"/>
                <w:kern w:val="28"/>
                <w:sz w:val="22"/>
                <w:szCs w:val="22"/>
              </w:rPr>
            </w:pPr>
            <w:r>
              <w:rPr>
                <w:rFonts w:asciiTheme="minorHAnsi" w:hAnsiTheme="minorHAnsi" w:cstheme="minorHAnsi"/>
                <w:b/>
                <w:bCs/>
                <w:color w:val="auto"/>
                <w:kern w:val="28"/>
                <w:sz w:val="22"/>
                <w:szCs w:val="22"/>
              </w:rPr>
              <w:t>hat vagy annál több</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A4D144C" w14:textId="77777777" w:rsidR="007867D3" w:rsidRDefault="007867D3">
            <w:pPr>
              <w:spacing w:after="0" w:line="256" w:lineRule="auto"/>
              <w:jc w:val="center"/>
              <w:rPr>
                <w:rFonts w:asciiTheme="minorHAnsi" w:hAnsiTheme="minorHAnsi" w:cstheme="minorHAnsi"/>
                <w:iCs/>
                <w:color w:val="auto"/>
                <w:kern w:val="28"/>
                <w:sz w:val="22"/>
                <w:szCs w:val="22"/>
              </w:rPr>
            </w:pPr>
            <w:r>
              <w:rPr>
                <w:rFonts w:asciiTheme="minorHAnsi" w:hAnsiTheme="minorHAnsi" w:cstheme="minorHAnsi"/>
                <w:b/>
                <w:bCs/>
                <w:color w:val="auto"/>
                <w:kern w:val="28"/>
                <w:sz w:val="22"/>
                <w:szCs w:val="22"/>
              </w:rPr>
              <w:t>Összesen</w:t>
            </w:r>
          </w:p>
        </w:tc>
      </w:tr>
      <w:tr w:rsidR="007867D3" w14:paraId="526546FE" w14:textId="77777777" w:rsidTr="007867D3">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BB495" w14:textId="77777777" w:rsidR="007867D3" w:rsidRDefault="007867D3">
            <w:pPr>
              <w:spacing w:after="0" w:line="256" w:lineRule="auto"/>
              <w:rPr>
                <w:rFonts w:asciiTheme="minorHAnsi" w:hAnsiTheme="minorHAnsi" w:cstheme="minorHAnsi"/>
                <w:b/>
                <w:bCs/>
                <w:i/>
                <w:color w:val="auto"/>
                <w:kern w:val="2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BA440" w14:textId="77777777" w:rsidR="007867D3" w:rsidRDefault="007867D3">
            <w:pPr>
              <w:spacing w:after="0" w:line="256" w:lineRule="auto"/>
              <w:rPr>
                <w:rFonts w:asciiTheme="minorHAnsi" w:hAnsiTheme="minorHAnsi" w:cstheme="minorHAnsi"/>
                <w:b/>
                <w:bCs/>
                <w:i/>
                <w:color w:val="auto"/>
                <w:kern w:val="28"/>
                <w:sz w:val="22"/>
                <w:szCs w:val="22"/>
              </w:rPr>
            </w:pPr>
          </w:p>
        </w:tc>
        <w:tc>
          <w:tcPr>
            <w:tcW w:w="5013" w:type="dxa"/>
            <w:gridSpan w:val="5"/>
            <w:tcBorders>
              <w:top w:val="single" w:sz="4" w:space="0" w:color="auto"/>
              <w:left w:val="single" w:sz="4" w:space="0" w:color="auto"/>
              <w:bottom w:val="single" w:sz="4" w:space="0" w:color="auto"/>
              <w:right w:val="single" w:sz="4" w:space="0" w:color="auto"/>
            </w:tcBorders>
            <w:hideMark/>
          </w:tcPr>
          <w:p w14:paraId="70F90935"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gyermekes családok száma</w:t>
            </w:r>
          </w:p>
        </w:tc>
        <w:tc>
          <w:tcPr>
            <w:tcW w:w="1696" w:type="dxa"/>
            <w:tcBorders>
              <w:top w:val="single" w:sz="4" w:space="0" w:color="auto"/>
              <w:left w:val="single" w:sz="4" w:space="0" w:color="auto"/>
              <w:bottom w:val="single" w:sz="4" w:space="0" w:color="auto"/>
              <w:right w:val="single" w:sz="4" w:space="0" w:color="auto"/>
            </w:tcBorders>
            <w:vAlign w:val="center"/>
          </w:tcPr>
          <w:p w14:paraId="1CE32DEB" w14:textId="77777777" w:rsidR="007867D3" w:rsidRDefault="007867D3">
            <w:pPr>
              <w:spacing w:after="0" w:line="256" w:lineRule="auto"/>
              <w:jc w:val="center"/>
              <w:rPr>
                <w:rFonts w:asciiTheme="minorHAnsi" w:hAnsiTheme="minorHAnsi" w:cstheme="minorHAnsi"/>
                <w:b/>
                <w:bCs/>
                <w:color w:val="auto"/>
                <w:kern w:val="28"/>
                <w:sz w:val="22"/>
                <w:szCs w:val="22"/>
              </w:rPr>
            </w:pPr>
          </w:p>
        </w:tc>
      </w:tr>
      <w:tr w:rsidR="007867D3" w14:paraId="1DD7B41A" w14:textId="77777777" w:rsidTr="007867D3">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16813" w14:textId="77777777" w:rsidR="007867D3" w:rsidRDefault="007867D3">
            <w:pPr>
              <w:spacing w:after="0" w:line="256" w:lineRule="auto"/>
              <w:rPr>
                <w:rFonts w:asciiTheme="minorHAnsi" w:hAnsiTheme="minorHAnsi" w:cstheme="minorHAnsi"/>
                <w:b/>
                <w:bCs/>
                <w:i/>
                <w:color w:val="auto"/>
                <w:kern w:val="28"/>
                <w:sz w:val="22"/>
                <w:szCs w:val="22"/>
              </w:rPr>
            </w:pPr>
          </w:p>
        </w:tc>
        <w:tc>
          <w:tcPr>
            <w:tcW w:w="1497" w:type="dxa"/>
            <w:tcBorders>
              <w:top w:val="single" w:sz="4" w:space="0" w:color="auto"/>
              <w:left w:val="single" w:sz="4" w:space="0" w:color="auto"/>
              <w:bottom w:val="single" w:sz="4" w:space="0" w:color="auto"/>
              <w:right w:val="single" w:sz="4" w:space="0" w:color="auto"/>
            </w:tcBorders>
            <w:hideMark/>
          </w:tcPr>
          <w:p w14:paraId="3DE266A9"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color w:val="auto"/>
                <w:kern w:val="28"/>
                <w:sz w:val="22"/>
                <w:szCs w:val="22"/>
              </w:rPr>
              <w:t>Családok száma</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1893F5B"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color w:val="auto"/>
                <w:kern w:val="28"/>
                <w:sz w:val="22"/>
                <w:szCs w:val="22"/>
              </w:rPr>
              <w:t>77</w:t>
            </w:r>
          </w:p>
        </w:tc>
        <w:tc>
          <w:tcPr>
            <w:tcW w:w="800" w:type="dxa"/>
            <w:tcBorders>
              <w:top w:val="single" w:sz="4" w:space="0" w:color="auto"/>
              <w:left w:val="single" w:sz="4" w:space="0" w:color="auto"/>
              <w:bottom w:val="single" w:sz="4" w:space="0" w:color="auto"/>
              <w:right w:val="single" w:sz="4" w:space="0" w:color="auto"/>
            </w:tcBorders>
            <w:vAlign w:val="center"/>
            <w:hideMark/>
          </w:tcPr>
          <w:p w14:paraId="7950575A"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color w:val="auto"/>
                <w:kern w:val="28"/>
                <w:sz w:val="22"/>
                <w:szCs w:val="22"/>
              </w:rPr>
              <w:t>80</w:t>
            </w:r>
          </w:p>
        </w:tc>
        <w:tc>
          <w:tcPr>
            <w:tcW w:w="819" w:type="dxa"/>
            <w:tcBorders>
              <w:top w:val="single" w:sz="4" w:space="0" w:color="auto"/>
              <w:left w:val="single" w:sz="4" w:space="0" w:color="auto"/>
              <w:bottom w:val="single" w:sz="4" w:space="0" w:color="auto"/>
              <w:right w:val="single" w:sz="4" w:space="0" w:color="auto"/>
            </w:tcBorders>
            <w:vAlign w:val="center"/>
            <w:hideMark/>
          </w:tcPr>
          <w:p w14:paraId="1A341AF9"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color w:val="auto"/>
                <w:kern w:val="28"/>
                <w:sz w:val="22"/>
                <w:szCs w:val="22"/>
              </w:rPr>
              <w:t>46</w:t>
            </w:r>
          </w:p>
        </w:tc>
        <w:tc>
          <w:tcPr>
            <w:tcW w:w="985" w:type="dxa"/>
            <w:tcBorders>
              <w:top w:val="single" w:sz="4" w:space="0" w:color="auto"/>
              <w:left w:val="single" w:sz="4" w:space="0" w:color="auto"/>
              <w:bottom w:val="single" w:sz="4" w:space="0" w:color="auto"/>
              <w:right w:val="single" w:sz="4" w:space="0" w:color="auto"/>
            </w:tcBorders>
            <w:vAlign w:val="center"/>
            <w:hideMark/>
          </w:tcPr>
          <w:p w14:paraId="5BFB7EEC"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color w:val="auto"/>
                <w:kern w:val="28"/>
                <w:sz w:val="22"/>
                <w:szCs w:val="22"/>
              </w:rPr>
              <w:t>17</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A4113FA"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color w:val="auto"/>
                <w:kern w:val="28"/>
                <w:sz w:val="22"/>
                <w:szCs w:val="22"/>
              </w:rPr>
              <w:t>4</w:t>
            </w:r>
          </w:p>
        </w:tc>
        <w:tc>
          <w:tcPr>
            <w:tcW w:w="1696" w:type="dxa"/>
            <w:tcBorders>
              <w:top w:val="single" w:sz="4" w:space="0" w:color="auto"/>
              <w:left w:val="single" w:sz="4" w:space="0" w:color="auto"/>
              <w:bottom w:val="single" w:sz="4" w:space="0" w:color="auto"/>
              <w:right w:val="single" w:sz="4" w:space="0" w:color="auto"/>
            </w:tcBorders>
          </w:tcPr>
          <w:p w14:paraId="0DA83B69" w14:textId="77777777" w:rsidR="007867D3" w:rsidRDefault="007867D3">
            <w:pPr>
              <w:spacing w:after="0" w:line="256" w:lineRule="auto"/>
              <w:jc w:val="center"/>
              <w:rPr>
                <w:rFonts w:asciiTheme="minorHAnsi" w:hAnsiTheme="minorHAnsi" w:cstheme="minorHAnsi"/>
                <w:color w:val="auto"/>
                <w:kern w:val="28"/>
                <w:sz w:val="22"/>
                <w:szCs w:val="22"/>
              </w:rPr>
            </w:pPr>
          </w:p>
          <w:p w14:paraId="09FBD99B"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color w:val="auto"/>
                <w:kern w:val="28"/>
                <w:sz w:val="22"/>
                <w:szCs w:val="22"/>
              </w:rPr>
              <w:t>224</w:t>
            </w:r>
          </w:p>
        </w:tc>
      </w:tr>
      <w:tr w:rsidR="007867D3" w14:paraId="061E8213" w14:textId="77777777" w:rsidTr="007867D3">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50409" w14:textId="77777777" w:rsidR="007867D3" w:rsidRDefault="007867D3">
            <w:pPr>
              <w:spacing w:after="0" w:line="256" w:lineRule="auto"/>
              <w:rPr>
                <w:rFonts w:asciiTheme="minorHAnsi" w:hAnsiTheme="minorHAnsi" w:cstheme="minorHAnsi"/>
                <w:b/>
                <w:bCs/>
                <w:i/>
                <w:color w:val="auto"/>
                <w:kern w:val="28"/>
                <w:sz w:val="22"/>
                <w:szCs w:val="22"/>
              </w:rPr>
            </w:pPr>
          </w:p>
        </w:tc>
        <w:tc>
          <w:tcPr>
            <w:tcW w:w="1497" w:type="dxa"/>
            <w:tcBorders>
              <w:top w:val="single" w:sz="4" w:space="0" w:color="auto"/>
              <w:left w:val="single" w:sz="4" w:space="0" w:color="auto"/>
              <w:bottom w:val="single" w:sz="4" w:space="0" w:color="auto"/>
              <w:right w:val="single" w:sz="4" w:space="0" w:color="auto"/>
            </w:tcBorders>
            <w:hideMark/>
          </w:tcPr>
          <w:p w14:paraId="6218CF1E" w14:textId="77777777" w:rsidR="007867D3" w:rsidRDefault="007867D3">
            <w:pPr>
              <w:spacing w:after="0" w:line="256" w:lineRule="auto"/>
              <w:jc w:val="center"/>
              <w:rPr>
                <w:rFonts w:asciiTheme="minorHAnsi" w:hAnsiTheme="minorHAnsi" w:cstheme="minorHAnsi"/>
                <w:b/>
                <w:bCs/>
                <w:i/>
                <w:color w:val="auto"/>
                <w:kern w:val="28"/>
                <w:sz w:val="22"/>
                <w:szCs w:val="22"/>
              </w:rPr>
            </w:pPr>
            <w:r>
              <w:rPr>
                <w:rFonts w:asciiTheme="minorHAnsi" w:hAnsiTheme="minorHAnsi" w:cstheme="minorHAnsi"/>
                <w:b/>
                <w:bCs/>
                <w:i/>
                <w:color w:val="auto"/>
                <w:kern w:val="28"/>
                <w:sz w:val="22"/>
                <w:szCs w:val="22"/>
              </w:rPr>
              <w:t>Ebből:</w:t>
            </w:r>
          </w:p>
          <w:p w14:paraId="6CCEA9DB" w14:textId="77777777" w:rsidR="007867D3" w:rsidRDefault="007867D3">
            <w:pPr>
              <w:spacing w:after="0" w:line="256" w:lineRule="auto"/>
              <w:jc w:val="center"/>
              <w:rPr>
                <w:rFonts w:asciiTheme="minorHAnsi" w:hAnsiTheme="minorHAnsi" w:cstheme="minorHAnsi"/>
                <w:b/>
                <w:bCs/>
                <w:color w:val="auto"/>
                <w:kern w:val="28"/>
                <w:sz w:val="22"/>
                <w:szCs w:val="22"/>
              </w:rPr>
            </w:pPr>
            <w:r>
              <w:rPr>
                <w:rFonts w:asciiTheme="minorHAnsi" w:hAnsiTheme="minorHAnsi" w:cstheme="minorHAnsi"/>
                <w:b/>
                <w:bCs/>
                <w:i/>
                <w:color w:val="auto"/>
                <w:kern w:val="28"/>
                <w:sz w:val="22"/>
                <w:szCs w:val="22"/>
              </w:rPr>
              <w:t>egyedülálló szülő</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F572F58"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iCs/>
                <w:color w:val="auto"/>
                <w:kern w:val="28"/>
                <w:sz w:val="22"/>
                <w:szCs w:val="22"/>
              </w:rPr>
              <w:t>50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EC01550" w14:textId="77777777" w:rsidR="007867D3" w:rsidRDefault="007867D3">
            <w:pPr>
              <w:spacing w:after="0" w:line="256" w:lineRule="auto"/>
              <w:jc w:val="center"/>
              <w:rPr>
                <w:rFonts w:asciiTheme="minorHAnsi" w:hAnsiTheme="minorHAnsi" w:cstheme="minorHAnsi"/>
                <w:iCs/>
                <w:color w:val="auto"/>
                <w:kern w:val="28"/>
                <w:sz w:val="22"/>
                <w:szCs w:val="22"/>
              </w:rPr>
            </w:pPr>
            <w:r>
              <w:rPr>
                <w:rFonts w:asciiTheme="minorHAnsi" w:hAnsiTheme="minorHAnsi" w:cstheme="minorHAnsi"/>
                <w:iCs/>
                <w:color w:val="auto"/>
                <w:kern w:val="28"/>
                <w:sz w:val="22"/>
                <w:szCs w:val="22"/>
              </w:rPr>
              <w:t>48</w:t>
            </w:r>
          </w:p>
        </w:tc>
        <w:tc>
          <w:tcPr>
            <w:tcW w:w="819" w:type="dxa"/>
            <w:tcBorders>
              <w:top w:val="single" w:sz="4" w:space="0" w:color="auto"/>
              <w:left w:val="single" w:sz="4" w:space="0" w:color="auto"/>
              <w:bottom w:val="single" w:sz="4" w:space="0" w:color="auto"/>
              <w:right w:val="single" w:sz="4" w:space="0" w:color="auto"/>
            </w:tcBorders>
            <w:vAlign w:val="center"/>
            <w:hideMark/>
          </w:tcPr>
          <w:p w14:paraId="09FE8FCF"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iCs/>
                <w:color w:val="auto"/>
                <w:kern w:val="28"/>
                <w:sz w:val="22"/>
                <w:szCs w:val="22"/>
              </w:rPr>
              <w:t>31</w:t>
            </w:r>
          </w:p>
        </w:tc>
        <w:tc>
          <w:tcPr>
            <w:tcW w:w="985" w:type="dxa"/>
            <w:tcBorders>
              <w:top w:val="single" w:sz="4" w:space="0" w:color="auto"/>
              <w:left w:val="single" w:sz="4" w:space="0" w:color="auto"/>
              <w:bottom w:val="single" w:sz="4" w:space="0" w:color="auto"/>
              <w:right w:val="single" w:sz="4" w:space="0" w:color="auto"/>
            </w:tcBorders>
            <w:vAlign w:val="center"/>
            <w:hideMark/>
          </w:tcPr>
          <w:p w14:paraId="05DFA157"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iCs/>
                <w:color w:val="auto"/>
                <w:kern w:val="28"/>
                <w:sz w:val="22"/>
                <w:szCs w:val="22"/>
              </w:rPr>
              <w:t>13</w:t>
            </w:r>
          </w:p>
        </w:tc>
        <w:tc>
          <w:tcPr>
            <w:tcW w:w="1202" w:type="dxa"/>
            <w:tcBorders>
              <w:top w:val="single" w:sz="4" w:space="0" w:color="auto"/>
              <w:left w:val="single" w:sz="4" w:space="0" w:color="auto"/>
              <w:bottom w:val="single" w:sz="4" w:space="0" w:color="auto"/>
              <w:right w:val="single" w:sz="4" w:space="0" w:color="auto"/>
            </w:tcBorders>
            <w:vAlign w:val="center"/>
            <w:hideMark/>
          </w:tcPr>
          <w:p w14:paraId="6F3D2F5D"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iCs/>
                <w:color w:val="auto"/>
                <w:kern w:val="28"/>
                <w:sz w:val="22"/>
                <w:szCs w:val="22"/>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94EFBCC" w14:textId="77777777" w:rsidR="007867D3" w:rsidRDefault="007867D3">
            <w:pPr>
              <w:spacing w:after="0" w:line="256" w:lineRule="auto"/>
              <w:jc w:val="center"/>
              <w:rPr>
                <w:rFonts w:asciiTheme="minorHAnsi" w:hAnsiTheme="minorHAnsi" w:cstheme="minorHAnsi"/>
                <w:color w:val="auto"/>
                <w:kern w:val="28"/>
                <w:sz w:val="22"/>
                <w:szCs w:val="22"/>
              </w:rPr>
            </w:pPr>
            <w:r>
              <w:rPr>
                <w:rFonts w:asciiTheme="minorHAnsi" w:hAnsiTheme="minorHAnsi" w:cstheme="minorHAnsi"/>
                <w:iCs/>
                <w:color w:val="auto"/>
                <w:kern w:val="28"/>
                <w:sz w:val="22"/>
                <w:szCs w:val="22"/>
              </w:rPr>
              <w:t>145</w:t>
            </w:r>
          </w:p>
        </w:tc>
      </w:tr>
    </w:tbl>
    <w:p w14:paraId="5B70D8E2" w14:textId="3193E3B7" w:rsidR="007867D3" w:rsidRDefault="007867D3" w:rsidP="007867D3">
      <w:pPr>
        <w:pStyle w:val="Szvegtrzs"/>
        <w:spacing w:after="0"/>
        <w:rPr>
          <w:rFonts w:asciiTheme="minorHAnsi" w:hAnsiTheme="minorHAnsi" w:cstheme="minorHAnsi"/>
          <w:i/>
          <w:sz w:val="18"/>
          <w:szCs w:val="18"/>
        </w:rPr>
      </w:pPr>
      <w:r>
        <w:rPr>
          <w:rFonts w:asciiTheme="minorHAnsi" w:hAnsiTheme="minorHAnsi" w:cstheme="minorHAnsi"/>
          <w:i/>
          <w:sz w:val="18"/>
          <w:szCs w:val="18"/>
        </w:rPr>
        <w:t xml:space="preserve">                                                                                                                                       (Forrás: Közigazgatási és Intézményirányítási Igazgatóság)</w:t>
      </w:r>
    </w:p>
    <w:p w14:paraId="133D48F8" w14:textId="77777777" w:rsidR="007867D3" w:rsidRDefault="007867D3" w:rsidP="007867D3">
      <w:pPr>
        <w:spacing w:after="0"/>
        <w:jc w:val="center"/>
        <w:rPr>
          <w:rFonts w:asciiTheme="minorHAnsi" w:hAnsiTheme="minorHAnsi" w:cstheme="minorHAnsi"/>
          <w:b/>
          <w:bCs/>
          <w:color w:val="auto"/>
          <w:kern w:val="28"/>
          <w:sz w:val="12"/>
          <w:szCs w:val="12"/>
          <w:lang w:eastAsia="hu-HU"/>
        </w:rPr>
      </w:pPr>
    </w:p>
    <w:p w14:paraId="31251707" w14:textId="77777777" w:rsidR="007867D3" w:rsidRDefault="007867D3" w:rsidP="007867D3">
      <w:pPr>
        <w:spacing w:after="0"/>
        <w:jc w:val="both"/>
        <w:rPr>
          <w:rFonts w:asciiTheme="minorHAnsi" w:hAnsiTheme="minorHAnsi" w:cstheme="minorHAnsi"/>
          <w:b/>
          <w:i/>
          <w:color w:val="auto"/>
          <w:sz w:val="22"/>
          <w:szCs w:val="22"/>
        </w:rPr>
      </w:pPr>
    </w:p>
    <w:p w14:paraId="76F14593" w14:textId="77777777" w:rsidR="007867D3" w:rsidRDefault="007867D3" w:rsidP="007867D3">
      <w:pPr>
        <w:spacing w:after="0"/>
        <w:jc w:val="both"/>
        <w:rPr>
          <w:rFonts w:asciiTheme="minorHAnsi" w:hAnsiTheme="minorHAnsi" w:cstheme="minorHAnsi"/>
          <w:color w:val="auto"/>
          <w:sz w:val="22"/>
          <w:szCs w:val="22"/>
        </w:rPr>
      </w:pPr>
      <w:r>
        <w:rPr>
          <w:rFonts w:asciiTheme="minorHAnsi" w:hAnsiTheme="minorHAnsi" w:cstheme="minorHAnsi"/>
          <w:b/>
          <w:i/>
          <w:color w:val="auto"/>
          <w:sz w:val="22"/>
          <w:szCs w:val="22"/>
        </w:rPr>
        <w:t>1.2. Rendszeres gyermekvédelmi kedvezményben részesülők egyszeri kiegészítő támogatása</w:t>
      </w:r>
    </w:p>
    <w:p w14:paraId="21071709" w14:textId="77777777" w:rsidR="007867D3" w:rsidRDefault="007867D3" w:rsidP="007867D3">
      <w:pPr>
        <w:spacing w:after="0"/>
        <w:jc w:val="both"/>
        <w:rPr>
          <w:rFonts w:asciiTheme="minorHAnsi" w:hAnsiTheme="minorHAnsi" w:cstheme="minorHAnsi"/>
          <w:color w:val="auto"/>
          <w:sz w:val="22"/>
          <w:szCs w:val="22"/>
        </w:rPr>
      </w:pPr>
    </w:p>
    <w:p w14:paraId="58755D9C" w14:textId="1193A798" w:rsidR="007867D3" w:rsidRDefault="007867D3" w:rsidP="007867D3">
      <w:pPr>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2019. augusztus 1. és november 1. napján ellátásban részesülők számára a tárgyhónapban került folyósításra, melynek összege gyermekenként és alkalmanként 6 000 Ft alapösszegű pénzbeli támogatás formájában, illetve emelt összegű pénzbeli támogatásként (hátrányos helyzetű vagy halmozottan hátrányos helyzetű gyermek) gyermekenként és alkalmanként 6 500 Ft. 2019. augusztus hónapban alapösszegként 114 kiskorú és 4 nagykorúvá </w:t>
      </w:r>
      <w:r>
        <w:rPr>
          <w:rFonts w:asciiTheme="minorHAnsi" w:hAnsiTheme="minorHAnsi" w:cstheme="minorHAnsi"/>
          <w:color w:val="auto"/>
          <w:sz w:val="22"/>
          <w:szCs w:val="22"/>
        </w:rPr>
        <w:lastRenderedPageBreak/>
        <w:t>vált gyermek részére, emelt összegként 408 kiskorú és 3 nagykorúvá vált gyermek részére történt kifizetés. 2019. november hónapban alapösszegként 104 kiskorú és 5 nagykorúvá vált gyermek részére, emelt összegként 404 kiskorú és 1 nagykorúvá vált gyermek részére történt kifizetés. 2020. augusztus hónapban alapösszegként 120 kiskorú és 5 nagykorúvá vált gyermek részére, emelt összegként 372 kiskorú és 2 nagykorúvá vált gyermek részére történt kifizetés.</w:t>
      </w:r>
    </w:p>
    <w:p w14:paraId="29950E27" w14:textId="77777777" w:rsidR="007867D3" w:rsidRDefault="007867D3" w:rsidP="007867D3">
      <w:pPr>
        <w:spacing w:after="0"/>
        <w:jc w:val="both"/>
        <w:rPr>
          <w:rFonts w:asciiTheme="minorHAnsi" w:hAnsiTheme="minorHAnsi" w:cstheme="minorHAnsi"/>
          <w:color w:val="auto"/>
          <w:sz w:val="12"/>
          <w:szCs w:val="12"/>
        </w:rPr>
      </w:pPr>
    </w:p>
    <w:p w14:paraId="564CB7E5" w14:textId="77777777" w:rsidR="007867D3" w:rsidRDefault="007867D3" w:rsidP="007867D3">
      <w:pPr>
        <w:widowControl w:val="0"/>
        <w:autoSpaceDE w:val="0"/>
        <w:autoSpaceDN w:val="0"/>
        <w:adjustRightInd w:val="0"/>
        <w:spacing w:after="0"/>
        <w:jc w:val="both"/>
        <w:rPr>
          <w:rFonts w:asciiTheme="minorHAnsi" w:hAnsiTheme="minorHAnsi" w:cstheme="minorHAnsi"/>
          <w:b/>
          <w:i/>
          <w:color w:val="auto"/>
          <w:sz w:val="22"/>
          <w:szCs w:val="22"/>
        </w:rPr>
      </w:pPr>
      <w:r>
        <w:rPr>
          <w:rFonts w:asciiTheme="minorHAnsi" w:hAnsiTheme="minorHAnsi" w:cstheme="minorHAnsi"/>
          <w:b/>
          <w:i/>
          <w:color w:val="auto"/>
          <w:sz w:val="22"/>
          <w:szCs w:val="22"/>
        </w:rPr>
        <w:t>1.3. Rendszeres gyermekvédelmi kedvezményhez kapcsolódó kiegészítő pénzbeli ellátás</w:t>
      </w:r>
    </w:p>
    <w:p w14:paraId="5837C234" w14:textId="77777777" w:rsidR="007867D3" w:rsidRDefault="007867D3" w:rsidP="007867D3">
      <w:pPr>
        <w:widowControl w:val="0"/>
        <w:autoSpaceDE w:val="0"/>
        <w:autoSpaceDN w:val="0"/>
        <w:adjustRightInd w:val="0"/>
        <w:spacing w:after="0"/>
        <w:jc w:val="both"/>
        <w:rPr>
          <w:rFonts w:asciiTheme="minorHAnsi" w:hAnsiTheme="minorHAnsi" w:cstheme="minorHAnsi"/>
          <w:color w:val="auto"/>
          <w:sz w:val="22"/>
          <w:szCs w:val="22"/>
        </w:rPr>
      </w:pPr>
    </w:p>
    <w:p w14:paraId="2E7D580C" w14:textId="2403C7F7" w:rsidR="007867D3" w:rsidRDefault="007867D3" w:rsidP="007867D3">
      <w:pPr>
        <w:widowControl w:val="0"/>
        <w:autoSpaceDE w:val="0"/>
        <w:autoSpaceDN w:val="0"/>
        <w:adjustRightInd w:val="0"/>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Rendszeres gyermekvédelmi kedvezményhez kapcsolódóan, a gyámolt gyermek után rendszeres pénzellátásra jogosult. A pénzbeli ellátás havi összege – gyermekenként – 6 270 Ft. 2019. évben egy kiskorú részére került megállapításra a támogatás (2018. évben nem került megállapításra támogatás). 2020. augusztus 31-ig egy kiskorú részére került megállapításra a támogatás.</w:t>
      </w:r>
    </w:p>
    <w:p w14:paraId="19A78613" w14:textId="77777777" w:rsidR="007867D3" w:rsidRDefault="007867D3" w:rsidP="007867D3">
      <w:pPr>
        <w:widowControl w:val="0"/>
        <w:autoSpaceDE w:val="0"/>
        <w:autoSpaceDN w:val="0"/>
        <w:adjustRightInd w:val="0"/>
        <w:spacing w:after="0"/>
        <w:jc w:val="both"/>
        <w:rPr>
          <w:rFonts w:asciiTheme="minorHAnsi" w:hAnsiTheme="minorHAnsi" w:cstheme="minorHAnsi"/>
          <w:i/>
          <w:color w:val="auto"/>
          <w:sz w:val="12"/>
          <w:szCs w:val="12"/>
        </w:rPr>
      </w:pPr>
    </w:p>
    <w:p w14:paraId="4ACF45D7" w14:textId="77777777" w:rsidR="007867D3" w:rsidRDefault="007867D3" w:rsidP="007867D3">
      <w:pPr>
        <w:widowControl w:val="0"/>
        <w:autoSpaceDE w:val="0"/>
        <w:autoSpaceDN w:val="0"/>
        <w:adjustRightInd w:val="0"/>
        <w:spacing w:after="0"/>
        <w:jc w:val="both"/>
        <w:rPr>
          <w:rFonts w:asciiTheme="minorHAnsi" w:hAnsiTheme="minorHAnsi" w:cstheme="minorHAnsi"/>
          <w:b/>
          <w:i/>
          <w:color w:val="auto"/>
          <w:sz w:val="22"/>
          <w:szCs w:val="22"/>
        </w:rPr>
      </w:pPr>
      <w:r>
        <w:rPr>
          <w:rFonts w:asciiTheme="minorHAnsi" w:hAnsiTheme="minorHAnsi" w:cstheme="minorHAnsi"/>
          <w:b/>
          <w:i/>
          <w:color w:val="auto"/>
          <w:sz w:val="22"/>
          <w:szCs w:val="22"/>
        </w:rPr>
        <w:t xml:space="preserve">1.4. Rendszeres gyermekvédelmi kedvezményhez kapcsolódó kiegészítő pénzbeli ellátás </w:t>
      </w:r>
      <w:proofErr w:type="spellStart"/>
      <w:r>
        <w:rPr>
          <w:rFonts w:asciiTheme="minorHAnsi" w:hAnsiTheme="minorHAnsi" w:cstheme="minorHAnsi"/>
          <w:b/>
          <w:i/>
          <w:color w:val="auto"/>
          <w:sz w:val="22"/>
          <w:szCs w:val="22"/>
        </w:rPr>
        <w:t>pótléka</w:t>
      </w:r>
      <w:proofErr w:type="spellEnd"/>
    </w:p>
    <w:p w14:paraId="0CB73920" w14:textId="77777777" w:rsidR="007867D3" w:rsidRDefault="007867D3" w:rsidP="007867D3">
      <w:pPr>
        <w:widowControl w:val="0"/>
        <w:autoSpaceDE w:val="0"/>
        <w:autoSpaceDN w:val="0"/>
        <w:adjustRightInd w:val="0"/>
        <w:spacing w:after="0"/>
        <w:jc w:val="both"/>
        <w:rPr>
          <w:rFonts w:asciiTheme="minorHAnsi" w:hAnsiTheme="minorHAnsi" w:cstheme="minorHAnsi"/>
          <w:color w:val="auto"/>
          <w:sz w:val="12"/>
          <w:szCs w:val="12"/>
        </w:rPr>
      </w:pPr>
    </w:p>
    <w:p w14:paraId="54641684" w14:textId="6C29E3A2" w:rsidR="007867D3" w:rsidRDefault="007867D3" w:rsidP="007867D3">
      <w:pPr>
        <w:widowControl w:val="0"/>
        <w:autoSpaceDE w:val="0"/>
        <w:autoSpaceDN w:val="0"/>
        <w:adjustRightInd w:val="0"/>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2019. augusztus 1. és november 1. napján ellátásban részesülők egy fő számára a tárgyhónapban került folyósításra a pénzbeli ellátás összege mellett folyósítható pótlék, melynek összege 8 400 Ft (2018. évben nem került megállapításra támogatás). 2020. augusztus 31-ig egy kiskorú részére került megállapításra a támogatás.</w:t>
      </w:r>
    </w:p>
    <w:p w14:paraId="1EC0B66C" w14:textId="77777777" w:rsidR="007867D3" w:rsidRDefault="007867D3" w:rsidP="007867D3">
      <w:pPr>
        <w:widowControl w:val="0"/>
        <w:autoSpaceDE w:val="0"/>
        <w:autoSpaceDN w:val="0"/>
        <w:adjustRightInd w:val="0"/>
        <w:spacing w:after="0"/>
        <w:jc w:val="both"/>
        <w:rPr>
          <w:rFonts w:asciiTheme="minorHAnsi" w:hAnsiTheme="minorHAnsi" w:cstheme="minorHAnsi"/>
          <w:color w:val="auto"/>
          <w:sz w:val="12"/>
          <w:szCs w:val="12"/>
        </w:rPr>
      </w:pPr>
    </w:p>
    <w:p w14:paraId="6223195C" w14:textId="3AFFB37E" w:rsidR="007867D3" w:rsidRDefault="007867D3" w:rsidP="007867D3">
      <w:pPr>
        <w:spacing w:after="0"/>
        <w:jc w:val="both"/>
        <w:rPr>
          <w:rFonts w:asciiTheme="minorHAnsi" w:hAnsiTheme="minorHAnsi" w:cstheme="minorHAnsi"/>
          <w:b/>
          <w:i/>
          <w:color w:val="auto"/>
          <w:sz w:val="22"/>
          <w:szCs w:val="22"/>
        </w:rPr>
      </w:pPr>
      <w:r>
        <w:rPr>
          <w:rFonts w:asciiTheme="minorHAnsi" w:hAnsiTheme="minorHAnsi" w:cstheme="minorHAnsi"/>
          <w:b/>
          <w:i/>
          <w:color w:val="auto"/>
          <w:sz w:val="22"/>
          <w:szCs w:val="22"/>
        </w:rPr>
        <w:t>1.5.</w:t>
      </w:r>
      <w:r>
        <w:rPr>
          <w:rFonts w:asciiTheme="minorHAnsi" w:hAnsiTheme="minorHAnsi" w:cstheme="minorHAnsi"/>
          <w:i/>
          <w:color w:val="auto"/>
          <w:sz w:val="22"/>
          <w:szCs w:val="22"/>
        </w:rPr>
        <w:t xml:space="preserve"> </w:t>
      </w:r>
      <w:r>
        <w:rPr>
          <w:rFonts w:asciiTheme="minorHAnsi" w:hAnsiTheme="minorHAnsi" w:cstheme="minorHAnsi"/>
          <w:b/>
          <w:bCs/>
          <w:i/>
          <w:color w:val="auto"/>
          <w:sz w:val="22"/>
          <w:szCs w:val="22"/>
        </w:rPr>
        <w:t>R</w:t>
      </w:r>
      <w:r>
        <w:rPr>
          <w:rFonts w:asciiTheme="minorHAnsi" w:hAnsiTheme="minorHAnsi" w:cstheme="minorHAnsi"/>
          <w:b/>
          <w:i/>
          <w:color w:val="auto"/>
          <w:sz w:val="22"/>
          <w:szCs w:val="22"/>
        </w:rPr>
        <w:t>endkívüli települési támogatás</w:t>
      </w:r>
      <w:r w:rsidR="003D07B5">
        <w:rPr>
          <w:rFonts w:asciiTheme="minorHAnsi" w:hAnsiTheme="minorHAnsi" w:cstheme="minorHAnsi"/>
          <w:b/>
          <w:i/>
          <w:color w:val="auto"/>
          <w:sz w:val="22"/>
          <w:szCs w:val="22"/>
        </w:rPr>
        <w:t xml:space="preserve">, szociális válsághelyzetben lévő várandós anya támogatása </w:t>
      </w:r>
    </w:p>
    <w:p w14:paraId="7790CD3D" w14:textId="77777777" w:rsidR="007867D3" w:rsidRDefault="007867D3" w:rsidP="007867D3">
      <w:pPr>
        <w:spacing w:after="0"/>
        <w:jc w:val="both"/>
        <w:rPr>
          <w:rFonts w:asciiTheme="minorHAnsi" w:hAnsiTheme="minorHAnsi" w:cstheme="minorHAnsi"/>
          <w:b/>
          <w:i/>
          <w:color w:val="auto"/>
          <w:sz w:val="22"/>
          <w:szCs w:val="22"/>
        </w:rPr>
      </w:pPr>
    </w:p>
    <w:p w14:paraId="747F8203" w14:textId="6D75F3B0" w:rsidR="007867D3" w:rsidRDefault="007867D3" w:rsidP="007867D3">
      <w:pPr>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A támogatás keretében 2019. évben összesen 15 esetben (2018. évben 12 esetben) szociális válsághelyzetben lévő várandós anya részére gyermeke megtartása érdekében került megállapításra támogatás. Egy családra jutó támogatás átlag összege 14 250 Ft (2018. évben szintén 14 250 Ft). 2020. augusztus 31-ig hét esetben került megállapításra támogatás.</w:t>
      </w:r>
    </w:p>
    <w:p w14:paraId="5AABA56C" w14:textId="77777777" w:rsidR="007867D3" w:rsidRDefault="007867D3" w:rsidP="007867D3">
      <w:pPr>
        <w:spacing w:after="0"/>
        <w:jc w:val="both"/>
        <w:rPr>
          <w:rFonts w:asciiTheme="minorHAnsi" w:hAnsiTheme="minorHAnsi" w:cstheme="minorHAnsi"/>
          <w:color w:val="auto"/>
          <w:sz w:val="22"/>
          <w:szCs w:val="22"/>
        </w:rPr>
      </w:pPr>
    </w:p>
    <w:p w14:paraId="05F615A7" w14:textId="50D17B85" w:rsidR="007867D3" w:rsidRDefault="007867D3" w:rsidP="007867D3">
      <w:pPr>
        <w:spacing w:after="0"/>
        <w:jc w:val="both"/>
        <w:rPr>
          <w:rFonts w:asciiTheme="minorHAnsi" w:hAnsiTheme="minorHAnsi" w:cstheme="minorHAnsi"/>
          <w:b/>
          <w:i/>
          <w:color w:val="auto"/>
          <w:sz w:val="22"/>
          <w:szCs w:val="22"/>
        </w:rPr>
      </w:pPr>
      <w:r>
        <w:rPr>
          <w:rFonts w:asciiTheme="minorHAnsi" w:hAnsiTheme="minorHAnsi" w:cstheme="minorHAnsi"/>
          <w:b/>
          <w:i/>
          <w:color w:val="auto"/>
          <w:sz w:val="22"/>
          <w:szCs w:val="22"/>
        </w:rPr>
        <w:t>1.6.</w:t>
      </w:r>
      <w:r>
        <w:rPr>
          <w:rFonts w:asciiTheme="minorHAnsi" w:hAnsiTheme="minorHAnsi" w:cstheme="minorHAnsi"/>
          <w:i/>
          <w:color w:val="auto"/>
          <w:sz w:val="22"/>
          <w:szCs w:val="22"/>
        </w:rPr>
        <w:t xml:space="preserve"> </w:t>
      </w:r>
      <w:r>
        <w:rPr>
          <w:rFonts w:asciiTheme="minorHAnsi" w:hAnsiTheme="minorHAnsi" w:cstheme="minorHAnsi"/>
          <w:b/>
          <w:bCs/>
          <w:i/>
          <w:color w:val="auto"/>
          <w:sz w:val="22"/>
          <w:szCs w:val="22"/>
        </w:rPr>
        <w:t>R</w:t>
      </w:r>
      <w:r>
        <w:rPr>
          <w:rFonts w:asciiTheme="minorHAnsi" w:hAnsiTheme="minorHAnsi" w:cstheme="minorHAnsi"/>
          <w:b/>
          <w:i/>
          <w:color w:val="auto"/>
          <w:sz w:val="22"/>
          <w:szCs w:val="22"/>
        </w:rPr>
        <w:t>endkívüli települési támogatás</w:t>
      </w:r>
      <w:r w:rsidR="003D07B5">
        <w:rPr>
          <w:rFonts w:asciiTheme="minorHAnsi" w:hAnsiTheme="minorHAnsi" w:cstheme="minorHAnsi"/>
          <w:b/>
          <w:i/>
          <w:color w:val="auto"/>
          <w:sz w:val="22"/>
          <w:szCs w:val="22"/>
        </w:rPr>
        <w:t>, krízistámogatás</w:t>
      </w:r>
    </w:p>
    <w:p w14:paraId="4CA94CFB" w14:textId="77777777" w:rsidR="007867D3" w:rsidRDefault="007867D3" w:rsidP="007867D3">
      <w:pPr>
        <w:spacing w:after="0"/>
        <w:jc w:val="both"/>
        <w:rPr>
          <w:rFonts w:asciiTheme="minorHAnsi" w:hAnsiTheme="minorHAnsi" w:cstheme="minorHAnsi"/>
          <w:b/>
          <w:i/>
          <w:color w:val="auto"/>
          <w:sz w:val="22"/>
          <w:szCs w:val="22"/>
        </w:rPr>
      </w:pPr>
    </w:p>
    <w:p w14:paraId="5EB64096" w14:textId="1EFFB750" w:rsidR="007867D3" w:rsidRDefault="007867D3" w:rsidP="007867D3">
      <w:pPr>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Új támogatási forma került bevezetésre, mely 2019. június 1-jén lépett hatályba. A támogatás keretében 2019. évben összesen 17 esetben </w:t>
      </w:r>
      <w:proofErr w:type="spellStart"/>
      <w:r>
        <w:rPr>
          <w:rFonts w:asciiTheme="minorHAnsi" w:hAnsiTheme="minorHAnsi" w:cstheme="minorHAnsi"/>
          <w:color w:val="auto"/>
          <w:sz w:val="22"/>
          <w:szCs w:val="22"/>
        </w:rPr>
        <w:t>méltányosságból</w:t>
      </w:r>
      <w:proofErr w:type="spellEnd"/>
      <w:r>
        <w:rPr>
          <w:rFonts w:asciiTheme="minorHAnsi" w:hAnsiTheme="minorHAnsi" w:cstheme="minorHAnsi"/>
          <w:color w:val="auto"/>
          <w:sz w:val="22"/>
          <w:szCs w:val="22"/>
        </w:rPr>
        <w:t xml:space="preserve"> eseti jelleggel pénzbeli ellátásként (krízistámogatás) került megállapításra, mely gyermekes családokat is érintett.  A kifizetett támogatás összege 745 000 Ft, egy családra jutó támogatás átlag összege 43 800 Ft. 2020. augusztus 31-ig 43 fő részesült a támogatásban.</w:t>
      </w:r>
    </w:p>
    <w:p w14:paraId="10D8B501" w14:textId="0F7C6E2B" w:rsidR="007867D3" w:rsidRDefault="007867D3" w:rsidP="007867D3">
      <w:pPr>
        <w:spacing w:after="0"/>
        <w:jc w:val="both"/>
        <w:rPr>
          <w:rFonts w:asciiTheme="minorHAnsi" w:hAnsiTheme="minorHAnsi" w:cstheme="minorHAnsi"/>
          <w:color w:val="auto"/>
          <w:sz w:val="22"/>
          <w:szCs w:val="22"/>
        </w:rPr>
      </w:pPr>
    </w:p>
    <w:p w14:paraId="339B1AB9" w14:textId="77777777" w:rsidR="003D07B5" w:rsidRDefault="003D07B5" w:rsidP="007867D3">
      <w:pPr>
        <w:spacing w:after="0"/>
        <w:jc w:val="both"/>
        <w:rPr>
          <w:rFonts w:asciiTheme="minorHAnsi" w:hAnsiTheme="minorHAnsi" w:cstheme="minorHAnsi"/>
          <w:color w:val="auto"/>
          <w:sz w:val="22"/>
          <w:szCs w:val="22"/>
        </w:rPr>
      </w:pPr>
    </w:p>
    <w:p w14:paraId="64A49A2A" w14:textId="77777777" w:rsidR="007867D3" w:rsidRDefault="007867D3" w:rsidP="007867D3">
      <w:pPr>
        <w:spacing w:after="0"/>
        <w:jc w:val="both"/>
        <w:rPr>
          <w:rFonts w:asciiTheme="minorHAnsi" w:hAnsiTheme="minorHAnsi" w:cstheme="minorHAnsi"/>
          <w:color w:val="auto"/>
          <w:sz w:val="22"/>
          <w:szCs w:val="22"/>
        </w:rPr>
      </w:pPr>
      <w:r>
        <w:rPr>
          <w:rFonts w:asciiTheme="minorHAnsi" w:hAnsiTheme="minorHAnsi" w:cstheme="minorHAnsi"/>
          <w:b/>
          <w:iCs/>
          <w:color w:val="auto"/>
          <w:sz w:val="22"/>
          <w:szCs w:val="22"/>
        </w:rPr>
        <w:t xml:space="preserve">2. Természetbeni ellátások </w:t>
      </w:r>
    </w:p>
    <w:p w14:paraId="19BB1CF2" w14:textId="77777777" w:rsidR="007867D3" w:rsidRDefault="007867D3" w:rsidP="007867D3">
      <w:pPr>
        <w:spacing w:after="0"/>
        <w:jc w:val="both"/>
        <w:rPr>
          <w:rFonts w:asciiTheme="minorHAnsi" w:hAnsiTheme="minorHAnsi" w:cstheme="minorHAnsi"/>
          <w:color w:val="auto"/>
          <w:sz w:val="22"/>
          <w:szCs w:val="22"/>
        </w:rPr>
      </w:pPr>
    </w:p>
    <w:p w14:paraId="3A5221AB" w14:textId="77777777" w:rsidR="007867D3" w:rsidRDefault="007867D3" w:rsidP="007867D3">
      <w:pPr>
        <w:spacing w:after="0"/>
        <w:jc w:val="both"/>
        <w:rPr>
          <w:rFonts w:asciiTheme="minorHAnsi" w:hAnsiTheme="minorHAnsi" w:cstheme="minorHAnsi"/>
          <w:color w:val="auto"/>
          <w:sz w:val="22"/>
          <w:szCs w:val="22"/>
        </w:rPr>
      </w:pPr>
      <w:r>
        <w:rPr>
          <w:rFonts w:asciiTheme="minorHAnsi" w:hAnsiTheme="minorHAnsi" w:cstheme="minorHAnsi"/>
          <w:b/>
          <w:i/>
          <w:color w:val="auto"/>
          <w:sz w:val="22"/>
          <w:szCs w:val="22"/>
        </w:rPr>
        <w:t>2.1. Általános és középiskolás gyermekek és fiatal felnőttek tankönyv- és tanszerellátásának támogatása</w:t>
      </w:r>
      <w:r>
        <w:rPr>
          <w:rFonts w:asciiTheme="minorHAnsi" w:hAnsiTheme="minorHAnsi" w:cstheme="minorHAnsi"/>
          <w:color w:val="auto"/>
          <w:sz w:val="22"/>
          <w:szCs w:val="22"/>
        </w:rPr>
        <w:t xml:space="preserve"> </w:t>
      </w:r>
    </w:p>
    <w:p w14:paraId="7BE267F9" w14:textId="77777777" w:rsidR="007867D3" w:rsidRDefault="007867D3" w:rsidP="007867D3">
      <w:pPr>
        <w:spacing w:after="0"/>
        <w:jc w:val="both"/>
        <w:rPr>
          <w:rFonts w:asciiTheme="minorHAnsi" w:hAnsiTheme="minorHAnsi" w:cstheme="minorHAnsi"/>
          <w:color w:val="auto"/>
          <w:sz w:val="22"/>
          <w:szCs w:val="22"/>
        </w:rPr>
      </w:pPr>
    </w:p>
    <w:p w14:paraId="34FED80A" w14:textId="6D1EDFB5" w:rsidR="007867D3" w:rsidRDefault="007867D3" w:rsidP="007867D3">
      <w:pPr>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2019. évben a 2019/2020. tanévre való felkészüléshez 109 tanuló (2018. évben 133 tanuló) részesült támogatásban, gyermekenként 5 700 Ft összegben. 2020. augusztus 31-ig 81 tanuló részesült támogatásban.</w:t>
      </w:r>
    </w:p>
    <w:p w14:paraId="2FB2D598" w14:textId="77777777" w:rsidR="007867D3" w:rsidRDefault="007867D3" w:rsidP="007867D3">
      <w:pPr>
        <w:spacing w:after="0"/>
        <w:jc w:val="both"/>
        <w:rPr>
          <w:rFonts w:asciiTheme="minorHAnsi" w:hAnsiTheme="minorHAnsi" w:cstheme="minorHAnsi"/>
          <w:i/>
          <w:color w:val="auto"/>
          <w:sz w:val="22"/>
          <w:szCs w:val="22"/>
        </w:rPr>
      </w:pPr>
    </w:p>
    <w:p w14:paraId="7AB8F983" w14:textId="77777777" w:rsidR="007867D3" w:rsidRDefault="007867D3" w:rsidP="007867D3">
      <w:pPr>
        <w:widowControl w:val="0"/>
        <w:autoSpaceDE w:val="0"/>
        <w:autoSpaceDN w:val="0"/>
        <w:adjustRightInd w:val="0"/>
        <w:spacing w:after="0"/>
        <w:jc w:val="both"/>
        <w:rPr>
          <w:rFonts w:asciiTheme="minorHAnsi" w:hAnsiTheme="minorHAnsi" w:cstheme="minorHAnsi"/>
          <w:b/>
          <w:i/>
          <w:color w:val="auto"/>
          <w:sz w:val="22"/>
          <w:szCs w:val="22"/>
        </w:rPr>
      </w:pPr>
      <w:r>
        <w:rPr>
          <w:rFonts w:asciiTheme="minorHAnsi" w:hAnsiTheme="minorHAnsi" w:cstheme="minorHAnsi"/>
          <w:b/>
          <w:i/>
          <w:color w:val="auto"/>
          <w:sz w:val="22"/>
          <w:szCs w:val="22"/>
        </w:rPr>
        <w:t>2.2. Óvodai, alsó- és középfokú oktatási, valamint a személyes gondoskodás keretébe tartozó szociális alap- és szakosított ellátást nyújtó intézményben ellátásban részesülő gyermek, fiatal felnőtt étkezési térítési díj támogatása</w:t>
      </w:r>
    </w:p>
    <w:p w14:paraId="254919DE" w14:textId="77777777" w:rsidR="007867D3" w:rsidRDefault="007867D3" w:rsidP="007867D3">
      <w:pPr>
        <w:widowControl w:val="0"/>
        <w:autoSpaceDE w:val="0"/>
        <w:autoSpaceDN w:val="0"/>
        <w:adjustRightInd w:val="0"/>
        <w:spacing w:after="0"/>
        <w:jc w:val="both"/>
        <w:rPr>
          <w:rFonts w:asciiTheme="minorHAnsi" w:hAnsiTheme="minorHAnsi" w:cstheme="minorHAnsi"/>
          <w:b/>
          <w:i/>
          <w:color w:val="auto"/>
          <w:sz w:val="22"/>
          <w:szCs w:val="22"/>
        </w:rPr>
      </w:pPr>
    </w:p>
    <w:p w14:paraId="33C746C7" w14:textId="45EB8693" w:rsidR="007867D3" w:rsidRDefault="007867D3" w:rsidP="007867D3">
      <w:pPr>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2019. évben a 2019/2020. tanévre étkezési térítési díj támogatásként két tanuló részesült támogatásban. A kifizetett támogatás összege 70 833 Ft (2018. évben 39 380 Ft, amely 1 főt érintett). 2020. augusztus 31-ig támogatást kérő személy nem volt.</w:t>
      </w:r>
    </w:p>
    <w:p w14:paraId="7EF31DE0" w14:textId="77777777" w:rsidR="007867D3" w:rsidRDefault="007867D3" w:rsidP="007867D3">
      <w:pPr>
        <w:spacing w:after="0"/>
        <w:jc w:val="both"/>
        <w:rPr>
          <w:rFonts w:asciiTheme="minorHAnsi" w:hAnsiTheme="minorHAnsi" w:cstheme="minorHAnsi"/>
          <w:color w:val="auto"/>
          <w:sz w:val="22"/>
          <w:szCs w:val="22"/>
        </w:rPr>
      </w:pPr>
    </w:p>
    <w:p w14:paraId="4FCE210F" w14:textId="77777777" w:rsidR="007867D3" w:rsidRDefault="007867D3" w:rsidP="007867D3">
      <w:pPr>
        <w:spacing w:after="0"/>
        <w:jc w:val="both"/>
        <w:rPr>
          <w:rFonts w:asciiTheme="minorHAnsi" w:hAnsiTheme="minorHAnsi" w:cstheme="minorHAnsi"/>
          <w:b/>
          <w:i/>
          <w:color w:val="auto"/>
          <w:sz w:val="22"/>
          <w:szCs w:val="22"/>
        </w:rPr>
      </w:pPr>
      <w:r>
        <w:rPr>
          <w:rFonts w:asciiTheme="minorHAnsi" w:hAnsiTheme="minorHAnsi" w:cstheme="minorHAnsi"/>
          <w:b/>
          <w:i/>
          <w:color w:val="auto"/>
          <w:sz w:val="22"/>
          <w:szCs w:val="22"/>
        </w:rPr>
        <w:t>2.3. Egyéb természetbeni ellátások</w:t>
      </w:r>
    </w:p>
    <w:p w14:paraId="31D7164A" w14:textId="77777777" w:rsidR="007867D3" w:rsidRDefault="007867D3" w:rsidP="007867D3">
      <w:pPr>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i/>
          <w:strike/>
          <w:color w:val="auto"/>
          <w:sz w:val="22"/>
          <w:szCs w:val="22"/>
        </w:rPr>
        <w:t xml:space="preserve">                                                                     </w:t>
      </w:r>
    </w:p>
    <w:p w14:paraId="2FC87B0C" w14:textId="22350BB4" w:rsidR="007867D3" w:rsidRDefault="007867D3" w:rsidP="007867D3">
      <w:pPr>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2019/2020-as fűtési idényre 239 család részére 6 771 640 Ft értékben került tüzelőanyag támogatás megállapításra. Családonként 8 q, összesen 1 720 q vegyes tűzifa beszerzéséről és házhoz szállításáról gondoskodott az Önkormányzat. (2018/2019-es fűtési idényben 7 837 424 Ft összegben 288 család részére került tüzelőanyag támogatás megállapításra.) Gyöngyös város közigazgatási területén fakivágás, közterületi gallyazás következtében rendelkezésre álló 288 q tűzifa 24 fő részére került megállapításra (2018/2019-es fűtési idényben </w:t>
      </w:r>
      <w:r>
        <w:rPr>
          <w:rFonts w:asciiTheme="minorHAnsi" w:hAnsiTheme="minorHAnsi" w:cstheme="minorHAnsi"/>
          <w:color w:val="auto"/>
          <w:sz w:val="22"/>
          <w:szCs w:val="22"/>
        </w:rPr>
        <w:lastRenderedPageBreak/>
        <w:t xml:space="preserve">76 q tűzifa 7 főt érintett). 2019. november hónapban 629 család részére került 25 kg étkezési burgonya kiosztásra (2018. évben 380 család részére 25 kg). 2020. évben – figyelemmel a költségvetési rendeletre – kizárólag csak fakivágás, közterületi gallyazás következtében rendelkezésre álló tűzifa került kiosztásra, burgonya kiosztására nem került sor.                                                                  </w:t>
      </w:r>
    </w:p>
    <w:p w14:paraId="3925471D" w14:textId="77777777" w:rsidR="007867D3" w:rsidRDefault="007867D3" w:rsidP="007867D3">
      <w:pPr>
        <w:spacing w:after="0"/>
        <w:jc w:val="both"/>
        <w:rPr>
          <w:rFonts w:asciiTheme="minorHAnsi" w:hAnsiTheme="minorHAnsi" w:cstheme="minorHAnsi"/>
          <w:strike/>
          <w:color w:val="auto"/>
          <w:sz w:val="22"/>
          <w:szCs w:val="22"/>
        </w:rPr>
      </w:pPr>
    </w:p>
    <w:p w14:paraId="6625EF83" w14:textId="77777777" w:rsidR="007867D3" w:rsidRDefault="007867D3" w:rsidP="007867D3">
      <w:pPr>
        <w:spacing w:after="0"/>
        <w:jc w:val="both"/>
        <w:rPr>
          <w:rFonts w:asciiTheme="minorHAnsi" w:hAnsiTheme="minorHAnsi" w:cstheme="minorHAnsi"/>
          <w:b/>
          <w:iCs/>
          <w:color w:val="auto"/>
          <w:sz w:val="22"/>
          <w:szCs w:val="22"/>
        </w:rPr>
      </w:pPr>
    </w:p>
    <w:p w14:paraId="58625579" w14:textId="77777777" w:rsidR="007867D3" w:rsidRDefault="007867D3" w:rsidP="007867D3">
      <w:pPr>
        <w:spacing w:after="0"/>
        <w:jc w:val="both"/>
        <w:rPr>
          <w:rFonts w:asciiTheme="minorHAnsi" w:hAnsiTheme="minorHAnsi" w:cstheme="minorHAnsi"/>
          <w:iCs/>
          <w:color w:val="auto"/>
          <w:sz w:val="22"/>
          <w:szCs w:val="22"/>
        </w:rPr>
      </w:pPr>
      <w:r>
        <w:rPr>
          <w:rFonts w:asciiTheme="minorHAnsi" w:hAnsiTheme="minorHAnsi" w:cstheme="minorHAnsi"/>
          <w:b/>
          <w:iCs/>
          <w:color w:val="auto"/>
          <w:sz w:val="22"/>
          <w:szCs w:val="22"/>
        </w:rPr>
        <w:t xml:space="preserve">3. </w:t>
      </w:r>
      <w:proofErr w:type="spellStart"/>
      <w:r>
        <w:rPr>
          <w:rFonts w:asciiTheme="minorHAnsi" w:hAnsiTheme="minorHAnsi" w:cstheme="minorHAnsi"/>
          <w:b/>
          <w:iCs/>
          <w:color w:val="auto"/>
          <w:sz w:val="22"/>
          <w:szCs w:val="22"/>
        </w:rPr>
        <w:t>Bursa</w:t>
      </w:r>
      <w:proofErr w:type="spellEnd"/>
      <w:r>
        <w:rPr>
          <w:rFonts w:asciiTheme="minorHAnsi" w:hAnsiTheme="minorHAnsi" w:cstheme="minorHAnsi"/>
          <w:b/>
          <w:iCs/>
          <w:color w:val="auto"/>
          <w:sz w:val="22"/>
          <w:szCs w:val="22"/>
        </w:rPr>
        <w:t xml:space="preserve"> Hungarica Felsőoktatási Önkormányzati Ösztöndíj, illetve városi ösztöndíjprogram</w:t>
      </w:r>
      <w:r>
        <w:rPr>
          <w:rFonts w:asciiTheme="minorHAnsi" w:hAnsiTheme="minorHAnsi" w:cstheme="minorHAnsi"/>
          <w:iCs/>
          <w:color w:val="auto"/>
          <w:sz w:val="22"/>
          <w:szCs w:val="22"/>
        </w:rPr>
        <w:t xml:space="preserve"> </w:t>
      </w:r>
    </w:p>
    <w:p w14:paraId="4F75D77A" w14:textId="77777777" w:rsidR="007867D3" w:rsidRDefault="007867D3" w:rsidP="007867D3">
      <w:pPr>
        <w:spacing w:after="0"/>
        <w:jc w:val="both"/>
        <w:rPr>
          <w:rFonts w:asciiTheme="minorHAnsi" w:hAnsiTheme="minorHAnsi" w:cstheme="minorHAnsi"/>
          <w:color w:val="auto"/>
          <w:sz w:val="22"/>
          <w:szCs w:val="22"/>
        </w:rPr>
      </w:pPr>
    </w:p>
    <w:p w14:paraId="76D838F6" w14:textId="77777777" w:rsidR="007867D3" w:rsidRDefault="007867D3" w:rsidP="007867D3">
      <w:pPr>
        <w:spacing w:after="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Az Önkormányzat 2001. év szeptemberétől folyamatosan évente csatlakozott a </w:t>
      </w:r>
      <w:proofErr w:type="spellStart"/>
      <w:r>
        <w:rPr>
          <w:rFonts w:asciiTheme="minorHAnsi" w:hAnsiTheme="minorHAnsi" w:cstheme="minorHAnsi"/>
          <w:color w:val="auto"/>
          <w:sz w:val="22"/>
          <w:szCs w:val="22"/>
        </w:rPr>
        <w:t>Bursa</w:t>
      </w:r>
      <w:proofErr w:type="spellEnd"/>
      <w:r>
        <w:rPr>
          <w:rFonts w:asciiTheme="minorHAnsi" w:hAnsiTheme="minorHAnsi" w:cstheme="minorHAnsi"/>
          <w:color w:val="auto"/>
          <w:sz w:val="22"/>
          <w:szCs w:val="22"/>
        </w:rPr>
        <w:t xml:space="preserve"> Hungarica Felsőoktatási Önkormányzati Ösztöndíj Pályázathoz, amely a szociális helyzetük miatt rászoruló nappali </w:t>
      </w:r>
      <w:proofErr w:type="spellStart"/>
      <w:r>
        <w:rPr>
          <w:rFonts w:asciiTheme="minorHAnsi" w:hAnsiTheme="minorHAnsi" w:cstheme="minorHAnsi"/>
          <w:color w:val="auto"/>
          <w:sz w:val="22"/>
          <w:szCs w:val="22"/>
        </w:rPr>
        <w:t>tagozatos</w:t>
      </w:r>
      <w:proofErr w:type="spellEnd"/>
      <w:r>
        <w:rPr>
          <w:rFonts w:asciiTheme="minorHAnsi" w:hAnsiTheme="minorHAnsi" w:cstheme="minorHAnsi"/>
          <w:color w:val="auto"/>
          <w:sz w:val="22"/>
          <w:szCs w:val="22"/>
        </w:rPr>
        <w:t xml:space="preserve"> egyetemi és főiskolai hallgatók, továbbá felsőoktatási intézménybe jelentkezni kívánó fiataloknak a tanulmányok megkezdését követően nyújt rendszeres anyagi támogatást. 2019. évben 3 fő fiatal felnőtt részére biztosított ösztöndíjat az önkormányzat, e célra költségvetéséből 150 000 Ft-ot használt fel. 2019. évben 5 fő részére állapított meg ösztöndíjat az Önkormányzat, melyet 2020. évben folyósít (2018. évben 525 000 Ft 11 főt érintett).</w:t>
      </w:r>
    </w:p>
    <w:p w14:paraId="600E26CF" w14:textId="77777777" w:rsidR="007867D3" w:rsidRDefault="007867D3" w:rsidP="007867D3">
      <w:pPr>
        <w:spacing w:after="0"/>
        <w:rPr>
          <w:rFonts w:asciiTheme="minorHAnsi" w:hAnsiTheme="minorHAnsi" w:cstheme="minorHAnsi"/>
          <w:b/>
          <w:iCs/>
          <w:color w:val="auto"/>
          <w:sz w:val="22"/>
          <w:szCs w:val="22"/>
        </w:rPr>
      </w:pPr>
    </w:p>
    <w:p w14:paraId="19F3AD57" w14:textId="77777777" w:rsidR="007867D3" w:rsidRDefault="007867D3" w:rsidP="007867D3">
      <w:pPr>
        <w:spacing w:after="0"/>
        <w:jc w:val="both"/>
        <w:rPr>
          <w:rFonts w:asciiTheme="minorHAnsi" w:hAnsiTheme="minorHAnsi" w:cstheme="minorHAnsi"/>
          <w:bCs/>
          <w:iCs/>
          <w:color w:val="auto"/>
          <w:sz w:val="22"/>
          <w:szCs w:val="22"/>
        </w:rPr>
      </w:pPr>
      <w:r>
        <w:rPr>
          <w:rFonts w:asciiTheme="minorHAnsi" w:hAnsiTheme="minorHAnsi" w:cstheme="minorHAnsi"/>
          <w:bCs/>
          <w:iCs/>
          <w:color w:val="auto"/>
          <w:sz w:val="22"/>
          <w:szCs w:val="22"/>
        </w:rPr>
        <w:t xml:space="preserve">Felsőoktatási ösztöndíjprogrammal segíti az Önkormányzat a szociálisan rászoruló gyöngyösi fiatalokat, hogy erősítse a településhez kötődést, segítse a helyi munkaerőpiac szervezését, és enyhítsen a tanulmányi költségeken. Az ösztöndíj mértéke havi 40 000 Ft, ami a jogosultsági feltételek folyamatos fennállása esetén BA képzés esetén legfeljebb hat félévre, illetve </w:t>
      </w:r>
      <w:proofErr w:type="spellStart"/>
      <w:r>
        <w:rPr>
          <w:rFonts w:asciiTheme="minorHAnsi" w:hAnsiTheme="minorHAnsi" w:cstheme="minorHAnsi"/>
          <w:bCs/>
          <w:iCs/>
          <w:color w:val="auto"/>
          <w:sz w:val="22"/>
          <w:szCs w:val="22"/>
        </w:rPr>
        <w:t>MSc</w:t>
      </w:r>
      <w:proofErr w:type="spellEnd"/>
      <w:r>
        <w:rPr>
          <w:rFonts w:asciiTheme="minorHAnsi" w:hAnsiTheme="minorHAnsi" w:cstheme="minorHAnsi"/>
          <w:bCs/>
          <w:iCs/>
          <w:color w:val="auto"/>
          <w:sz w:val="22"/>
          <w:szCs w:val="22"/>
        </w:rPr>
        <w:t xml:space="preserve"> képzés esetén legfeljebb négy félévre folyósítható. </w:t>
      </w:r>
    </w:p>
    <w:p w14:paraId="5D843610" w14:textId="6207BE40" w:rsidR="009A7C90" w:rsidRDefault="009A7C90" w:rsidP="009A7C90">
      <w:pPr>
        <w:spacing w:after="0"/>
        <w:rPr>
          <w:rFonts w:asciiTheme="minorHAnsi" w:hAnsiTheme="minorHAnsi" w:cstheme="minorHAnsi"/>
          <w:bCs/>
          <w:iCs/>
          <w:color w:val="auto"/>
          <w:sz w:val="22"/>
          <w:szCs w:val="22"/>
        </w:rPr>
      </w:pPr>
      <w:bookmarkStart w:id="23" w:name="_Hlk29415077"/>
    </w:p>
    <w:p w14:paraId="5E1A913D" w14:textId="77777777" w:rsidR="00E049A4" w:rsidRPr="00337E21" w:rsidRDefault="00E049A4" w:rsidP="009A7C90">
      <w:pPr>
        <w:spacing w:after="0"/>
        <w:rPr>
          <w:rFonts w:asciiTheme="minorHAnsi" w:hAnsiTheme="minorHAnsi" w:cstheme="minorHAnsi"/>
          <w:bCs/>
          <w:iCs/>
          <w:color w:val="auto"/>
          <w:sz w:val="22"/>
          <w:szCs w:val="22"/>
        </w:rPr>
      </w:pPr>
    </w:p>
    <w:p w14:paraId="341AF2DB" w14:textId="77777777" w:rsidR="009A7C90" w:rsidRPr="00337E21" w:rsidRDefault="009A7C90" w:rsidP="009A7C90">
      <w:pPr>
        <w:spacing w:after="0"/>
        <w:jc w:val="both"/>
        <w:rPr>
          <w:rFonts w:asciiTheme="minorHAnsi" w:hAnsiTheme="minorHAnsi" w:cstheme="minorHAnsi"/>
          <w:iCs/>
          <w:color w:val="auto"/>
          <w:sz w:val="22"/>
          <w:szCs w:val="22"/>
        </w:rPr>
      </w:pPr>
      <w:r w:rsidRPr="00337E21">
        <w:rPr>
          <w:rFonts w:asciiTheme="minorHAnsi" w:hAnsiTheme="minorHAnsi" w:cstheme="minorHAnsi"/>
          <w:b/>
          <w:iCs/>
          <w:color w:val="auto"/>
          <w:sz w:val="22"/>
          <w:szCs w:val="22"/>
        </w:rPr>
        <w:t>4. Gyermekétkeztetés</w:t>
      </w:r>
    </w:p>
    <w:p w14:paraId="08E39CBF" w14:textId="77777777" w:rsidR="009A7C90" w:rsidRPr="00337E21" w:rsidRDefault="009A7C90" w:rsidP="009A7C90">
      <w:pPr>
        <w:spacing w:after="0"/>
        <w:jc w:val="both"/>
        <w:rPr>
          <w:rFonts w:asciiTheme="minorHAnsi" w:hAnsiTheme="minorHAnsi" w:cstheme="minorHAnsi"/>
          <w:strike/>
          <w:color w:val="auto"/>
          <w:sz w:val="22"/>
          <w:szCs w:val="22"/>
        </w:rPr>
      </w:pPr>
    </w:p>
    <w:p w14:paraId="1F00EF0E" w14:textId="77777777" w:rsidR="009A7C90" w:rsidRPr="00337E21" w:rsidRDefault="009A7C90" w:rsidP="009A7C90">
      <w:pPr>
        <w:spacing w:after="0"/>
        <w:jc w:val="both"/>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4.1. Intézményi gyermekétkeztetés</w:t>
      </w:r>
    </w:p>
    <w:p w14:paraId="01DFB140" w14:textId="77777777" w:rsidR="009A7C90" w:rsidRPr="00337E21" w:rsidRDefault="009A7C90" w:rsidP="009A7C90">
      <w:pPr>
        <w:spacing w:after="0"/>
        <w:jc w:val="both"/>
        <w:rPr>
          <w:rFonts w:asciiTheme="minorHAnsi" w:hAnsiTheme="minorHAnsi" w:cstheme="minorHAnsi"/>
          <w:strike/>
          <w:color w:val="auto"/>
          <w:sz w:val="22"/>
          <w:szCs w:val="22"/>
        </w:rPr>
      </w:pPr>
    </w:p>
    <w:p w14:paraId="7D9F8A76" w14:textId="77777777" w:rsidR="009A7C90" w:rsidRPr="00337E21" w:rsidRDefault="009A7C90" w:rsidP="009A7C90">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 xml:space="preserve">Az Önkormányzat folyamatosan biztosítja az intézményi gyermekétkeztetést a bölcsődés, a családi bölcsődés, az óvodás, az általános-és középiskolás gyermekek számára, valamint a kollégiumban lakó tanulók részére.  </w:t>
      </w:r>
    </w:p>
    <w:p w14:paraId="6C8FC322" w14:textId="77777777" w:rsidR="009A7C90" w:rsidRPr="00337E21" w:rsidRDefault="009A7C90" w:rsidP="009A7C90">
      <w:pPr>
        <w:spacing w:after="0"/>
        <w:jc w:val="both"/>
        <w:rPr>
          <w:rFonts w:asciiTheme="minorHAnsi" w:hAnsiTheme="minorHAnsi" w:cstheme="minorHAnsi"/>
          <w:color w:val="auto"/>
          <w:sz w:val="22"/>
          <w:szCs w:val="22"/>
        </w:rPr>
      </w:pPr>
    </w:p>
    <w:p w14:paraId="623DE044" w14:textId="77777777" w:rsidR="009A7C90" w:rsidRPr="00337E21" w:rsidRDefault="009A7C90" w:rsidP="009A7C90">
      <w:pPr>
        <w:spacing w:after="0"/>
        <w:jc w:val="center"/>
        <w:rPr>
          <w:rFonts w:asciiTheme="minorHAnsi" w:hAnsiTheme="minorHAnsi" w:cstheme="minorHAnsi"/>
          <w:b/>
          <w:bCs/>
          <w:iCs/>
          <w:color w:val="auto"/>
          <w:kern w:val="28"/>
          <w:sz w:val="22"/>
          <w:szCs w:val="22"/>
          <w:lang w:eastAsia="hu-HU"/>
        </w:rPr>
      </w:pPr>
      <w:r w:rsidRPr="00337E21">
        <w:rPr>
          <w:rFonts w:asciiTheme="minorHAnsi" w:hAnsiTheme="minorHAnsi" w:cstheme="minorHAnsi"/>
          <w:b/>
          <w:bCs/>
          <w:iCs/>
          <w:color w:val="auto"/>
          <w:kern w:val="28"/>
          <w:sz w:val="22"/>
          <w:szCs w:val="22"/>
          <w:lang w:eastAsia="hu-HU"/>
        </w:rPr>
        <w:t>Az intézményi gyermekétkeztetésben részt vevő gyermekek és tanulók száma</w:t>
      </w:r>
    </w:p>
    <w:p w14:paraId="7AD186B6" w14:textId="77777777" w:rsidR="009A7C90" w:rsidRPr="00337E21" w:rsidRDefault="009A7C90" w:rsidP="009A7C90">
      <w:pPr>
        <w:spacing w:after="0"/>
        <w:jc w:val="center"/>
        <w:rPr>
          <w:rFonts w:asciiTheme="minorHAnsi" w:hAnsiTheme="minorHAnsi" w:cstheme="minorHAnsi"/>
          <w:b/>
          <w:bCs/>
          <w:iCs/>
          <w:color w:val="auto"/>
          <w:kern w:val="28"/>
          <w:sz w:val="22"/>
          <w:szCs w:val="22"/>
          <w:lang w:eastAsia="hu-HU"/>
        </w:rPr>
      </w:pPr>
      <w:r w:rsidRPr="00337E21">
        <w:rPr>
          <w:rFonts w:asciiTheme="minorHAnsi" w:hAnsiTheme="minorHAnsi" w:cstheme="minorHAnsi"/>
          <w:b/>
          <w:bCs/>
          <w:iCs/>
          <w:color w:val="auto"/>
          <w:kern w:val="28"/>
          <w:sz w:val="22"/>
          <w:szCs w:val="22"/>
          <w:lang w:eastAsia="hu-HU"/>
        </w:rPr>
        <w:t>(2014-2019.)</w:t>
      </w:r>
    </w:p>
    <w:p w14:paraId="5329F78A" w14:textId="77777777" w:rsidR="009A7C90" w:rsidRPr="00337E21" w:rsidRDefault="009A7C90" w:rsidP="009A7C90">
      <w:pPr>
        <w:spacing w:after="0"/>
        <w:jc w:val="both"/>
        <w:rPr>
          <w:rFonts w:asciiTheme="minorHAnsi" w:hAnsiTheme="minorHAnsi" w:cstheme="minorHAnsi"/>
          <w:b/>
          <w:bCs/>
          <w:i/>
          <w:color w:val="auto"/>
          <w:kern w:val="28"/>
          <w:sz w:val="22"/>
          <w:szCs w:val="22"/>
          <w:lang w:eastAsia="hu-HU"/>
        </w:rPr>
      </w:pP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3"/>
        <w:gridCol w:w="1788"/>
        <w:gridCol w:w="894"/>
        <w:gridCol w:w="1043"/>
        <w:gridCol w:w="1078"/>
        <w:gridCol w:w="1134"/>
        <w:gridCol w:w="771"/>
      </w:tblGrid>
      <w:tr w:rsidR="009A7C90" w:rsidRPr="00337E21" w14:paraId="5E6D99EC" w14:textId="77777777" w:rsidTr="00D65E71">
        <w:trPr>
          <w:trHeight w:val="464"/>
          <w:jc w:val="center"/>
        </w:trPr>
        <w:tc>
          <w:tcPr>
            <w:tcW w:w="1713" w:type="dxa"/>
            <w:vMerge w:val="restart"/>
            <w:tcBorders>
              <w:top w:val="single" w:sz="4" w:space="0" w:color="auto"/>
              <w:left w:val="single" w:sz="4" w:space="0" w:color="auto"/>
              <w:bottom w:val="single" w:sz="4" w:space="0" w:color="auto"/>
              <w:right w:val="single" w:sz="4" w:space="0" w:color="auto"/>
            </w:tcBorders>
            <w:vAlign w:val="center"/>
            <w:hideMark/>
          </w:tcPr>
          <w:p w14:paraId="0C0A5A0E"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Étkezés típusa</w:t>
            </w:r>
          </w:p>
        </w:tc>
        <w:tc>
          <w:tcPr>
            <w:tcW w:w="1788" w:type="dxa"/>
            <w:tcBorders>
              <w:top w:val="single" w:sz="4" w:space="0" w:color="auto"/>
              <w:left w:val="single" w:sz="4" w:space="0" w:color="auto"/>
              <w:bottom w:val="single" w:sz="4" w:space="0" w:color="auto"/>
              <w:right w:val="single" w:sz="4" w:space="0" w:color="auto"/>
            </w:tcBorders>
            <w:vAlign w:val="center"/>
            <w:hideMark/>
          </w:tcPr>
          <w:p w14:paraId="042D744D"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Bölcsődék,</w:t>
            </w:r>
          </w:p>
          <w:p w14:paraId="5ED35DB3"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Családi Napközik</w:t>
            </w:r>
          </w:p>
        </w:tc>
        <w:tc>
          <w:tcPr>
            <w:tcW w:w="894" w:type="dxa"/>
            <w:tcBorders>
              <w:top w:val="single" w:sz="4" w:space="0" w:color="auto"/>
              <w:left w:val="single" w:sz="4" w:space="0" w:color="auto"/>
              <w:bottom w:val="single" w:sz="4" w:space="0" w:color="auto"/>
              <w:right w:val="single" w:sz="4" w:space="0" w:color="auto"/>
            </w:tcBorders>
            <w:vAlign w:val="center"/>
            <w:hideMark/>
          </w:tcPr>
          <w:p w14:paraId="6DBE90EA"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Óvoda</w:t>
            </w:r>
          </w:p>
        </w:tc>
        <w:tc>
          <w:tcPr>
            <w:tcW w:w="1043" w:type="dxa"/>
            <w:tcBorders>
              <w:top w:val="single" w:sz="4" w:space="0" w:color="auto"/>
              <w:left w:val="single" w:sz="4" w:space="0" w:color="auto"/>
              <w:bottom w:val="single" w:sz="4" w:space="0" w:color="auto"/>
              <w:right w:val="single" w:sz="4" w:space="0" w:color="auto"/>
            </w:tcBorders>
            <w:vAlign w:val="center"/>
            <w:hideMark/>
          </w:tcPr>
          <w:p w14:paraId="42CA48A2" w14:textId="77777777" w:rsidR="009A7C90" w:rsidRPr="00337E21" w:rsidRDefault="009A7C90" w:rsidP="002D295B">
            <w:pPr>
              <w:keepNext/>
              <w:spacing w:after="0"/>
              <w:jc w:val="center"/>
              <w:outlineLvl w:val="6"/>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Általános iskola</w:t>
            </w:r>
          </w:p>
        </w:tc>
        <w:tc>
          <w:tcPr>
            <w:tcW w:w="1078" w:type="dxa"/>
            <w:tcBorders>
              <w:top w:val="single" w:sz="4" w:space="0" w:color="auto"/>
              <w:left w:val="single" w:sz="4" w:space="0" w:color="auto"/>
              <w:bottom w:val="single" w:sz="4" w:space="0" w:color="auto"/>
              <w:right w:val="single" w:sz="4" w:space="0" w:color="auto"/>
            </w:tcBorders>
            <w:vAlign w:val="center"/>
          </w:tcPr>
          <w:p w14:paraId="655150C8" w14:textId="2B6CD089"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Közép</w:t>
            </w:r>
            <w:r w:rsidR="00C7002B">
              <w:rPr>
                <w:rFonts w:asciiTheme="minorHAnsi" w:hAnsiTheme="minorHAnsi" w:cstheme="minorHAnsi"/>
                <w:b/>
                <w:bCs/>
                <w:color w:val="auto"/>
                <w:kern w:val="28"/>
                <w:sz w:val="22"/>
                <w:szCs w:val="22"/>
                <w:lang w:eastAsia="hu-HU"/>
              </w:rPr>
              <w:t>-</w:t>
            </w:r>
            <w:r w:rsidRPr="00337E21">
              <w:rPr>
                <w:rFonts w:asciiTheme="minorHAnsi" w:hAnsiTheme="minorHAnsi" w:cstheme="minorHAnsi"/>
                <w:b/>
                <w:bCs/>
                <w:color w:val="auto"/>
                <w:kern w:val="28"/>
                <w:sz w:val="22"/>
                <w:szCs w:val="22"/>
                <w:lang w:eastAsia="hu-HU"/>
              </w:rPr>
              <w:t xml:space="preserve"> </w:t>
            </w:r>
          </w:p>
          <w:p w14:paraId="7B94F201" w14:textId="77777777"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iskola</w:t>
            </w:r>
          </w:p>
        </w:tc>
        <w:tc>
          <w:tcPr>
            <w:tcW w:w="1134" w:type="dxa"/>
            <w:tcBorders>
              <w:top w:val="single" w:sz="4" w:space="0" w:color="auto"/>
              <w:left w:val="single" w:sz="4" w:space="0" w:color="auto"/>
              <w:bottom w:val="single" w:sz="4" w:space="0" w:color="auto"/>
              <w:right w:val="single" w:sz="4" w:space="0" w:color="auto"/>
            </w:tcBorders>
            <w:vAlign w:val="center"/>
          </w:tcPr>
          <w:p w14:paraId="1C14F90A" w14:textId="77777777"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Kollégium</w:t>
            </w:r>
          </w:p>
        </w:tc>
        <w:tc>
          <w:tcPr>
            <w:tcW w:w="771" w:type="dxa"/>
            <w:tcBorders>
              <w:top w:val="single" w:sz="4" w:space="0" w:color="auto"/>
              <w:left w:val="single" w:sz="4" w:space="0" w:color="auto"/>
              <w:bottom w:val="single" w:sz="4" w:space="0" w:color="auto"/>
              <w:right w:val="single" w:sz="4" w:space="0" w:color="auto"/>
            </w:tcBorders>
            <w:vAlign w:val="center"/>
            <w:hideMark/>
          </w:tcPr>
          <w:p w14:paraId="6BA2C507" w14:textId="090321EB"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Össze-</w:t>
            </w:r>
            <w:proofErr w:type="spellStart"/>
            <w:r w:rsidRPr="00337E21">
              <w:rPr>
                <w:rFonts w:asciiTheme="minorHAnsi" w:hAnsiTheme="minorHAnsi" w:cstheme="minorHAnsi"/>
                <w:b/>
                <w:bCs/>
                <w:color w:val="auto"/>
                <w:kern w:val="28"/>
                <w:sz w:val="22"/>
                <w:szCs w:val="22"/>
                <w:lang w:eastAsia="hu-HU"/>
              </w:rPr>
              <w:t>sen</w:t>
            </w:r>
            <w:proofErr w:type="spellEnd"/>
            <w:r w:rsidR="00C7002B">
              <w:rPr>
                <w:rFonts w:asciiTheme="minorHAnsi" w:hAnsiTheme="minorHAnsi" w:cstheme="minorHAnsi"/>
                <w:b/>
                <w:bCs/>
                <w:color w:val="auto"/>
                <w:kern w:val="28"/>
                <w:sz w:val="22"/>
                <w:szCs w:val="22"/>
                <w:lang w:eastAsia="hu-HU"/>
              </w:rPr>
              <w:t>:</w:t>
            </w:r>
          </w:p>
        </w:tc>
      </w:tr>
      <w:tr w:rsidR="009A7C90" w:rsidRPr="00337E21" w14:paraId="21C78DFE" w14:textId="77777777" w:rsidTr="00D65E71">
        <w:trPr>
          <w:trHeight w:val="527"/>
          <w:jc w:val="center"/>
        </w:trPr>
        <w:tc>
          <w:tcPr>
            <w:tcW w:w="1713" w:type="dxa"/>
            <w:vMerge/>
            <w:tcBorders>
              <w:top w:val="single" w:sz="4" w:space="0" w:color="auto"/>
              <w:left w:val="single" w:sz="4" w:space="0" w:color="auto"/>
              <w:bottom w:val="single" w:sz="4" w:space="0" w:color="auto"/>
              <w:right w:val="single" w:sz="4" w:space="0" w:color="auto"/>
            </w:tcBorders>
            <w:vAlign w:val="center"/>
            <w:hideMark/>
          </w:tcPr>
          <w:p w14:paraId="2DB6E0A8"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p>
        </w:tc>
        <w:tc>
          <w:tcPr>
            <w:tcW w:w="6708" w:type="dxa"/>
            <w:gridSpan w:val="6"/>
            <w:tcBorders>
              <w:top w:val="single" w:sz="4" w:space="0" w:color="auto"/>
              <w:left w:val="single" w:sz="4" w:space="0" w:color="auto"/>
              <w:bottom w:val="single" w:sz="4" w:space="0" w:color="auto"/>
              <w:right w:val="single" w:sz="4" w:space="0" w:color="auto"/>
            </w:tcBorders>
            <w:vAlign w:val="center"/>
            <w:hideMark/>
          </w:tcPr>
          <w:p w14:paraId="5BD5526A"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2014. évi adatok (fő)</w:t>
            </w:r>
          </w:p>
        </w:tc>
      </w:tr>
      <w:tr w:rsidR="009A7C90" w:rsidRPr="00337E21" w14:paraId="6D829692" w14:textId="77777777" w:rsidTr="00D65E71">
        <w:trPr>
          <w:trHeight w:val="296"/>
          <w:jc w:val="center"/>
        </w:trPr>
        <w:tc>
          <w:tcPr>
            <w:tcW w:w="1713" w:type="dxa"/>
            <w:tcBorders>
              <w:top w:val="single" w:sz="4" w:space="0" w:color="auto"/>
              <w:left w:val="single" w:sz="4" w:space="0" w:color="auto"/>
              <w:bottom w:val="single" w:sz="4" w:space="0" w:color="auto"/>
              <w:right w:val="single" w:sz="4" w:space="0" w:color="auto"/>
            </w:tcBorders>
            <w:hideMark/>
          </w:tcPr>
          <w:p w14:paraId="7F9F08CF"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Teljes térítést fizet</w:t>
            </w:r>
          </w:p>
        </w:tc>
        <w:tc>
          <w:tcPr>
            <w:tcW w:w="1788" w:type="dxa"/>
            <w:tcBorders>
              <w:top w:val="single" w:sz="4" w:space="0" w:color="auto"/>
              <w:left w:val="single" w:sz="4" w:space="0" w:color="auto"/>
              <w:bottom w:val="single" w:sz="4" w:space="0" w:color="auto"/>
              <w:right w:val="single" w:sz="4" w:space="0" w:color="auto"/>
            </w:tcBorders>
            <w:vAlign w:val="center"/>
          </w:tcPr>
          <w:p w14:paraId="1321EE9A"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97</w:t>
            </w:r>
          </w:p>
        </w:tc>
        <w:tc>
          <w:tcPr>
            <w:tcW w:w="894" w:type="dxa"/>
            <w:tcBorders>
              <w:top w:val="single" w:sz="4" w:space="0" w:color="auto"/>
              <w:left w:val="single" w:sz="4" w:space="0" w:color="auto"/>
              <w:bottom w:val="single" w:sz="4" w:space="0" w:color="auto"/>
              <w:right w:val="single" w:sz="4" w:space="0" w:color="auto"/>
            </w:tcBorders>
            <w:vAlign w:val="center"/>
          </w:tcPr>
          <w:p w14:paraId="17CB5819"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443</w:t>
            </w:r>
          </w:p>
        </w:tc>
        <w:tc>
          <w:tcPr>
            <w:tcW w:w="1043" w:type="dxa"/>
            <w:tcBorders>
              <w:top w:val="single" w:sz="4" w:space="0" w:color="auto"/>
              <w:left w:val="single" w:sz="4" w:space="0" w:color="auto"/>
              <w:bottom w:val="single" w:sz="4" w:space="0" w:color="auto"/>
              <w:right w:val="single" w:sz="4" w:space="0" w:color="auto"/>
            </w:tcBorders>
            <w:vAlign w:val="center"/>
          </w:tcPr>
          <w:p w14:paraId="6EFF7BDD"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807</w:t>
            </w:r>
          </w:p>
        </w:tc>
        <w:tc>
          <w:tcPr>
            <w:tcW w:w="1078" w:type="dxa"/>
            <w:tcBorders>
              <w:top w:val="single" w:sz="4" w:space="0" w:color="auto"/>
              <w:left w:val="single" w:sz="4" w:space="0" w:color="auto"/>
              <w:bottom w:val="single" w:sz="4" w:space="0" w:color="auto"/>
              <w:right w:val="single" w:sz="4" w:space="0" w:color="auto"/>
            </w:tcBorders>
            <w:vAlign w:val="center"/>
          </w:tcPr>
          <w:p w14:paraId="5A3FC3B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91</w:t>
            </w:r>
          </w:p>
        </w:tc>
        <w:tc>
          <w:tcPr>
            <w:tcW w:w="1134" w:type="dxa"/>
            <w:tcBorders>
              <w:top w:val="single" w:sz="4" w:space="0" w:color="auto"/>
              <w:left w:val="single" w:sz="4" w:space="0" w:color="auto"/>
              <w:bottom w:val="single" w:sz="4" w:space="0" w:color="auto"/>
              <w:right w:val="single" w:sz="4" w:space="0" w:color="auto"/>
            </w:tcBorders>
            <w:vAlign w:val="center"/>
          </w:tcPr>
          <w:p w14:paraId="5B4556F8"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63</w:t>
            </w:r>
          </w:p>
        </w:tc>
        <w:tc>
          <w:tcPr>
            <w:tcW w:w="771" w:type="dxa"/>
            <w:tcBorders>
              <w:top w:val="single" w:sz="4" w:space="0" w:color="auto"/>
              <w:left w:val="single" w:sz="4" w:space="0" w:color="auto"/>
              <w:bottom w:val="single" w:sz="4" w:space="0" w:color="auto"/>
              <w:right w:val="single" w:sz="4" w:space="0" w:color="auto"/>
            </w:tcBorders>
            <w:vAlign w:val="center"/>
          </w:tcPr>
          <w:p w14:paraId="0E26471B"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1 501</w:t>
            </w:r>
          </w:p>
        </w:tc>
      </w:tr>
      <w:tr w:rsidR="009A7C90" w:rsidRPr="00337E21" w14:paraId="6CB37451" w14:textId="77777777" w:rsidTr="00D65E71">
        <w:trPr>
          <w:trHeight w:val="296"/>
          <w:jc w:val="center"/>
        </w:trPr>
        <w:tc>
          <w:tcPr>
            <w:tcW w:w="1713" w:type="dxa"/>
            <w:tcBorders>
              <w:top w:val="single" w:sz="4" w:space="0" w:color="auto"/>
              <w:left w:val="single" w:sz="4" w:space="0" w:color="auto"/>
              <w:bottom w:val="single" w:sz="4" w:space="0" w:color="auto"/>
              <w:right w:val="single" w:sz="4" w:space="0" w:color="auto"/>
            </w:tcBorders>
          </w:tcPr>
          <w:p w14:paraId="45D74EFB"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50%-os kedvezménnyel étkező</w:t>
            </w:r>
          </w:p>
        </w:tc>
        <w:tc>
          <w:tcPr>
            <w:tcW w:w="1788" w:type="dxa"/>
            <w:tcBorders>
              <w:top w:val="single" w:sz="4" w:space="0" w:color="auto"/>
              <w:left w:val="single" w:sz="4" w:space="0" w:color="auto"/>
              <w:bottom w:val="single" w:sz="4" w:space="0" w:color="auto"/>
              <w:right w:val="single" w:sz="4" w:space="0" w:color="auto"/>
            </w:tcBorders>
            <w:vAlign w:val="center"/>
          </w:tcPr>
          <w:p w14:paraId="6FFDDB68"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16</w:t>
            </w:r>
          </w:p>
        </w:tc>
        <w:tc>
          <w:tcPr>
            <w:tcW w:w="894" w:type="dxa"/>
            <w:tcBorders>
              <w:top w:val="single" w:sz="4" w:space="0" w:color="auto"/>
              <w:left w:val="single" w:sz="4" w:space="0" w:color="auto"/>
              <w:bottom w:val="single" w:sz="4" w:space="0" w:color="auto"/>
              <w:right w:val="single" w:sz="4" w:space="0" w:color="auto"/>
            </w:tcBorders>
            <w:vAlign w:val="center"/>
          </w:tcPr>
          <w:p w14:paraId="78D71805"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107</w:t>
            </w:r>
          </w:p>
        </w:tc>
        <w:tc>
          <w:tcPr>
            <w:tcW w:w="1043" w:type="dxa"/>
            <w:tcBorders>
              <w:top w:val="single" w:sz="4" w:space="0" w:color="auto"/>
              <w:left w:val="single" w:sz="4" w:space="0" w:color="auto"/>
              <w:bottom w:val="single" w:sz="4" w:space="0" w:color="auto"/>
              <w:right w:val="single" w:sz="4" w:space="0" w:color="auto"/>
            </w:tcBorders>
            <w:vAlign w:val="center"/>
          </w:tcPr>
          <w:p w14:paraId="6EC15FBD"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234</w:t>
            </w:r>
          </w:p>
        </w:tc>
        <w:tc>
          <w:tcPr>
            <w:tcW w:w="1078" w:type="dxa"/>
            <w:tcBorders>
              <w:top w:val="single" w:sz="4" w:space="0" w:color="auto"/>
              <w:left w:val="single" w:sz="4" w:space="0" w:color="auto"/>
              <w:bottom w:val="single" w:sz="4" w:space="0" w:color="auto"/>
              <w:right w:val="single" w:sz="4" w:space="0" w:color="auto"/>
            </w:tcBorders>
            <w:vAlign w:val="center"/>
          </w:tcPr>
          <w:p w14:paraId="0B82D378"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68</w:t>
            </w:r>
          </w:p>
        </w:tc>
        <w:tc>
          <w:tcPr>
            <w:tcW w:w="1134" w:type="dxa"/>
            <w:tcBorders>
              <w:top w:val="single" w:sz="4" w:space="0" w:color="auto"/>
              <w:left w:val="single" w:sz="4" w:space="0" w:color="auto"/>
              <w:bottom w:val="single" w:sz="4" w:space="0" w:color="auto"/>
              <w:right w:val="single" w:sz="4" w:space="0" w:color="auto"/>
            </w:tcBorders>
            <w:vAlign w:val="center"/>
          </w:tcPr>
          <w:p w14:paraId="34F7552C"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52</w:t>
            </w:r>
          </w:p>
        </w:tc>
        <w:tc>
          <w:tcPr>
            <w:tcW w:w="771" w:type="dxa"/>
            <w:tcBorders>
              <w:top w:val="single" w:sz="4" w:space="0" w:color="auto"/>
              <w:left w:val="single" w:sz="4" w:space="0" w:color="auto"/>
              <w:bottom w:val="single" w:sz="4" w:space="0" w:color="auto"/>
              <w:right w:val="single" w:sz="4" w:space="0" w:color="auto"/>
            </w:tcBorders>
            <w:vAlign w:val="center"/>
          </w:tcPr>
          <w:p w14:paraId="0F8B43C4"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477</w:t>
            </w:r>
          </w:p>
        </w:tc>
      </w:tr>
      <w:tr w:rsidR="009A7C90" w:rsidRPr="00337E21" w14:paraId="7F136203"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3B823785"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proofErr w:type="spellStart"/>
            <w:r w:rsidRPr="00337E21">
              <w:rPr>
                <w:rFonts w:asciiTheme="minorHAnsi" w:hAnsiTheme="minorHAnsi" w:cstheme="minorHAnsi"/>
                <w:b/>
                <w:bCs/>
                <w:color w:val="auto"/>
                <w:kern w:val="28"/>
                <w:sz w:val="22"/>
                <w:szCs w:val="22"/>
                <w:lang w:eastAsia="hu-HU"/>
              </w:rPr>
              <w:t>Gyvt</w:t>
            </w:r>
            <w:proofErr w:type="spellEnd"/>
            <w:r w:rsidRPr="00337E21">
              <w:rPr>
                <w:rFonts w:asciiTheme="minorHAnsi" w:hAnsiTheme="minorHAnsi" w:cstheme="minorHAnsi"/>
                <w:b/>
                <w:bCs/>
                <w:color w:val="auto"/>
                <w:kern w:val="28"/>
                <w:sz w:val="22"/>
                <w:szCs w:val="22"/>
                <w:lang w:eastAsia="hu-HU"/>
              </w:rPr>
              <w:t xml:space="preserve"> szerint kedv.</w:t>
            </w:r>
          </w:p>
        </w:tc>
        <w:tc>
          <w:tcPr>
            <w:tcW w:w="1788" w:type="dxa"/>
            <w:tcBorders>
              <w:top w:val="single" w:sz="4" w:space="0" w:color="auto"/>
              <w:left w:val="single" w:sz="4" w:space="0" w:color="auto"/>
              <w:bottom w:val="single" w:sz="4" w:space="0" w:color="auto"/>
              <w:right w:val="single" w:sz="4" w:space="0" w:color="auto"/>
            </w:tcBorders>
            <w:vAlign w:val="center"/>
          </w:tcPr>
          <w:p w14:paraId="0D98B8F8"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16</w:t>
            </w:r>
          </w:p>
        </w:tc>
        <w:tc>
          <w:tcPr>
            <w:tcW w:w="894" w:type="dxa"/>
            <w:tcBorders>
              <w:top w:val="single" w:sz="4" w:space="0" w:color="auto"/>
              <w:left w:val="single" w:sz="4" w:space="0" w:color="auto"/>
              <w:bottom w:val="single" w:sz="4" w:space="0" w:color="auto"/>
              <w:right w:val="single" w:sz="4" w:space="0" w:color="auto"/>
            </w:tcBorders>
            <w:vAlign w:val="center"/>
          </w:tcPr>
          <w:p w14:paraId="36FCB8CB"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107</w:t>
            </w:r>
          </w:p>
        </w:tc>
        <w:tc>
          <w:tcPr>
            <w:tcW w:w="1043" w:type="dxa"/>
            <w:tcBorders>
              <w:top w:val="single" w:sz="4" w:space="0" w:color="auto"/>
              <w:left w:val="single" w:sz="4" w:space="0" w:color="auto"/>
              <w:bottom w:val="single" w:sz="4" w:space="0" w:color="auto"/>
              <w:right w:val="single" w:sz="4" w:space="0" w:color="auto"/>
            </w:tcBorders>
            <w:vAlign w:val="center"/>
          </w:tcPr>
          <w:p w14:paraId="184A0E2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263</w:t>
            </w:r>
          </w:p>
        </w:tc>
        <w:tc>
          <w:tcPr>
            <w:tcW w:w="1078" w:type="dxa"/>
            <w:tcBorders>
              <w:top w:val="single" w:sz="4" w:space="0" w:color="auto"/>
              <w:left w:val="single" w:sz="4" w:space="0" w:color="auto"/>
              <w:bottom w:val="single" w:sz="4" w:space="0" w:color="auto"/>
              <w:right w:val="single" w:sz="4" w:space="0" w:color="auto"/>
            </w:tcBorders>
            <w:vAlign w:val="center"/>
          </w:tcPr>
          <w:p w14:paraId="6C0DAFC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40</w:t>
            </w:r>
          </w:p>
        </w:tc>
        <w:tc>
          <w:tcPr>
            <w:tcW w:w="1134" w:type="dxa"/>
            <w:tcBorders>
              <w:top w:val="single" w:sz="4" w:space="0" w:color="auto"/>
              <w:left w:val="single" w:sz="4" w:space="0" w:color="auto"/>
              <w:bottom w:val="single" w:sz="4" w:space="0" w:color="auto"/>
              <w:right w:val="single" w:sz="4" w:space="0" w:color="auto"/>
            </w:tcBorders>
            <w:vAlign w:val="center"/>
          </w:tcPr>
          <w:p w14:paraId="641E502B"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52</w:t>
            </w:r>
          </w:p>
        </w:tc>
        <w:tc>
          <w:tcPr>
            <w:tcW w:w="771" w:type="dxa"/>
            <w:tcBorders>
              <w:top w:val="single" w:sz="4" w:space="0" w:color="auto"/>
              <w:left w:val="single" w:sz="4" w:space="0" w:color="auto"/>
              <w:bottom w:val="single" w:sz="4" w:space="0" w:color="auto"/>
              <w:right w:val="single" w:sz="4" w:space="0" w:color="auto"/>
            </w:tcBorders>
            <w:vAlign w:val="center"/>
          </w:tcPr>
          <w:p w14:paraId="79F675D5"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478</w:t>
            </w:r>
          </w:p>
        </w:tc>
      </w:tr>
      <w:tr w:rsidR="009A7C90" w:rsidRPr="00337E21" w14:paraId="2DB64EA4"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25A41430"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Ingyenesen étkező</w:t>
            </w:r>
          </w:p>
        </w:tc>
        <w:tc>
          <w:tcPr>
            <w:tcW w:w="1788" w:type="dxa"/>
            <w:tcBorders>
              <w:top w:val="single" w:sz="4" w:space="0" w:color="auto"/>
              <w:left w:val="single" w:sz="4" w:space="0" w:color="auto"/>
              <w:bottom w:val="single" w:sz="4" w:space="0" w:color="auto"/>
              <w:right w:val="single" w:sz="4" w:space="0" w:color="auto"/>
            </w:tcBorders>
            <w:vAlign w:val="center"/>
          </w:tcPr>
          <w:p w14:paraId="22A73C19"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21</w:t>
            </w:r>
          </w:p>
        </w:tc>
        <w:tc>
          <w:tcPr>
            <w:tcW w:w="894" w:type="dxa"/>
            <w:tcBorders>
              <w:top w:val="single" w:sz="4" w:space="0" w:color="auto"/>
              <w:left w:val="single" w:sz="4" w:space="0" w:color="auto"/>
              <w:bottom w:val="single" w:sz="4" w:space="0" w:color="auto"/>
              <w:right w:val="single" w:sz="4" w:space="0" w:color="auto"/>
            </w:tcBorders>
            <w:vAlign w:val="center"/>
          </w:tcPr>
          <w:p w14:paraId="04B94994"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188</w:t>
            </w:r>
          </w:p>
        </w:tc>
        <w:tc>
          <w:tcPr>
            <w:tcW w:w="1043" w:type="dxa"/>
            <w:tcBorders>
              <w:top w:val="single" w:sz="4" w:space="0" w:color="auto"/>
              <w:left w:val="single" w:sz="4" w:space="0" w:color="auto"/>
              <w:bottom w:val="single" w:sz="4" w:space="0" w:color="auto"/>
              <w:right w:val="single" w:sz="4" w:space="0" w:color="auto"/>
            </w:tcBorders>
            <w:vAlign w:val="center"/>
          </w:tcPr>
          <w:p w14:paraId="5348529C"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453</w:t>
            </w:r>
          </w:p>
        </w:tc>
        <w:tc>
          <w:tcPr>
            <w:tcW w:w="1078" w:type="dxa"/>
            <w:tcBorders>
              <w:top w:val="single" w:sz="4" w:space="0" w:color="auto"/>
              <w:left w:val="single" w:sz="4" w:space="0" w:color="auto"/>
              <w:bottom w:val="single" w:sz="4" w:space="0" w:color="auto"/>
              <w:right w:val="single" w:sz="4" w:space="0" w:color="auto"/>
            </w:tcBorders>
            <w:vAlign w:val="center"/>
          </w:tcPr>
          <w:p w14:paraId="18960C15"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w:t>
            </w:r>
          </w:p>
        </w:tc>
        <w:tc>
          <w:tcPr>
            <w:tcW w:w="1134" w:type="dxa"/>
            <w:tcBorders>
              <w:top w:val="single" w:sz="4" w:space="0" w:color="auto"/>
              <w:left w:val="single" w:sz="4" w:space="0" w:color="auto"/>
              <w:bottom w:val="single" w:sz="4" w:space="0" w:color="auto"/>
              <w:right w:val="single" w:sz="4" w:space="0" w:color="auto"/>
            </w:tcBorders>
            <w:vAlign w:val="center"/>
          </w:tcPr>
          <w:p w14:paraId="4F5A3A33"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w:t>
            </w:r>
          </w:p>
        </w:tc>
        <w:tc>
          <w:tcPr>
            <w:tcW w:w="771" w:type="dxa"/>
            <w:tcBorders>
              <w:top w:val="single" w:sz="4" w:space="0" w:color="auto"/>
              <w:left w:val="single" w:sz="4" w:space="0" w:color="auto"/>
              <w:bottom w:val="single" w:sz="4" w:space="0" w:color="auto"/>
              <w:right w:val="single" w:sz="4" w:space="0" w:color="auto"/>
            </w:tcBorders>
            <w:vAlign w:val="center"/>
          </w:tcPr>
          <w:p w14:paraId="537795A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662</w:t>
            </w:r>
          </w:p>
        </w:tc>
      </w:tr>
      <w:tr w:rsidR="009A7C90" w:rsidRPr="00337E21" w14:paraId="4B2974A7"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45F3AAEA"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Mindösszesen</w:t>
            </w:r>
          </w:p>
        </w:tc>
        <w:tc>
          <w:tcPr>
            <w:tcW w:w="1788" w:type="dxa"/>
            <w:tcBorders>
              <w:top w:val="single" w:sz="4" w:space="0" w:color="auto"/>
              <w:left w:val="single" w:sz="4" w:space="0" w:color="auto"/>
              <w:bottom w:val="single" w:sz="4" w:space="0" w:color="auto"/>
              <w:right w:val="single" w:sz="4" w:space="0" w:color="auto"/>
            </w:tcBorders>
            <w:vAlign w:val="center"/>
          </w:tcPr>
          <w:p w14:paraId="2FF0BBD5"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150</w:t>
            </w:r>
          </w:p>
        </w:tc>
        <w:tc>
          <w:tcPr>
            <w:tcW w:w="894" w:type="dxa"/>
            <w:tcBorders>
              <w:top w:val="single" w:sz="4" w:space="0" w:color="auto"/>
              <w:left w:val="single" w:sz="4" w:space="0" w:color="auto"/>
              <w:bottom w:val="single" w:sz="4" w:space="0" w:color="auto"/>
              <w:right w:val="single" w:sz="4" w:space="0" w:color="auto"/>
            </w:tcBorders>
            <w:vAlign w:val="center"/>
          </w:tcPr>
          <w:p w14:paraId="4162B8A4"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845</w:t>
            </w:r>
          </w:p>
        </w:tc>
        <w:tc>
          <w:tcPr>
            <w:tcW w:w="1043" w:type="dxa"/>
            <w:tcBorders>
              <w:top w:val="single" w:sz="4" w:space="0" w:color="auto"/>
              <w:left w:val="single" w:sz="4" w:space="0" w:color="auto"/>
              <w:bottom w:val="single" w:sz="4" w:space="0" w:color="auto"/>
              <w:right w:val="single" w:sz="4" w:space="0" w:color="auto"/>
            </w:tcBorders>
            <w:vAlign w:val="center"/>
          </w:tcPr>
          <w:p w14:paraId="03523264"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1 757</w:t>
            </w:r>
          </w:p>
        </w:tc>
        <w:tc>
          <w:tcPr>
            <w:tcW w:w="1078" w:type="dxa"/>
            <w:tcBorders>
              <w:top w:val="single" w:sz="4" w:space="0" w:color="auto"/>
              <w:left w:val="single" w:sz="4" w:space="0" w:color="auto"/>
              <w:bottom w:val="single" w:sz="4" w:space="0" w:color="auto"/>
              <w:right w:val="single" w:sz="4" w:space="0" w:color="auto"/>
            </w:tcBorders>
            <w:vAlign w:val="center"/>
          </w:tcPr>
          <w:p w14:paraId="0363CC65"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199</w:t>
            </w:r>
          </w:p>
        </w:tc>
        <w:tc>
          <w:tcPr>
            <w:tcW w:w="1134" w:type="dxa"/>
            <w:tcBorders>
              <w:top w:val="single" w:sz="4" w:space="0" w:color="auto"/>
              <w:left w:val="single" w:sz="4" w:space="0" w:color="auto"/>
              <w:bottom w:val="single" w:sz="4" w:space="0" w:color="auto"/>
              <w:right w:val="single" w:sz="4" w:space="0" w:color="auto"/>
            </w:tcBorders>
            <w:vAlign w:val="center"/>
          </w:tcPr>
          <w:p w14:paraId="26A4FCA9"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167</w:t>
            </w:r>
          </w:p>
        </w:tc>
        <w:tc>
          <w:tcPr>
            <w:tcW w:w="771" w:type="dxa"/>
            <w:tcBorders>
              <w:top w:val="single" w:sz="4" w:space="0" w:color="auto"/>
              <w:left w:val="single" w:sz="4" w:space="0" w:color="auto"/>
              <w:bottom w:val="single" w:sz="4" w:space="0" w:color="auto"/>
              <w:right w:val="single" w:sz="4" w:space="0" w:color="auto"/>
            </w:tcBorders>
            <w:vAlign w:val="center"/>
          </w:tcPr>
          <w:p w14:paraId="227DB22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3 118</w:t>
            </w:r>
          </w:p>
        </w:tc>
      </w:tr>
    </w:tbl>
    <w:p w14:paraId="106CF603" w14:textId="77777777" w:rsidR="009A7C90" w:rsidRPr="00337E21" w:rsidRDefault="009A7C90" w:rsidP="009A7C90">
      <w:pPr>
        <w:spacing w:after="0"/>
        <w:jc w:val="both"/>
        <w:rPr>
          <w:rFonts w:asciiTheme="minorHAnsi" w:hAnsiTheme="minorHAnsi" w:cstheme="minorHAnsi"/>
          <w:b/>
          <w:bCs/>
          <w:i/>
          <w:color w:val="auto"/>
          <w:kern w:val="28"/>
          <w:sz w:val="22"/>
          <w:szCs w:val="22"/>
          <w:lang w:eastAsia="hu-HU"/>
        </w:rPr>
      </w:pP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3"/>
        <w:gridCol w:w="1788"/>
        <w:gridCol w:w="894"/>
        <w:gridCol w:w="1043"/>
        <w:gridCol w:w="1078"/>
        <w:gridCol w:w="1134"/>
        <w:gridCol w:w="771"/>
      </w:tblGrid>
      <w:tr w:rsidR="009A7C90" w:rsidRPr="00337E21" w14:paraId="7A91A126" w14:textId="77777777" w:rsidTr="00D65E71">
        <w:trPr>
          <w:trHeight w:val="464"/>
          <w:jc w:val="center"/>
        </w:trPr>
        <w:tc>
          <w:tcPr>
            <w:tcW w:w="1713" w:type="dxa"/>
            <w:vMerge w:val="restart"/>
            <w:tcBorders>
              <w:top w:val="single" w:sz="4" w:space="0" w:color="auto"/>
              <w:left w:val="single" w:sz="4" w:space="0" w:color="auto"/>
              <w:bottom w:val="single" w:sz="4" w:space="0" w:color="auto"/>
              <w:right w:val="single" w:sz="4" w:space="0" w:color="auto"/>
            </w:tcBorders>
            <w:vAlign w:val="center"/>
            <w:hideMark/>
          </w:tcPr>
          <w:p w14:paraId="3F2689E3"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Étkezés típusa</w:t>
            </w:r>
          </w:p>
        </w:tc>
        <w:tc>
          <w:tcPr>
            <w:tcW w:w="1788" w:type="dxa"/>
            <w:tcBorders>
              <w:top w:val="single" w:sz="4" w:space="0" w:color="auto"/>
              <w:left w:val="single" w:sz="4" w:space="0" w:color="auto"/>
              <w:bottom w:val="single" w:sz="4" w:space="0" w:color="auto"/>
              <w:right w:val="single" w:sz="4" w:space="0" w:color="auto"/>
            </w:tcBorders>
            <w:vAlign w:val="center"/>
            <w:hideMark/>
          </w:tcPr>
          <w:p w14:paraId="4484972A"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Bölcsődék,</w:t>
            </w:r>
          </w:p>
          <w:p w14:paraId="2DA80DF6"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Családi Napközik</w:t>
            </w:r>
          </w:p>
        </w:tc>
        <w:tc>
          <w:tcPr>
            <w:tcW w:w="894" w:type="dxa"/>
            <w:tcBorders>
              <w:top w:val="single" w:sz="4" w:space="0" w:color="auto"/>
              <w:left w:val="single" w:sz="4" w:space="0" w:color="auto"/>
              <w:bottom w:val="single" w:sz="4" w:space="0" w:color="auto"/>
              <w:right w:val="single" w:sz="4" w:space="0" w:color="auto"/>
            </w:tcBorders>
            <w:vAlign w:val="center"/>
            <w:hideMark/>
          </w:tcPr>
          <w:p w14:paraId="232C58D5"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Óvoda</w:t>
            </w:r>
          </w:p>
        </w:tc>
        <w:tc>
          <w:tcPr>
            <w:tcW w:w="1043" w:type="dxa"/>
            <w:tcBorders>
              <w:top w:val="single" w:sz="4" w:space="0" w:color="auto"/>
              <w:left w:val="single" w:sz="4" w:space="0" w:color="auto"/>
              <w:bottom w:val="single" w:sz="4" w:space="0" w:color="auto"/>
              <w:right w:val="single" w:sz="4" w:space="0" w:color="auto"/>
            </w:tcBorders>
            <w:vAlign w:val="center"/>
            <w:hideMark/>
          </w:tcPr>
          <w:p w14:paraId="77589B46" w14:textId="77777777" w:rsidR="009A7C90" w:rsidRPr="00337E21" w:rsidRDefault="009A7C90" w:rsidP="002D295B">
            <w:pPr>
              <w:keepNext/>
              <w:spacing w:after="0"/>
              <w:jc w:val="center"/>
              <w:outlineLvl w:val="6"/>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Általános iskola</w:t>
            </w:r>
          </w:p>
        </w:tc>
        <w:tc>
          <w:tcPr>
            <w:tcW w:w="1078" w:type="dxa"/>
            <w:tcBorders>
              <w:top w:val="single" w:sz="4" w:space="0" w:color="auto"/>
              <w:left w:val="single" w:sz="4" w:space="0" w:color="auto"/>
              <w:bottom w:val="single" w:sz="4" w:space="0" w:color="auto"/>
              <w:right w:val="single" w:sz="4" w:space="0" w:color="auto"/>
            </w:tcBorders>
            <w:vAlign w:val="center"/>
          </w:tcPr>
          <w:p w14:paraId="1D49B99A" w14:textId="07454F62"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Közép</w:t>
            </w:r>
            <w:r w:rsidR="00C7002B">
              <w:rPr>
                <w:rFonts w:asciiTheme="minorHAnsi" w:hAnsiTheme="minorHAnsi" w:cstheme="minorHAnsi"/>
                <w:b/>
                <w:bCs/>
                <w:color w:val="auto"/>
                <w:kern w:val="28"/>
                <w:sz w:val="22"/>
                <w:szCs w:val="22"/>
                <w:lang w:eastAsia="hu-HU"/>
              </w:rPr>
              <w:t>-</w:t>
            </w:r>
            <w:r w:rsidRPr="00337E21">
              <w:rPr>
                <w:rFonts w:asciiTheme="minorHAnsi" w:hAnsiTheme="minorHAnsi" w:cstheme="minorHAnsi"/>
                <w:b/>
                <w:bCs/>
                <w:color w:val="auto"/>
                <w:kern w:val="28"/>
                <w:sz w:val="22"/>
                <w:szCs w:val="22"/>
                <w:lang w:eastAsia="hu-HU"/>
              </w:rPr>
              <w:t>iskola</w:t>
            </w:r>
          </w:p>
        </w:tc>
        <w:tc>
          <w:tcPr>
            <w:tcW w:w="1134" w:type="dxa"/>
            <w:tcBorders>
              <w:top w:val="single" w:sz="4" w:space="0" w:color="auto"/>
              <w:left w:val="single" w:sz="4" w:space="0" w:color="auto"/>
              <w:bottom w:val="single" w:sz="4" w:space="0" w:color="auto"/>
              <w:right w:val="single" w:sz="4" w:space="0" w:color="auto"/>
            </w:tcBorders>
            <w:vAlign w:val="center"/>
          </w:tcPr>
          <w:p w14:paraId="30621573" w14:textId="77777777"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Kollégium</w:t>
            </w:r>
          </w:p>
        </w:tc>
        <w:tc>
          <w:tcPr>
            <w:tcW w:w="771" w:type="dxa"/>
            <w:tcBorders>
              <w:top w:val="single" w:sz="4" w:space="0" w:color="auto"/>
              <w:left w:val="single" w:sz="4" w:space="0" w:color="auto"/>
              <w:bottom w:val="single" w:sz="4" w:space="0" w:color="auto"/>
              <w:right w:val="single" w:sz="4" w:space="0" w:color="auto"/>
            </w:tcBorders>
            <w:vAlign w:val="center"/>
            <w:hideMark/>
          </w:tcPr>
          <w:p w14:paraId="3DDDA1B6" w14:textId="5838FA81"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Össze-</w:t>
            </w:r>
            <w:proofErr w:type="spellStart"/>
            <w:r w:rsidRPr="00337E21">
              <w:rPr>
                <w:rFonts w:asciiTheme="minorHAnsi" w:hAnsiTheme="minorHAnsi" w:cstheme="minorHAnsi"/>
                <w:b/>
                <w:bCs/>
                <w:color w:val="auto"/>
                <w:kern w:val="28"/>
                <w:sz w:val="22"/>
                <w:szCs w:val="22"/>
                <w:lang w:eastAsia="hu-HU"/>
              </w:rPr>
              <w:t>sen</w:t>
            </w:r>
            <w:proofErr w:type="spellEnd"/>
            <w:r w:rsidR="00C7002B">
              <w:rPr>
                <w:rFonts w:asciiTheme="minorHAnsi" w:hAnsiTheme="minorHAnsi" w:cstheme="minorHAnsi"/>
                <w:b/>
                <w:bCs/>
                <w:color w:val="auto"/>
                <w:kern w:val="28"/>
                <w:sz w:val="22"/>
                <w:szCs w:val="22"/>
                <w:lang w:eastAsia="hu-HU"/>
              </w:rPr>
              <w:t>:</w:t>
            </w:r>
          </w:p>
        </w:tc>
      </w:tr>
      <w:tr w:rsidR="009A7C90" w:rsidRPr="00337E21" w14:paraId="104AFF7C" w14:textId="77777777" w:rsidTr="00D65E71">
        <w:trPr>
          <w:trHeight w:val="527"/>
          <w:jc w:val="center"/>
        </w:trPr>
        <w:tc>
          <w:tcPr>
            <w:tcW w:w="1713" w:type="dxa"/>
            <w:vMerge/>
            <w:tcBorders>
              <w:top w:val="single" w:sz="4" w:space="0" w:color="auto"/>
              <w:left w:val="single" w:sz="4" w:space="0" w:color="auto"/>
              <w:bottom w:val="single" w:sz="4" w:space="0" w:color="auto"/>
              <w:right w:val="single" w:sz="4" w:space="0" w:color="auto"/>
            </w:tcBorders>
            <w:vAlign w:val="center"/>
            <w:hideMark/>
          </w:tcPr>
          <w:p w14:paraId="3FE02D6F"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p>
        </w:tc>
        <w:tc>
          <w:tcPr>
            <w:tcW w:w="6708" w:type="dxa"/>
            <w:gridSpan w:val="6"/>
            <w:tcBorders>
              <w:top w:val="single" w:sz="4" w:space="0" w:color="auto"/>
              <w:left w:val="single" w:sz="4" w:space="0" w:color="auto"/>
              <w:bottom w:val="single" w:sz="4" w:space="0" w:color="auto"/>
              <w:right w:val="single" w:sz="4" w:space="0" w:color="auto"/>
            </w:tcBorders>
            <w:vAlign w:val="center"/>
            <w:hideMark/>
          </w:tcPr>
          <w:p w14:paraId="163BD444"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2015. évi adatok (fő)</w:t>
            </w:r>
          </w:p>
        </w:tc>
      </w:tr>
      <w:tr w:rsidR="009A7C90" w:rsidRPr="00337E21" w14:paraId="43E6C48E" w14:textId="77777777" w:rsidTr="00D65E71">
        <w:trPr>
          <w:trHeight w:val="296"/>
          <w:jc w:val="center"/>
        </w:trPr>
        <w:tc>
          <w:tcPr>
            <w:tcW w:w="1713" w:type="dxa"/>
            <w:tcBorders>
              <w:top w:val="single" w:sz="4" w:space="0" w:color="auto"/>
              <w:left w:val="single" w:sz="4" w:space="0" w:color="auto"/>
              <w:bottom w:val="single" w:sz="4" w:space="0" w:color="auto"/>
              <w:right w:val="single" w:sz="4" w:space="0" w:color="auto"/>
            </w:tcBorders>
            <w:hideMark/>
          </w:tcPr>
          <w:p w14:paraId="2837F62A"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Teljes térítést fizet</w:t>
            </w:r>
          </w:p>
        </w:tc>
        <w:tc>
          <w:tcPr>
            <w:tcW w:w="1788" w:type="dxa"/>
            <w:tcBorders>
              <w:top w:val="single" w:sz="4" w:space="0" w:color="auto"/>
              <w:left w:val="single" w:sz="4" w:space="0" w:color="auto"/>
              <w:bottom w:val="single" w:sz="4" w:space="0" w:color="auto"/>
              <w:right w:val="single" w:sz="4" w:space="0" w:color="auto"/>
            </w:tcBorders>
            <w:vAlign w:val="center"/>
          </w:tcPr>
          <w:p w14:paraId="05EB72F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81</w:t>
            </w:r>
          </w:p>
        </w:tc>
        <w:tc>
          <w:tcPr>
            <w:tcW w:w="894" w:type="dxa"/>
            <w:tcBorders>
              <w:top w:val="single" w:sz="4" w:space="0" w:color="auto"/>
              <w:left w:val="single" w:sz="4" w:space="0" w:color="auto"/>
              <w:bottom w:val="single" w:sz="4" w:space="0" w:color="auto"/>
              <w:right w:val="single" w:sz="4" w:space="0" w:color="auto"/>
            </w:tcBorders>
            <w:vAlign w:val="center"/>
          </w:tcPr>
          <w:p w14:paraId="34A7238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332</w:t>
            </w:r>
          </w:p>
        </w:tc>
        <w:tc>
          <w:tcPr>
            <w:tcW w:w="1043" w:type="dxa"/>
            <w:tcBorders>
              <w:top w:val="single" w:sz="4" w:space="0" w:color="auto"/>
              <w:left w:val="single" w:sz="4" w:space="0" w:color="auto"/>
              <w:bottom w:val="single" w:sz="4" w:space="0" w:color="auto"/>
              <w:right w:val="single" w:sz="4" w:space="0" w:color="auto"/>
            </w:tcBorders>
            <w:vAlign w:val="center"/>
          </w:tcPr>
          <w:p w14:paraId="0B0C0204"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770</w:t>
            </w:r>
          </w:p>
        </w:tc>
        <w:tc>
          <w:tcPr>
            <w:tcW w:w="1078" w:type="dxa"/>
            <w:tcBorders>
              <w:top w:val="single" w:sz="4" w:space="0" w:color="auto"/>
              <w:left w:val="single" w:sz="4" w:space="0" w:color="auto"/>
              <w:bottom w:val="single" w:sz="4" w:space="0" w:color="auto"/>
              <w:right w:val="single" w:sz="4" w:space="0" w:color="auto"/>
            </w:tcBorders>
            <w:vAlign w:val="center"/>
          </w:tcPr>
          <w:p w14:paraId="66B5F77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66</w:t>
            </w:r>
          </w:p>
        </w:tc>
        <w:tc>
          <w:tcPr>
            <w:tcW w:w="1134" w:type="dxa"/>
            <w:tcBorders>
              <w:top w:val="single" w:sz="4" w:space="0" w:color="auto"/>
              <w:left w:val="single" w:sz="4" w:space="0" w:color="auto"/>
              <w:bottom w:val="single" w:sz="4" w:space="0" w:color="auto"/>
              <w:right w:val="single" w:sz="4" w:space="0" w:color="auto"/>
            </w:tcBorders>
            <w:vAlign w:val="center"/>
          </w:tcPr>
          <w:p w14:paraId="6DE484C5"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62</w:t>
            </w:r>
          </w:p>
        </w:tc>
        <w:tc>
          <w:tcPr>
            <w:tcW w:w="771" w:type="dxa"/>
            <w:tcBorders>
              <w:top w:val="single" w:sz="4" w:space="0" w:color="auto"/>
              <w:left w:val="single" w:sz="4" w:space="0" w:color="auto"/>
              <w:bottom w:val="single" w:sz="4" w:space="0" w:color="auto"/>
              <w:right w:val="single" w:sz="4" w:space="0" w:color="auto"/>
            </w:tcBorders>
            <w:vAlign w:val="center"/>
          </w:tcPr>
          <w:p w14:paraId="72C67E43"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1 311</w:t>
            </w:r>
          </w:p>
        </w:tc>
      </w:tr>
      <w:tr w:rsidR="009A7C90" w:rsidRPr="00337E21" w14:paraId="4F1D187B" w14:textId="77777777" w:rsidTr="00D65E71">
        <w:trPr>
          <w:trHeight w:val="296"/>
          <w:jc w:val="center"/>
        </w:trPr>
        <w:tc>
          <w:tcPr>
            <w:tcW w:w="1713" w:type="dxa"/>
            <w:tcBorders>
              <w:top w:val="single" w:sz="4" w:space="0" w:color="auto"/>
              <w:left w:val="single" w:sz="4" w:space="0" w:color="auto"/>
              <w:bottom w:val="single" w:sz="4" w:space="0" w:color="auto"/>
              <w:right w:val="single" w:sz="4" w:space="0" w:color="auto"/>
            </w:tcBorders>
          </w:tcPr>
          <w:p w14:paraId="070F4AF0"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lastRenderedPageBreak/>
              <w:t>50%-os kedvezménnyel étkező</w:t>
            </w:r>
          </w:p>
        </w:tc>
        <w:tc>
          <w:tcPr>
            <w:tcW w:w="1788" w:type="dxa"/>
            <w:tcBorders>
              <w:top w:val="single" w:sz="4" w:space="0" w:color="auto"/>
              <w:left w:val="single" w:sz="4" w:space="0" w:color="auto"/>
              <w:bottom w:val="single" w:sz="4" w:space="0" w:color="auto"/>
              <w:right w:val="single" w:sz="4" w:space="0" w:color="auto"/>
            </w:tcBorders>
            <w:vAlign w:val="center"/>
          </w:tcPr>
          <w:p w14:paraId="70BA9A5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19</w:t>
            </w:r>
          </w:p>
        </w:tc>
        <w:tc>
          <w:tcPr>
            <w:tcW w:w="894" w:type="dxa"/>
            <w:tcBorders>
              <w:top w:val="single" w:sz="4" w:space="0" w:color="auto"/>
              <w:left w:val="single" w:sz="4" w:space="0" w:color="auto"/>
              <w:bottom w:val="single" w:sz="4" w:space="0" w:color="auto"/>
              <w:right w:val="single" w:sz="4" w:space="0" w:color="auto"/>
            </w:tcBorders>
            <w:vAlign w:val="center"/>
          </w:tcPr>
          <w:p w14:paraId="41C12FC3"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67</w:t>
            </w:r>
          </w:p>
        </w:tc>
        <w:tc>
          <w:tcPr>
            <w:tcW w:w="1043" w:type="dxa"/>
            <w:tcBorders>
              <w:top w:val="single" w:sz="4" w:space="0" w:color="auto"/>
              <w:left w:val="single" w:sz="4" w:space="0" w:color="auto"/>
              <w:bottom w:val="single" w:sz="4" w:space="0" w:color="auto"/>
              <w:right w:val="single" w:sz="4" w:space="0" w:color="auto"/>
            </w:tcBorders>
            <w:vAlign w:val="center"/>
          </w:tcPr>
          <w:p w14:paraId="2B52326B"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258</w:t>
            </w:r>
          </w:p>
        </w:tc>
        <w:tc>
          <w:tcPr>
            <w:tcW w:w="1078" w:type="dxa"/>
            <w:tcBorders>
              <w:top w:val="single" w:sz="4" w:space="0" w:color="auto"/>
              <w:left w:val="single" w:sz="4" w:space="0" w:color="auto"/>
              <w:bottom w:val="single" w:sz="4" w:space="0" w:color="auto"/>
              <w:right w:val="single" w:sz="4" w:space="0" w:color="auto"/>
            </w:tcBorders>
            <w:vAlign w:val="center"/>
          </w:tcPr>
          <w:p w14:paraId="0B64FFE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35</w:t>
            </w:r>
          </w:p>
        </w:tc>
        <w:tc>
          <w:tcPr>
            <w:tcW w:w="1134" w:type="dxa"/>
            <w:tcBorders>
              <w:top w:val="single" w:sz="4" w:space="0" w:color="auto"/>
              <w:left w:val="single" w:sz="4" w:space="0" w:color="auto"/>
              <w:bottom w:val="single" w:sz="4" w:space="0" w:color="auto"/>
              <w:right w:val="single" w:sz="4" w:space="0" w:color="auto"/>
            </w:tcBorders>
            <w:vAlign w:val="center"/>
          </w:tcPr>
          <w:p w14:paraId="3CB9E9E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42</w:t>
            </w:r>
          </w:p>
        </w:tc>
        <w:tc>
          <w:tcPr>
            <w:tcW w:w="771" w:type="dxa"/>
            <w:tcBorders>
              <w:top w:val="single" w:sz="4" w:space="0" w:color="auto"/>
              <w:left w:val="single" w:sz="4" w:space="0" w:color="auto"/>
              <w:bottom w:val="single" w:sz="4" w:space="0" w:color="auto"/>
              <w:right w:val="single" w:sz="4" w:space="0" w:color="auto"/>
            </w:tcBorders>
            <w:vAlign w:val="center"/>
          </w:tcPr>
          <w:p w14:paraId="434F2A78"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421</w:t>
            </w:r>
          </w:p>
        </w:tc>
      </w:tr>
      <w:tr w:rsidR="009A7C90" w:rsidRPr="00337E21" w14:paraId="26C7BA68"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2A410D30"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proofErr w:type="spellStart"/>
            <w:r w:rsidRPr="00337E21">
              <w:rPr>
                <w:rFonts w:asciiTheme="minorHAnsi" w:hAnsiTheme="minorHAnsi" w:cstheme="minorHAnsi"/>
                <w:b/>
                <w:bCs/>
                <w:color w:val="auto"/>
                <w:kern w:val="28"/>
                <w:sz w:val="22"/>
                <w:szCs w:val="22"/>
                <w:lang w:eastAsia="hu-HU"/>
              </w:rPr>
              <w:t>Gyvt</w:t>
            </w:r>
            <w:proofErr w:type="spellEnd"/>
            <w:r w:rsidRPr="00337E21">
              <w:rPr>
                <w:rFonts w:asciiTheme="minorHAnsi" w:hAnsiTheme="minorHAnsi" w:cstheme="minorHAnsi"/>
                <w:b/>
                <w:bCs/>
                <w:color w:val="auto"/>
                <w:kern w:val="28"/>
                <w:sz w:val="22"/>
                <w:szCs w:val="22"/>
                <w:lang w:eastAsia="hu-HU"/>
              </w:rPr>
              <w:t xml:space="preserve"> szerint kedv.</w:t>
            </w:r>
          </w:p>
        </w:tc>
        <w:tc>
          <w:tcPr>
            <w:tcW w:w="1788" w:type="dxa"/>
            <w:tcBorders>
              <w:top w:val="single" w:sz="4" w:space="0" w:color="auto"/>
              <w:left w:val="single" w:sz="4" w:space="0" w:color="auto"/>
              <w:bottom w:val="single" w:sz="4" w:space="0" w:color="auto"/>
              <w:right w:val="single" w:sz="4" w:space="0" w:color="auto"/>
            </w:tcBorders>
            <w:vAlign w:val="center"/>
          </w:tcPr>
          <w:p w14:paraId="1CA3B07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19</w:t>
            </w:r>
          </w:p>
        </w:tc>
        <w:tc>
          <w:tcPr>
            <w:tcW w:w="894" w:type="dxa"/>
            <w:tcBorders>
              <w:top w:val="single" w:sz="4" w:space="0" w:color="auto"/>
              <w:left w:val="single" w:sz="4" w:space="0" w:color="auto"/>
              <w:bottom w:val="single" w:sz="4" w:space="0" w:color="auto"/>
              <w:right w:val="single" w:sz="4" w:space="0" w:color="auto"/>
            </w:tcBorders>
            <w:vAlign w:val="center"/>
          </w:tcPr>
          <w:p w14:paraId="4EB6CB9B"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67</w:t>
            </w:r>
          </w:p>
        </w:tc>
        <w:tc>
          <w:tcPr>
            <w:tcW w:w="1043" w:type="dxa"/>
            <w:tcBorders>
              <w:top w:val="single" w:sz="4" w:space="0" w:color="auto"/>
              <w:left w:val="single" w:sz="4" w:space="0" w:color="auto"/>
              <w:bottom w:val="single" w:sz="4" w:space="0" w:color="auto"/>
              <w:right w:val="single" w:sz="4" w:space="0" w:color="auto"/>
            </w:tcBorders>
            <w:vAlign w:val="center"/>
          </w:tcPr>
          <w:p w14:paraId="55ADE07C"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260</w:t>
            </w:r>
          </w:p>
        </w:tc>
        <w:tc>
          <w:tcPr>
            <w:tcW w:w="1078" w:type="dxa"/>
            <w:tcBorders>
              <w:top w:val="single" w:sz="4" w:space="0" w:color="auto"/>
              <w:left w:val="single" w:sz="4" w:space="0" w:color="auto"/>
              <w:bottom w:val="single" w:sz="4" w:space="0" w:color="auto"/>
              <w:right w:val="single" w:sz="4" w:space="0" w:color="auto"/>
            </w:tcBorders>
            <w:vAlign w:val="center"/>
          </w:tcPr>
          <w:p w14:paraId="0A89D376"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35</w:t>
            </w:r>
          </w:p>
        </w:tc>
        <w:tc>
          <w:tcPr>
            <w:tcW w:w="1134" w:type="dxa"/>
            <w:tcBorders>
              <w:top w:val="single" w:sz="4" w:space="0" w:color="auto"/>
              <w:left w:val="single" w:sz="4" w:space="0" w:color="auto"/>
              <w:bottom w:val="single" w:sz="4" w:space="0" w:color="auto"/>
              <w:right w:val="single" w:sz="4" w:space="0" w:color="auto"/>
            </w:tcBorders>
            <w:vAlign w:val="center"/>
          </w:tcPr>
          <w:p w14:paraId="6482043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42</w:t>
            </w:r>
          </w:p>
        </w:tc>
        <w:tc>
          <w:tcPr>
            <w:tcW w:w="771" w:type="dxa"/>
            <w:tcBorders>
              <w:top w:val="single" w:sz="4" w:space="0" w:color="auto"/>
              <w:left w:val="single" w:sz="4" w:space="0" w:color="auto"/>
              <w:bottom w:val="single" w:sz="4" w:space="0" w:color="auto"/>
              <w:right w:val="single" w:sz="4" w:space="0" w:color="auto"/>
            </w:tcBorders>
            <w:vAlign w:val="center"/>
          </w:tcPr>
          <w:p w14:paraId="6AE9CF6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423</w:t>
            </w:r>
          </w:p>
        </w:tc>
      </w:tr>
      <w:tr w:rsidR="009A7C90" w:rsidRPr="00337E21" w14:paraId="48CA1A54"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5746DC9B"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Ingyenesen étkező</w:t>
            </w:r>
          </w:p>
        </w:tc>
        <w:tc>
          <w:tcPr>
            <w:tcW w:w="1788" w:type="dxa"/>
            <w:tcBorders>
              <w:top w:val="single" w:sz="4" w:space="0" w:color="auto"/>
              <w:left w:val="single" w:sz="4" w:space="0" w:color="auto"/>
              <w:bottom w:val="single" w:sz="4" w:space="0" w:color="auto"/>
              <w:right w:val="single" w:sz="4" w:space="0" w:color="auto"/>
            </w:tcBorders>
            <w:vAlign w:val="center"/>
          </w:tcPr>
          <w:p w14:paraId="548A025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39</w:t>
            </w:r>
          </w:p>
        </w:tc>
        <w:tc>
          <w:tcPr>
            <w:tcW w:w="894" w:type="dxa"/>
            <w:tcBorders>
              <w:top w:val="single" w:sz="4" w:space="0" w:color="auto"/>
              <w:left w:val="single" w:sz="4" w:space="0" w:color="auto"/>
              <w:bottom w:val="single" w:sz="4" w:space="0" w:color="auto"/>
              <w:right w:val="single" w:sz="4" w:space="0" w:color="auto"/>
            </w:tcBorders>
            <w:vAlign w:val="center"/>
          </w:tcPr>
          <w:p w14:paraId="4D87DFBA"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321</w:t>
            </w:r>
          </w:p>
        </w:tc>
        <w:tc>
          <w:tcPr>
            <w:tcW w:w="1043" w:type="dxa"/>
            <w:tcBorders>
              <w:top w:val="single" w:sz="4" w:space="0" w:color="auto"/>
              <w:left w:val="single" w:sz="4" w:space="0" w:color="auto"/>
              <w:bottom w:val="single" w:sz="4" w:space="0" w:color="auto"/>
              <w:right w:val="single" w:sz="4" w:space="0" w:color="auto"/>
            </w:tcBorders>
            <w:vAlign w:val="center"/>
          </w:tcPr>
          <w:p w14:paraId="709EB789"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429</w:t>
            </w:r>
          </w:p>
        </w:tc>
        <w:tc>
          <w:tcPr>
            <w:tcW w:w="1078" w:type="dxa"/>
            <w:tcBorders>
              <w:top w:val="single" w:sz="4" w:space="0" w:color="auto"/>
              <w:left w:val="single" w:sz="4" w:space="0" w:color="auto"/>
              <w:bottom w:val="single" w:sz="4" w:space="0" w:color="auto"/>
              <w:right w:val="single" w:sz="4" w:space="0" w:color="auto"/>
            </w:tcBorders>
            <w:vAlign w:val="center"/>
          </w:tcPr>
          <w:p w14:paraId="13F4023A"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w:t>
            </w:r>
          </w:p>
        </w:tc>
        <w:tc>
          <w:tcPr>
            <w:tcW w:w="1134" w:type="dxa"/>
            <w:tcBorders>
              <w:top w:val="single" w:sz="4" w:space="0" w:color="auto"/>
              <w:left w:val="single" w:sz="4" w:space="0" w:color="auto"/>
              <w:bottom w:val="single" w:sz="4" w:space="0" w:color="auto"/>
              <w:right w:val="single" w:sz="4" w:space="0" w:color="auto"/>
            </w:tcBorders>
            <w:vAlign w:val="center"/>
          </w:tcPr>
          <w:p w14:paraId="13061D80"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w:t>
            </w:r>
          </w:p>
        </w:tc>
        <w:tc>
          <w:tcPr>
            <w:tcW w:w="771" w:type="dxa"/>
            <w:tcBorders>
              <w:top w:val="single" w:sz="4" w:space="0" w:color="auto"/>
              <w:left w:val="single" w:sz="4" w:space="0" w:color="auto"/>
              <w:bottom w:val="single" w:sz="4" w:space="0" w:color="auto"/>
              <w:right w:val="single" w:sz="4" w:space="0" w:color="auto"/>
            </w:tcBorders>
            <w:vAlign w:val="center"/>
          </w:tcPr>
          <w:p w14:paraId="6CA6745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790</w:t>
            </w:r>
          </w:p>
        </w:tc>
      </w:tr>
      <w:tr w:rsidR="009A7C90" w:rsidRPr="00337E21" w14:paraId="5D265C77"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0C60D193"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Mindösszesen</w:t>
            </w:r>
          </w:p>
        </w:tc>
        <w:tc>
          <w:tcPr>
            <w:tcW w:w="1788" w:type="dxa"/>
            <w:tcBorders>
              <w:top w:val="single" w:sz="4" w:space="0" w:color="auto"/>
              <w:left w:val="single" w:sz="4" w:space="0" w:color="auto"/>
              <w:bottom w:val="single" w:sz="4" w:space="0" w:color="auto"/>
              <w:right w:val="single" w:sz="4" w:space="0" w:color="auto"/>
            </w:tcBorders>
            <w:vAlign w:val="center"/>
          </w:tcPr>
          <w:p w14:paraId="7954ABB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158</w:t>
            </w:r>
          </w:p>
        </w:tc>
        <w:tc>
          <w:tcPr>
            <w:tcW w:w="894" w:type="dxa"/>
            <w:tcBorders>
              <w:top w:val="single" w:sz="4" w:space="0" w:color="auto"/>
              <w:left w:val="single" w:sz="4" w:space="0" w:color="auto"/>
              <w:bottom w:val="single" w:sz="4" w:space="0" w:color="auto"/>
              <w:right w:val="single" w:sz="4" w:space="0" w:color="auto"/>
            </w:tcBorders>
            <w:vAlign w:val="center"/>
          </w:tcPr>
          <w:p w14:paraId="404BCDD1"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787</w:t>
            </w:r>
          </w:p>
        </w:tc>
        <w:tc>
          <w:tcPr>
            <w:tcW w:w="1043" w:type="dxa"/>
            <w:tcBorders>
              <w:top w:val="single" w:sz="4" w:space="0" w:color="auto"/>
              <w:left w:val="single" w:sz="4" w:space="0" w:color="auto"/>
              <w:bottom w:val="single" w:sz="4" w:space="0" w:color="auto"/>
              <w:right w:val="single" w:sz="4" w:space="0" w:color="auto"/>
            </w:tcBorders>
            <w:vAlign w:val="center"/>
          </w:tcPr>
          <w:p w14:paraId="37239209"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1 717</w:t>
            </w:r>
          </w:p>
        </w:tc>
        <w:tc>
          <w:tcPr>
            <w:tcW w:w="1078" w:type="dxa"/>
            <w:tcBorders>
              <w:top w:val="single" w:sz="4" w:space="0" w:color="auto"/>
              <w:left w:val="single" w:sz="4" w:space="0" w:color="auto"/>
              <w:bottom w:val="single" w:sz="4" w:space="0" w:color="auto"/>
              <w:right w:val="single" w:sz="4" w:space="0" w:color="auto"/>
            </w:tcBorders>
            <w:vAlign w:val="center"/>
          </w:tcPr>
          <w:p w14:paraId="6AA62534"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136</w:t>
            </w:r>
          </w:p>
        </w:tc>
        <w:tc>
          <w:tcPr>
            <w:tcW w:w="1134" w:type="dxa"/>
            <w:tcBorders>
              <w:top w:val="single" w:sz="4" w:space="0" w:color="auto"/>
              <w:left w:val="single" w:sz="4" w:space="0" w:color="auto"/>
              <w:bottom w:val="single" w:sz="4" w:space="0" w:color="auto"/>
              <w:right w:val="single" w:sz="4" w:space="0" w:color="auto"/>
            </w:tcBorders>
            <w:vAlign w:val="center"/>
          </w:tcPr>
          <w:p w14:paraId="02EE361A"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147</w:t>
            </w:r>
          </w:p>
        </w:tc>
        <w:tc>
          <w:tcPr>
            <w:tcW w:w="771" w:type="dxa"/>
            <w:tcBorders>
              <w:top w:val="single" w:sz="4" w:space="0" w:color="auto"/>
              <w:left w:val="single" w:sz="4" w:space="0" w:color="auto"/>
              <w:bottom w:val="single" w:sz="4" w:space="0" w:color="auto"/>
              <w:right w:val="single" w:sz="4" w:space="0" w:color="auto"/>
            </w:tcBorders>
            <w:vAlign w:val="center"/>
          </w:tcPr>
          <w:p w14:paraId="079E40B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2 945</w:t>
            </w:r>
          </w:p>
        </w:tc>
      </w:tr>
    </w:tbl>
    <w:p w14:paraId="23B62ED8" w14:textId="77777777" w:rsidR="009A7C90" w:rsidRPr="00337E21" w:rsidRDefault="009A7C90" w:rsidP="009A7C90">
      <w:pPr>
        <w:spacing w:after="0"/>
        <w:jc w:val="both"/>
        <w:rPr>
          <w:rFonts w:asciiTheme="minorHAnsi" w:hAnsiTheme="minorHAnsi" w:cstheme="minorHAnsi"/>
          <w:b/>
          <w:bCs/>
          <w:iCs/>
          <w:color w:val="auto"/>
          <w:kern w:val="28"/>
          <w:sz w:val="22"/>
          <w:szCs w:val="22"/>
          <w:lang w:eastAsia="hu-HU"/>
        </w:rPr>
      </w:pP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3"/>
        <w:gridCol w:w="1788"/>
        <w:gridCol w:w="894"/>
        <w:gridCol w:w="1043"/>
        <w:gridCol w:w="1078"/>
        <w:gridCol w:w="1134"/>
        <w:gridCol w:w="771"/>
      </w:tblGrid>
      <w:tr w:rsidR="009A7C90" w:rsidRPr="00337E21" w14:paraId="42B53421" w14:textId="77777777" w:rsidTr="00D65E71">
        <w:trPr>
          <w:trHeight w:val="587"/>
          <w:jc w:val="center"/>
        </w:trPr>
        <w:tc>
          <w:tcPr>
            <w:tcW w:w="1713" w:type="dxa"/>
            <w:vMerge w:val="restart"/>
            <w:tcBorders>
              <w:top w:val="single" w:sz="4" w:space="0" w:color="auto"/>
              <w:left w:val="single" w:sz="4" w:space="0" w:color="auto"/>
              <w:bottom w:val="single" w:sz="4" w:space="0" w:color="auto"/>
              <w:right w:val="single" w:sz="4" w:space="0" w:color="auto"/>
            </w:tcBorders>
            <w:vAlign w:val="center"/>
            <w:hideMark/>
          </w:tcPr>
          <w:p w14:paraId="1F2FD50F"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Étkezés típusa</w:t>
            </w:r>
          </w:p>
        </w:tc>
        <w:tc>
          <w:tcPr>
            <w:tcW w:w="1788" w:type="dxa"/>
            <w:tcBorders>
              <w:top w:val="single" w:sz="4" w:space="0" w:color="auto"/>
              <w:left w:val="single" w:sz="4" w:space="0" w:color="auto"/>
              <w:bottom w:val="single" w:sz="4" w:space="0" w:color="auto"/>
              <w:right w:val="single" w:sz="4" w:space="0" w:color="auto"/>
            </w:tcBorders>
            <w:vAlign w:val="center"/>
            <w:hideMark/>
          </w:tcPr>
          <w:p w14:paraId="090D69F5"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Bölcsődék,</w:t>
            </w:r>
          </w:p>
          <w:p w14:paraId="62A696BF"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Családi Bölcsődék</w:t>
            </w:r>
          </w:p>
        </w:tc>
        <w:tc>
          <w:tcPr>
            <w:tcW w:w="894" w:type="dxa"/>
            <w:tcBorders>
              <w:top w:val="single" w:sz="4" w:space="0" w:color="auto"/>
              <w:left w:val="single" w:sz="4" w:space="0" w:color="auto"/>
              <w:bottom w:val="single" w:sz="4" w:space="0" w:color="auto"/>
              <w:right w:val="single" w:sz="4" w:space="0" w:color="auto"/>
            </w:tcBorders>
            <w:vAlign w:val="center"/>
            <w:hideMark/>
          </w:tcPr>
          <w:p w14:paraId="2BF206D0"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Óvoda</w:t>
            </w:r>
          </w:p>
        </w:tc>
        <w:tc>
          <w:tcPr>
            <w:tcW w:w="1043" w:type="dxa"/>
            <w:tcBorders>
              <w:top w:val="single" w:sz="4" w:space="0" w:color="auto"/>
              <w:left w:val="single" w:sz="4" w:space="0" w:color="auto"/>
              <w:bottom w:val="single" w:sz="4" w:space="0" w:color="auto"/>
              <w:right w:val="single" w:sz="4" w:space="0" w:color="auto"/>
            </w:tcBorders>
            <w:vAlign w:val="center"/>
            <w:hideMark/>
          </w:tcPr>
          <w:p w14:paraId="7EFC22D7" w14:textId="77777777" w:rsidR="009A7C90" w:rsidRPr="00337E21" w:rsidRDefault="009A7C90" w:rsidP="002D295B">
            <w:pPr>
              <w:keepNext/>
              <w:spacing w:after="0"/>
              <w:jc w:val="center"/>
              <w:outlineLvl w:val="6"/>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Általános iskola</w:t>
            </w:r>
          </w:p>
        </w:tc>
        <w:tc>
          <w:tcPr>
            <w:tcW w:w="1078" w:type="dxa"/>
            <w:tcBorders>
              <w:top w:val="single" w:sz="4" w:space="0" w:color="auto"/>
              <w:left w:val="single" w:sz="4" w:space="0" w:color="auto"/>
              <w:bottom w:val="single" w:sz="4" w:space="0" w:color="auto"/>
              <w:right w:val="single" w:sz="4" w:space="0" w:color="auto"/>
            </w:tcBorders>
          </w:tcPr>
          <w:p w14:paraId="29D184AC" w14:textId="1811CA08"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Közép</w:t>
            </w:r>
            <w:r w:rsidR="00C7002B">
              <w:rPr>
                <w:rFonts w:asciiTheme="minorHAnsi" w:hAnsiTheme="minorHAnsi" w:cstheme="minorHAnsi"/>
                <w:b/>
                <w:bCs/>
                <w:color w:val="auto"/>
                <w:kern w:val="28"/>
                <w:sz w:val="22"/>
                <w:szCs w:val="22"/>
                <w:lang w:eastAsia="hu-HU"/>
              </w:rPr>
              <w:t>-</w:t>
            </w:r>
            <w:r w:rsidRPr="00337E21">
              <w:rPr>
                <w:rFonts w:asciiTheme="minorHAnsi" w:hAnsiTheme="minorHAnsi" w:cstheme="minorHAnsi"/>
                <w:b/>
                <w:bCs/>
                <w:color w:val="auto"/>
                <w:kern w:val="28"/>
                <w:sz w:val="22"/>
                <w:szCs w:val="22"/>
                <w:lang w:eastAsia="hu-HU"/>
              </w:rPr>
              <w:t>iskola</w:t>
            </w:r>
          </w:p>
        </w:tc>
        <w:tc>
          <w:tcPr>
            <w:tcW w:w="1134" w:type="dxa"/>
            <w:tcBorders>
              <w:top w:val="single" w:sz="4" w:space="0" w:color="auto"/>
              <w:left w:val="single" w:sz="4" w:space="0" w:color="auto"/>
              <w:bottom w:val="single" w:sz="4" w:space="0" w:color="auto"/>
              <w:right w:val="single" w:sz="4" w:space="0" w:color="auto"/>
            </w:tcBorders>
          </w:tcPr>
          <w:p w14:paraId="65DB89FB" w14:textId="77777777"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Kollégium</w:t>
            </w:r>
          </w:p>
        </w:tc>
        <w:tc>
          <w:tcPr>
            <w:tcW w:w="771" w:type="dxa"/>
            <w:tcBorders>
              <w:top w:val="single" w:sz="4" w:space="0" w:color="auto"/>
              <w:left w:val="single" w:sz="4" w:space="0" w:color="auto"/>
              <w:bottom w:val="single" w:sz="4" w:space="0" w:color="auto"/>
              <w:right w:val="single" w:sz="4" w:space="0" w:color="auto"/>
            </w:tcBorders>
            <w:vAlign w:val="center"/>
            <w:hideMark/>
          </w:tcPr>
          <w:p w14:paraId="324957AC" w14:textId="7D804D53"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Össze-</w:t>
            </w:r>
            <w:proofErr w:type="spellStart"/>
            <w:r w:rsidRPr="00337E21">
              <w:rPr>
                <w:rFonts w:asciiTheme="minorHAnsi" w:hAnsiTheme="minorHAnsi" w:cstheme="minorHAnsi"/>
                <w:b/>
                <w:bCs/>
                <w:color w:val="auto"/>
                <w:kern w:val="28"/>
                <w:sz w:val="22"/>
                <w:szCs w:val="22"/>
                <w:lang w:eastAsia="hu-HU"/>
              </w:rPr>
              <w:t>sen</w:t>
            </w:r>
            <w:proofErr w:type="spellEnd"/>
            <w:r w:rsidR="00C7002B">
              <w:rPr>
                <w:rFonts w:asciiTheme="minorHAnsi" w:hAnsiTheme="minorHAnsi" w:cstheme="minorHAnsi"/>
                <w:b/>
                <w:bCs/>
                <w:color w:val="auto"/>
                <w:kern w:val="28"/>
                <w:sz w:val="22"/>
                <w:szCs w:val="22"/>
                <w:lang w:eastAsia="hu-HU"/>
              </w:rPr>
              <w:t>:</w:t>
            </w:r>
          </w:p>
        </w:tc>
      </w:tr>
      <w:tr w:rsidR="009A7C90" w:rsidRPr="00337E21" w14:paraId="46DB28C1" w14:textId="77777777" w:rsidTr="00D65E71">
        <w:trPr>
          <w:trHeight w:val="144"/>
          <w:jc w:val="center"/>
        </w:trPr>
        <w:tc>
          <w:tcPr>
            <w:tcW w:w="1713" w:type="dxa"/>
            <w:vMerge/>
            <w:tcBorders>
              <w:top w:val="single" w:sz="4" w:space="0" w:color="auto"/>
              <w:left w:val="single" w:sz="4" w:space="0" w:color="auto"/>
              <w:bottom w:val="single" w:sz="4" w:space="0" w:color="auto"/>
              <w:right w:val="single" w:sz="4" w:space="0" w:color="auto"/>
            </w:tcBorders>
            <w:vAlign w:val="center"/>
            <w:hideMark/>
          </w:tcPr>
          <w:p w14:paraId="3C9DBD3D"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p>
        </w:tc>
        <w:tc>
          <w:tcPr>
            <w:tcW w:w="6708" w:type="dxa"/>
            <w:gridSpan w:val="6"/>
            <w:tcBorders>
              <w:top w:val="single" w:sz="4" w:space="0" w:color="auto"/>
              <w:left w:val="single" w:sz="4" w:space="0" w:color="auto"/>
              <w:bottom w:val="single" w:sz="4" w:space="0" w:color="auto"/>
              <w:right w:val="single" w:sz="4" w:space="0" w:color="auto"/>
            </w:tcBorders>
            <w:vAlign w:val="center"/>
            <w:hideMark/>
          </w:tcPr>
          <w:p w14:paraId="0A71B28B"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2016. évi adatok (fő)</w:t>
            </w:r>
          </w:p>
        </w:tc>
      </w:tr>
      <w:tr w:rsidR="009A7C90" w:rsidRPr="00337E21" w14:paraId="489EB842" w14:textId="77777777" w:rsidTr="00D65E71">
        <w:trPr>
          <w:trHeight w:val="296"/>
          <w:jc w:val="center"/>
        </w:trPr>
        <w:tc>
          <w:tcPr>
            <w:tcW w:w="1713" w:type="dxa"/>
            <w:tcBorders>
              <w:top w:val="single" w:sz="4" w:space="0" w:color="auto"/>
              <w:left w:val="single" w:sz="4" w:space="0" w:color="auto"/>
              <w:bottom w:val="single" w:sz="4" w:space="0" w:color="auto"/>
              <w:right w:val="single" w:sz="4" w:space="0" w:color="auto"/>
            </w:tcBorders>
            <w:hideMark/>
          </w:tcPr>
          <w:p w14:paraId="60B75F09"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Teljes térítést fizet</w:t>
            </w:r>
          </w:p>
        </w:tc>
        <w:tc>
          <w:tcPr>
            <w:tcW w:w="1788" w:type="dxa"/>
            <w:tcBorders>
              <w:top w:val="single" w:sz="4" w:space="0" w:color="auto"/>
              <w:left w:val="single" w:sz="4" w:space="0" w:color="auto"/>
              <w:bottom w:val="single" w:sz="4" w:space="0" w:color="auto"/>
              <w:right w:val="single" w:sz="4" w:space="0" w:color="auto"/>
            </w:tcBorders>
            <w:vAlign w:val="center"/>
          </w:tcPr>
          <w:p w14:paraId="75C5BDD3"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30</w:t>
            </w:r>
          </w:p>
        </w:tc>
        <w:tc>
          <w:tcPr>
            <w:tcW w:w="894" w:type="dxa"/>
            <w:tcBorders>
              <w:top w:val="single" w:sz="4" w:space="0" w:color="auto"/>
              <w:left w:val="single" w:sz="4" w:space="0" w:color="auto"/>
              <w:bottom w:val="single" w:sz="4" w:space="0" w:color="auto"/>
              <w:right w:val="single" w:sz="4" w:space="0" w:color="auto"/>
            </w:tcBorders>
            <w:vAlign w:val="center"/>
          </w:tcPr>
          <w:p w14:paraId="3E103486"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166</w:t>
            </w:r>
          </w:p>
        </w:tc>
        <w:tc>
          <w:tcPr>
            <w:tcW w:w="1043" w:type="dxa"/>
            <w:tcBorders>
              <w:top w:val="single" w:sz="4" w:space="0" w:color="auto"/>
              <w:left w:val="single" w:sz="4" w:space="0" w:color="auto"/>
              <w:bottom w:val="single" w:sz="4" w:space="0" w:color="auto"/>
              <w:right w:val="single" w:sz="4" w:space="0" w:color="auto"/>
            </w:tcBorders>
            <w:vAlign w:val="center"/>
          </w:tcPr>
          <w:p w14:paraId="0EBBCFAD"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746</w:t>
            </w:r>
          </w:p>
        </w:tc>
        <w:tc>
          <w:tcPr>
            <w:tcW w:w="1078" w:type="dxa"/>
            <w:tcBorders>
              <w:top w:val="single" w:sz="4" w:space="0" w:color="auto"/>
              <w:left w:val="single" w:sz="4" w:space="0" w:color="auto"/>
              <w:bottom w:val="single" w:sz="4" w:space="0" w:color="auto"/>
              <w:right w:val="single" w:sz="4" w:space="0" w:color="auto"/>
            </w:tcBorders>
            <w:vAlign w:val="center"/>
          </w:tcPr>
          <w:p w14:paraId="561ACEE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47</w:t>
            </w:r>
          </w:p>
        </w:tc>
        <w:tc>
          <w:tcPr>
            <w:tcW w:w="1134" w:type="dxa"/>
            <w:tcBorders>
              <w:top w:val="single" w:sz="4" w:space="0" w:color="auto"/>
              <w:left w:val="single" w:sz="4" w:space="0" w:color="auto"/>
              <w:bottom w:val="single" w:sz="4" w:space="0" w:color="auto"/>
              <w:right w:val="single" w:sz="4" w:space="0" w:color="auto"/>
            </w:tcBorders>
            <w:vAlign w:val="center"/>
          </w:tcPr>
          <w:p w14:paraId="5D805074"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56</w:t>
            </w:r>
          </w:p>
        </w:tc>
        <w:tc>
          <w:tcPr>
            <w:tcW w:w="771" w:type="dxa"/>
            <w:tcBorders>
              <w:top w:val="single" w:sz="4" w:space="0" w:color="auto"/>
              <w:left w:val="single" w:sz="4" w:space="0" w:color="auto"/>
              <w:bottom w:val="single" w:sz="4" w:space="0" w:color="auto"/>
              <w:right w:val="single" w:sz="4" w:space="0" w:color="auto"/>
            </w:tcBorders>
            <w:vAlign w:val="center"/>
          </w:tcPr>
          <w:p w14:paraId="1E9B587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1 045</w:t>
            </w:r>
          </w:p>
        </w:tc>
      </w:tr>
      <w:tr w:rsidR="009A7C90" w:rsidRPr="00337E21" w14:paraId="5FC729E7"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0C0F97B1"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50%-os kedvezménnyel étkező</w:t>
            </w:r>
          </w:p>
        </w:tc>
        <w:tc>
          <w:tcPr>
            <w:tcW w:w="1788" w:type="dxa"/>
            <w:tcBorders>
              <w:top w:val="single" w:sz="4" w:space="0" w:color="auto"/>
              <w:left w:val="single" w:sz="4" w:space="0" w:color="auto"/>
              <w:bottom w:val="single" w:sz="4" w:space="0" w:color="auto"/>
              <w:right w:val="single" w:sz="4" w:space="0" w:color="auto"/>
            </w:tcBorders>
            <w:vAlign w:val="center"/>
          </w:tcPr>
          <w:p w14:paraId="4D3B215D"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894" w:type="dxa"/>
            <w:tcBorders>
              <w:top w:val="single" w:sz="4" w:space="0" w:color="auto"/>
              <w:left w:val="single" w:sz="4" w:space="0" w:color="auto"/>
              <w:bottom w:val="single" w:sz="4" w:space="0" w:color="auto"/>
              <w:right w:val="single" w:sz="4" w:space="0" w:color="auto"/>
            </w:tcBorders>
            <w:vAlign w:val="center"/>
          </w:tcPr>
          <w:p w14:paraId="707BD23C"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043" w:type="dxa"/>
            <w:tcBorders>
              <w:top w:val="single" w:sz="4" w:space="0" w:color="auto"/>
              <w:left w:val="single" w:sz="4" w:space="0" w:color="auto"/>
              <w:bottom w:val="single" w:sz="4" w:space="0" w:color="auto"/>
              <w:right w:val="single" w:sz="4" w:space="0" w:color="auto"/>
            </w:tcBorders>
            <w:vAlign w:val="center"/>
          </w:tcPr>
          <w:p w14:paraId="593D45C0"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276</w:t>
            </w:r>
          </w:p>
        </w:tc>
        <w:tc>
          <w:tcPr>
            <w:tcW w:w="1078" w:type="dxa"/>
            <w:tcBorders>
              <w:top w:val="single" w:sz="4" w:space="0" w:color="auto"/>
              <w:left w:val="single" w:sz="4" w:space="0" w:color="auto"/>
              <w:bottom w:val="single" w:sz="4" w:space="0" w:color="auto"/>
              <w:right w:val="single" w:sz="4" w:space="0" w:color="auto"/>
            </w:tcBorders>
            <w:vAlign w:val="center"/>
          </w:tcPr>
          <w:p w14:paraId="1EA9BDA1"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26</w:t>
            </w:r>
          </w:p>
        </w:tc>
        <w:tc>
          <w:tcPr>
            <w:tcW w:w="1134" w:type="dxa"/>
            <w:tcBorders>
              <w:top w:val="single" w:sz="4" w:space="0" w:color="auto"/>
              <w:left w:val="single" w:sz="4" w:space="0" w:color="auto"/>
              <w:bottom w:val="single" w:sz="4" w:space="0" w:color="auto"/>
              <w:right w:val="single" w:sz="4" w:space="0" w:color="auto"/>
            </w:tcBorders>
            <w:vAlign w:val="center"/>
          </w:tcPr>
          <w:p w14:paraId="70DC8C06"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44</w:t>
            </w:r>
          </w:p>
        </w:tc>
        <w:tc>
          <w:tcPr>
            <w:tcW w:w="771" w:type="dxa"/>
            <w:tcBorders>
              <w:top w:val="single" w:sz="4" w:space="0" w:color="auto"/>
              <w:left w:val="single" w:sz="4" w:space="0" w:color="auto"/>
              <w:bottom w:val="single" w:sz="4" w:space="0" w:color="auto"/>
              <w:right w:val="single" w:sz="4" w:space="0" w:color="auto"/>
            </w:tcBorders>
            <w:vAlign w:val="center"/>
          </w:tcPr>
          <w:p w14:paraId="57F4A768"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346</w:t>
            </w:r>
          </w:p>
        </w:tc>
      </w:tr>
      <w:tr w:rsidR="009A7C90" w:rsidRPr="00337E21" w14:paraId="5D6D0C28"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tcPr>
          <w:p w14:paraId="769F7D0C"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proofErr w:type="spellStart"/>
            <w:r w:rsidRPr="00337E21">
              <w:rPr>
                <w:rFonts w:asciiTheme="minorHAnsi" w:hAnsiTheme="minorHAnsi" w:cstheme="minorHAnsi"/>
                <w:b/>
                <w:bCs/>
                <w:color w:val="auto"/>
                <w:kern w:val="28"/>
                <w:sz w:val="22"/>
                <w:szCs w:val="22"/>
                <w:lang w:eastAsia="hu-HU"/>
              </w:rPr>
              <w:t>Gyvt</w:t>
            </w:r>
            <w:proofErr w:type="spellEnd"/>
            <w:r w:rsidRPr="00337E21">
              <w:rPr>
                <w:rFonts w:asciiTheme="minorHAnsi" w:hAnsiTheme="minorHAnsi" w:cstheme="minorHAnsi"/>
                <w:b/>
                <w:bCs/>
                <w:color w:val="auto"/>
                <w:kern w:val="28"/>
                <w:sz w:val="22"/>
                <w:szCs w:val="22"/>
                <w:lang w:eastAsia="hu-HU"/>
              </w:rPr>
              <w:t xml:space="preserve"> szerint kedv.</w:t>
            </w:r>
          </w:p>
        </w:tc>
        <w:tc>
          <w:tcPr>
            <w:tcW w:w="1788" w:type="dxa"/>
            <w:tcBorders>
              <w:top w:val="single" w:sz="4" w:space="0" w:color="auto"/>
              <w:left w:val="single" w:sz="4" w:space="0" w:color="auto"/>
              <w:bottom w:val="single" w:sz="4" w:space="0" w:color="auto"/>
              <w:right w:val="single" w:sz="4" w:space="0" w:color="auto"/>
            </w:tcBorders>
            <w:vAlign w:val="center"/>
          </w:tcPr>
          <w:p w14:paraId="5F8D3868"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894" w:type="dxa"/>
            <w:tcBorders>
              <w:top w:val="single" w:sz="4" w:space="0" w:color="auto"/>
              <w:left w:val="single" w:sz="4" w:space="0" w:color="auto"/>
              <w:bottom w:val="single" w:sz="4" w:space="0" w:color="auto"/>
              <w:right w:val="single" w:sz="4" w:space="0" w:color="auto"/>
            </w:tcBorders>
            <w:vAlign w:val="center"/>
          </w:tcPr>
          <w:p w14:paraId="47B9E225"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043" w:type="dxa"/>
            <w:tcBorders>
              <w:top w:val="single" w:sz="4" w:space="0" w:color="auto"/>
              <w:left w:val="single" w:sz="4" w:space="0" w:color="auto"/>
              <w:bottom w:val="single" w:sz="4" w:space="0" w:color="auto"/>
              <w:right w:val="single" w:sz="4" w:space="0" w:color="auto"/>
            </w:tcBorders>
            <w:vAlign w:val="center"/>
          </w:tcPr>
          <w:p w14:paraId="412582A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277</w:t>
            </w:r>
          </w:p>
        </w:tc>
        <w:tc>
          <w:tcPr>
            <w:tcW w:w="1078" w:type="dxa"/>
            <w:tcBorders>
              <w:top w:val="single" w:sz="4" w:space="0" w:color="auto"/>
              <w:left w:val="single" w:sz="4" w:space="0" w:color="auto"/>
              <w:bottom w:val="single" w:sz="4" w:space="0" w:color="auto"/>
              <w:right w:val="single" w:sz="4" w:space="0" w:color="auto"/>
            </w:tcBorders>
            <w:vAlign w:val="center"/>
          </w:tcPr>
          <w:p w14:paraId="5712190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26</w:t>
            </w:r>
          </w:p>
        </w:tc>
        <w:tc>
          <w:tcPr>
            <w:tcW w:w="1134" w:type="dxa"/>
            <w:tcBorders>
              <w:top w:val="single" w:sz="4" w:space="0" w:color="auto"/>
              <w:left w:val="single" w:sz="4" w:space="0" w:color="auto"/>
              <w:bottom w:val="single" w:sz="4" w:space="0" w:color="auto"/>
              <w:right w:val="single" w:sz="4" w:space="0" w:color="auto"/>
            </w:tcBorders>
            <w:vAlign w:val="center"/>
          </w:tcPr>
          <w:p w14:paraId="6C56417C"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45</w:t>
            </w:r>
          </w:p>
        </w:tc>
        <w:tc>
          <w:tcPr>
            <w:tcW w:w="771" w:type="dxa"/>
            <w:tcBorders>
              <w:top w:val="single" w:sz="4" w:space="0" w:color="auto"/>
              <w:left w:val="single" w:sz="4" w:space="0" w:color="auto"/>
              <w:bottom w:val="single" w:sz="4" w:space="0" w:color="auto"/>
              <w:right w:val="single" w:sz="4" w:space="0" w:color="auto"/>
            </w:tcBorders>
            <w:vAlign w:val="center"/>
          </w:tcPr>
          <w:p w14:paraId="441B112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348</w:t>
            </w:r>
          </w:p>
        </w:tc>
      </w:tr>
      <w:tr w:rsidR="009A7C90" w:rsidRPr="00337E21" w14:paraId="5CD9B997"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3B784D52"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Ingyenesen étkező</w:t>
            </w:r>
          </w:p>
        </w:tc>
        <w:tc>
          <w:tcPr>
            <w:tcW w:w="1788" w:type="dxa"/>
            <w:tcBorders>
              <w:top w:val="single" w:sz="4" w:space="0" w:color="auto"/>
              <w:left w:val="single" w:sz="4" w:space="0" w:color="auto"/>
              <w:bottom w:val="single" w:sz="4" w:space="0" w:color="auto"/>
              <w:right w:val="single" w:sz="4" w:space="0" w:color="auto"/>
            </w:tcBorders>
            <w:vAlign w:val="center"/>
          </w:tcPr>
          <w:p w14:paraId="113B271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113</w:t>
            </w:r>
          </w:p>
        </w:tc>
        <w:tc>
          <w:tcPr>
            <w:tcW w:w="894" w:type="dxa"/>
            <w:tcBorders>
              <w:top w:val="single" w:sz="4" w:space="0" w:color="auto"/>
              <w:left w:val="single" w:sz="4" w:space="0" w:color="auto"/>
              <w:bottom w:val="single" w:sz="4" w:space="0" w:color="auto"/>
              <w:right w:val="single" w:sz="4" w:space="0" w:color="auto"/>
            </w:tcBorders>
            <w:vAlign w:val="center"/>
          </w:tcPr>
          <w:p w14:paraId="25588C0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542</w:t>
            </w:r>
          </w:p>
        </w:tc>
        <w:tc>
          <w:tcPr>
            <w:tcW w:w="1043" w:type="dxa"/>
            <w:tcBorders>
              <w:top w:val="single" w:sz="4" w:space="0" w:color="auto"/>
              <w:left w:val="single" w:sz="4" w:space="0" w:color="auto"/>
              <w:bottom w:val="single" w:sz="4" w:space="0" w:color="auto"/>
              <w:right w:val="single" w:sz="4" w:space="0" w:color="auto"/>
            </w:tcBorders>
            <w:vAlign w:val="center"/>
          </w:tcPr>
          <w:p w14:paraId="5101CCFA"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393</w:t>
            </w:r>
          </w:p>
        </w:tc>
        <w:tc>
          <w:tcPr>
            <w:tcW w:w="1078" w:type="dxa"/>
            <w:tcBorders>
              <w:top w:val="single" w:sz="4" w:space="0" w:color="auto"/>
              <w:left w:val="single" w:sz="4" w:space="0" w:color="auto"/>
              <w:bottom w:val="single" w:sz="4" w:space="0" w:color="auto"/>
              <w:right w:val="single" w:sz="4" w:space="0" w:color="auto"/>
            </w:tcBorders>
            <w:vAlign w:val="center"/>
          </w:tcPr>
          <w:p w14:paraId="4D216F2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134" w:type="dxa"/>
            <w:tcBorders>
              <w:top w:val="single" w:sz="4" w:space="0" w:color="auto"/>
              <w:left w:val="single" w:sz="4" w:space="0" w:color="auto"/>
              <w:bottom w:val="single" w:sz="4" w:space="0" w:color="auto"/>
              <w:right w:val="single" w:sz="4" w:space="0" w:color="auto"/>
            </w:tcBorders>
            <w:vAlign w:val="center"/>
          </w:tcPr>
          <w:p w14:paraId="16B13CCD"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w:t>
            </w:r>
          </w:p>
        </w:tc>
        <w:tc>
          <w:tcPr>
            <w:tcW w:w="771" w:type="dxa"/>
            <w:tcBorders>
              <w:top w:val="single" w:sz="4" w:space="0" w:color="auto"/>
              <w:left w:val="single" w:sz="4" w:space="0" w:color="auto"/>
              <w:bottom w:val="single" w:sz="4" w:space="0" w:color="auto"/>
              <w:right w:val="single" w:sz="4" w:space="0" w:color="auto"/>
            </w:tcBorders>
            <w:vAlign w:val="center"/>
          </w:tcPr>
          <w:p w14:paraId="287648F5"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1 050</w:t>
            </w:r>
          </w:p>
        </w:tc>
      </w:tr>
      <w:tr w:rsidR="009A7C90" w:rsidRPr="00337E21" w14:paraId="65A73E3F"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27B1C6D9"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Mindösszesen</w:t>
            </w:r>
          </w:p>
        </w:tc>
        <w:tc>
          <w:tcPr>
            <w:tcW w:w="1788" w:type="dxa"/>
            <w:tcBorders>
              <w:top w:val="single" w:sz="4" w:space="0" w:color="auto"/>
              <w:left w:val="single" w:sz="4" w:space="0" w:color="auto"/>
              <w:bottom w:val="single" w:sz="4" w:space="0" w:color="auto"/>
              <w:right w:val="single" w:sz="4" w:space="0" w:color="auto"/>
            </w:tcBorders>
            <w:vAlign w:val="center"/>
          </w:tcPr>
          <w:p w14:paraId="6A26495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143</w:t>
            </w:r>
          </w:p>
        </w:tc>
        <w:tc>
          <w:tcPr>
            <w:tcW w:w="894" w:type="dxa"/>
            <w:tcBorders>
              <w:top w:val="single" w:sz="4" w:space="0" w:color="auto"/>
              <w:left w:val="single" w:sz="4" w:space="0" w:color="auto"/>
              <w:bottom w:val="single" w:sz="4" w:space="0" w:color="auto"/>
              <w:right w:val="single" w:sz="4" w:space="0" w:color="auto"/>
            </w:tcBorders>
            <w:vAlign w:val="center"/>
          </w:tcPr>
          <w:p w14:paraId="59D9B9D8"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708</w:t>
            </w:r>
          </w:p>
        </w:tc>
        <w:tc>
          <w:tcPr>
            <w:tcW w:w="1043" w:type="dxa"/>
            <w:tcBorders>
              <w:top w:val="single" w:sz="4" w:space="0" w:color="auto"/>
              <w:left w:val="single" w:sz="4" w:space="0" w:color="auto"/>
              <w:bottom w:val="single" w:sz="4" w:space="0" w:color="auto"/>
              <w:right w:val="single" w:sz="4" w:space="0" w:color="auto"/>
            </w:tcBorders>
            <w:vAlign w:val="center"/>
          </w:tcPr>
          <w:p w14:paraId="10BB88BC"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1 692</w:t>
            </w:r>
          </w:p>
        </w:tc>
        <w:tc>
          <w:tcPr>
            <w:tcW w:w="1078" w:type="dxa"/>
            <w:tcBorders>
              <w:top w:val="single" w:sz="4" w:space="0" w:color="auto"/>
              <w:left w:val="single" w:sz="4" w:space="0" w:color="auto"/>
              <w:bottom w:val="single" w:sz="4" w:space="0" w:color="auto"/>
              <w:right w:val="single" w:sz="4" w:space="0" w:color="auto"/>
            </w:tcBorders>
            <w:vAlign w:val="center"/>
          </w:tcPr>
          <w:p w14:paraId="0579520B"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99</w:t>
            </w:r>
          </w:p>
        </w:tc>
        <w:tc>
          <w:tcPr>
            <w:tcW w:w="1134" w:type="dxa"/>
            <w:tcBorders>
              <w:top w:val="single" w:sz="4" w:space="0" w:color="auto"/>
              <w:left w:val="single" w:sz="4" w:space="0" w:color="auto"/>
              <w:bottom w:val="single" w:sz="4" w:space="0" w:color="auto"/>
              <w:right w:val="single" w:sz="4" w:space="0" w:color="auto"/>
            </w:tcBorders>
            <w:vAlign w:val="center"/>
          </w:tcPr>
          <w:p w14:paraId="1A4D16E3"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147</w:t>
            </w:r>
          </w:p>
        </w:tc>
        <w:tc>
          <w:tcPr>
            <w:tcW w:w="771" w:type="dxa"/>
            <w:tcBorders>
              <w:top w:val="single" w:sz="4" w:space="0" w:color="auto"/>
              <w:left w:val="single" w:sz="4" w:space="0" w:color="auto"/>
              <w:bottom w:val="single" w:sz="4" w:space="0" w:color="auto"/>
              <w:right w:val="single" w:sz="4" w:space="0" w:color="auto"/>
            </w:tcBorders>
            <w:vAlign w:val="center"/>
          </w:tcPr>
          <w:p w14:paraId="1A73C05C"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2 789</w:t>
            </w:r>
          </w:p>
        </w:tc>
      </w:tr>
    </w:tbl>
    <w:p w14:paraId="5C0BD2E6" w14:textId="77777777" w:rsidR="009A7C90" w:rsidRPr="00337E21" w:rsidRDefault="009A7C90" w:rsidP="009A7C90">
      <w:pPr>
        <w:spacing w:after="0"/>
        <w:jc w:val="both"/>
        <w:rPr>
          <w:rFonts w:asciiTheme="minorHAnsi" w:hAnsiTheme="minorHAnsi" w:cstheme="minorHAnsi"/>
          <w:b/>
          <w:bCs/>
          <w:color w:val="auto"/>
          <w:kern w:val="28"/>
          <w:sz w:val="22"/>
          <w:szCs w:val="22"/>
          <w:lang w:eastAsia="hu-HU"/>
        </w:rPr>
      </w:pP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3"/>
        <w:gridCol w:w="1788"/>
        <w:gridCol w:w="894"/>
        <w:gridCol w:w="1043"/>
        <w:gridCol w:w="936"/>
        <w:gridCol w:w="1214"/>
        <w:gridCol w:w="833"/>
      </w:tblGrid>
      <w:tr w:rsidR="009A7C90" w:rsidRPr="00337E21" w14:paraId="2135D949" w14:textId="77777777" w:rsidTr="00D65E71">
        <w:trPr>
          <w:trHeight w:val="464"/>
          <w:jc w:val="center"/>
        </w:trPr>
        <w:tc>
          <w:tcPr>
            <w:tcW w:w="1713" w:type="dxa"/>
            <w:vMerge w:val="restart"/>
            <w:tcBorders>
              <w:top w:val="single" w:sz="4" w:space="0" w:color="auto"/>
              <w:left w:val="single" w:sz="4" w:space="0" w:color="auto"/>
              <w:bottom w:val="single" w:sz="4" w:space="0" w:color="auto"/>
              <w:right w:val="single" w:sz="4" w:space="0" w:color="auto"/>
            </w:tcBorders>
            <w:vAlign w:val="center"/>
            <w:hideMark/>
          </w:tcPr>
          <w:p w14:paraId="4CA69D7E"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Étkezés típusa</w:t>
            </w:r>
          </w:p>
        </w:tc>
        <w:tc>
          <w:tcPr>
            <w:tcW w:w="1788" w:type="dxa"/>
            <w:tcBorders>
              <w:top w:val="single" w:sz="4" w:space="0" w:color="auto"/>
              <w:left w:val="single" w:sz="4" w:space="0" w:color="auto"/>
              <w:bottom w:val="single" w:sz="4" w:space="0" w:color="auto"/>
              <w:right w:val="single" w:sz="4" w:space="0" w:color="auto"/>
            </w:tcBorders>
            <w:vAlign w:val="center"/>
            <w:hideMark/>
          </w:tcPr>
          <w:p w14:paraId="2EF4BFBE"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Bölcsődék,</w:t>
            </w:r>
          </w:p>
          <w:p w14:paraId="7E6CB51C"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Családi Bölcsődék</w:t>
            </w:r>
          </w:p>
        </w:tc>
        <w:tc>
          <w:tcPr>
            <w:tcW w:w="894" w:type="dxa"/>
            <w:tcBorders>
              <w:top w:val="single" w:sz="4" w:space="0" w:color="auto"/>
              <w:left w:val="single" w:sz="4" w:space="0" w:color="auto"/>
              <w:bottom w:val="single" w:sz="4" w:space="0" w:color="auto"/>
              <w:right w:val="single" w:sz="4" w:space="0" w:color="auto"/>
            </w:tcBorders>
            <w:vAlign w:val="center"/>
            <w:hideMark/>
          </w:tcPr>
          <w:p w14:paraId="2B6CF240"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Óvoda</w:t>
            </w:r>
          </w:p>
        </w:tc>
        <w:tc>
          <w:tcPr>
            <w:tcW w:w="1043" w:type="dxa"/>
            <w:tcBorders>
              <w:top w:val="single" w:sz="4" w:space="0" w:color="auto"/>
              <w:left w:val="single" w:sz="4" w:space="0" w:color="auto"/>
              <w:bottom w:val="single" w:sz="4" w:space="0" w:color="auto"/>
              <w:right w:val="single" w:sz="4" w:space="0" w:color="auto"/>
            </w:tcBorders>
            <w:vAlign w:val="center"/>
            <w:hideMark/>
          </w:tcPr>
          <w:p w14:paraId="0D965D7D" w14:textId="77777777" w:rsidR="009A7C90" w:rsidRPr="00337E21" w:rsidRDefault="009A7C90" w:rsidP="002D295B">
            <w:pPr>
              <w:keepNext/>
              <w:spacing w:after="0"/>
              <w:jc w:val="center"/>
              <w:outlineLvl w:val="6"/>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Általános iskola</w:t>
            </w:r>
          </w:p>
        </w:tc>
        <w:tc>
          <w:tcPr>
            <w:tcW w:w="936" w:type="dxa"/>
            <w:tcBorders>
              <w:top w:val="single" w:sz="4" w:space="0" w:color="auto"/>
              <w:left w:val="single" w:sz="4" w:space="0" w:color="auto"/>
              <w:bottom w:val="single" w:sz="4" w:space="0" w:color="auto"/>
              <w:right w:val="single" w:sz="4" w:space="0" w:color="auto"/>
            </w:tcBorders>
          </w:tcPr>
          <w:p w14:paraId="5C8D4EE3" w14:textId="3E2360BD"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Közép</w:t>
            </w:r>
            <w:r w:rsidR="00C7002B">
              <w:rPr>
                <w:rFonts w:asciiTheme="minorHAnsi" w:hAnsiTheme="minorHAnsi" w:cstheme="minorHAnsi"/>
                <w:b/>
                <w:bCs/>
                <w:color w:val="auto"/>
                <w:kern w:val="28"/>
                <w:sz w:val="22"/>
                <w:szCs w:val="22"/>
                <w:lang w:eastAsia="hu-HU"/>
              </w:rPr>
              <w:t>-</w:t>
            </w:r>
            <w:r w:rsidRPr="00337E21">
              <w:rPr>
                <w:rFonts w:asciiTheme="minorHAnsi" w:hAnsiTheme="minorHAnsi" w:cstheme="minorHAnsi"/>
                <w:b/>
                <w:bCs/>
                <w:color w:val="auto"/>
                <w:kern w:val="28"/>
                <w:sz w:val="22"/>
                <w:szCs w:val="22"/>
                <w:lang w:eastAsia="hu-HU"/>
              </w:rPr>
              <w:t>iskola</w:t>
            </w:r>
          </w:p>
        </w:tc>
        <w:tc>
          <w:tcPr>
            <w:tcW w:w="1214" w:type="dxa"/>
            <w:tcBorders>
              <w:top w:val="single" w:sz="4" w:space="0" w:color="auto"/>
              <w:left w:val="single" w:sz="4" w:space="0" w:color="auto"/>
              <w:bottom w:val="single" w:sz="4" w:space="0" w:color="auto"/>
              <w:right w:val="single" w:sz="4" w:space="0" w:color="auto"/>
            </w:tcBorders>
          </w:tcPr>
          <w:p w14:paraId="3418496F" w14:textId="77777777"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Kollégium</w:t>
            </w:r>
          </w:p>
        </w:tc>
        <w:tc>
          <w:tcPr>
            <w:tcW w:w="833" w:type="dxa"/>
            <w:tcBorders>
              <w:top w:val="single" w:sz="4" w:space="0" w:color="auto"/>
              <w:left w:val="single" w:sz="4" w:space="0" w:color="auto"/>
              <w:bottom w:val="single" w:sz="4" w:space="0" w:color="auto"/>
              <w:right w:val="single" w:sz="4" w:space="0" w:color="auto"/>
            </w:tcBorders>
            <w:vAlign w:val="center"/>
            <w:hideMark/>
          </w:tcPr>
          <w:p w14:paraId="22C6018A" w14:textId="55E65B35"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Össze-</w:t>
            </w:r>
            <w:proofErr w:type="spellStart"/>
            <w:r w:rsidRPr="00337E21">
              <w:rPr>
                <w:rFonts w:asciiTheme="minorHAnsi" w:hAnsiTheme="minorHAnsi" w:cstheme="minorHAnsi"/>
                <w:b/>
                <w:bCs/>
                <w:color w:val="auto"/>
                <w:kern w:val="28"/>
                <w:sz w:val="22"/>
                <w:szCs w:val="22"/>
                <w:lang w:eastAsia="hu-HU"/>
              </w:rPr>
              <w:t>sen</w:t>
            </w:r>
            <w:proofErr w:type="spellEnd"/>
            <w:r w:rsidR="00C7002B">
              <w:rPr>
                <w:rFonts w:asciiTheme="minorHAnsi" w:hAnsiTheme="minorHAnsi" w:cstheme="minorHAnsi"/>
                <w:b/>
                <w:bCs/>
                <w:color w:val="auto"/>
                <w:kern w:val="28"/>
                <w:sz w:val="22"/>
                <w:szCs w:val="22"/>
                <w:lang w:eastAsia="hu-HU"/>
              </w:rPr>
              <w:t>:</w:t>
            </w:r>
          </w:p>
        </w:tc>
      </w:tr>
      <w:tr w:rsidR="009A7C90" w:rsidRPr="00337E21" w14:paraId="79D75CD4" w14:textId="77777777" w:rsidTr="00D65E71">
        <w:trPr>
          <w:trHeight w:val="144"/>
          <w:jc w:val="center"/>
        </w:trPr>
        <w:tc>
          <w:tcPr>
            <w:tcW w:w="1713" w:type="dxa"/>
            <w:vMerge/>
            <w:tcBorders>
              <w:top w:val="single" w:sz="4" w:space="0" w:color="auto"/>
              <w:left w:val="single" w:sz="4" w:space="0" w:color="auto"/>
              <w:bottom w:val="single" w:sz="4" w:space="0" w:color="auto"/>
              <w:right w:val="single" w:sz="4" w:space="0" w:color="auto"/>
            </w:tcBorders>
            <w:vAlign w:val="center"/>
            <w:hideMark/>
          </w:tcPr>
          <w:p w14:paraId="29DD8A4E"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p>
        </w:tc>
        <w:tc>
          <w:tcPr>
            <w:tcW w:w="6708" w:type="dxa"/>
            <w:gridSpan w:val="6"/>
            <w:tcBorders>
              <w:top w:val="single" w:sz="4" w:space="0" w:color="auto"/>
              <w:left w:val="single" w:sz="4" w:space="0" w:color="auto"/>
              <w:bottom w:val="single" w:sz="4" w:space="0" w:color="auto"/>
              <w:right w:val="single" w:sz="4" w:space="0" w:color="auto"/>
            </w:tcBorders>
            <w:vAlign w:val="center"/>
            <w:hideMark/>
          </w:tcPr>
          <w:p w14:paraId="330FA26F"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2017. évi adatok (fő)</w:t>
            </w:r>
          </w:p>
        </w:tc>
      </w:tr>
      <w:tr w:rsidR="009A7C90" w:rsidRPr="00337E21" w14:paraId="4A67B7BD" w14:textId="77777777" w:rsidTr="00D65E71">
        <w:trPr>
          <w:trHeight w:val="296"/>
          <w:jc w:val="center"/>
        </w:trPr>
        <w:tc>
          <w:tcPr>
            <w:tcW w:w="1713" w:type="dxa"/>
            <w:tcBorders>
              <w:top w:val="single" w:sz="4" w:space="0" w:color="auto"/>
              <w:left w:val="single" w:sz="4" w:space="0" w:color="auto"/>
              <w:bottom w:val="single" w:sz="4" w:space="0" w:color="auto"/>
              <w:right w:val="single" w:sz="4" w:space="0" w:color="auto"/>
            </w:tcBorders>
            <w:hideMark/>
          </w:tcPr>
          <w:p w14:paraId="56112F6B"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Teljes térítést fizet</w:t>
            </w:r>
          </w:p>
        </w:tc>
        <w:tc>
          <w:tcPr>
            <w:tcW w:w="1788" w:type="dxa"/>
            <w:tcBorders>
              <w:top w:val="single" w:sz="4" w:space="0" w:color="auto"/>
              <w:left w:val="single" w:sz="4" w:space="0" w:color="auto"/>
              <w:bottom w:val="single" w:sz="4" w:space="0" w:color="auto"/>
              <w:right w:val="single" w:sz="4" w:space="0" w:color="auto"/>
            </w:tcBorders>
            <w:vAlign w:val="center"/>
          </w:tcPr>
          <w:p w14:paraId="6C550631"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35</w:t>
            </w:r>
          </w:p>
        </w:tc>
        <w:tc>
          <w:tcPr>
            <w:tcW w:w="894" w:type="dxa"/>
            <w:tcBorders>
              <w:top w:val="single" w:sz="4" w:space="0" w:color="auto"/>
              <w:left w:val="single" w:sz="4" w:space="0" w:color="auto"/>
              <w:bottom w:val="single" w:sz="4" w:space="0" w:color="auto"/>
              <w:right w:val="single" w:sz="4" w:space="0" w:color="auto"/>
            </w:tcBorders>
            <w:vAlign w:val="center"/>
          </w:tcPr>
          <w:p w14:paraId="14DB7C5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130</w:t>
            </w:r>
          </w:p>
        </w:tc>
        <w:tc>
          <w:tcPr>
            <w:tcW w:w="1043" w:type="dxa"/>
            <w:tcBorders>
              <w:top w:val="single" w:sz="4" w:space="0" w:color="auto"/>
              <w:left w:val="single" w:sz="4" w:space="0" w:color="auto"/>
              <w:bottom w:val="single" w:sz="4" w:space="0" w:color="auto"/>
              <w:right w:val="single" w:sz="4" w:space="0" w:color="auto"/>
            </w:tcBorders>
            <w:vAlign w:val="center"/>
          </w:tcPr>
          <w:p w14:paraId="433DD6D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691</w:t>
            </w:r>
          </w:p>
        </w:tc>
        <w:tc>
          <w:tcPr>
            <w:tcW w:w="936" w:type="dxa"/>
            <w:tcBorders>
              <w:top w:val="single" w:sz="4" w:space="0" w:color="auto"/>
              <w:left w:val="single" w:sz="4" w:space="0" w:color="auto"/>
              <w:bottom w:val="single" w:sz="4" w:space="0" w:color="auto"/>
              <w:right w:val="single" w:sz="4" w:space="0" w:color="auto"/>
            </w:tcBorders>
            <w:vAlign w:val="center"/>
          </w:tcPr>
          <w:p w14:paraId="3668E481"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49</w:t>
            </w:r>
          </w:p>
        </w:tc>
        <w:tc>
          <w:tcPr>
            <w:tcW w:w="1214" w:type="dxa"/>
            <w:tcBorders>
              <w:top w:val="single" w:sz="4" w:space="0" w:color="auto"/>
              <w:left w:val="single" w:sz="4" w:space="0" w:color="auto"/>
              <w:bottom w:val="single" w:sz="4" w:space="0" w:color="auto"/>
              <w:right w:val="single" w:sz="4" w:space="0" w:color="auto"/>
            </w:tcBorders>
            <w:vAlign w:val="center"/>
          </w:tcPr>
          <w:p w14:paraId="71130B3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51</w:t>
            </w:r>
          </w:p>
        </w:tc>
        <w:tc>
          <w:tcPr>
            <w:tcW w:w="833" w:type="dxa"/>
            <w:tcBorders>
              <w:top w:val="single" w:sz="4" w:space="0" w:color="auto"/>
              <w:left w:val="single" w:sz="4" w:space="0" w:color="auto"/>
              <w:bottom w:val="single" w:sz="4" w:space="0" w:color="auto"/>
              <w:right w:val="single" w:sz="4" w:space="0" w:color="auto"/>
            </w:tcBorders>
            <w:vAlign w:val="center"/>
          </w:tcPr>
          <w:p w14:paraId="02A33653"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956</w:t>
            </w:r>
          </w:p>
        </w:tc>
      </w:tr>
      <w:tr w:rsidR="009A7C90" w:rsidRPr="00337E21" w14:paraId="1EA054C9" w14:textId="77777777" w:rsidTr="00D65E71">
        <w:trPr>
          <w:trHeight w:val="296"/>
          <w:jc w:val="center"/>
        </w:trPr>
        <w:tc>
          <w:tcPr>
            <w:tcW w:w="1713" w:type="dxa"/>
            <w:tcBorders>
              <w:top w:val="single" w:sz="4" w:space="0" w:color="auto"/>
              <w:left w:val="single" w:sz="4" w:space="0" w:color="auto"/>
              <w:bottom w:val="single" w:sz="4" w:space="0" w:color="auto"/>
              <w:right w:val="single" w:sz="4" w:space="0" w:color="auto"/>
            </w:tcBorders>
          </w:tcPr>
          <w:p w14:paraId="0800A03D"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50%-os kedvezménnyel étkező</w:t>
            </w:r>
          </w:p>
        </w:tc>
        <w:tc>
          <w:tcPr>
            <w:tcW w:w="1788" w:type="dxa"/>
            <w:tcBorders>
              <w:top w:val="single" w:sz="4" w:space="0" w:color="auto"/>
              <w:left w:val="single" w:sz="4" w:space="0" w:color="auto"/>
              <w:bottom w:val="single" w:sz="4" w:space="0" w:color="auto"/>
              <w:right w:val="single" w:sz="4" w:space="0" w:color="auto"/>
            </w:tcBorders>
            <w:vAlign w:val="center"/>
          </w:tcPr>
          <w:p w14:paraId="1B0FEEB9"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894" w:type="dxa"/>
            <w:tcBorders>
              <w:top w:val="single" w:sz="4" w:space="0" w:color="auto"/>
              <w:left w:val="single" w:sz="4" w:space="0" w:color="auto"/>
              <w:bottom w:val="single" w:sz="4" w:space="0" w:color="auto"/>
              <w:right w:val="single" w:sz="4" w:space="0" w:color="auto"/>
            </w:tcBorders>
            <w:vAlign w:val="center"/>
          </w:tcPr>
          <w:p w14:paraId="4D45E94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043" w:type="dxa"/>
            <w:tcBorders>
              <w:top w:val="single" w:sz="4" w:space="0" w:color="auto"/>
              <w:left w:val="single" w:sz="4" w:space="0" w:color="auto"/>
              <w:bottom w:val="single" w:sz="4" w:space="0" w:color="auto"/>
              <w:right w:val="single" w:sz="4" w:space="0" w:color="auto"/>
            </w:tcBorders>
            <w:vAlign w:val="center"/>
          </w:tcPr>
          <w:p w14:paraId="0E1319D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304</w:t>
            </w:r>
          </w:p>
        </w:tc>
        <w:tc>
          <w:tcPr>
            <w:tcW w:w="936" w:type="dxa"/>
            <w:tcBorders>
              <w:top w:val="single" w:sz="4" w:space="0" w:color="auto"/>
              <w:left w:val="single" w:sz="4" w:space="0" w:color="auto"/>
              <w:bottom w:val="single" w:sz="4" w:space="0" w:color="auto"/>
              <w:right w:val="single" w:sz="4" w:space="0" w:color="auto"/>
            </w:tcBorders>
            <w:vAlign w:val="center"/>
          </w:tcPr>
          <w:p w14:paraId="0DD421A8"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19</w:t>
            </w:r>
          </w:p>
        </w:tc>
        <w:tc>
          <w:tcPr>
            <w:tcW w:w="1214" w:type="dxa"/>
            <w:tcBorders>
              <w:top w:val="single" w:sz="4" w:space="0" w:color="auto"/>
              <w:left w:val="single" w:sz="4" w:space="0" w:color="auto"/>
              <w:bottom w:val="single" w:sz="4" w:space="0" w:color="auto"/>
              <w:right w:val="single" w:sz="4" w:space="0" w:color="auto"/>
            </w:tcBorders>
            <w:vAlign w:val="center"/>
          </w:tcPr>
          <w:p w14:paraId="1E1BF2DD"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51</w:t>
            </w:r>
          </w:p>
        </w:tc>
        <w:tc>
          <w:tcPr>
            <w:tcW w:w="833" w:type="dxa"/>
            <w:tcBorders>
              <w:top w:val="single" w:sz="4" w:space="0" w:color="auto"/>
              <w:left w:val="single" w:sz="4" w:space="0" w:color="auto"/>
              <w:bottom w:val="single" w:sz="4" w:space="0" w:color="auto"/>
              <w:right w:val="single" w:sz="4" w:space="0" w:color="auto"/>
            </w:tcBorders>
            <w:vAlign w:val="center"/>
          </w:tcPr>
          <w:p w14:paraId="3140D10B"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374</w:t>
            </w:r>
          </w:p>
        </w:tc>
      </w:tr>
      <w:tr w:rsidR="009A7C90" w:rsidRPr="00337E21" w14:paraId="23DB4D0F"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07E168EE"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proofErr w:type="spellStart"/>
            <w:r w:rsidRPr="00337E21">
              <w:rPr>
                <w:rFonts w:asciiTheme="minorHAnsi" w:hAnsiTheme="minorHAnsi" w:cstheme="minorHAnsi"/>
                <w:b/>
                <w:bCs/>
                <w:color w:val="auto"/>
                <w:kern w:val="28"/>
                <w:sz w:val="22"/>
                <w:szCs w:val="22"/>
                <w:lang w:eastAsia="hu-HU"/>
              </w:rPr>
              <w:t>Gyvt</w:t>
            </w:r>
            <w:proofErr w:type="spellEnd"/>
            <w:r w:rsidRPr="00337E21">
              <w:rPr>
                <w:rFonts w:asciiTheme="minorHAnsi" w:hAnsiTheme="minorHAnsi" w:cstheme="minorHAnsi"/>
                <w:b/>
                <w:bCs/>
                <w:color w:val="auto"/>
                <w:kern w:val="28"/>
                <w:sz w:val="22"/>
                <w:szCs w:val="22"/>
                <w:lang w:eastAsia="hu-HU"/>
              </w:rPr>
              <w:t xml:space="preserve"> szerint kedv.</w:t>
            </w:r>
          </w:p>
        </w:tc>
        <w:tc>
          <w:tcPr>
            <w:tcW w:w="1788" w:type="dxa"/>
            <w:tcBorders>
              <w:top w:val="single" w:sz="4" w:space="0" w:color="auto"/>
              <w:left w:val="single" w:sz="4" w:space="0" w:color="auto"/>
              <w:bottom w:val="single" w:sz="4" w:space="0" w:color="auto"/>
              <w:right w:val="single" w:sz="4" w:space="0" w:color="auto"/>
            </w:tcBorders>
            <w:vAlign w:val="center"/>
          </w:tcPr>
          <w:p w14:paraId="6D8337F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894" w:type="dxa"/>
            <w:tcBorders>
              <w:top w:val="single" w:sz="4" w:space="0" w:color="auto"/>
              <w:left w:val="single" w:sz="4" w:space="0" w:color="auto"/>
              <w:bottom w:val="single" w:sz="4" w:space="0" w:color="auto"/>
              <w:right w:val="single" w:sz="4" w:space="0" w:color="auto"/>
            </w:tcBorders>
            <w:vAlign w:val="center"/>
          </w:tcPr>
          <w:p w14:paraId="5E07FAB1"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043" w:type="dxa"/>
            <w:tcBorders>
              <w:top w:val="single" w:sz="4" w:space="0" w:color="auto"/>
              <w:left w:val="single" w:sz="4" w:space="0" w:color="auto"/>
              <w:bottom w:val="single" w:sz="4" w:space="0" w:color="auto"/>
              <w:right w:val="single" w:sz="4" w:space="0" w:color="auto"/>
            </w:tcBorders>
            <w:vAlign w:val="center"/>
          </w:tcPr>
          <w:p w14:paraId="73293609"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324</w:t>
            </w:r>
          </w:p>
        </w:tc>
        <w:tc>
          <w:tcPr>
            <w:tcW w:w="936" w:type="dxa"/>
            <w:tcBorders>
              <w:top w:val="single" w:sz="4" w:space="0" w:color="auto"/>
              <w:left w:val="single" w:sz="4" w:space="0" w:color="auto"/>
              <w:bottom w:val="single" w:sz="4" w:space="0" w:color="auto"/>
              <w:right w:val="single" w:sz="4" w:space="0" w:color="auto"/>
            </w:tcBorders>
            <w:vAlign w:val="center"/>
          </w:tcPr>
          <w:p w14:paraId="0F0ADA0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17</w:t>
            </w:r>
          </w:p>
        </w:tc>
        <w:tc>
          <w:tcPr>
            <w:tcW w:w="1214" w:type="dxa"/>
            <w:tcBorders>
              <w:top w:val="single" w:sz="4" w:space="0" w:color="auto"/>
              <w:left w:val="single" w:sz="4" w:space="0" w:color="auto"/>
              <w:bottom w:val="single" w:sz="4" w:space="0" w:color="auto"/>
              <w:right w:val="single" w:sz="4" w:space="0" w:color="auto"/>
            </w:tcBorders>
            <w:vAlign w:val="center"/>
          </w:tcPr>
          <w:p w14:paraId="2E5B019B"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54</w:t>
            </w:r>
          </w:p>
        </w:tc>
        <w:tc>
          <w:tcPr>
            <w:tcW w:w="833" w:type="dxa"/>
            <w:tcBorders>
              <w:top w:val="single" w:sz="4" w:space="0" w:color="auto"/>
              <w:left w:val="single" w:sz="4" w:space="0" w:color="auto"/>
              <w:bottom w:val="single" w:sz="4" w:space="0" w:color="auto"/>
              <w:right w:val="single" w:sz="4" w:space="0" w:color="auto"/>
            </w:tcBorders>
            <w:vAlign w:val="center"/>
          </w:tcPr>
          <w:p w14:paraId="74596096"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395</w:t>
            </w:r>
          </w:p>
        </w:tc>
      </w:tr>
      <w:tr w:rsidR="009A7C90" w:rsidRPr="00337E21" w14:paraId="1E6B4C17"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2F2807F3"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Ingyenesen étkező</w:t>
            </w:r>
          </w:p>
        </w:tc>
        <w:tc>
          <w:tcPr>
            <w:tcW w:w="1788" w:type="dxa"/>
            <w:tcBorders>
              <w:top w:val="single" w:sz="4" w:space="0" w:color="auto"/>
              <w:left w:val="single" w:sz="4" w:space="0" w:color="auto"/>
              <w:bottom w:val="single" w:sz="4" w:space="0" w:color="auto"/>
              <w:right w:val="single" w:sz="4" w:space="0" w:color="auto"/>
            </w:tcBorders>
            <w:vAlign w:val="center"/>
          </w:tcPr>
          <w:p w14:paraId="2DC5C46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116</w:t>
            </w:r>
          </w:p>
        </w:tc>
        <w:tc>
          <w:tcPr>
            <w:tcW w:w="894" w:type="dxa"/>
            <w:tcBorders>
              <w:top w:val="single" w:sz="4" w:space="0" w:color="auto"/>
              <w:left w:val="single" w:sz="4" w:space="0" w:color="auto"/>
              <w:bottom w:val="single" w:sz="4" w:space="0" w:color="auto"/>
              <w:right w:val="single" w:sz="4" w:space="0" w:color="auto"/>
            </w:tcBorders>
            <w:vAlign w:val="center"/>
          </w:tcPr>
          <w:p w14:paraId="170C7611"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605</w:t>
            </w:r>
          </w:p>
        </w:tc>
        <w:tc>
          <w:tcPr>
            <w:tcW w:w="1043" w:type="dxa"/>
            <w:tcBorders>
              <w:top w:val="single" w:sz="4" w:space="0" w:color="auto"/>
              <w:left w:val="single" w:sz="4" w:space="0" w:color="auto"/>
              <w:bottom w:val="single" w:sz="4" w:space="0" w:color="auto"/>
              <w:right w:val="single" w:sz="4" w:space="0" w:color="auto"/>
            </w:tcBorders>
            <w:vAlign w:val="center"/>
          </w:tcPr>
          <w:p w14:paraId="541A2B10"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936" w:type="dxa"/>
            <w:tcBorders>
              <w:top w:val="single" w:sz="4" w:space="0" w:color="auto"/>
              <w:left w:val="single" w:sz="4" w:space="0" w:color="auto"/>
              <w:bottom w:val="single" w:sz="4" w:space="0" w:color="auto"/>
              <w:right w:val="single" w:sz="4" w:space="0" w:color="auto"/>
            </w:tcBorders>
            <w:vAlign w:val="center"/>
          </w:tcPr>
          <w:p w14:paraId="0AF2EA3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214" w:type="dxa"/>
            <w:tcBorders>
              <w:top w:val="single" w:sz="4" w:space="0" w:color="auto"/>
              <w:left w:val="single" w:sz="4" w:space="0" w:color="auto"/>
              <w:bottom w:val="single" w:sz="4" w:space="0" w:color="auto"/>
              <w:right w:val="single" w:sz="4" w:space="0" w:color="auto"/>
            </w:tcBorders>
            <w:vAlign w:val="center"/>
          </w:tcPr>
          <w:p w14:paraId="240F2A6D"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w:t>
            </w:r>
          </w:p>
        </w:tc>
        <w:tc>
          <w:tcPr>
            <w:tcW w:w="833" w:type="dxa"/>
            <w:tcBorders>
              <w:top w:val="single" w:sz="4" w:space="0" w:color="auto"/>
              <w:left w:val="single" w:sz="4" w:space="0" w:color="auto"/>
              <w:bottom w:val="single" w:sz="4" w:space="0" w:color="auto"/>
              <w:right w:val="single" w:sz="4" w:space="0" w:color="auto"/>
            </w:tcBorders>
            <w:vAlign w:val="center"/>
          </w:tcPr>
          <w:p w14:paraId="74DB5C2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722</w:t>
            </w:r>
          </w:p>
        </w:tc>
      </w:tr>
      <w:tr w:rsidR="009A7C90" w:rsidRPr="00337E21" w14:paraId="28FE2516"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1552D504"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Mindösszesen</w:t>
            </w:r>
          </w:p>
        </w:tc>
        <w:tc>
          <w:tcPr>
            <w:tcW w:w="1788" w:type="dxa"/>
            <w:tcBorders>
              <w:top w:val="single" w:sz="4" w:space="0" w:color="auto"/>
              <w:left w:val="single" w:sz="4" w:space="0" w:color="auto"/>
              <w:bottom w:val="single" w:sz="4" w:space="0" w:color="auto"/>
              <w:right w:val="single" w:sz="4" w:space="0" w:color="auto"/>
            </w:tcBorders>
            <w:vAlign w:val="center"/>
          </w:tcPr>
          <w:p w14:paraId="25C2B8F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151</w:t>
            </w:r>
          </w:p>
        </w:tc>
        <w:tc>
          <w:tcPr>
            <w:tcW w:w="894" w:type="dxa"/>
            <w:tcBorders>
              <w:top w:val="single" w:sz="4" w:space="0" w:color="auto"/>
              <w:left w:val="single" w:sz="4" w:space="0" w:color="auto"/>
              <w:bottom w:val="single" w:sz="4" w:space="0" w:color="auto"/>
              <w:right w:val="single" w:sz="4" w:space="0" w:color="auto"/>
            </w:tcBorders>
            <w:vAlign w:val="center"/>
          </w:tcPr>
          <w:p w14:paraId="3A3DE21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735</w:t>
            </w:r>
          </w:p>
        </w:tc>
        <w:tc>
          <w:tcPr>
            <w:tcW w:w="1043" w:type="dxa"/>
            <w:tcBorders>
              <w:top w:val="single" w:sz="4" w:space="0" w:color="auto"/>
              <w:left w:val="single" w:sz="4" w:space="0" w:color="auto"/>
              <w:bottom w:val="single" w:sz="4" w:space="0" w:color="auto"/>
              <w:right w:val="single" w:sz="4" w:space="0" w:color="auto"/>
            </w:tcBorders>
            <w:vAlign w:val="center"/>
          </w:tcPr>
          <w:p w14:paraId="7318A0AA"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1 319</w:t>
            </w:r>
          </w:p>
        </w:tc>
        <w:tc>
          <w:tcPr>
            <w:tcW w:w="936" w:type="dxa"/>
            <w:tcBorders>
              <w:top w:val="single" w:sz="4" w:space="0" w:color="auto"/>
              <w:left w:val="single" w:sz="4" w:space="0" w:color="auto"/>
              <w:bottom w:val="single" w:sz="4" w:space="0" w:color="auto"/>
              <w:right w:val="single" w:sz="4" w:space="0" w:color="auto"/>
            </w:tcBorders>
            <w:vAlign w:val="center"/>
          </w:tcPr>
          <w:p w14:paraId="12D89F0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85</w:t>
            </w:r>
          </w:p>
        </w:tc>
        <w:tc>
          <w:tcPr>
            <w:tcW w:w="1214" w:type="dxa"/>
            <w:tcBorders>
              <w:top w:val="single" w:sz="4" w:space="0" w:color="auto"/>
              <w:left w:val="single" w:sz="4" w:space="0" w:color="auto"/>
              <w:bottom w:val="single" w:sz="4" w:space="0" w:color="auto"/>
              <w:right w:val="single" w:sz="4" w:space="0" w:color="auto"/>
            </w:tcBorders>
            <w:vAlign w:val="center"/>
          </w:tcPr>
          <w:p w14:paraId="1B5ABB53"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157</w:t>
            </w:r>
          </w:p>
        </w:tc>
        <w:tc>
          <w:tcPr>
            <w:tcW w:w="833" w:type="dxa"/>
            <w:tcBorders>
              <w:top w:val="single" w:sz="4" w:space="0" w:color="auto"/>
              <w:left w:val="single" w:sz="4" w:space="0" w:color="auto"/>
              <w:bottom w:val="single" w:sz="4" w:space="0" w:color="auto"/>
              <w:right w:val="single" w:sz="4" w:space="0" w:color="auto"/>
            </w:tcBorders>
            <w:vAlign w:val="center"/>
          </w:tcPr>
          <w:p w14:paraId="02D10D76"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2 447</w:t>
            </w:r>
          </w:p>
        </w:tc>
      </w:tr>
    </w:tbl>
    <w:p w14:paraId="38E17FD5" w14:textId="77777777" w:rsidR="009A7C90" w:rsidRPr="00337E21" w:rsidRDefault="009A7C90" w:rsidP="009A7C90">
      <w:pPr>
        <w:spacing w:after="0"/>
        <w:jc w:val="both"/>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 xml:space="preserve">                                                                                                                        </w:t>
      </w: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3"/>
        <w:gridCol w:w="1788"/>
        <w:gridCol w:w="894"/>
        <w:gridCol w:w="1043"/>
        <w:gridCol w:w="1078"/>
        <w:gridCol w:w="1134"/>
        <w:gridCol w:w="771"/>
      </w:tblGrid>
      <w:tr w:rsidR="009A7C90" w:rsidRPr="00337E21" w14:paraId="176E1719" w14:textId="77777777" w:rsidTr="00D65E71">
        <w:trPr>
          <w:trHeight w:val="464"/>
          <w:jc w:val="center"/>
        </w:trPr>
        <w:tc>
          <w:tcPr>
            <w:tcW w:w="1713" w:type="dxa"/>
            <w:vMerge w:val="restart"/>
            <w:tcBorders>
              <w:top w:val="single" w:sz="4" w:space="0" w:color="auto"/>
              <w:left w:val="single" w:sz="4" w:space="0" w:color="auto"/>
              <w:bottom w:val="single" w:sz="4" w:space="0" w:color="auto"/>
              <w:right w:val="single" w:sz="4" w:space="0" w:color="auto"/>
            </w:tcBorders>
            <w:vAlign w:val="center"/>
            <w:hideMark/>
          </w:tcPr>
          <w:p w14:paraId="3DF1D9C2"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Étkezés típusa</w:t>
            </w:r>
          </w:p>
        </w:tc>
        <w:tc>
          <w:tcPr>
            <w:tcW w:w="1788" w:type="dxa"/>
            <w:tcBorders>
              <w:top w:val="single" w:sz="4" w:space="0" w:color="auto"/>
              <w:left w:val="single" w:sz="4" w:space="0" w:color="auto"/>
              <w:bottom w:val="single" w:sz="4" w:space="0" w:color="auto"/>
              <w:right w:val="single" w:sz="4" w:space="0" w:color="auto"/>
            </w:tcBorders>
            <w:vAlign w:val="center"/>
            <w:hideMark/>
          </w:tcPr>
          <w:p w14:paraId="023BB6FB"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Bölcsődék,</w:t>
            </w:r>
          </w:p>
          <w:p w14:paraId="47E763F2"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Családi Bölcsődék</w:t>
            </w:r>
          </w:p>
        </w:tc>
        <w:tc>
          <w:tcPr>
            <w:tcW w:w="894" w:type="dxa"/>
            <w:tcBorders>
              <w:top w:val="single" w:sz="4" w:space="0" w:color="auto"/>
              <w:left w:val="single" w:sz="4" w:space="0" w:color="auto"/>
              <w:bottom w:val="single" w:sz="4" w:space="0" w:color="auto"/>
              <w:right w:val="single" w:sz="4" w:space="0" w:color="auto"/>
            </w:tcBorders>
            <w:vAlign w:val="center"/>
            <w:hideMark/>
          </w:tcPr>
          <w:p w14:paraId="12F20D91"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Óvoda</w:t>
            </w:r>
          </w:p>
        </w:tc>
        <w:tc>
          <w:tcPr>
            <w:tcW w:w="1043" w:type="dxa"/>
            <w:tcBorders>
              <w:top w:val="single" w:sz="4" w:space="0" w:color="auto"/>
              <w:left w:val="single" w:sz="4" w:space="0" w:color="auto"/>
              <w:bottom w:val="single" w:sz="4" w:space="0" w:color="auto"/>
              <w:right w:val="single" w:sz="4" w:space="0" w:color="auto"/>
            </w:tcBorders>
            <w:vAlign w:val="center"/>
            <w:hideMark/>
          </w:tcPr>
          <w:p w14:paraId="6AFF2533" w14:textId="77777777" w:rsidR="009A7C90" w:rsidRPr="00337E21" w:rsidRDefault="009A7C90" w:rsidP="002D295B">
            <w:pPr>
              <w:keepNext/>
              <w:spacing w:after="0"/>
              <w:jc w:val="center"/>
              <w:outlineLvl w:val="6"/>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Általános iskola</w:t>
            </w:r>
          </w:p>
        </w:tc>
        <w:tc>
          <w:tcPr>
            <w:tcW w:w="1078" w:type="dxa"/>
            <w:tcBorders>
              <w:top w:val="single" w:sz="4" w:space="0" w:color="auto"/>
              <w:left w:val="single" w:sz="4" w:space="0" w:color="auto"/>
              <w:bottom w:val="single" w:sz="4" w:space="0" w:color="auto"/>
              <w:right w:val="single" w:sz="4" w:space="0" w:color="auto"/>
            </w:tcBorders>
          </w:tcPr>
          <w:p w14:paraId="59431833" w14:textId="72FA17CA"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Közép</w:t>
            </w:r>
            <w:r w:rsidR="00C7002B">
              <w:rPr>
                <w:rFonts w:asciiTheme="minorHAnsi" w:hAnsiTheme="minorHAnsi" w:cstheme="minorHAnsi"/>
                <w:b/>
                <w:bCs/>
                <w:color w:val="auto"/>
                <w:kern w:val="28"/>
                <w:sz w:val="22"/>
                <w:szCs w:val="22"/>
                <w:lang w:eastAsia="hu-HU"/>
              </w:rPr>
              <w:t>-</w:t>
            </w:r>
            <w:r w:rsidRPr="00337E21">
              <w:rPr>
                <w:rFonts w:asciiTheme="minorHAnsi" w:hAnsiTheme="minorHAnsi" w:cstheme="minorHAnsi"/>
                <w:b/>
                <w:bCs/>
                <w:color w:val="auto"/>
                <w:kern w:val="28"/>
                <w:sz w:val="22"/>
                <w:szCs w:val="22"/>
                <w:lang w:eastAsia="hu-HU"/>
              </w:rPr>
              <w:t>iskola</w:t>
            </w:r>
          </w:p>
        </w:tc>
        <w:tc>
          <w:tcPr>
            <w:tcW w:w="1134" w:type="dxa"/>
            <w:tcBorders>
              <w:top w:val="single" w:sz="4" w:space="0" w:color="auto"/>
              <w:left w:val="single" w:sz="4" w:space="0" w:color="auto"/>
              <w:bottom w:val="single" w:sz="4" w:space="0" w:color="auto"/>
              <w:right w:val="single" w:sz="4" w:space="0" w:color="auto"/>
            </w:tcBorders>
          </w:tcPr>
          <w:p w14:paraId="7E045456" w14:textId="77777777"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Kollégium</w:t>
            </w:r>
          </w:p>
        </w:tc>
        <w:tc>
          <w:tcPr>
            <w:tcW w:w="771" w:type="dxa"/>
            <w:tcBorders>
              <w:top w:val="single" w:sz="4" w:space="0" w:color="auto"/>
              <w:left w:val="single" w:sz="4" w:space="0" w:color="auto"/>
              <w:bottom w:val="single" w:sz="4" w:space="0" w:color="auto"/>
              <w:right w:val="single" w:sz="4" w:space="0" w:color="auto"/>
            </w:tcBorders>
            <w:vAlign w:val="center"/>
            <w:hideMark/>
          </w:tcPr>
          <w:p w14:paraId="07245218" w14:textId="7F6F90C6"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Össze-</w:t>
            </w:r>
            <w:proofErr w:type="spellStart"/>
            <w:r w:rsidRPr="00337E21">
              <w:rPr>
                <w:rFonts w:asciiTheme="minorHAnsi" w:hAnsiTheme="minorHAnsi" w:cstheme="minorHAnsi"/>
                <w:b/>
                <w:bCs/>
                <w:color w:val="auto"/>
                <w:kern w:val="28"/>
                <w:sz w:val="22"/>
                <w:szCs w:val="22"/>
                <w:lang w:eastAsia="hu-HU"/>
              </w:rPr>
              <w:t>sen</w:t>
            </w:r>
            <w:proofErr w:type="spellEnd"/>
            <w:r w:rsidR="00C7002B">
              <w:rPr>
                <w:rFonts w:asciiTheme="minorHAnsi" w:hAnsiTheme="minorHAnsi" w:cstheme="minorHAnsi"/>
                <w:b/>
                <w:bCs/>
                <w:color w:val="auto"/>
                <w:kern w:val="28"/>
                <w:sz w:val="22"/>
                <w:szCs w:val="22"/>
                <w:lang w:eastAsia="hu-HU"/>
              </w:rPr>
              <w:t>:</w:t>
            </w:r>
          </w:p>
        </w:tc>
      </w:tr>
      <w:tr w:rsidR="009A7C90" w:rsidRPr="00337E21" w14:paraId="17747D16" w14:textId="77777777" w:rsidTr="00D65E71">
        <w:trPr>
          <w:trHeight w:val="144"/>
          <w:jc w:val="center"/>
        </w:trPr>
        <w:tc>
          <w:tcPr>
            <w:tcW w:w="1713" w:type="dxa"/>
            <w:vMerge/>
            <w:tcBorders>
              <w:top w:val="single" w:sz="4" w:space="0" w:color="auto"/>
              <w:left w:val="single" w:sz="4" w:space="0" w:color="auto"/>
              <w:bottom w:val="single" w:sz="4" w:space="0" w:color="auto"/>
              <w:right w:val="single" w:sz="4" w:space="0" w:color="auto"/>
            </w:tcBorders>
            <w:vAlign w:val="center"/>
            <w:hideMark/>
          </w:tcPr>
          <w:p w14:paraId="7578CC48"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p>
        </w:tc>
        <w:tc>
          <w:tcPr>
            <w:tcW w:w="6708" w:type="dxa"/>
            <w:gridSpan w:val="6"/>
            <w:tcBorders>
              <w:top w:val="single" w:sz="4" w:space="0" w:color="auto"/>
              <w:left w:val="single" w:sz="4" w:space="0" w:color="auto"/>
              <w:bottom w:val="single" w:sz="4" w:space="0" w:color="auto"/>
              <w:right w:val="single" w:sz="4" w:space="0" w:color="auto"/>
            </w:tcBorders>
            <w:vAlign w:val="center"/>
            <w:hideMark/>
          </w:tcPr>
          <w:p w14:paraId="3641DAD2"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2018. évi adatok (fő)</w:t>
            </w:r>
          </w:p>
        </w:tc>
      </w:tr>
      <w:tr w:rsidR="009A7C90" w:rsidRPr="00337E21" w14:paraId="33F5E329" w14:textId="77777777" w:rsidTr="00D65E71">
        <w:trPr>
          <w:trHeight w:val="296"/>
          <w:jc w:val="center"/>
        </w:trPr>
        <w:tc>
          <w:tcPr>
            <w:tcW w:w="1713" w:type="dxa"/>
            <w:tcBorders>
              <w:top w:val="single" w:sz="4" w:space="0" w:color="auto"/>
              <w:left w:val="single" w:sz="4" w:space="0" w:color="auto"/>
              <w:bottom w:val="single" w:sz="4" w:space="0" w:color="auto"/>
              <w:right w:val="single" w:sz="4" w:space="0" w:color="auto"/>
            </w:tcBorders>
            <w:hideMark/>
          </w:tcPr>
          <w:p w14:paraId="6AEF83D1"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Teljes térítést fizet</w:t>
            </w:r>
          </w:p>
        </w:tc>
        <w:tc>
          <w:tcPr>
            <w:tcW w:w="1788" w:type="dxa"/>
            <w:tcBorders>
              <w:top w:val="single" w:sz="4" w:space="0" w:color="auto"/>
              <w:left w:val="single" w:sz="4" w:space="0" w:color="auto"/>
              <w:bottom w:val="single" w:sz="4" w:space="0" w:color="auto"/>
              <w:right w:val="single" w:sz="4" w:space="0" w:color="auto"/>
            </w:tcBorders>
            <w:vAlign w:val="center"/>
            <w:hideMark/>
          </w:tcPr>
          <w:p w14:paraId="01A0C611"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36</w:t>
            </w:r>
          </w:p>
        </w:tc>
        <w:tc>
          <w:tcPr>
            <w:tcW w:w="894" w:type="dxa"/>
            <w:tcBorders>
              <w:top w:val="single" w:sz="4" w:space="0" w:color="auto"/>
              <w:left w:val="single" w:sz="4" w:space="0" w:color="auto"/>
              <w:bottom w:val="single" w:sz="4" w:space="0" w:color="auto"/>
              <w:right w:val="single" w:sz="4" w:space="0" w:color="auto"/>
            </w:tcBorders>
            <w:vAlign w:val="center"/>
            <w:hideMark/>
          </w:tcPr>
          <w:p w14:paraId="0FDB2543"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100</w:t>
            </w:r>
          </w:p>
        </w:tc>
        <w:tc>
          <w:tcPr>
            <w:tcW w:w="1043" w:type="dxa"/>
            <w:tcBorders>
              <w:top w:val="single" w:sz="4" w:space="0" w:color="auto"/>
              <w:left w:val="single" w:sz="4" w:space="0" w:color="auto"/>
              <w:bottom w:val="single" w:sz="4" w:space="0" w:color="auto"/>
              <w:right w:val="single" w:sz="4" w:space="0" w:color="auto"/>
            </w:tcBorders>
            <w:vAlign w:val="center"/>
            <w:hideMark/>
          </w:tcPr>
          <w:p w14:paraId="65313FD3"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718</w:t>
            </w:r>
          </w:p>
        </w:tc>
        <w:tc>
          <w:tcPr>
            <w:tcW w:w="1078" w:type="dxa"/>
            <w:tcBorders>
              <w:top w:val="single" w:sz="4" w:space="0" w:color="auto"/>
              <w:left w:val="single" w:sz="4" w:space="0" w:color="auto"/>
              <w:bottom w:val="single" w:sz="4" w:space="0" w:color="auto"/>
              <w:right w:val="single" w:sz="4" w:space="0" w:color="auto"/>
            </w:tcBorders>
            <w:vAlign w:val="center"/>
            <w:hideMark/>
          </w:tcPr>
          <w:p w14:paraId="2D6A67B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ABD56"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56</w:t>
            </w:r>
          </w:p>
        </w:tc>
        <w:tc>
          <w:tcPr>
            <w:tcW w:w="771" w:type="dxa"/>
            <w:tcBorders>
              <w:top w:val="single" w:sz="4" w:space="0" w:color="auto"/>
              <w:left w:val="single" w:sz="4" w:space="0" w:color="auto"/>
              <w:bottom w:val="single" w:sz="4" w:space="0" w:color="auto"/>
              <w:right w:val="single" w:sz="4" w:space="0" w:color="auto"/>
            </w:tcBorders>
            <w:vAlign w:val="center"/>
            <w:hideMark/>
          </w:tcPr>
          <w:p w14:paraId="2ADE79DD"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935</w:t>
            </w:r>
          </w:p>
        </w:tc>
      </w:tr>
      <w:tr w:rsidR="009A7C90" w:rsidRPr="00337E21" w14:paraId="4A4559CF" w14:textId="77777777" w:rsidTr="00D65E71">
        <w:trPr>
          <w:trHeight w:val="296"/>
          <w:jc w:val="center"/>
        </w:trPr>
        <w:tc>
          <w:tcPr>
            <w:tcW w:w="1713" w:type="dxa"/>
            <w:tcBorders>
              <w:top w:val="single" w:sz="4" w:space="0" w:color="auto"/>
              <w:left w:val="single" w:sz="4" w:space="0" w:color="auto"/>
              <w:bottom w:val="single" w:sz="4" w:space="0" w:color="auto"/>
              <w:right w:val="single" w:sz="4" w:space="0" w:color="auto"/>
            </w:tcBorders>
          </w:tcPr>
          <w:p w14:paraId="7B18677E"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50%-os kedvezménnyel étkező</w:t>
            </w:r>
          </w:p>
        </w:tc>
        <w:tc>
          <w:tcPr>
            <w:tcW w:w="1788" w:type="dxa"/>
            <w:tcBorders>
              <w:top w:val="single" w:sz="4" w:space="0" w:color="auto"/>
              <w:left w:val="single" w:sz="4" w:space="0" w:color="auto"/>
              <w:bottom w:val="single" w:sz="4" w:space="0" w:color="auto"/>
              <w:right w:val="single" w:sz="4" w:space="0" w:color="auto"/>
            </w:tcBorders>
            <w:vAlign w:val="center"/>
          </w:tcPr>
          <w:p w14:paraId="7247578A"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894" w:type="dxa"/>
            <w:tcBorders>
              <w:top w:val="single" w:sz="4" w:space="0" w:color="auto"/>
              <w:left w:val="single" w:sz="4" w:space="0" w:color="auto"/>
              <w:bottom w:val="single" w:sz="4" w:space="0" w:color="auto"/>
              <w:right w:val="single" w:sz="4" w:space="0" w:color="auto"/>
            </w:tcBorders>
            <w:vAlign w:val="center"/>
          </w:tcPr>
          <w:p w14:paraId="35F6324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043" w:type="dxa"/>
            <w:tcBorders>
              <w:top w:val="single" w:sz="4" w:space="0" w:color="auto"/>
              <w:left w:val="single" w:sz="4" w:space="0" w:color="auto"/>
              <w:bottom w:val="single" w:sz="4" w:space="0" w:color="auto"/>
              <w:right w:val="single" w:sz="4" w:space="0" w:color="auto"/>
            </w:tcBorders>
            <w:vAlign w:val="center"/>
          </w:tcPr>
          <w:p w14:paraId="40F2E1D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299</w:t>
            </w:r>
          </w:p>
        </w:tc>
        <w:tc>
          <w:tcPr>
            <w:tcW w:w="1078" w:type="dxa"/>
            <w:tcBorders>
              <w:top w:val="single" w:sz="4" w:space="0" w:color="auto"/>
              <w:left w:val="single" w:sz="4" w:space="0" w:color="auto"/>
              <w:bottom w:val="single" w:sz="4" w:space="0" w:color="auto"/>
              <w:right w:val="single" w:sz="4" w:space="0" w:color="auto"/>
            </w:tcBorders>
            <w:vAlign w:val="center"/>
          </w:tcPr>
          <w:p w14:paraId="40CE18F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17</w:t>
            </w:r>
          </w:p>
        </w:tc>
        <w:tc>
          <w:tcPr>
            <w:tcW w:w="1134" w:type="dxa"/>
            <w:tcBorders>
              <w:top w:val="single" w:sz="4" w:space="0" w:color="auto"/>
              <w:left w:val="single" w:sz="4" w:space="0" w:color="auto"/>
              <w:bottom w:val="single" w:sz="4" w:space="0" w:color="auto"/>
              <w:right w:val="single" w:sz="4" w:space="0" w:color="auto"/>
            </w:tcBorders>
            <w:vAlign w:val="center"/>
          </w:tcPr>
          <w:p w14:paraId="3D9FC5B8"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38</w:t>
            </w:r>
          </w:p>
        </w:tc>
        <w:tc>
          <w:tcPr>
            <w:tcW w:w="771" w:type="dxa"/>
            <w:tcBorders>
              <w:top w:val="single" w:sz="4" w:space="0" w:color="auto"/>
              <w:left w:val="single" w:sz="4" w:space="0" w:color="auto"/>
              <w:bottom w:val="single" w:sz="4" w:space="0" w:color="auto"/>
              <w:right w:val="single" w:sz="4" w:space="0" w:color="auto"/>
            </w:tcBorders>
            <w:vAlign w:val="center"/>
          </w:tcPr>
          <w:p w14:paraId="3570FA76"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354</w:t>
            </w:r>
          </w:p>
        </w:tc>
      </w:tr>
      <w:tr w:rsidR="009A7C90" w:rsidRPr="00337E21" w14:paraId="77C3C2AE"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619324FA"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proofErr w:type="spellStart"/>
            <w:r w:rsidRPr="00337E21">
              <w:rPr>
                <w:rFonts w:asciiTheme="minorHAnsi" w:hAnsiTheme="minorHAnsi" w:cstheme="minorHAnsi"/>
                <w:b/>
                <w:bCs/>
                <w:color w:val="auto"/>
                <w:kern w:val="28"/>
                <w:sz w:val="22"/>
                <w:szCs w:val="22"/>
                <w:lang w:eastAsia="hu-HU"/>
              </w:rPr>
              <w:t>Gyvt</w:t>
            </w:r>
            <w:proofErr w:type="spellEnd"/>
            <w:r w:rsidRPr="00337E21">
              <w:rPr>
                <w:rFonts w:asciiTheme="minorHAnsi" w:hAnsiTheme="minorHAnsi" w:cstheme="minorHAnsi"/>
                <w:b/>
                <w:bCs/>
                <w:color w:val="auto"/>
                <w:kern w:val="28"/>
                <w:sz w:val="22"/>
                <w:szCs w:val="22"/>
                <w:lang w:eastAsia="hu-HU"/>
              </w:rPr>
              <w:t xml:space="preserve"> szerint kedv.</w:t>
            </w:r>
          </w:p>
        </w:tc>
        <w:tc>
          <w:tcPr>
            <w:tcW w:w="1788" w:type="dxa"/>
            <w:tcBorders>
              <w:top w:val="single" w:sz="4" w:space="0" w:color="auto"/>
              <w:left w:val="single" w:sz="4" w:space="0" w:color="auto"/>
              <w:bottom w:val="single" w:sz="4" w:space="0" w:color="auto"/>
              <w:right w:val="single" w:sz="4" w:space="0" w:color="auto"/>
            </w:tcBorders>
            <w:vAlign w:val="center"/>
            <w:hideMark/>
          </w:tcPr>
          <w:p w14:paraId="64FE6F4C"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894" w:type="dxa"/>
            <w:tcBorders>
              <w:top w:val="single" w:sz="4" w:space="0" w:color="auto"/>
              <w:left w:val="single" w:sz="4" w:space="0" w:color="auto"/>
              <w:bottom w:val="single" w:sz="4" w:space="0" w:color="auto"/>
              <w:right w:val="single" w:sz="4" w:space="0" w:color="auto"/>
            </w:tcBorders>
            <w:vAlign w:val="center"/>
            <w:hideMark/>
          </w:tcPr>
          <w:p w14:paraId="1000A6B5"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043" w:type="dxa"/>
            <w:tcBorders>
              <w:top w:val="single" w:sz="4" w:space="0" w:color="auto"/>
              <w:left w:val="single" w:sz="4" w:space="0" w:color="auto"/>
              <w:bottom w:val="single" w:sz="4" w:space="0" w:color="auto"/>
              <w:right w:val="single" w:sz="4" w:space="0" w:color="auto"/>
            </w:tcBorders>
            <w:vAlign w:val="center"/>
            <w:hideMark/>
          </w:tcPr>
          <w:p w14:paraId="0408170B"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348</w:t>
            </w:r>
          </w:p>
        </w:tc>
        <w:tc>
          <w:tcPr>
            <w:tcW w:w="1078" w:type="dxa"/>
            <w:tcBorders>
              <w:top w:val="single" w:sz="4" w:space="0" w:color="auto"/>
              <w:left w:val="single" w:sz="4" w:space="0" w:color="auto"/>
              <w:bottom w:val="single" w:sz="4" w:space="0" w:color="auto"/>
              <w:right w:val="single" w:sz="4" w:space="0" w:color="auto"/>
            </w:tcBorders>
            <w:vAlign w:val="center"/>
            <w:hideMark/>
          </w:tcPr>
          <w:p w14:paraId="4568B7B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5BF211"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771" w:type="dxa"/>
            <w:tcBorders>
              <w:top w:val="single" w:sz="4" w:space="0" w:color="auto"/>
              <w:left w:val="single" w:sz="4" w:space="0" w:color="auto"/>
              <w:bottom w:val="single" w:sz="4" w:space="0" w:color="auto"/>
              <w:right w:val="single" w:sz="4" w:space="0" w:color="auto"/>
            </w:tcBorders>
            <w:vAlign w:val="center"/>
            <w:hideMark/>
          </w:tcPr>
          <w:p w14:paraId="2B625E2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348</w:t>
            </w:r>
          </w:p>
        </w:tc>
      </w:tr>
      <w:tr w:rsidR="009A7C90" w:rsidRPr="00337E21" w14:paraId="03401CAA"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2C10815A"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Ingyenesen étkező</w:t>
            </w:r>
          </w:p>
        </w:tc>
        <w:tc>
          <w:tcPr>
            <w:tcW w:w="1788" w:type="dxa"/>
            <w:tcBorders>
              <w:top w:val="single" w:sz="4" w:space="0" w:color="auto"/>
              <w:left w:val="single" w:sz="4" w:space="0" w:color="auto"/>
              <w:bottom w:val="single" w:sz="4" w:space="0" w:color="auto"/>
              <w:right w:val="single" w:sz="4" w:space="0" w:color="auto"/>
            </w:tcBorders>
            <w:vAlign w:val="center"/>
            <w:hideMark/>
          </w:tcPr>
          <w:p w14:paraId="103F222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106</w:t>
            </w:r>
          </w:p>
        </w:tc>
        <w:tc>
          <w:tcPr>
            <w:tcW w:w="894" w:type="dxa"/>
            <w:tcBorders>
              <w:top w:val="single" w:sz="4" w:space="0" w:color="auto"/>
              <w:left w:val="single" w:sz="4" w:space="0" w:color="auto"/>
              <w:bottom w:val="single" w:sz="4" w:space="0" w:color="auto"/>
              <w:right w:val="single" w:sz="4" w:space="0" w:color="auto"/>
            </w:tcBorders>
            <w:vAlign w:val="center"/>
            <w:hideMark/>
          </w:tcPr>
          <w:p w14:paraId="610DFE71"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610</w:t>
            </w:r>
          </w:p>
        </w:tc>
        <w:tc>
          <w:tcPr>
            <w:tcW w:w="1043" w:type="dxa"/>
            <w:tcBorders>
              <w:top w:val="single" w:sz="4" w:space="0" w:color="auto"/>
              <w:left w:val="single" w:sz="4" w:space="0" w:color="auto"/>
              <w:bottom w:val="single" w:sz="4" w:space="0" w:color="auto"/>
              <w:right w:val="single" w:sz="4" w:space="0" w:color="auto"/>
            </w:tcBorders>
            <w:vAlign w:val="center"/>
            <w:hideMark/>
          </w:tcPr>
          <w:p w14:paraId="70E731C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078" w:type="dxa"/>
            <w:tcBorders>
              <w:top w:val="single" w:sz="4" w:space="0" w:color="auto"/>
              <w:left w:val="single" w:sz="4" w:space="0" w:color="auto"/>
              <w:bottom w:val="single" w:sz="4" w:space="0" w:color="auto"/>
              <w:right w:val="single" w:sz="4" w:space="0" w:color="auto"/>
            </w:tcBorders>
            <w:vAlign w:val="center"/>
            <w:hideMark/>
          </w:tcPr>
          <w:p w14:paraId="706E963B"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8652F0"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w:t>
            </w:r>
          </w:p>
        </w:tc>
        <w:tc>
          <w:tcPr>
            <w:tcW w:w="771" w:type="dxa"/>
            <w:tcBorders>
              <w:top w:val="single" w:sz="4" w:space="0" w:color="auto"/>
              <w:left w:val="single" w:sz="4" w:space="0" w:color="auto"/>
              <w:bottom w:val="single" w:sz="4" w:space="0" w:color="auto"/>
              <w:right w:val="single" w:sz="4" w:space="0" w:color="auto"/>
            </w:tcBorders>
            <w:vAlign w:val="center"/>
            <w:hideMark/>
          </w:tcPr>
          <w:p w14:paraId="0528A49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718</w:t>
            </w:r>
          </w:p>
        </w:tc>
      </w:tr>
      <w:tr w:rsidR="009A7C90" w:rsidRPr="00337E21" w14:paraId="0D13A860"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4D986260"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Mindösszesen</w:t>
            </w:r>
          </w:p>
        </w:tc>
        <w:tc>
          <w:tcPr>
            <w:tcW w:w="1788" w:type="dxa"/>
            <w:tcBorders>
              <w:top w:val="single" w:sz="4" w:space="0" w:color="auto"/>
              <w:left w:val="single" w:sz="4" w:space="0" w:color="auto"/>
              <w:bottom w:val="single" w:sz="4" w:space="0" w:color="auto"/>
              <w:right w:val="single" w:sz="4" w:space="0" w:color="auto"/>
            </w:tcBorders>
            <w:vAlign w:val="center"/>
            <w:hideMark/>
          </w:tcPr>
          <w:p w14:paraId="6A02D4B1"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142</w:t>
            </w:r>
          </w:p>
        </w:tc>
        <w:tc>
          <w:tcPr>
            <w:tcW w:w="894" w:type="dxa"/>
            <w:tcBorders>
              <w:top w:val="single" w:sz="4" w:space="0" w:color="auto"/>
              <w:left w:val="single" w:sz="4" w:space="0" w:color="auto"/>
              <w:bottom w:val="single" w:sz="4" w:space="0" w:color="auto"/>
              <w:right w:val="single" w:sz="4" w:space="0" w:color="auto"/>
            </w:tcBorders>
            <w:vAlign w:val="center"/>
            <w:hideMark/>
          </w:tcPr>
          <w:p w14:paraId="09A676A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710</w:t>
            </w:r>
          </w:p>
        </w:tc>
        <w:tc>
          <w:tcPr>
            <w:tcW w:w="1043" w:type="dxa"/>
            <w:tcBorders>
              <w:top w:val="single" w:sz="4" w:space="0" w:color="auto"/>
              <w:left w:val="single" w:sz="4" w:space="0" w:color="auto"/>
              <w:bottom w:val="single" w:sz="4" w:space="0" w:color="auto"/>
              <w:right w:val="single" w:sz="4" w:space="0" w:color="auto"/>
            </w:tcBorders>
            <w:vAlign w:val="center"/>
            <w:hideMark/>
          </w:tcPr>
          <w:p w14:paraId="52228AC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1 365</w:t>
            </w:r>
          </w:p>
        </w:tc>
        <w:tc>
          <w:tcPr>
            <w:tcW w:w="1078" w:type="dxa"/>
            <w:tcBorders>
              <w:top w:val="single" w:sz="4" w:space="0" w:color="auto"/>
              <w:left w:val="single" w:sz="4" w:space="0" w:color="auto"/>
              <w:bottom w:val="single" w:sz="4" w:space="0" w:color="auto"/>
              <w:right w:val="single" w:sz="4" w:space="0" w:color="auto"/>
            </w:tcBorders>
            <w:vAlign w:val="center"/>
            <w:hideMark/>
          </w:tcPr>
          <w:p w14:paraId="1233EC23"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F6B26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95</w:t>
            </w:r>
          </w:p>
        </w:tc>
        <w:tc>
          <w:tcPr>
            <w:tcW w:w="771" w:type="dxa"/>
            <w:tcBorders>
              <w:top w:val="single" w:sz="4" w:space="0" w:color="auto"/>
              <w:left w:val="single" w:sz="4" w:space="0" w:color="auto"/>
              <w:bottom w:val="single" w:sz="4" w:space="0" w:color="auto"/>
              <w:right w:val="single" w:sz="4" w:space="0" w:color="auto"/>
            </w:tcBorders>
            <w:vAlign w:val="center"/>
            <w:hideMark/>
          </w:tcPr>
          <w:p w14:paraId="4F26583B"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2 355</w:t>
            </w:r>
          </w:p>
        </w:tc>
      </w:tr>
    </w:tbl>
    <w:p w14:paraId="462F35A7" w14:textId="77777777" w:rsidR="009A7C90" w:rsidRPr="00337E21" w:rsidRDefault="009A7C90" w:rsidP="009A7C90">
      <w:pPr>
        <w:spacing w:after="0"/>
        <w:jc w:val="both"/>
        <w:rPr>
          <w:rFonts w:asciiTheme="minorHAnsi" w:hAnsiTheme="minorHAnsi" w:cstheme="minorHAnsi"/>
          <w:b/>
          <w:bCs/>
          <w:color w:val="auto"/>
          <w:kern w:val="28"/>
          <w:sz w:val="22"/>
          <w:szCs w:val="22"/>
          <w:lang w:eastAsia="hu-HU"/>
        </w:rPr>
      </w:pP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3"/>
        <w:gridCol w:w="1788"/>
        <w:gridCol w:w="894"/>
        <w:gridCol w:w="1043"/>
        <w:gridCol w:w="1078"/>
        <w:gridCol w:w="1134"/>
        <w:gridCol w:w="771"/>
      </w:tblGrid>
      <w:tr w:rsidR="009A7C90" w:rsidRPr="00337E21" w14:paraId="1888FEA0" w14:textId="77777777" w:rsidTr="00D65E71">
        <w:trPr>
          <w:trHeight w:val="464"/>
          <w:jc w:val="center"/>
        </w:trPr>
        <w:tc>
          <w:tcPr>
            <w:tcW w:w="1713" w:type="dxa"/>
            <w:vMerge w:val="restart"/>
            <w:tcBorders>
              <w:top w:val="single" w:sz="4" w:space="0" w:color="auto"/>
              <w:left w:val="single" w:sz="4" w:space="0" w:color="auto"/>
              <w:bottom w:val="single" w:sz="4" w:space="0" w:color="auto"/>
              <w:right w:val="single" w:sz="4" w:space="0" w:color="auto"/>
            </w:tcBorders>
            <w:vAlign w:val="center"/>
            <w:hideMark/>
          </w:tcPr>
          <w:p w14:paraId="1C2A2C26"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Étkezés típusa</w:t>
            </w:r>
          </w:p>
        </w:tc>
        <w:tc>
          <w:tcPr>
            <w:tcW w:w="1788" w:type="dxa"/>
            <w:tcBorders>
              <w:top w:val="single" w:sz="4" w:space="0" w:color="auto"/>
              <w:left w:val="single" w:sz="4" w:space="0" w:color="auto"/>
              <w:bottom w:val="single" w:sz="4" w:space="0" w:color="auto"/>
              <w:right w:val="single" w:sz="4" w:space="0" w:color="auto"/>
            </w:tcBorders>
            <w:vAlign w:val="center"/>
            <w:hideMark/>
          </w:tcPr>
          <w:p w14:paraId="18EC7789"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Bölcsődék,</w:t>
            </w:r>
          </w:p>
          <w:p w14:paraId="42B2926B"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Családi Bölcsődék</w:t>
            </w:r>
          </w:p>
        </w:tc>
        <w:tc>
          <w:tcPr>
            <w:tcW w:w="894" w:type="dxa"/>
            <w:tcBorders>
              <w:top w:val="single" w:sz="4" w:space="0" w:color="auto"/>
              <w:left w:val="single" w:sz="4" w:space="0" w:color="auto"/>
              <w:bottom w:val="single" w:sz="4" w:space="0" w:color="auto"/>
              <w:right w:val="single" w:sz="4" w:space="0" w:color="auto"/>
            </w:tcBorders>
            <w:vAlign w:val="center"/>
            <w:hideMark/>
          </w:tcPr>
          <w:p w14:paraId="57A7EFEE" w14:textId="77777777" w:rsidR="009A7C90" w:rsidRPr="00337E21" w:rsidRDefault="009A7C90" w:rsidP="002D295B">
            <w:pPr>
              <w:keepNext/>
              <w:spacing w:after="0"/>
              <w:jc w:val="center"/>
              <w:outlineLvl w:val="4"/>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Óvoda</w:t>
            </w:r>
          </w:p>
        </w:tc>
        <w:tc>
          <w:tcPr>
            <w:tcW w:w="1043" w:type="dxa"/>
            <w:tcBorders>
              <w:top w:val="single" w:sz="4" w:space="0" w:color="auto"/>
              <w:left w:val="single" w:sz="4" w:space="0" w:color="auto"/>
              <w:bottom w:val="single" w:sz="4" w:space="0" w:color="auto"/>
              <w:right w:val="single" w:sz="4" w:space="0" w:color="auto"/>
            </w:tcBorders>
            <w:vAlign w:val="center"/>
            <w:hideMark/>
          </w:tcPr>
          <w:p w14:paraId="60AC6E3A" w14:textId="77777777" w:rsidR="009A7C90" w:rsidRPr="00337E21" w:rsidRDefault="009A7C90" w:rsidP="002D295B">
            <w:pPr>
              <w:keepNext/>
              <w:spacing w:after="0"/>
              <w:jc w:val="center"/>
              <w:outlineLvl w:val="6"/>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Általános iskola</w:t>
            </w:r>
          </w:p>
        </w:tc>
        <w:tc>
          <w:tcPr>
            <w:tcW w:w="1078" w:type="dxa"/>
            <w:tcBorders>
              <w:top w:val="single" w:sz="4" w:space="0" w:color="auto"/>
              <w:left w:val="single" w:sz="4" w:space="0" w:color="auto"/>
              <w:bottom w:val="single" w:sz="4" w:space="0" w:color="auto"/>
              <w:right w:val="single" w:sz="4" w:space="0" w:color="auto"/>
            </w:tcBorders>
          </w:tcPr>
          <w:p w14:paraId="520D8F12" w14:textId="29A3C5E1"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Közép</w:t>
            </w:r>
            <w:r w:rsidR="00C7002B">
              <w:rPr>
                <w:rFonts w:asciiTheme="minorHAnsi" w:hAnsiTheme="minorHAnsi" w:cstheme="minorHAnsi"/>
                <w:b/>
                <w:bCs/>
                <w:color w:val="auto"/>
                <w:kern w:val="28"/>
                <w:sz w:val="22"/>
                <w:szCs w:val="22"/>
                <w:lang w:eastAsia="hu-HU"/>
              </w:rPr>
              <w:t>-</w:t>
            </w:r>
            <w:r w:rsidRPr="00337E21">
              <w:rPr>
                <w:rFonts w:asciiTheme="minorHAnsi" w:hAnsiTheme="minorHAnsi" w:cstheme="minorHAnsi"/>
                <w:b/>
                <w:bCs/>
                <w:color w:val="auto"/>
                <w:kern w:val="28"/>
                <w:sz w:val="22"/>
                <w:szCs w:val="22"/>
                <w:lang w:eastAsia="hu-HU"/>
              </w:rPr>
              <w:t>iskola</w:t>
            </w:r>
          </w:p>
        </w:tc>
        <w:tc>
          <w:tcPr>
            <w:tcW w:w="1134" w:type="dxa"/>
            <w:tcBorders>
              <w:top w:val="single" w:sz="4" w:space="0" w:color="auto"/>
              <w:left w:val="single" w:sz="4" w:space="0" w:color="auto"/>
              <w:bottom w:val="single" w:sz="4" w:space="0" w:color="auto"/>
              <w:right w:val="single" w:sz="4" w:space="0" w:color="auto"/>
            </w:tcBorders>
          </w:tcPr>
          <w:p w14:paraId="6D3683DF" w14:textId="77777777"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Kollégium</w:t>
            </w:r>
          </w:p>
        </w:tc>
        <w:tc>
          <w:tcPr>
            <w:tcW w:w="771" w:type="dxa"/>
            <w:tcBorders>
              <w:top w:val="single" w:sz="4" w:space="0" w:color="auto"/>
              <w:left w:val="single" w:sz="4" w:space="0" w:color="auto"/>
              <w:bottom w:val="single" w:sz="4" w:space="0" w:color="auto"/>
              <w:right w:val="single" w:sz="4" w:space="0" w:color="auto"/>
            </w:tcBorders>
            <w:vAlign w:val="center"/>
            <w:hideMark/>
          </w:tcPr>
          <w:p w14:paraId="5F6DF626" w14:textId="0AEB06DB" w:rsidR="009A7C90" w:rsidRPr="00337E21" w:rsidRDefault="009A7C90" w:rsidP="002D295B">
            <w:pPr>
              <w:keepNext/>
              <w:spacing w:after="0"/>
              <w:jc w:val="center"/>
              <w:outlineLvl w:val="7"/>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Össze-</w:t>
            </w:r>
            <w:proofErr w:type="spellStart"/>
            <w:r w:rsidRPr="00337E21">
              <w:rPr>
                <w:rFonts w:asciiTheme="minorHAnsi" w:hAnsiTheme="minorHAnsi" w:cstheme="minorHAnsi"/>
                <w:b/>
                <w:bCs/>
                <w:color w:val="auto"/>
                <w:kern w:val="28"/>
                <w:sz w:val="22"/>
                <w:szCs w:val="22"/>
                <w:lang w:eastAsia="hu-HU"/>
              </w:rPr>
              <w:t>sen</w:t>
            </w:r>
            <w:proofErr w:type="spellEnd"/>
            <w:r w:rsidR="00C7002B">
              <w:rPr>
                <w:rFonts w:asciiTheme="minorHAnsi" w:hAnsiTheme="minorHAnsi" w:cstheme="minorHAnsi"/>
                <w:b/>
                <w:bCs/>
                <w:color w:val="auto"/>
                <w:kern w:val="28"/>
                <w:sz w:val="22"/>
                <w:szCs w:val="22"/>
                <w:lang w:eastAsia="hu-HU"/>
              </w:rPr>
              <w:t>:</w:t>
            </w:r>
          </w:p>
        </w:tc>
      </w:tr>
      <w:tr w:rsidR="009A7C90" w:rsidRPr="00337E21" w14:paraId="31D96C99" w14:textId="77777777" w:rsidTr="00D65E71">
        <w:trPr>
          <w:trHeight w:val="144"/>
          <w:jc w:val="center"/>
        </w:trPr>
        <w:tc>
          <w:tcPr>
            <w:tcW w:w="1713" w:type="dxa"/>
            <w:vMerge/>
            <w:tcBorders>
              <w:top w:val="single" w:sz="4" w:space="0" w:color="auto"/>
              <w:left w:val="single" w:sz="4" w:space="0" w:color="auto"/>
              <w:bottom w:val="single" w:sz="4" w:space="0" w:color="auto"/>
              <w:right w:val="single" w:sz="4" w:space="0" w:color="auto"/>
            </w:tcBorders>
            <w:vAlign w:val="center"/>
            <w:hideMark/>
          </w:tcPr>
          <w:p w14:paraId="5A9D0C67"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p>
        </w:tc>
        <w:tc>
          <w:tcPr>
            <w:tcW w:w="6708" w:type="dxa"/>
            <w:gridSpan w:val="6"/>
            <w:tcBorders>
              <w:top w:val="single" w:sz="4" w:space="0" w:color="auto"/>
              <w:left w:val="single" w:sz="4" w:space="0" w:color="auto"/>
              <w:bottom w:val="single" w:sz="4" w:space="0" w:color="auto"/>
              <w:right w:val="single" w:sz="4" w:space="0" w:color="auto"/>
            </w:tcBorders>
            <w:vAlign w:val="center"/>
            <w:hideMark/>
          </w:tcPr>
          <w:p w14:paraId="55F1A1CF"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2019. évi adatok (fő)</w:t>
            </w:r>
          </w:p>
        </w:tc>
      </w:tr>
      <w:tr w:rsidR="009A7C90" w:rsidRPr="00337E21" w14:paraId="70632C18" w14:textId="77777777" w:rsidTr="00D65E71">
        <w:trPr>
          <w:trHeight w:val="296"/>
          <w:jc w:val="center"/>
        </w:trPr>
        <w:tc>
          <w:tcPr>
            <w:tcW w:w="1713" w:type="dxa"/>
            <w:tcBorders>
              <w:top w:val="single" w:sz="4" w:space="0" w:color="auto"/>
              <w:left w:val="single" w:sz="4" w:space="0" w:color="auto"/>
              <w:bottom w:val="single" w:sz="4" w:space="0" w:color="auto"/>
              <w:right w:val="single" w:sz="4" w:space="0" w:color="auto"/>
            </w:tcBorders>
            <w:hideMark/>
          </w:tcPr>
          <w:p w14:paraId="7D2800B8"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Teljes térítést fizet</w:t>
            </w:r>
          </w:p>
        </w:tc>
        <w:tc>
          <w:tcPr>
            <w:tcW w:w="1788" w:type="dxa"/>
            <w:tcBorders>
              <w:top w:val="single" w:sz="4" w:space="0" w:color="auto"/>
              <w:left w:val="single" w:sz="4" w:space="0" w:color="auto"/>
              <w:bottom w:val="single" w:sz="4" w:space="0" w:color="auto"/>
              <w:right w:val="single" w:sz="4" w:space="0" w:color="auto"/>
            </w:tcBorders>
            <w:vAlign w:val="center"/>
          </w:tcPr>
          <w:p w14:paraId="02B09C91"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31</w:t>
            </w:r>
          </w:p>
        </w:tc>
        <w:tc>
          <w:tcPr>
            <w:tcW w:w="894" w:type="dxa"/>
            <w:tcBorders>
              <w:top w:val="single" w:sz="4" w:space="0" w:color="auto"/>
              <w:left w:val="single" w:sz="4" w:space="0" w:color="auto"/>
              <w:bottom w:val="single" w:sz="4" w:space="0" w:color="auto"/>
              <w:right w:val="single" w:sz="4" w:space="0" w:color="auto"/>
            </w:tcBorders>
            <w:vAlign w:val="center"/>
          </w:tcPr>
          <w:p w14:paraId="4C7314C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216</w:t>
            </w:r>
          </w:p>
        </w:tc>
        <w:tc>
          <w:tcPr>
            <w:tcW w:w="1043" w:type="dxa"/>
            <w:tcBorders>
              <w:top w:val="single" w:sz="4" w:space="0" w:color="auto"/>
              <w:left w:val="single" w:sz="4" w:space="0" w:color="auto"/>
              <w:bottom w:val="single" w:sz="4" w:space="0" w:color="auto"/>
              <w:right w:val="single" w:sz="4" w:space="0" w:color="auto"/>
            </w:tcBorders>
            <w:vAlign w:val="center"/>
          </w:tcPr>
          <w:p w14:paraId="75F0252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694</w:t>
            </w:r>
          </w:p>
        </w:tc>
        <w:tc>
          <w:tcPr>
            <w:tcW w:w="1078" w:type="dxa"/>
            <w:tcBorders>
              <w:top w:val="single" w:sz="4" w:space="0" w:color="auto"/>
              <w:left w:val="single" w:sz="4" w:space="0" w:color="auto"/>
              <w:bottom w:val="single" w:sz="4" w:space="0" w:color="auto"/>
              <w:right w:val="single" w:sz="4" w:space="0" w:color="auto"/>
            </w:tcBorders>
            <w:vAlign w:val="center"/>
          </w:tcPr>
          <w:p w14:paraId="18CE2F5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8FC200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54</w:t>
            </w:r>
          </w:p>
        </w:tc>
        <w:tc>
          <w:tcPr>
            <w:tcW w:w="771" w:type="dxa"/>
            <w:tcBorders>
              <w:top w:val="single" w:sz="4" w:space="0" w:color="auto"/>
              <w:left w:val="single" w:sz="4" w:space="0" w:color="auto"/>
              <w:bottom w:val="single" w:sz="4" w:space="0" w:color="auto"/>
              <w:right w:val="single" w:sz="4" w:space="0" w:color="auto"/>
            </w:tcBorders>
            <w:vAlign w:val="center"/>
          </w:tcPr>
          <w:p w14:paraId="3B66C36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1 025</w:t>
            </w:r>
          </w:p>
        </w:tc>
      </w:tr>
      <w:tr w:rsidR="009A7C90" w:rsidRPr="00337E21" w14:paraId="7DE191FD" w14:textId="77777777" w:rsidTr="00D65E71">
        <w:trPr>
          <w:trHeight w:val="296"/>
          <w:jc w:val="center"/>
        </w:trPr>
        <w:tc>
          <w:tcPr>
            <w:tcW w:w="1713" w:type="dxa"/>
            <w:tcBorders>
              <w:top w:val="single" w:sz="4" w:space="0" w:color="auto"/>
              <w:left w:val="single" w:sz="4" w:space="0" w:color="auto"/>
              <w:bottom w:val="single" w:sz="4" w:space="0" w:color="auto"/>
              <w:right w:val="single" w:sz="4" w:space="0" w:color="auto"/>
            </w:tcBorders>
          </w:tcPr>
          <w:p w14:paraId="279F8137"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50%-os kedvezménnyel étkező</w:t>
            </w:r>
          </w:p>
        </w:tc>
        <w:tc>
          <w:tcPr>
            <w:tcW w:w="1788" w:type="dxa"/>
            <w:tcBorders>
              <w:top w:val="single" w:sz="4" w:space="0" w:color="auto"/>
              <w:left w:val="single" w:sz="4" w:space="0" w:color="auto"/>
              <w:bottom w:val="single" w:sz="4" w:space="0" w:color="auto"/>
              <w:right w:val="single" w:sz="4" w:space="0" w:color="auto"/>
            </w:tcBorders>
            <w:vAlign w:val="center"/>
          </w:tcPr>
          <w:p w14:paraId="2D2CF56C"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894" w:type="dxa"/>
            <w:tcBorders>
              <w:top w:val="single" w:sz="4" w:space="0" w:color="auto"/>
              <w:left w:val="single" w:sz="4" w:space="0" w:color="auto"/>
              <w:bottom w:val="single" w:sz="4" w:space="0" w:color="auto"/>
              <w:right w:val="single" w:sz="4" w:space="0" w:color="auto"/>
            </w:tcBorders>
            <w:vAlign w:val="center"/>
          </w:tcPr>
          <w:p w14:paraId="30CFECED"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043" w:type="dxa"/>
            <w:tcBorders>
              <w:top w:val="single" w:sz="4" w:space="0" w:color="auto"/>
              <w:left w:val="single" w:sz="4" w:space="0" w:color="auto"/>
              <w:bottom w:val="single" w:sz="4" w:space="0" w:color="auto"/>
              <w:right w:val="single" w:sz="4" w:space="0" w:color="auto"/>
            </w:tcBorders>
            <w:vAlign w:val="center"/>
          </w:tcPr>
          <w:p w14:paraId="33C11EE2"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330</w:t>
            </w:r>
          </w:p>
        </w:tc>
        <w:tc>
          <w:tcPr>
            <w:tcW w:w="1078" w:type="dxa"/>
            <w:tcBorders>
              <w:top w:val="single" w:sz="4" w:space="0" w:color="auto"/>
              <w:left w:val="single" w:sz="4" w:space="0" w:color="auto"/>
              <w:bottom w:val="single" w:sz="4" w:space="0" w:color="auto"/>
              <w:right w:val="single" w:sz="4" w:space="0" w:color="auto"/>
            </w:tcBorders>
            <w:vAlign w:val="center"/>
          </w:tcPr>
          <w:p w14:paraId="12CA9554"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17</w:t>
            </w:r>
          </w:p>
        </w:tc>
        <w:tc>
          <w:tcPr>
            <w:tcW w:w="1134" w:type="dxa"/>
            <w:tcBorders>
              <w:top w:val="single" w:sz="4" w:space="0" w:color="auto"/>
              <w:left w:val="single" w:sz="4" w:space="0" w:color="auto"/>
              <w:bottom w:val="single" w:sz="4" w:space="0" w:color="auto"/>
              <w:right w:val="single" w:sz="4" w:space="0" w:color="auto"/>
            </w:tcBorders>
            <w:vAlign w:val="center"/>
          </w:tcPr>
          <w:p w14:paraId="00CF6719"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28</w:t>
            </w:r>
          </w:p>
        </w:tc>
        <w:tc>
          <w:tcPr>
            <w:tcW w:w="771" w:type="dxa"/>
            <w:tcBorders>
              <w:top w:val="single" w:sz="4" w:space="0" w:color="auto"/>
              <w:left w:val="single" w:sz="4" w:space="0" w:color="auto"/>
              <w:bottom w:val="single" w:sz="4" w:space="0" w:color="auto"/>
              <w:right w:val="single" w:sz="4" w:space="0" w:color="auto"/>
            </w:tcBorders>
            <w:vAlign w:val="center"/>
          </w:tcPr>
          <w:p w14:paraId="2FB2EAAC"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375</w:t>
            </w:r>
          </w:p>
        </w:tc>
      </w:tr>
      <w:tr w:rsidR="009A7C90" w:rsidRPr="00337E21" w14:paraId="3617C279"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51AA8385"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proofErr w:type="spellStart"/>
            <w:r w:rsidRPr="00337E21">
              <w:rPr>
                <w:rFonts w:asciiTheme="minorHAnsi" w:hAnsiTheme="minorHAnsi" w:cstheme="minorHAnsi"/>
                <w:b/>
                <w:bCs/>
                <w:color w:val="auto"/>
                <w:kern w:val="28"/>
                <w:sz w:val="22"/>
                <w:szCs w:val="22"/>
                <w:lang w:eastAsia="hu-HU"/>
              </w:rPr>
              <w:t>Gyvt</w:t>
            </w:r>
            <w:proofErr w:type="spellEnd"/>
            <w:r w:rsidRPr="00337E21">
              <w:rPr>
                <w:rFonts w:asciiTheme="minorHAnsi" w:hAnsiTheme="minorHAnsi" w:cstheme="minorHAnsi"/>
                <w:b/>
                <w:bCs/>
                <w:color w:val="auto"/>
                <w:kern w:val="28"/>
                <w:sz w:val="22"/>
                <w:szCs w:val="22"/>
                <w:lang w:eastAsia="hu-HU"/>
              </w:rPr>
              <w:t xml:space="preserve"> szerint kedv.</w:t>
            </w:r>
          </w:p>
        </w:tc>
        <w:tc>
          <w:tcPr>
            <w:tcW w:w="1788" w:type="dxa"/>
            <w:tcBorders>
              <w:top w:val="single" w:sz="4" w:space="0" w:color="auto"/>
              <w:left w:val="single" w:sz="4" w:space="0" w:color="auto"/>
              <w:bottom w:val="single" w:sz="4" w:space="0" w:color="auto"/>
              <w:right w:val="single" w:sz="4" w:space="0" w:color="auto"/>
            </w:tcBorders>
            <w:vAlign w:val="center"/>
          </w:tcPr>
          <w:p w14:paraId="15845711"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894" w:type="dxa"/>
            <w:tcBorders>
              <w:top w:val="single" w:sz="4" w:space="0" w:color="auto"/>
              <w:left w:val="single" w:sz="4" w:space="0" w:color="auto"/>
              <w:bottom w:val="single" w:sz="4" w:space="0" w:color="auto"/>
              <w:right w:val="single" w:sz="4" w:space="0" w:color="auto"/>
            </w:tcBorders>
            <w:vAlign w:val="center"/>
          </w:tcPr>
          <w:p w14:paraId="110CE12C"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043" w:type="dxa"/>
            <w:tcBorders>
              <w:top w:val="single" w:sz="4" w:space="0" w:color="auto"/>
              <w:left w:val="single" w:sz="4" w:space="0" w:color="auto"/>
              <w:bottom w:val="single" w:sz="4" w:space="0" w:color="auto"/>
              <w:right w:val="single" w:sz="4" w:space="0" w:color="auto"/>
            </w:tcBorders>
            <w:vAlign w:val="center"/>
          </w:tcPr>
          <w:p w14:paraId="36271F1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232</w:t>
            </w:r>
          </w:p>
        </w:tc>
        <w:tc>
          <w:tcPr>
            <w:tcW w:w="1078" w:type="dxa"/>
            <w:tcBorders>
              <w:top w:val="single" w:sz="4" w:space="0" w:color="auto"/>
              <w:left w:val="single" w:sz="4" w:space="0" w:color="auto"/>
              <w:bottom w:val="single" w:sz="4" w:space="0" w:color="auto"/>
              <w:right w:val="single" w:sz="4" w:space="0" w:color="auto"/>
            </w:tcBorders>
            <w:vAlign w:val="center"/>
          </w:tcPr>
          <w:p w14:paraId="15E0817C"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134" w:type="dxa"/>
            <w:tcBorders>
              <w:top w:val="single" w:sz="4" w:space="0" w:color="auto"/>
              <w:left w:val="single" w:sz="4" w:space="0" w:color="auto"/>
              <w:bottom w:val="single" w:sz="4" w:space="0" w:color="auto"/>
              <w:right w:val="single" w:sz="4" w:space="0" w:color="auto"/>
            </w:tcBorders>
            <w:vAlign w:val="center"/>
          </w:tcPr>
          <w:p w14:paraId="60D43A80"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15</w:t>
            </w:r>
          </w:p>
        </w:tc>
        <w:tc>
          <w:tcPr>
            <w:tcW w:w="771" w:type="dxa"/>
            <w:tcBorders>
              <w:top w:val="single" w:sz="4" w:space="0" w:color="auto"/>
              <w:left w:val="single" w:sz="4" w:space="0" w:color="auto"/>
              <w:bottom w:val="single" w:sz="4" w:space="0" w:color="auto"/>
              <w:right w:val="single" w:sz="4" w:space="0" w:color="auto"/>
            </w:tcBorders>
            <w:vAlign w:val="center"/>
          </w:tcPr>
          <w:p w14:paraId="48D53324"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247</w:t>
            </w:r>
          </w:p>
        </w:tc>
      </w:tr>
      <w:tr w:rsidR="009A7C90" w:rsidRPr="00337E21" w14:paraId="64FE3A84"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488C5FFE"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Ingyenesen étkező</w:t>
            </w:r>
          </w:p>
        </w:tc>
        <w:tc>
          <w:tcPr>
            <w:tcW w:w="1788" w:type="dxa"/>
            <w:tcBorders>
              <w:top w:val="single" w:sz="4" w:space="0" w:color="auto"/>
              <w:left w:val="single" w:sz="4" w:space="0" w:color="auto"/>
              <w:bottom w:val="single" w:sz="4" w:space="0" w:color="auto"/>
              <w:right w:val="single" w:sz="4" w:space="0" w:color="auto"/>
            </w:tcBorders>
            <w:vAlign w:val="center"/>
          </w:tcPr>
          <w:p w14:paraId="4C4B6A6A"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110</w:t>
            </w:r>
          </w:p>
        </w:tc>
        <w:tc>
          <w:tcPr>
            <w:tcW w:w="894" w:type="dxa"/>
            <w:tcBorders>
              <w:top w:val="single" w:sz="4" w:space="0" w:color="auto"/>
              <w:left w:val="single" w:sz="4" w:space="0" w:color="auto"/>
              <w:bottom w:val="single" w:sz="4" w:space="0" w:color="auto"/>
              <w:right w:val="single" w:sz="4" w:space="0" w:color="auto"/>
            </w:tcBorders>
            <w:vAlign w:val="center"/>
          </w:tcPr>
          <w:p w14:paraId="043E47DE"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504</w:t>
            </w:r>
          </w:p>
        </w:tc>
        <w:tc>
          <w:tcPr>
            <w:tcW w:w="1043" w:type="dxa"/>
            <w:tcBorders>
              <w:top w:val="single" w:sz="4" w:space="0" w:color="auto"/>
              <w:left w:val="single" w:sz="4" w:space="0" w:color="auto"/>
              <w:bottom w:val="single" w:sz="4" w:space="0" w:color="auto"/>
              <w:right w:val="single" w:sz="4" w:space="0" w:color="auto"/>
            </w:tcBorders>
            <w:vAlign w:val="center"/>
          </w:tcPr>
          <w:p w14:paraId="6457BD94"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078" w:type="dxa"/>
            <w:tcBorders>
              <w:top w:val="single" w:sz="4" w:space="0" w:color="auto"/>
              <w:left w:val="single" w:sz="4" w:space="0" w:color="auto"/>
              <w:bottom w:val="single" w:sz="4" w:space="0" w:color="auto"/>
              <w:right w:val="single" w:sz="4" w:space="0" w:color="auto"/>
            </w:tcBorders>
            <w:vAlign w:val="center"/>
          </w:tcPr>
          <w:p w14:paraId="1510BDDF"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0</w:t>
            </w:r>
          </w:p>
        </w:tc>
        <w:tc>
          <w:tcPr>
            <w:tcW w:w="1134" w:type="dxa"/>
            <w:tcBorders>
              <w:top w:val="single" w:sz="4" w:space="0" w:color="auto"/>
              <w:left w:val="single" w:sz="4" w:space="0" w:color="auto"/>
              <w:bottom w:val="single" w:sz="4" w:space="0" w:color="auto"/>
              <w:right w:val="single" w:sz="4" w:space="0" w:color="auto"/>
            </w:tcBorders>
            <w:vAlign w:val="center"/>
          </w:tcPr>
          <w:p w14:paraId="3E50C517"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3</w:t>
            </w:r>
          </w:p>
        </w:tc>
        <w:tc>
          <w:tcPr>
            <w:tcW w:w="771" w:type="dxa"/>
            <w:tcBorders>
              <w:top w:val="single" w:sz="4" w:space="0" w:color="auto"/>
              <w:left w:val="single" w:sz="4" w:space="0" w:color="auto"/>
              <w:bottom w:val="single" w:sz="4" w:space="0" w:color="auto"/>
              <w:right w:val="single" w:sz="4" w:space="0" w:color="auto"/>
            </w:tcBorders>
            <w:vAlign w:val="center"/>
          </w:tcPr>
          <w:p w14:paraId="3BA5DC39" w14:textId="77777777" w:rsidR="009A7C90" w:rsidRPr="00337E21" w:rsidRDefault="009A7C90" w:rsidP="002D295B">
            <w:pPr>
              <w:spacing w:after="0"/>
              <w:jc w:val="center"/>
              <w:rPr>
                <w:rFonts w:asciiTheme="minorHAnsi" w:hAnsiTheme="minorHAnsi" w:cstheme="minorHAnsi"/>
                <w:color w:val="auto"/>
                <w:kern w:val="28"/>
                <w:sz w:val="22"/>
                <w:szCs w:val="22"/>
                <w:lang w:eastAsia="hu-HU"/>
              </w:rPr>
            </w:pPr>
            <w:r w:rsidRPr="00337E21">
              <w:rPr>
                <w:rFonts w:asciiTheme="minorHAnsi" w:hAnsiTheme="minorHAnsi" w:cstheme="minorHAnsi"/>
                <w:color w:val="auto"/>
                <w:kern w:val="28"/>
                <w:sz w:val="22"/>
                <w:szCs w:val="22"/>
                <w:lang w:eastAsia="hu-HU"/>
              </w:rPr>
              <w:t>617</w:t>
            </w:r>
          </w:p>
        </w:tc>
      </w:tr>
      <w:tr w:rsidR="009A7C90" w:rsidRPr="00337E21" w14:paraId="7FEDA3E8" w14:textId="77777777" w:rsidTr="00D65E71">
        <w:trPr>
          <w:trHeight w:val="304"/>
          <w:jc w:val="center"/>
        </w:trPr>
        <w:tc>
          <w:tcPr>
            <w:tcW w:w="1713" w:type="dxa"/>
            <w:tcBorders>
              <w:top w:val="single" w:sz="4" w:space="0" w:color="auto"/>
              <w:left w:val="single" w:sz="4" w:space="0" w:color="auto"/>
              <w:bottom w:val="single" w:sz="4" w:space="0" w:color="auto"/>
              <w:right w:val="single" w:sz="4" w:space="0" w:color="auto"/>
            </w:tcBorders>
            <w:hideMark/>
          </w:tcPr>
          <w:p w14:paraId="0817C28F"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Mindösszesen</w:t>
            </w:r>
          </w:p>
        </w:tc>
        <w:tc>
          <w:tcPr>
            <w:tcW w:w="1788" w:type="dxa"/>
            <w:tcBorders>
              <w:top w:val="single" w:sz="4" w:space="0" w:color="auto"/>
              <w:left w:val="single" w:sz="4" w:space="0" w:color="auto"/>
              <w:bottom w:val="single" w:sz="4" w:space="0" w:color="auto"/>
              <w:right w:val="single" w:sz="4" w:space="0" w:color="auto"/>
            </w:tcBorders>
            <w:vAlign w:val="center"/>
          </w:tcPr>
          <w:p w14:paraId="128F8AF2"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141</w:t>
            </w:r>
          </w:p>
        </w:tc>
        <w:tc>
          <w:tcPr>
            <w:tcW w:w="894" w:type="dxa"/>
            <w:tcBorders>
              <w:top w:val="single" w:sz="4" w:space="0" w:color="auto"/>
              <w:left w:val="single" w:sz="4" w:space="0" w:color="auto"/>
              <w:bottom w:val="single" w:sz="4" w:space="0" w:color="auto"/>
              <w:right w:val="single" w:sz="4" w:space="0" w:color="auto"/>
            </w:tcBorders>
            <w:vAlign w:val="center"/>
          </w:tcPr>
          <w:p w14:paraId="27D212B9"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720</w:t>
            </w:r>
          </w:p>
        </w:tc>
        <w:tc>
          <w:tcPr>
            <w:tcW w:w="1043" w:type="dxa"/>
            <w:tcBorders>
              <w:top w:val="single" w:sz="4" w:space="0" w:color="auto"/>
              <w:left w:val="single" w:sz="4" w:space="0" w:color="auto"/>
              <w:bottom w:val="single" w:sz="4" w:space="0" w:color="auto"/>
              <w:right w:val="single" w:sz="4" w:space="0" w:color="auto"/>
            </w:tcBorders>
            <w:vAlign w:val="center"/>
          </w:tcPr>
          <w:p w14:paraId="41250E83"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1 256</w:t>
            </w:r>
          </w:p>
        </w:tc>
        <w:tc>
          <w:tcPr>
            <w:tcW w:w="1078" w:type="dxa"/>
            <w:tcBorders>
              <w:top w:val="single" w:sz="4" w:space="0" w:color="auto"/>
              <w:left w:val="single" w:sz="4" w:space="0" w:color="auto"/>
              <w:bottom w:val="single" w:sz="4" w:space="0" w:color="auto"/>
              <w:right w:val="single" w:sz="4" w:space="0" w:color="auto"/>
            </w:tcBorders>
            <w:vAlign w:val="center"/>
          </w:tcPr>
          <w:p w14:paraId="45AA801F"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47</w:t>
            </w:r>
          </w:p>
        </w:tc>
        <w:tc>
          <w:tcPr>
            <w:tcW w:w="1134" w:type="dxa"/>
            <w:tcBorders>
              <w:top w:val="single" w:sz="4" w:space="0" w:color="auto"/>
              <w:left w:val="single" w:sz="4" w:space="0" w:color="auto"/>
              <w:bottom w:val="single" w:sz="4" w:space="0" w:color="auto"/>
              <w:right w:val="single" w:sz="4" w:space="0" w:color="auto"/>
            </w:tcBorders>
            <w:vAlign w:val="center"/>
          </w:tcPr>
          <w:p w14:paraId="3901F882"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100</w:t>
            </w:r>
          </w:p>
        </w:tc>
        <w:tc>
          <w:tcPr>
            <w:tcW w:w="771" w:type="dxa"/>
            <w:tcBorders>
              <w:top w:val="single" w:sz="4" w:space="0" w:color="auto"/>
              <w:left w:val="single" w:sz="4" w:space="0" w:color="auto"/>
              <w:bottom w:val="single" w:sz="4" w:space="0" w:color="auto"/>
              <w:right w:val="single" w:sz="4" w:space="0" w:color="auto"/>
            </w:tcBorders>
            <w:vAlign w:val="center"/>
          </w:tcPr>
          <w:p w14:paraId="1BA76580" w14:textId="77777777" w:rsidR="009A7C90" w:rsidRPr="00337E21" w:rsidRDefault="009A7C90" w:rsidP="002D295B">
            <w:pPr>
              <w:spacing w:after="0"/>
              <w:jc w:val="center"/>
              <w:rPr>
                <w:rFonts w:asciiTheme="minorHAnsi" w:hAnsiTheme="minorHAnsi" w:cstheme="minorHAnsi"/>
                <w:b/>
                <w:bCs/>
                <w:color w:val="auto"/>
                <w:kern w:val="28"/>
                <w:sz w:val="22"/>
                <w:szCs w:val="22"/>
                <w:lang w:eastAsia="hu-HU"/>
              </w:rPr>
            </w:pPr>
            <w:r w:rsidRPr="00337E21">
              <w:rPr>
                <w:rFonts w:asciiTheme="minorHAnsi" w:hAnsiTheme="minorHAnsi" w:cstheme="minorHAnsi"/>
                <w:b/>
                <w:bCs/>
                <w:color w:val="auto"/>
                <w:kern w:val="28"/>
                <w:sz w:val="22"/>
                <w:szCs w:val="22"/>
                <w:lang w:eastAsia="hu-HU"/>
              </w:rPr>
              <w:t>2 264</w:t>
            </w:r>
          </w:p>
        </w:tc>
      </w:tr>
    </w:tbl>
    <w:p w14:paraId="5AB5F543" w14:textId="437FD617" w:rsidR="009A7C90" w:rsidRPr="00337E21" w:rsidRDefault="009A7C90" w:rsidP="009A7C90">
      <w:pPr>
        <w:pStyle w:val="Szvegtrzs"/>
        <w:spacing w:after="0"/>
        <w:rPr>
          <w:rFonts w:asciiTheme="minorHAnsi" w:hAnsiTheme="minorHAnsi" w:cstheme="minorHAnsi"/>
          <w:i/>
          <w:sz w:val="18"/>
          <w:szCs w:val="18"/>
        </w:rPr>
      </w:pPr>
      <w:r w:rsidRPr="00337E21">
        <w:rPr>
          <w:rFonts w:asciiTheme="minorHAnsi" w:hAnsiTheme="minorHAnsi" w:cstheme="minorHAnsi"/>
          <w:i/>
          <w:sz w:val="18"/>
          <w:szCs w:val="18"/>
        </w:rPr>
        <w:t xml:space="preserve">                                                                                                 </w:t>
      </w:r>
      <w:r w:rsidR="00D65E71">
        <w:rPr>
          <w:rFonts w:asciiTheme="minorHAnsi" w:hAnsiTheme="minorHAnsi" w:cstheme="minorHAnsi"/>
          <w:i/>
          <w:sz w:val="18"/>
          <w:szCs w:val="18"/>
        </w:rPr>
        <w:t xml:space="preserve">                   </w:t>
      </w:r>
      <w:r w:rsidR="00A12D04">
        <w:rPr>
          <w:rFonts w:asciiTheme="minorHAnsi" w:hAnsiTheme="minorHAnsi" w:cstheme="minorHAnsi"/>
          <w:i/>
          <w:sz w:val="18"/>
          <w:szCs w:val="18"/>
        </w:rPr>
        <w:t xml:space="preserve"> </w:t>
      </w:r>
      <w:r w:rsidR="00D65E71">
        <w:rPr>
          <w:rFonts w:asciiTheme="minorHAnsi" w:hAnsiTheme="minorHAnsi" w:cstheme="minorHAnsi"/>
          <w:i/>
          <w:sz w:val="18"/>
          <w:szCs w:val="18"/>
        </w:rPr>
        <w:t xml:space="preserve"> </w:t>
      </w:r>
      <w:r w:rsidRPr="00337E21">
        <w:rPr>
          <w:rFonts w:asciiTheme="minorHAnsi" w:hAnsiTheme="minorHAnsi" w:cstheme="minorHAnsi"/>
          <w:i/>
          <w:sz w:val="18"/>
          <w:szCs w:val="18"/>
        </w:rPr>
        <w:t xml:space="preserve">    (Forrás: Közigazgatási és Intézményirányítási Igazgatóság)</w:t>
      </w:r>
    </w:p>
    <w:p w14:paraId="118F0075" w14:textId="77777777" w:rsidR="009A7C90" w:rsidRPr="00337E21" w:rsidRDefault="009A7C90" w:rsidP="009A7C90">
      <w:pPr>
        <w:spacing w:after="0"/>
        <w:jc w:val="both"/>
        <w:rPr>
          <w:rFonts w:asciiTheme="minorHAnsi" w:hAnsiTheme="minorHAnsi" w:cstheme="minorHAnsi"/>
          <w:color w:val="auto"/>
          <w:sz w:val="18"/>
          <w:szCs w:val="18"/>
        </w:rPr>
      </w:pPr>
    </w:p>
    <w:p w14:paraId="3611384F" w14:textId="77777777" w:rsidR="009A7C90" w:rsidRPr="00337E21" w:rsidRDefault="009A7C90" w:rsidP="009A7C90">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 xml:space="preserve">A táblázatok jól szemléltetik a bölcsődékben és óvodákban a szélesebb gyermek körre kiterjesztett ingyenes étkeztetés hatását. A 2016. évben bekövetkezett törvénymódosítás következtében a bölcsődékben majdnem megtriplázódott, az óvodákban szinte megduplázódott az ingyenesen étkezők száma. Az óvoda esetében összevontan szerepel mind a </w:t>
      </w:r>
      <w:r w:rsidRPr="00337E21">
        <w:rPr>
          <w:rFonts w:asciiTheme="minorHAnsi" w:hAnsiTheme="minorHAnsi" w:cstheme="minorHAnsi"/>
          <w:bCs/>
          <w:color w:val="auto"/>
          <w:sz w:val="22"/>
          <w:szCs w:val="22"/>
        </w:rPr>
        <w:t xml:space="preserve">kilenc </w:t>
      </w:r>
      <w:proofErr w:type="spellStart"/>
      <w:r w:rsidRPr="00337E21">
        <w:rPr>
          <w:rFonts w:asciiTheme="minorHAnsi" w:hAnsiTheme="minorHAnsi" w:cstheme="minorHAnsi"/>
          <w:bCs/>
          <w:color w:val="auto"/>
          <w:sz w:val="22"/>
          <w:szCs w:val="22"/>
        </w:rPr>
        <w:t>tagóvoda</w:t>
      </w:r>
      <w:proofErr w:type="spellEnd"/>
      <w:r w:rsidRPr="00337E21">
        <w:rPr>
          <w:rFonts w:asciiTheme="minorHAnsi" w:hAnsiTheme="minorHAnsi" w:cstheme="minorHAnsi"/>
          <w:color w:val="auto"/>
          <w:sz w:val="22"/>
          <w:szCs w:val="22"/>
        </w:rPr>
        <w:t xml:space="preserve"> étkezői létszáma, az iskolák esetében pedig azok a köznevelési intézmények szerepelnek, amelyek étkeztetését a Gyermekvédelmi törvény értelmében az Önkormányzatnak kell biztosítania. A nagycsaládosok, beteg és SNI-s gyermekek </w:t>
      </w:r>
      <w:r w:rsidRPr="00337E21">
        <w:rPr>
          <w:rFonts w:asciiTheme="minorHAnsi" w:hAnsiTheme="minorHAnsi" w:cstheme="minorHAnsi"/>
          <w:bCs/>
          <w:color w:val="auto"/>
          <w:sz w:val="22"/>
          <w:szCs w:val="22"/>
        </w:rPr>
        <w:t>ingyenesen étkezhetnek a bölcsődében és az óvodában, általános-és középiskolában pedig 50 %-os kedvezménnyel.</w:t>
      </w:r>
      <w:r w:rsidRPr="00337E21">
        <w:rPr>
          <w:rFonts w:asciiTheme="minorHAnsi" w:hAnsiTheme="minorHAnsi" w:cstheme="minorHAnsi"/>
          <w:color w:val="auto"/>
          <w:sz w:val="22"/>
          <w:szCs w:val="22"/>
        </w:rPr>
        <w:t xml:space="preserve"> </w:t>
      </w:r>
      <w:r w:rsidRPr="00337E21">
        <w:rPr>
          <w:rFonts w:asciiTheme="minorHAnsi" w:hAnsiTheme="minorHAnsi" w:cstheme="minorHAnsi"/>
          <w:bCs/>
          <w:color w:val="auto"/>
          <w:sz w:val="22"/>
          <w:szCs w:val="22"/>
        </w:rPr>
        <w:t>Ingyenesen étkeznek továbbá az óvodában és a bölcsődében azok a gyermekek, akinek a szülei úgy nyilatkoznak, hogy az egy főre jutó jövedelmük nem haladja meg a kötelező legkisebb munkabér nettó összegének 130%-át.</w:t>
      </w:r>
      <w:r w:rsidRPr="00337E21">
        <w:rPr>
          <w:rFonts w:asciiTheme="minorHAnsi" w:hAnsiTheme="minorHAnsi" w:cstheme="minorHAnsi"/>
          <w:color w:val="auto"/>
          <w:sz w:val="22"/>
          <w:szCs w:val="22"/>
        </w:rPr>
        <w:t xml:space="preserve"> A családoknak kedvező fordulatot hozott a kiterjesztett ingyenes étkezési lehetőség, a költségvetés finanszírozása továbbra sem ad teljeskörű fedezetet az ingyenes önkormányzati étkeztetés ellátásához. Az intézményekben lévő </w:t>
      </w:r>
      <w:r w:rsidRPr="00337E21">
        <w:rPr>
          <w:rFonts w:asciiTheme="minorHAnsi" w:hAnsiTheme="minorHAnsi" w:cstheme="minorHAnsi"/>
          <w:bCs/>
          <w:color w:val="auto"/>
          <w:sz w:val="22"/>
          <w:szCs w:val="22"/>
        </w:rPr>
        <w:t>gyermekek száma évről évre csökken –</w:t>
      </w:r>
      <w:r w:rsidRPr="00337E21">
        <w:rPr>
          <w:rFonts w:asciiTheme="minorHAnsi" w:hAnsiTheme="minorHAnsi" w:cstheme="minorHAnsi"/>
          <w:color w:val="auto"/>
          <w:sz w:val="22"/>
          <w:szCs w:val="22"/>
        </w:rPr>
        <w:t xml:space="preserve"> alacsony születésszám miatt –, mely kihat az intézményekben elhelyezett gyermekek étkezési létszámára is. </w:t>
      </w:r>
    </w:p>
    <w:p w14:paraId="4DAA0431" w14:textId="77777777" w:rsidR="009A7C90" w:rsidRPr="00337E21" w:rsidRDefault="009A7C90" w:rsidP="009A7C90">
      <w:pPr>
        <w:spacing w:after="0"/>
        <w:jc w:val="both"/>
        <w:rPr>
          <w:rFonts w:asciiTheme="minorHAnsi" w:hAnsiTheme="minorHAnsi" w:cstheme="minorHAnsi"/>
          <w:color w:val="auto"/>
          <w:sz w:val="22"/>
          <w:szCs w:val="22"/>
        </w:rPr>
      </w:pPr>
    </w:p>
    <w:p w14:paraId="0E6FAF4F" w14:textId="77777777" w:rsidR="009A7C90" w:rsidRPr="00337E21" w:rsidRDefault="009A7C90" w:rsidP="009A7C90">
      <w:pPr>
        <w:spacing w:after="0"/>
        <w:jc w:val="both"/>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 xml:space="preserve">4.2. Intézményen kívüli, </w:t>
      </w:r>
      <w:proofErr w:type="spellStart"/>
      <w:r w:rsidRPr="00337E21">
        <w:rPr>
          <w:rFonts w:asciiTheme="minorHAnsi" w:hAnsiTheme="minorHAnsi" w:cstheme="minorHAnsi"/>
          <w:b/>
          <w:bCs/>
          <w:i/>
          <w:iCs/>
          <w:color w:val="auto"/>
          <w:sz w:val="22"/>
          <w:szCs w:val="22"/>
        </w:rPr>
        <w:t>szünidei</w:t>
      </w:r>
      <w:proofErr w:type="spellEnd"/>
      <w:r w:rsidRPr="00337E21">
        <w:rPr>
          <w:rFonts w:asciiTheme="minorHAnsi" w:hAnsiTheme="minorHAnsi" w:cstheme="minorHAnsi"/>
          <w:b/>
          <w:bCs/>
          <w:i/>
          <w:iCs/>
          <w:color w:val="auto"/>
          <w:sz w:val="22"/>
          <w:szCs w:val="22"/>
        </w:rPr>
        <w:t xml:space="preserve"> gyermekétkeztetés</w:t>
      </w:r>
    </w:p>
    <w:p w14:paraId="6DA52591" w14:textId="77777777" w:rsidR="009A7C90" w:rsidRPr="00337E21" w:rsidRDefault="009A7C90" w:rsidP="009A7C90">
      <w:pPr>
        <w:spacing w:after="0"/>
        <w:jc w:val="both"/>
        <w:rPr>
          <w:rFonts w:asciiTheme="minorHAnsi" w:hAnsiTheme="minorHAnsi" w:cstheme="minorHAnsi"/>
          <w:color w:val="auto"/>
          <w:sz w:val="22"/>
          <w:szCs w:val="22"/>
        </w:rPr>
      </w:pPr>
    </w:p>
    <w:p w14:paraId="739F0A88" w14:textId="77777777" w:rsidR="009A7C90" w:rsidRPr="00337E21" w:rsidRDefault="009A7C90" w:rsidP="009A7C90">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 xml:space="preserve">A Gyermekvédelmi törvény módosítása alapján 2016. évtől az Önkormányzatnak kötelezően ellátandó feladata biztosítani a </w:t>
      </w:r>
      <w:proofErr w:type="spellStart"/>
      <w:r w:rsidRPr="00337E21">
        <w:rPr>
          <w:rFonts w:asciiTheme="minorHAnsi" w:hAnsiTheme="minorHAnsi" w:cstheme="minorHAnsi"/>
          <w:color w:val="auto"/>
          <w:sz w:val="22"/>
          <w:szCs w:val="22"/>
        </w:rPr>
        <w:t>szünidei</w:t>
      </w:r>
      <w:proofErr w:type="spellEnd"/>
      <w:r w:rsidRPr="00337E21">
        <w:rPr>
          <w:rFonts w:asciiTheme="minorHAnsi" w:hAnsiTheme="minorHAnsi" w:cstheme="minorHAnsi"/>
          <w:color w:val="auto"/>
          <w:sz w:val="22"/>
          <w:szCs w:val="22"/>
        </w:rPr>
        <w:t xml:space="preserve"> gyermekétkeztetést, melynek keretében a törvényes képviselő kérelmére napi egyszer meleg ételt kell biztosítani az iskolai szünidő, illetve az óvoda és bölcsőde ezen időszakoknak megfelelő zárva tartása időtartamára eső munkanapokon a hátrányos helyzetű és a rendszeres gyermekvédelmi kedvezményben részesülő, halmozottan hátrányos helyzetű gyermekek – öt hónapos kortól tizennyolc éves korig, ideértve azokat a gyermekeket is, akik nem rendelkeznek intézményi (bölcsődei, óvodai vagy iskolai tanulói) jogviszonnyal – részére. Az elmúlt évek folyamán az Önkormányzat a jogszabály előírásai szerint maradéktalanul megszervezte a hátrányos helyzetű és a halmozottan hátrányos helyzetű gyermekek </w:t>
      </w:r>
      <w:proofErr w:type="spellStart"/>
      <w:r w:rsidRPr="00337E21">
        <w:rPr>
          <w:rFonts w:asciiTheme="minorHAnsi" w:hAnsiTheme="minorHAnsi" w:cstheme="minorHAnsi"/>
          <w:color w:val="auto"/>
          <w:sz w:val="22"/>
          <w:szCs w:val="22"/>
        </w:rPr>
        <w:t>szünidei</w:t>
      </w:r>
      <w:proofErr w:type="spellEnd"/>
      <w:r w:rsidRPr="00337E21">
        <w:rPr>
          <w:rFonts w:asciiTheme="minorHAnsi" w:hAnsiTheme="minorHAnsi" w:cstheme="minorHAnsi"/>
          <w:color w:val="auto"/>
          <w:sz w:val="22"/>
          <w:szCs w:val="22"/>
        </w:rPr>
        <w:t xml:space="preserve"> gyermekétkeztetését: A törvényben előírt határidőkig és alkalmakkal levélben és személyesen is – a Család és Gyermekjóléti Szolgálat együttműködésével – megkereste és tájékoztatta a rászoruló családokat, hogy a törvényes képviselők megismerhessék az ingyenes </w:t>
      </w:r>
      <w:proofErr w:type="spellStart"/>
      <w:r w:rsidRPr="00337E21">
        <w:rPr>
          <w:rFonts w:asciiTheme="minorHAnsi" w:hAnsiTheme="minorHAnsi" w:cstheme="minorHAnsi"/>
          <w:color w:val="auto"/>
          <w:sz w:val="22"/>
          <w:szCs w:val="22"/>
        </w:rPr>
        <w:t>szünidei</w:t>
      </w:r>
      <w:proofErr w:type="spellEnd"/>
      <w:r w:rsidRPr="00337E21">
        <w:rPr>
          <w:rFonts w:asciiTheme="minorHAnsi" w:hAnsiTheme="minorHAnsi" w:cstheme="minorHAnsi"/>
          <w:color w:val="auto"/>
          <w:sz w:val="22"/>
          <w:szCs w:val="22"/>
        </w:rPr>
        <w:t xml:space="preserve"> étkezés lehetőségét, és nyilatkozzanak annak igénybe vételi szándékáról. Azok a családok, akik éltek e lehetőséggel minden </w:t>
      </w:r>
      <w:proofErr w:type="spellStart"/>
      <w:r w:rsidRPr="00337E21">
        <w:rPr>
          <w:rFonts w:asciiTheme="minorHAnsi" w:hAnsiTheme="minorHAnsi" w:cstheme="minorHAnsi"/>
          <w:color w:val="auto"/>
          <w:sz w:val="22"/>
          <w:szCs w:val="22"/>
        </w:rPr>
        <w:t>szünidei</w:t>
      </w:r>
      <w:proofErr w:type="spellEnd"/>
      <w:r w:rsidRPr="00337E21">
        <w:rPr>
          <w:rFonts w:asciiTheme="minorHAnsi" w:hAnsiTheme="minorHAnsi" w:cstheme="minorHAnsi"/>
          <w:color w:val="auto"/>
          <w:sz w:val="22"/>
          <w:szCs w:val="22"/>
        </w:rPr>
        <w:t xml:space="preserve"> étkezést megelőzően, levélben értesültek az étkeztetés helyszínéről, időpontjáról és egyéb részleteiről.</w:t>
      </w:r>
    </w:p>
    <w:p w14:paraId="3764021C" w14:textId="77777777" w:rsidR="009A7C90" w:rsidRPr="00337E21" w:rsidRDefault="009A7C90" w:rsidP="009A7C90">
      <w:pPr>
        <w:spacing w:after="0"/>
        <w:jc w:val="both"/>
        <w:rPr>
          <w:rFonts w:asciiTheme="minorHAnsi" w:hAnsiTheme="minorHAnsi" w:cstheme="minorHAnsi"/>
          <w:color w:val="auto"/>
          <w:sz w:val="22"/>
          <w:szCs w:val="22"/>
        </w:rPr>
      </w:pPr>
    </w:p>
    <w:p w14:paraId="12B1CC02" w14:textId="77777777" w:rsidR="009A7C90" w:rsidRPr="00337E21" w:rsidRDefault="009A7C90" w:rsidP="009A7C90">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 xml:space="preserve">A </w:t>
      </w:r>
      <w:proofErr w:type="spellStart"/>
      <w:r w:rsidRPr="00337E21">
        <w:rPr>
          <w:rFonts w:asciiTheme="minorHAnsi" w:hAnsiTheme="minorHAnsi" w:cstheme="minorHAnsi"/>
          <w:color w:val="auto"/>
          <w:sz w:val="22"/>
          <w:szCs w:val="22"/>
        </w:rPr>
        <w:t>szünidei</w:t>
      </w:r>
      <w:proofErr w:type="spellEnd"/>
      <w:r w:rsidRPr="00337E21">
        <w:rPr>
          <w:rFonts w:asciiTheme="minorHAnsi" w:hAnsiTheme="minorHAnsi" w:cstheme="minorHAnsi"/>
          <w:color w:val="auto"/>
          <w:sz w:val="22"/>
          <w:szCs w:val="22"/>
        </w:rPr>
        <w:t xml:space="preserve"> étkezést kérelmezők sok esetben nem veszik igénybe az étkezést és az ismételt értesítések ellenére is távol maradnak ettől az ellátási formától. Ez alól talán kivétel a nyári szünet, de a téli és tavaszi szünetben, mikoris a szünet napjai magukban foglalnak jelentős ünnepnapokat (karácsony, húsvét) is már jelentős az eltérés az igénylés és az igénybevétel között. Ezekben az esetekben a hatóság a Család és Gyermekjóléti Szolgálat felé minden esetben jelzéssel élt és kérte az intézkedését. Ugyanis </w:t>
      </w:r>
      <w:r w:rsidRPr="00337E21">
        <w:rPr>
          <w:rFonts w:asciiTheme="minorHAnsi" w:hAnsiTheme="minorHAnsi" w:cstheme="minorHAnsi"/>
          <w:bCs/>
          <w:color w:val="auto"/>
          <w:sz w:val="22"/>
          <w:szCs w:val="22"/>
        </w:rPr>
        <w:t xml:space="preserve">a gyermek jogainak érvényesülése érdekében indokolt, hogy amennyiben a rászoruló hátrányos vagy halmozottan hátrányos helyzetű gyermek az étkeztetésről előzetes jelzés nélkül elmarad és az ételt a szülője sem viszi el, abban az esetben a </w:t>
      </w:r>
      <w:proofErr w:type="spellStart"/>
      <w:r w:rsidRPr="00337E21">
        <w:rPr>
          <w:rFonts w:asciiTheme="minorHAnsi" w:hAnsiTheme="minorHAnsi" w:cstheme="minorHAnsi"/>
          <w:bCs/>
          <w:color w:val="auto"/>
          <w:sz w:val="22"/>
          <w:szCs w:val="22"/>
        </w:rPr>
        <w:t>családsegítő</w:t>
      </w:r>
      <w:proofErr w:type="spellEnd"/>
      <w:r w:rsidRPr="00337E21">
        <w:rPr>
          <w:rFonts w:asciiTheme="minorHAnsi" w:hAnsiTheme="minorHAnsi" w:cstheme="minorHAnsi"/>
          <w:bCs/>
          <w:color w:val="auto"/>
          <w:sz w:val="22"/>
          <w:szCs w:val="22"/>
        </w:rPr>
        <w:t xml:space="preserve"> szakemberek az érintett családot felkeressék és tájékozódjanak a hiányzás okáról. Ilyen esetekben – a rászorultság fennállása mellett – az ellátás igénybe nem vétele kapcsán felmerülhet a gyermek akut veszélyeztetettsége is, mely adott esetben azonnali segítséget és akár hatósági intézkedést igényelhet. </w:t>
      </w:r>
    </w:p>
    <w:p w14:paraId="49EC286A" w14:textId="605D0066" w:rsidR="009A7C90" w:rsidRDefault="009A7C90" w:rsidP="009A7C90">
      <w:pPr>
        <w:spacing w:after="0"/>
        <w:jc w:val="both"/>
        <w:rPr>
          <w:rFonts w:asciiTheme="minorHAnsi" w:hAnsiTheme="minorHAnsi" w:cstheme="minorHAnsi"/>
          <w:b/>
          <w:i/>
          <w:color w:val="auto"/>
          <w:sz w:val="22"/>
          <w:szCs w:val="22"/>
        </w:rPr>
      </w:pPr>
    </w:p>
    <w:p w14:paraId="6AE5370C" w14:textId="77777777" w:rsidR="003D07B5" w:rsidRPr="003D07B5" w:rsidRDefault="003D07B5" w:rsidP="009A7C90">
      <w:pPr>
        <w:spacing w:after="0"/>
        <w:jc w:val="both"/>
        <w:rPr>
          <w:rFonts w:asciiTheme="minorHAnsi" w:hAnsiTheme="minorHAnsi" w:cstheme="minorHAnsi"/>
          <w:bCs/>
          <w:iCs/>
          <w:color w:val="auto"/>
          <w:sz w:val="22"/>
          <w:szCs w:val="22"/>
        </w:rPr>
      </w:pPr>
    </w:p>
    <w:p w14:paraId="03D7537D" w14:textId="77777777" w:rsidR="009A7C90" w:rsidRPr="00337E21" w:rsidRDefault="009A7C90" w:rsidP="009A7C90">
      <w:pPr>
        <w:spacing w:after="0"/>
        <w:jc w:val="center"/>
        <w:rPr>
          <w:rFonts w:asciiTheme="minorHAnsi" w:hAnsiTheme="minorHAnsi" w:cstheme="minorHAnsi"/>
          <w:b/>
          <w:bCs/>
          <w:iCs/>
          <w:color w:val="auto"/>
          <w:kern w:val="28"/>
          <w:sz w:val="22"/>
          <w:szCs w:val="22"/>
          <w:lang w:eastAsia="hu-HU"/>
        </w:rPr>
      </w:pPr>
      <w:r w:rsidRPr="00337E21">
        <w:rPr>
          <w:rFonts w:asciiTheme="minorHAnsi" w:hAnsiTheme="minorHAnsi" w:cstheme="minorHAnsi"/>
          <w:b/>
          <w:bCs/>
          <w:iCs/>
          <w:color w:val="auto"/>
          <w:kern w:val="28"/>
          <w:sz w:val="22"/>
          <w:szCs w:val="22"/>
          <w:lang w:eastAsia="hu-HU"/>
        </w:rPr>
        <w:lastRenderedPageBreak/>
        <w:t xml:space="preserve">A </w:t>
      </w:r>
      <w:proofErr w:type="spellStart"/>
      <w:r w:rsidRPr="00337E21">
        <w:rPr>
          <w:rFonts w:asciiTheme="minorHAnsi" w:hAnsiTheme="minorHAnsi" w:cstheme="minorHAnsi"/>
          <w:b/>
          <w:bCs/>
          <w:iCs/>
          <w:color w:val="auto"/>
          <w:kern w:val="28"/>
          <w:sz w:val="22"/>
          <w:szCs w:val="22"/>
          <w:lang w:eastAsia="hu-HU"/>
        </w:rPr>
        <w:t>szünidei</w:t>
      </w:r>
      <w:proofErr w:type="spellEnd"/>
      <w:r w:rsidRPr="00337E21">
        <w:rPr>
          <w:rFonts w:asciiTheme="minorHAnsi" w:hAnsiTheme="minorHAnsi" w:cstheme="minorHAnsi"/>
          <w:b/>
          <w:bCs/>
          <w:iCs/>
          <w:color w:val="auto"/>
          <w:kern w:val="28"/>
          <w:sz w:val="22"/>
          <w:szCs w:val="22"/>
          <w:lang w:eastAsia="hu-HU"/>
        </w:rPr>
        <w:t xml:space="preserve"> gyermekétkeztetésben részt vevő gyermekek és tanulók száma</w:t>
      </w:r>
    </w:p>
    <w:p w14:paraId="76AA81E1" w14:textId="77777777" w:rsidR="009A7C90" w:rsidRPr="00337E21" w:rsidRDefault="009A7C90" w:rsidP="009A7C90">
      <w:pPr>
        <w:spacing w:after="0"/>
        <w:jc w:val="center"/>
        <w:rPr>
          <w:rFonts w:asciiTheme="minorHAnsi" w:hAnsiTheme="minorHAnsi" w:cstheme="minorHAnsi"/>
          <w:b/>
          <w:bCs/>
          <w:iCs/>
          <w:color w:val="auto"/>
          <w:kern w:val="28"/>
          <w:sz w:val="22"/>
          <w:szCs w:val="22"/>
          <w:lang w:eastAsia="hu-HU"/>
        </w:rPr>
      </w:pPr>
      <w:r w:rsidRPr="00337E21">
        <w:rPr>
          <w:rFonts w:asciiTheme="minorHAnsi" w:hAnsiTheme="minorHAnsi" w:cstheme="minorHAnsi"/>
          <w:b/>
          <w:bCs/>
          <w:iCs/>
          <w:color w:val="auto"/>
          <w:kern w:val="28"/>
          <w:sz w:val="22"/>
          <w:szCs w:val="22"/>
          <w:lang w:eastAsia="hu-HU"/>
        </w:rPr>
        <w:t>(2016-2019.)</w:t>
      </w:r>
    </w:p>
    <w:p w14:paraId="064579AC" w14:textId="77777777" w:rsidR="009A7C90" w:rsidRPr="00337E21" w:rsidRDefault="009A7C90" w:rsidP="009A7C90">
      <w:pPr>
        <w:spacing w:after="0"/>
        <w:jc w:val="both"/>
        <w:rPr>
          <w:rFonts w:asciiTheme="minorHAnsi" w:hAnsiTheme="minorHAnsi" w:cstheme="minorHAnsi"/>
          <w:b/>
          <w:bCs/>
          <w:color w:val="auto"/>
          <w:kern w:val="28"/>
          <w:sz w:val="22"/>
          <w:szCs w:val="22"/>
          <w:lang w:eastAsia="hu-HU"/>
        </w:rPr>
      </w:pPr>
    </w:p>
    <w:tbl>
      <w:tblPr>
        <w:tblStyle w:val="Rcsostblzat"/>
        <w:tblW w:w="11028" w:type="dxa"/>
        <w:jc w:val="center"/>
        <w:tblInd w:w="0" w:type="dxa"/>
        <w:tblLayout w:type="fixed"/>
        <w:tblLook w:val="04A0" w:firstRow="1" w:lastRow="0" w:firstColumn="1" w:lastColumn="0" w:noHBand="0" w:noVBand="1"/>
      </w:tblPr>
      <w:tblGrid>
        <w:gridCol w:w="826"/>
        <w:gridCol w:w="964"/>
        <w:gridCol w:w="1101"/>
        <w:gridCol w:w="965"/>
        <w:gridCol w:w="964"/>
        <w:gridCol w:w="965"/>
        <w:gridCol w:w="966"/>
        <w:gridCol w:w="1102"/>
        <w:gridCol w:w="1102"/>
        <w:gridCol w:w="964"/>
        <w:gridCol w:w="1102"/>
        <w:gridCol w:w="7"/>
      </w:tblGrid>
      <w:tr w:rsidR="009A7C90" w:rsidRPr="00337E21" w14:paraId="17685EC7" w14:textId="77777777" w:rsidTr="00D65E71">
        <w:trPr>
          <w:trHeight w:val="1050"/>
          <w:jc w:val="center"/>
        </w:trPr>
        <w:tc>
          <w:tcPr>
            <w:tcW w:w="827" w:type="dxa"/>
            <w:vMerge w:val="restart"/>
          </w:tcPr>
          <w:p w14:paraId="32596260" w14:textId="77777777" w:rsidR="009A7C90" w:rsidRPr="007852BA" w:rsidRDefault="009A7C90" w:rsidP="002D295B">
            <w:pPr>
              <w:jc w:val="center"/>
              <w:rPr>
                <w:rFonts w:asciiTheme="minorHAnsi" w:hAnsiTheme="minorHAnsi" w:cstheme="minorHAnsi"/>
                <w:b/>
                <w:bCs/>
                <w:color w:val="auto"/>
                <w:kern w:val="28"/>
                <w:sz w:val="18"/>
                <w:szCs w:val="18"/>
              </w:rPr>
            </w:pPr>
          </w:p>
          <w:p w14:paraId="2A1FBAC4" w14:textId="77777777" w:rsidR="009A7C90" w:rsidRPr="007852BA" w:rsidRDefault="009A7C90" w:rsidP="002D295B">
            <w:pPr>
              <w:jc w:val="center"/>
              <w:rPr>
                <w:rFonts w:asciiTheme="minorHAnsi" w:hAnsiTheme="minorHAnsi" w:cstheme="minorHAnsi"/>
                <w:b/>
                <w:bCs/>
                <w:color w:val="auto"/>
                <w:kern w:val="28"/>
                <w:sz w:val="18"/>
                <w:szCs w:val="18"/>
              </w:rPr>
            </w:pPr>
          </w:p>
          <w:p w14:paraId="1E4CCC65" w14:textId="77777777" w:rsidR="009A7C90" w:rsidRPr="007852BA" w:rsidRDefault="009A7C90" w:rsidP="002D295B">
            <w:pPr>
              <w:jc w:val="center"/>
              <w:rPr>
                <w:rFonts w:asciiTheme="minorHAnsi" w:hAnsiTheme="minorHAnsi" w:cstheme="minorHAnsi"/>
                <w:b/>
                <w:bCs/>
                <w:color w:val="auto"/>
                <w:kern w:val="28"/>
                <w:sz w:val="18"/>
                <w:szCs w:val="18"/>
              </w:rPr>
            </w:pPr>
          </w:p>
          <w:p w14:paraId="0349F458" w14:textId="77777777" w:rsidR="009A7C90" w:rsidRPr="007852BA" w:rsidRDefault="009A7C90" w:rsidP="002D295B">
            <w:pPr>
              <w:jc w:val="center"/>
              <w:rPr>
                <w:rFonts w:asciiTheme="minorHAnsi" w:hAnsiTheme="minorHAnsi" w:cstheme="minorHAnsi"/>
                <w:b/>
                <w:bCs/>
                <w:color w:val="auto"/>
                <w:kern w:val="28"/>
                <w:sz w:val="18"/>
                <w:szCs w:val="18"/>
              </w:rPr>
            </w:pPr>
          </w:p>
          <w:p w14:paraId="472F898B" w14:textId="77777777" w:rsidR="009A7C90" w:rsidRPr="007852BA" w:rsidRDefault="009A7C90" w:rsidP="002D295B">
            <w:pPr>
              <w:jc w:val="center"/>
              <w:rPr>
                <w:rFonts w:asciiTheme="minorHAnsi" w:hAnsiTheme="minorHAnsi" w:cstheme="minorHAnsi"/>
                <w:b/>
                <w:bCs/>
                <w:color w:val="auto"/>
                <w:kern w:val="28"/>
                <w:sz w:val="18"/>
                <w:szCs w:val="18"/>
              </w:rPr>
            </w:pPr>
            <w:r w:rsidRPr="007852BA">
              <w:rPr>
                <w:rFonts w:asciiTheme="minorHAnsi" w:hAnsiTheme="minorHAnsi" w:cstheme="minorHAnsi"/>
                <w:b/>
                <w:bCs/>
                <w:color w:val="auto"/>
                <w:kern w:val="28"/>
                <w:sz w:val="18"/>
                <w:szCs w:val="18"/>
              </w:rPr>
              <w:t>Év</w:t>
            </w:r>
          </w:p>
          <w:p w14:paraId="05BC6E79" w14:textId="77777777" w:rsidR="009A7C90" w:rsidRPr="007852BA" w:rsidRDefault="009A7C90" w:rsidP="002D295B">
            <w:pPr>
              <w:jc w:val="center"/>
              <w:rPr>
                <w:rFonts w:asciiTheme="minorHAnsi" w:hAnsiTheme="minorHAnsi" w:cstheme="minorHAnsi"/>
                <w:b/>
                <w:bCs/>
                <w:color w:val="auto"/>
                <w:kern w:val="28"/>
                <w:sz w:val="18"/>
                <w:szCs w:val="18"/>
              </w:rPr>
            </w:pPr>
          </w:p>
        </w:tc>
        <w:tc>
          <w:tcPr>
            <w:tcW w:w="3033" w:type="dxa"/>
            <w:gridSpan w:val="3"/>
          </w:tcPr>
          <w:p w14:paraId="28E6BB53" w14:textId="77777777" w:rsidR="009A7C90" w:rsidRPr="007852BA" w:rsidRDefault="009A7C90" w:rsidP="002D295B">
            <w:pPr>
              <w:jc w:val="center"/>
              <w:rPr>
                <w:rFonts w:asciiTheme="minorHAnsi" w:hAnsiTheme="minorHAnsi" w:cstheme="minorHAnsi"/>
                <w:b/>
                <w:bCs/>
                <w:i/>
                <w:iCs/>
                <w:color w:val="auto"/>
                <w:kern w:val="28"/>
                <w:sz w:val="18"/>
                <w:szCs w:val="18"/>
              </w:rPr>
            </w:pPr>
          </w:p>
          <w:p w14:paraId="36AD2ECD" w14:textId="77777777" w:rsidR="009A7C90" w:rsidRPr="007852BA" w:rsidRDefault="009A7C90" w:rsidP="002D295B">
            <w:pPr>
              <w:jc w:val="center"/>
              <w:rPr>
                <w:rFonts w:asciiTheme="minorHAnsi" w:hAnsiTheme="minorHAnsi" w:cstheme="minorHAnsi"/>
                <w:b/>
                <w:bCs/>
                <w:i/>
                <w:iCs/>
                <w:color w:val="auto"/>
                <w:kern w:val="28"/>
                <w:sz w:val="18"/>
                <w:szCs w:val="18"/>
              </w:rPr>
            </w:pPr>
            <w:r w:rsidRPr="007852BA">
              <w:rPr>
                <w:rFonts w:asciiTheme="minorHAnsi" w:hAnsiTheme="minorHAnsi" w:cstheme="minorHAnsi"/>
                <w:b/>
                <w:bCs/>
                <w:i/>
                <w:iCs/>
                <w:color w:val="auto"/>
                <w:kern w:val="28"/>
                <w:sz w:val="18"/>
                <w:szCs w:val="18"/>
              </w:rPr>
              <w:t>Tavaszi szünet</w:t>
            </w:r>
          </w:p>
          <w:p w14:paraId="2CE94B89" w14:textId="77777777" w:rsidR="009A7C90" w:rsidRPr="007852BA" w:rsidRDefault="009A7C90" w:rsidP="002D295B">
            <w:pPr>
              <w:jc w:val="center"/>
              <w:rPr>
                <w:rFonts w:asciiTheme="minorHAnsi" w:hAnsiTheme="minorHAnsi" w:cstheme="minorHAnsi"/>
                <w:b/>
                <w:bCs/>
                <w:i/>
                <w:iCs/>
                <w:color w:val="auto"/>
                <w:kern w:val="28"/>
                <w:sz w:val="18"/>
                <w:szCs w:val="18"/>
              </w:rPr>
            </w:pPr>
          </w:p>
          <w:p w14:paraId="0D03912D" w14:textId="77777777" w:rsidR="009A7C90" w:rsidRPr="007852BA" w:rsidRDefault="009A7C90" w:rsidP="002D295B">
            <w:pPr>
              <w:jc w:val="center"/>
              <w:rPr>
                <w:rFonts w:asciiTheme="minorHAnsi" w:hAnsiTheme="minorHAnsi" w:cstheme="minorHAnsi"/>
                <w:b/>
                <w:bCs/>
                <w:i/>
                <w:iCs/>
                <w:color w:val="auto"/>
                <w:kern w:val="28"/>
                <w:sz w:val="18"/>
                <w:szCs w:val="18"/>
              </w:rPr>
            </w:pPr>
          </w:p>
        </w:tc>
        <w:tc>
          <w:tcPr>
            <w:tcW w:w="2895" w:type="dxa"/>
            <w:gridSpan w:val="3"/>
          </w:tcPr>
          <w:p w14:paraId="5CE52CFC" w14:textId="77777777" w:rsidR="009A7C90" w:rsidRPr="007852BA" w:rsidRDefault="009A7C90" w:rsidP="002D295B">
            <w:pPr>
              <w:jc w:val="center"/>
              <w:rPr>
                <w:rFonts w:asciiTheme="minorHAnsi" w:hAnsiTheme="minorHAnsi" w:cstheme="minorHAnsi"/>
                <w:b/>
                <w:bCs/>
                <w:i/>
                <w:iCs/>
                <w:color w:val="auto"/>
                <w:kern w:val="28"/>
                <w:sz w:val="18"/>
                <w:szCs w:val="18"/>
              </w:rPr>
            </w:pPr>
          </w:p>
          <w:p w14:paraId="5EFB9DE1" w14:textId="77777777" w:rsidR="009A7C90" w:rsidRPr="007852BA" w:rsidRDefault="009A7C90" w:rsidP="002D295B">
            <w:pPr>
              <w:jc w:val="center"/>
              <w:rPr>
                <w:rFonts w:asciiTheme="minorHAnsi" w:hAnsiTheme="minorHAnsi" w:cstheme="minorHAnsi"/>
                <w:b/>
                <w:bCs/>
                <w:i/>
                <w:iCs/>
                <w:color w:val="auto"/>
                <w:kern w:val="28"/>
                <w:sz w:val="18"/>
                <w:szCs w:val="18"/>
              </w:rPr>
            </w:pPr>
            <w:r w:rsidRPr="007852BA">
              <w:rPr>
                <w:rFonts w:asciiTheme="minorHAnsi" w:hAnsiTheme="minorHAnsi" w:cstheme="minorHAnsi"/>
                <w:b/>
                <w:bCs/>
                <w:i/>
                <w:iCs/>
                <w:color w:val="auto"/>
                <w:kern w:val="28"/>
                <w:sz w:val="18"/>
                <w:szCs w:val="18"/>
              </w:rPr>
              <w:t>Nyári szünet</w:t>
            </w:r>
          </w:p>
        </w:tc>
        <w:tc>
          <w:tcPr>
            <w:tcW w:w="4273" w:type="dxa"/>
            <w:gridSpan w:val="5"/>
          </w:tcPr>
          <w:p w14:paraId="75E4B4E0" w14:textId="77777777" w:rsidR="009A7C90" w:rsidRPr="007852BA" w:rsidRDefault="009A7C90" w:rsidP="002D295B">
            <w:pPr>
              <w:jc w:val="center"/>
              <w:rPr>
                <w:rFonts w:asciiTheme="minorHAnsi" w:hAnsiTheme="minorHAnsi" w:cstheme="minorHAnsi"/>
                <w:b/>
                <w:bCs/>
                <w:i/>
                <w:iCs/>
                <w:color w:val="auto"/>
                <w:kern w:val="28"/>
                <w:sz w:val="18"/>
                <w:szCs w:val="18"/>
              </w:rPr>
            </w:pPr>
          </w:p>
          <w:p w14:paraId="61FBE40B" w14:textId="77777777" w:rsidR="009A7C90" w:rsidRPr="007852BA" w:rsidRDefault="009A7C90" w:rsidP="002D295B">
            <w:pPr>
              <w:jc w:val="center"/>
              <w:rPr>
                <w:rFonts w:asciiTheme="minorHAnsi" w:hAnsiTheme="minorHAnsi" w:cstheme="minorHAnsi"/>
                <w:b/>
                <w:bCs/>
                <w:i/>
                <w:iCs/>
                <w:color w:val="auto"/>
                <w:kern w:val="28"/>
                <w:sz w:val="18"/>
                <w:szCs w:val="18"/>
              </w:rPr>
            </w:pPr>
            <w:r w:rsidRPr="007852BA">
              <w:rPr>
                <w:rFonts w:asciiTheme="minorHAnsi" w:hAnsiTheme="minorHAnsi" w:cstheme="minorHAnsi"/>
                <w:b/>
                <w:bCs/>
                <w:i/>
                <w:iCs/>
                <w:color w:val="auto"/>
                <w:kern w:val="28"/>
                <w:sz w:val="18"/>
                <w:szCs w:val="18"/>
              </w:rPr>
              <w:t>Őszi-téli szünet</w:t>
            </w:r>
          </w:p>
        </w:tc>
      </w:tr>
      <w:tr w:rsidR="009A7C90" w:rsidRPr="00337E21" w14:paraId="04D5DB26" w14:textId="77777777" w:rsidTr="00D65E71">
        <w:trPr>
          <w:gridAfter w:val="1"/>
          <w:wAfter w:w="7" w:type="dxa"/>
          <w:trHeight w:val="1050"/>
          <w:jc w:val="center"/>
        </w:trPr>
        <w:tc>
          <w:tcPr>
            <w:tcW w:w="827" w:type="dxa"/>
            <w:vMerge/>
          </w:tcPr>
          <w:p w14:paraId="1A08B789" w14:textId="77777777" w:rsidR="009A7C90" w:rsidRPr="007852BA" w:rsidRDefault="009A7C90" w:rsidP="002D295B">
            <w:pPr>
              <w:jc w:val="center"/>
              <w:rPr>
                <w:rFonts w:asciiTheme="minorHAnsi" w:hAnsiTheme="minorHAnsi" w:cstheme="minorHAnsi"/>
                <w:b/>
                <w:bCs/>
                <w:color w:val="auto"/>
                <w:kern w:val="28"/>
                <w:sz w:val="18"/>
                <w:szCs w:val="18"/>
              </w:rPr>
            </w:pPr>
          </w:p>
        </w:tc>
        <w:tc>
          <w:tcPr>
            <w:tcW w:w="965" w:type="dxa"/>
          </w:tcPr>
          <w:p w14:paraId="5B75C1EF" w14:textId="77777777" w:rsidR="009A7C90" w:rsidRPr="007852BA" w:rsidRDefault="009A7C90" w:rsidP="002D295B">
            <w:pPr>
              <w:jc w:val="center"/>
              <w:rPr>
                <w:rFonts w:asciiTheme="minorHAnsi" w:hAnsiTheme="minorHAnsi" w:cstheme="minorHAnsi"/>
                <w:b/>
                <w:bCs/>
                <w:color w:val="auto"/>
                <w:kern w:val="28"/>
                <w:sz w:val="18"/>
                <w:szCs w:val="18"/>
              </w:rPr>
            </w:pPr>
            <w:r w:rsidRPr="007852BA">
              <w:rPr>
                <w:rFonts w:asciiTheme="minorHAnsi" w:hAnsiTheme="minorHAnsi" w:cstheme="minorHAnsi"/>
                <w:b/>
                <w:bCs/>
                <w:color w:val="auto"/>
                <w:kern w:val="28"/>
                <w:sz w:val="18"/>
                <w:szCs w:val="18"/>
              </w:rPr>
              <w:t>Tájékoztató kiküldése a felmérés alapján</w:t>
            </w:r>
          </w:p>
        </w:tc>
        <w:tc>
          <w:tcPr>
            <w:tcW w:w="1102" w:type="dxa"/>
          </w:tcPr>
          <w:p w14:paraId="4F9DCC62" w14:textId="77777777" w:rsidR="009A7C90" w:rsidRPr="007852BA" w:rsidRDefault="009A7C90" w:rsidP="002D295B">
            <w:pPr>
              <w:jc w:val="center"/>
              <w:rPr>
                <w:rFonts w:asciiTheme="minorHAnsi" w:hAnsiTheme="minorHAnsi" w:cstheme="minorHAnsi"/>
                <w:b/>
                <w:bCs/>
                <w:color w:val="auto"/>
                <w:kern w:val="28"/>
                <w:sz w:val="18"/>
                <w:szCs w:val="18"/>
              </w:rPr>
            </w:pPr>
            <w:r w:rsidRPr="007852BA">
              <w:rPr>
                <w:rFonts w:asciiTheme="minorHAnsi" w:hAnsiTheme="minorHAnsi" w:cstheme="minorHAnsi"/>
                <w:b/>
                <w:bCs/>
                <w:color w:val="auto"/>
                <w:kern w:val="28"/>
                <w:sz w:val="18"/>
                <w:szCs w:val="18"/>
              </w:rPr>
              <w:t>Értesítés kiküldése a jelentkezés alapján</w:t>
            </w:r>
          </w:p>
        </w:tc>
        <w:tc>
          <w:tcPr>
            <w:tcW w:w="964" w:type="dxa"/>
          </w:tcPr>
          <w:p w14:paraId="73B6AE47" w14:textId="77777777" w:rsidR="009A7C90" w:rsidRPr="007852BA" w:rsidRDefault="009A7C90" w:rsidP="002D295B">
            <w:pPr>
              <w:jc w:val="center"/>
              <w:rPr>
                <w:rFonts w:asciiTheme="minorHAnsi" w:hAnsiTheme="minorHAnsi" w:cstheme="minorHAnsi"/>
                <w:b/>
                <w:bCs/>
                <w:color w:val="auto"/>
                <w:kern w:val="28"/>
                <w:sz w:val="18"/>
                <w:szCs w:val="18"/>
              </w:rPr>
            </w:pPr>
            <w:r w:rsidRPr="007852BA">
              <w:rPr>
                <w:rFonts w:asciiTheme="minorHAnsi" w:hAnsiTheme="minorHAnsi" w:cstheme="minorHAnsi"/>
                <w:b/>
                <w:bCs/>
                <w:color w:val="auto"/>
                <w:kern w:val="28"/>
                <w:sz w:val="18"/>
                <w:szCs w:val="18"/>
              </w:rPr>
              <w:t>Tényleges étkező a tavaszi szünetben</w:t>
            </w:r>
          </w:p>
        </w:tc>
        <w:tc>
          <w:tcPr>
            <w:tcW w:w="964" w:type="dxa"/>
          </w:tcPr>
          <w:p w14:paraId="4248E276" w14:textId="77777777" w:rsidR="009A7C90" w:rsidRPr="007852BA" w:rsidRDefault="009A7C90" w:rsidP="002D295B">
            <w:pPr>
              <w:jc w:val="center"/>
              <w:rPr>
                <w:rFonts w:asciiTheme="minorHAnsi" w:hAnsiTheme="minorHAnsi" w:cstheme="minorHAnsi"/>
                <w:b/>
                <w:bCs/>
                <w:color w:val="auto"/>
                <w:kern w:val="28"/>
                <w:sz w:val="18"/>
                <w:szCs w:val="18"/>
              </w:rPr>
            </w:pPr>
            <w:r w:rsidRPr="007852BA">
              <w:rPr>
                <w:rFonts w:asciiTheme="minorHAnsi" w:hAnsiTheme="minorHAnsi" w:cstheme="minorHAnsi"/>
                <w:b/>
                <w:bCs/>
                <w:color w:val="auto"/>
                <w:kern w:val="28"/>
                <w:sz w:val="18"/>
                <w:szCs w:val="18"/>
              </w:rPr>
              <w:t xml:space="preserve">Tájékoztató kikül-   </w:t>
            </w:r>
            <w:proofErr w:type="spellStart"/>
            <w:r w:rsidRPr="007852BA">
              <w:rPr>
                <w:rFonts w:asciiTheme="minorHAnsi" w:hAnsiTheme="minorHAnsi" w:cstheme="minorHAnsi"/>
                <w:b/>
                <w:bCs/>
                <w:color w:val="auto"/>
                <w:kern w:val="28"/>
                <w:sz w:val="18"/>
                <w:szCs w:val="18"/>
              </w:rPr>
              <w:t>dése</w:t>
            </w:r>
            <w:proofErr w:type="spellEnd"/>
            <w:r w:rsidRPr="007852BA">
              <w:rPr>
                <w:rFonts w:asciiTheme="minorHAnsi" w:hAnsiTheme="minorHAnsi" w:cstheme="minorHAnsi"/>
                <w:b/>
                <w:bCs/>
                <w:color w:val="auto"/>
                <w:kern w:val="28"/>
                <w:sz w:val="18"/>
                <w:szCs w:val="18"/>
              </w:rPr>
              <w:t xml:space="preserve"> a felmérés alapján</w:t>
            </w:r>
          </w:p>
        </w:tc>
        <w:tc>
          <w:tcPr>
            <w:tcW w:w="965" w:type="dxa"/>
          </w:tcPr>
          <w:p w14:paraId="0124AEB3" w14:textId="77777777" w:rsidR="009A7C90" w:rsidRPr="007852BA" w:rsidRDefault="009A7C90" w:rsidP="002D295B">
            <w:pPr>
              <w:jc w:val="center"/>
              <w:rPr>
                <w:rFonts w:asciiTheme="minorHAnsi" w:hAnsiTheme="minorHAnsi" w:cstheme="minorHAnsi"/>
                <w:b/>
                <w:bCs/>
                <w:color w:val="auto"/>
                <w:kern w:val="28"/>
                <w:sz w:val="18"/>
                <w:szCs w:val="18"/>
              </w:rPr>
            </w:pPr>
            <w:r w:rsidRPr="007852BA">
              <w:rPr>
                <w:rFonts w:asciiTheme="minorHAnsi" w:hAnsiTheme="minorHAnsi" w:cstheme="minorHAnsi"/>
                <w:b/>
                <w:bCs/>
                <w:color w:val="auto"/>
                <w:kern w:val="28"/>
                <w:sz w:val="18"/>
                <w:szCs w:val="18"/>
              </w:rPr>
              <w:t>Értesítés kiküldése a jelent</w:t>
            </w:r>
            <w:proofErr w:type="gramStart"/>
            <w:r w:rsidRPr="007852BA">
              <w:rPr>
                <w:rFonts w:asciiTheme="minorHAnsi" w:hAnsiTheme="minorHAnsi" w:cstheme="minorHAnsi"/>
                <w:b/>
                <w:bCs/>
                <w:color w:val="auto"/>
                <w:kern w:val="28"/>
                <w:sz w:val="18"/>
                <w:szCs w:val="18"/>
              </w:rPr>
              <w:t xml:space="preserve">-  </w:t>
            </w:r>
            <w:proofErr w:type="spellStart"/>
            <w:r w:rsidRPr="007852BA">
              <w:rPr>
                <w:rFonts w:asciiTheme="minorHAnsi" w:hAnsiTheme="minorHAnsi" w:cstheme="minorHAnsi"/>
                <w:b/>
                <w:bCs/>
                <w:color w:val="auto"/>
                <w:kern w:val="28"/>
                <w:sz w:val="18"/>
                <w:szCs w:val="18"/>
              </w:rPr>
              <w:t>kezés</w:t>
            </w:r>
            <w:proofErr w:type="spellEnd"/>
            <w:proofErr w:type="gramEnd"/>
            <w:r w:rsidRPr="007852BA">
              <w:rPr>
                <w:rFonts w:asciiTheme="minorHAnsi" w:hAnsiTheme="minorHAnsi" w:cstheme="minorHAnsi"/>
                <w:b/>
                <w:bCs/>
                <w:color w:val="auto"/>
                <w:kern w:val="28"/>
                <w:sz w:val="18"/>
                <w:szCs w:val="18"/>
              </w:rPr>
              <w:t xml:space="preserve"> alapján</w:t>
            </w:r>
          </w:p>
        </w:tc>
        <w:tc>
          <w:tcPr>
            <w:tcW w:w="964" w:type="dxa"/>
          </w:tcPr>
          <w:p w14:paraId="774EB6BB" w14:textId="77777777" w:rsidR="009A7C90" w:rsidRPr="007852BA" w:rsidRDefault="009A7C90" w:rsidP="002D295B">
            <w:pPr>
              <w:jc w:val="center"/>
              <w:rPr>
                <w:rFonts w:asciiTheme="minorHAnsi" w:hAnsiTheme="minorHAnsi" w:cstheme="minorHAnsi"/>
                <w:b/>
                <w:bCs/>
                <w:color w:val="auto"/>
                <w:kern w:val="28"/>
                <w:sz w:val="18"/>
                <w:szCs w:val="18"/>
              </w:rPr>
            </w:pPr>
            <w:r w:rsidRPr="007852BA">
              <w:rPr>
                <w:rFonts w:asciiTheme="minorHAnsi" w:hAnsiTheme="minorHAnsi" w:cstheme="minorHAnsi"/>
                <w:b/>
                <w:bCs/>
                <w:color w:val="auto"/>
                <w:kern w:val="28"/>
                <w:sz w:val="18"/>
                <w:szCs w:val="18"/>
              </w:rPr>
              <w:t>Tényleges étkező a nyári szünetben</w:t>
            </w:r>
          </w:p>
        </w:tc>
        <w:tc>
          <w:tcPr>
            <w:tcW w:w="1102" w:type="dxa"/>
          </w:tcPr>
          <w:p w14:paraId="21C51C7F" w14:textId="77777777" w:rsidR="009A7C90" w:rsidRPr="007852BA" w:rsidRDefault="009A7C90" w:rsidP="002D295B">
            <w:pPr>
              <w:jc w:val="center"/>
              <w:rPr>
                <w:rFonts w:asciiTheme="minorHAnsi" w:hAnsiTheme="minorHAnsi" w:cstheme="minorHAnsi"/>
                <w:b/>
                <w:bCs/>
                <w:color w:val="auto"/>
                <w:kern w:val="28"/>
                <w:sz w:val="18"/>
                <w:szCs w:val="18"/>
              </w:rPr>
            </w:pPr>
            <w:r w:rsidRPr="007852BA">
              <w:rPr>
                <w:rFonts w:asciiTheme="minorHAnsi" w:hAnsiTheme="minorHAnsi" w:cstheme="minorHAnsi"/>
                <w:b/>
                <w:bCs/>
                <w:color w:val="auto"/>
                <w:kern w:val="28"/>
                <w:sz w:val="18"/>
                <w:szCs w:val="18"/>
              </w:rPr>
              <w:t>Tájékoztató kiküldése a felmérés alapján</w:t>
            </w:r>
          </w:p>
        </w:tc>
        <w:tc>
          <w:tcPr>
            <w:tcW w:w="1102" w:type="dxa"/>
          </w:tcPr>
          <w:p w14:paraId="21E2FD32" w14:textId="77777777" w:rsidR="009A7C90" w:rsidRPr="007852BA" w:rsidRDefault="009A7C90" w:rsidP="002D295B">
            <w:pPr>
              <w:jc w:val="center"/>
              <w:rPr>
                <w:rFonts w:asciiTheme="minorHAnsi" w:hAnsiTheme="minorHAnsi" w:cstheme="minorHAnsi"/>
                <w:b/>
                <w:bCs/>
                <w:color w:val="auto"/>
                <w:kern w:val="28"/>
                <w:sz w:val="18"/>
                <w:szCs w:val="18"/>
              </w:rPr>
            </w:pPr>
            <w:r w:rsidRPr="007852BA">
              <w:rPr>
                <w:rFonts w:asciiTheme="minorHAnsi" w:hAnsiTheme="minorHAnsi" w:cstheme="minorHAnsi"/>
                <w:b/>
                <w:bCs/>
                <w:color w:val="auto"/>
                <w:kern w:val="28"/>
                <w:sz w:val="18"/>
                <w:szCs w:val="18"/>
              </w:rPr>
              <w:t>Értesítés kiküldése a jelentkezés alapján</w:t>
            </w:r>
          </w:p>
        </w:tc>
        <w:tc>
          <w:tcPr>
            <w:tcW w:w="964" w:type="dxa"/>
          </w:tcPr>
          <w:p w14:paraId="1C181E77" w14:textId="77777777" w:rsidR="009A7C90" w:rsidRPr="007852BA" w:rsidRDefault="009A7C90" w:rsidP="002D295B">
            <w:pPr>
              <w:jc w:val="center"/>
              <w:rPr>
                <w:rFonts w:asciiTheme="minorHAnsi" w:hAnsiTheme="minorHAnsi" w:cstheme="minorHAnsi"/>
                <w:b/>
                <w:bCs/>
                <w:color w:val="auto"/>
                <w:kern w:val="28"/>
                <w:sz w:val="18"/>
                <w:szCs w:val="18"/>
              </w:rPr>
            </w:pPr>
            <w:r w:rsidRPr="007852BA">
              <w:rPr>
                <w:rFonts w:asciiTheme="minorHAnsi" w:hAnsiTheme="minorHAnsi" w:cstheme="minorHAnsi"/>
                <w:b/>
                <w:bCs/>
                <w:color w:val="auto"/>
                <w:kern w:val="28"/>
                <w:sz w:val="18"/>
                <w:szCs w:val="18"/>
              </w:rPr>
              <w:t>Tényleges étkező az őszi szünetben</w:t>
            </w:r>
          </w:p>
        </w:tc>
        <w:tc>
          <w:tcPr>
            <w:tcW w:w="1102" w:type="dxa"/>
          </w:tcPr>
          <w:p w14:paraId="645570A7" w14:textId="77777777" w:rsidR="009A7C90" w:rsidRPr="007852BA" w:rsidRDefault="009A7C90" w:rsidP="002D295B">
            <w:pPr>
              <w:jc w:val="center"/>
              <w:rPr>
                <w:rFonts w:asciiTheme="minorHAnsi" w:hAnsiTheme="minorHAnsi" w:cstheme="minorHAnsi"/>
                <w:b/>
                <w:bCs/>
                <w:color w:val="auto"/>
                <w:kern w:val="28"/>
                <w:sz w:val="18"/>
                <w:szCs w:val="18"/>
              </w:rPr>
            </w:pPr>
            <w:r w:rsidRPr="007852BA">
              <w:rPr>
                <w:rFonts w:asciiTheme="minorHAnsi" w:hAnsiTheme="minorHAnsi" w:cstheme="minorHAnsi"/>
                <w:b/>
                <w:bCs/>
                <w:color w:val="auto"/>
                <w:kern w:val="28"/>
                <w:sz w:val="18"/>
                <w:szCs w:val="18"/>
              </w:rPr>
              <w:t>Tényleges</w:t>
            </w:r>
          </w:p>
          <w:p w14:paraId="3CCFA410" w14:textId="77777777" w:rsidR="009A7C90" w:rsidRPr="007852BA" w:rsidRDefault="009A7C90" w:rsidP="002D295B">
            <w:pPr>
              <w:jc w:val="center"/>
              <w:rPr>
                <w:rFonts w:asciiTheme="minorHAnsi" w:hAnsiTheme="minorHAnsi" w:cstheme="minorHAnsi"/>
                <w:b/>
                <w:bCs/>
                <w:color w:val="auto"/>
                <w:kern w:val="28"/>
                <w:sz w:val="18"/>
                <w:szCs w:val="18"/>
              </w:rPr>
            </w:pPr>
            <w:r w:rsidRPr="007852BA">
              <w:rPr>
                <w:rFonts w:asciiTheme="minorHAnsi" w:hAnsiTheme="minorHAnsi" w:cstheme="minorHAnsi"/>
                <w:b/>
                <w:bCs/>
                <w:color w:val="auto"/>
                <w:kern w:val="28"/>
                <w:sz w:val="18"/>
                <w:szCs w:val="18"/>
              </w:rPr>
              <w:t>étkező a téli szünetben</w:t>
            </w:r>
          </w:p>
        </w:tc>
      </w:tr>
      <w:tr w:rsidR="009A7C90" w:rsidRPr="00337E21" w14:paraId="37BBC8D3" w14:textId="77777777" w:rsidTr="00D65E71">
        <w:trPr>
          <w:gridAfter w:val="1"/>
          <w:wAfter w:w="7" w:type="dxa"/>
          <w:trHeight w:val="262"/>
          <w:jc w:val="center"/>
        </w:trPr>
        <w:tc>
          <w:tcPr>
            <w:tcW w:w="827" w:type="dxa"/>
            <w:vAlign w:val="bottom"/>
          </w:tcPr>
          <w:p w14:paraId="1B44F269" w14:textId="77777777" w:rsidR="009A7C90" w:rsidRPr="00337E21" w:rsidRDefault="009A7C90" w:rsidP="002D295B">
            <w:pPr>
              <w:jc w:val="center"/>
              <w:rPr>
                <w:rFonts w:asciiTheme="minorHAnsi" w:hAnsiTheme="minorHAnsi" w:cstheme="minorHAnsi"/>
                <w:b/>
                <w:bCs/>
                <w:color w:val="auto"/>
                <w:kern w:val="28"/>
                <w:sz w:val="22"/>
                <w:szCs w:val="22"/>
              </w:rPr>
            </w:pPr>
            <w:r w:rsidRPr="00337E21">
              <w:rPr>
                <w:rFonts w:asciiTheme="minorHAnsi" w:hAnsiTheme="minorHAnsi" w:cstheme="minorHAnsi"/>
                <w:b/>
                <w:bCs/>
                <w:color w:val="auto"/>
                <w:kern w:val="28"/>
                <w:sz w:val="22"/>
                <w:szCs w:val="22"/>
              </w:rPr>
              <w:t>2016.</w:t>
            </w:r>
          </w:p>
        </w:tc>
        <w:tc>
          <w:tcPr>
            <w:tcW w:w="965" w:type="dxa"/>
          </w:tcPr>
          <w:p w14:paraId="3F146310"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522</w:t>
            </w:r>
          </w:p>
        </w:tc>
        <w:tc>
          <w:tcPr>
            <w:tcW w:w="1102" w:type="dxa"/>
          </w:tcPr>
          <w:p w14:paraId="0C292A24"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109</w:t>
            </w:r>
          </w:p>
        </w:tc>
        <w:tc>
          <w:tcPr>
            <w:tcW w:w="964" w:type="dxa"/>
          </w:tcPr>
          <w:p w14:paraId="22426BF0"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53</w:t>
            </w:r>
          </w:p>
        </w:tc>
        <w:tc>
          <w:tcPr>
            <w:tcW w:w="964" w:type="dxa"/>
          </w:tcPr>
          <w:p w14:paraId="6933AD41"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525</w:t>
            </w:r>
          </w:p>
        </w:tc>
        <w:tc>
          <w:tcPr>
            <w:tcW w:w="965" w:type="dxa"/>
          </w:tcPr>
          <w:p w14:paraId="7E8A72FF"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141</w:t>
            </w:r>
          </w:p>
        </w:tc>
        <w:tc>
          <w:tcPr>
            <w:tcW w:w="964" w:type="dxa"/>
          </w:tcPr>
          <w:p w14:paraId="206A9F6B"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95</w:t>
            </w:r>
          </w:p>
        </w:tc>
        <w:tc>
          <w:tcPr>
            <w:tcW w:w="1102" w:type="dxa"/>
          </w:tcPr>
          <w:p w14:paraId="35728C3C"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584</w:t>
            </w:r>
          </w:p>
        </w:tc>
        <w:tc>
          <w:tcPr>
            <w:tcW w:w="1102" w:type="dxa"/>
          </w:tcPr>
          <w:p w14:paraId="067AB4C3"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125</w:t>
            </w:r>
          </w:p>
        </w:tc>
        <w:tc>
          <w:tcPr>
            <w:tcW w:w="964" w:type="dxa"/>
          </w:tcPr>
          <w:p w14:paraId="2C7563F3"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47</w:t>
            </w:r>
          </w:p>
        </w:tc>
        <w:tc>
          <w:tcPr>
            <w:tcW w:w="1102" w:type="dxa"/>
          </w:tcPr>
          <w:p w14:paraId="2E882337"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24</w:t>
            </w:r>
          </w:p>
        </w:tc>
      </w:tr>
      <w:tr w:rsidR="009A7C90" w:rsidRPr="00337E21" w14:paraId="3CD7C8DD" w14:textId="77777777" w:rsidTr="00D65E71">
        <w:trPr>
          <w:gridAfter w:val="1"/>
          <w:wAfter w:w="7" w:type="dxa"/>
          <w:trHeight w:val="262"/>
          <w:jc w:val="center"/>
        </w:trPr>
        <w:tc>
          <w:tcPr>
            <w:tcW w:w="827" w:type="dxa"/>
            <w:vAlign w:val="center"/>
          </w:tcPr>
          <w:p w14:paraId="3A142A4F" w14:textId="77777777" w:rsidR="009A7C90" w:rsidRPr="00337E21" w:rsidRDefault="009A7C90" w:rsidP="002D295B">
            <w:pPr>
              <w:jc w:val="center"/>
              <w:rPr>
                <w:rFonts w:asciiTheme="minorHAnsi" w:hAnsiTheme="minorHAnsi" w:cstheme="minorHAnsi"/>
                <w:b/>
                <w:bCs/>
                <w:color w:val="auto"/>
                <w:kern w:val="28"/>
                <w:sz w:val="22"/>
                <w:szCs w:val="22"/>
              </w:rPr>
            </w:pPr>
            <w:r w:rsidRPr="00337E21">
              <w:rPr>
                <w:rFonts w:asciiTheme="minorHAnsi" w:hAnsiTheme="minorHAnsi" w:cstheme="minorHAnsi"/>
                <w:b/>
                <w:bCs/>
                <w:color w:val="auto"/>
                <w:kern w:val="28"/>
                <w:sz w:val="22"/>
                <w:szCs w:val="22"/>
              </w:rPr>
              <w:t>2017.</w:t>
            </w:r>
          </w:p>
        </w:tc>
        <w:tc>
          <w:tcPr>
            <w:tcW w:w="965" w:type="dxa"/>
          </w:tcPr>
          <w:p w14:paraId="32A7E281"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491</w:t>
            </w:r>
          </w:p>
        </w:tc>
        <w:tc>
          <w:tcPr>
            <w:tcW w:w="1102" w:type="dxa"/>
          </w:tcPr>
          <w:p w14:paraId="6DA9457A"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45</w:t>
            </w:r>
          </w:p>
        </w:tc>
        <w:tc>
          <w:tcPr>
            <w:tcW w:w="964" w:type="dxa"/>
          </w:tcPr>
          <w:p w14:paraId="11DB58A0"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6</w:t>
            </w:r>
          </w:p>
        </w:tc>
        <w:tc>
          <w:tcPr>
            <w:tcW w:w="964" w:type="dxa"/>
          </w:tcPr>
          <w:p w14:paraId="26E3BCFB"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481</w:t>
            </w:r>
          </w:p>
        </w:tc>
        <w:tc>
          <w:tcPr>
            <w:tcW w:w="965" w:type="dxa"/>
          </w:tcPr>
          <w:p w14:paraId="09D5AE45"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123</w:t>
            </w:r>
          </w:p>
        </w:tc>
        <w:tc>
          <w:tcPr>
            <w:tcW w:w="964" w:type="dxa"/>
          </w:tcPr>
          <w:p w14:paraId="658B52AC"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74</w:t>
            </w:r>
          </w:p>
        </w:tc>
        <w:tc>
          <w:tcPr>
            <w:tcW w:w="1102" w:type="dxa"/>
          </w:tcPr>
          <w:p w14:paraId="2CEF86DF"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413</w:t>
            </w:r>
          </w:p>
        </w:tc>
        <w:tc>
          <w:tcPr>
            <w:tcW w:w="1102" w:type="dxa"/>
          </w:tcPr>
          <w:p w14:paraId="7C15F28C"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101</w:t>
            </w:r>
          </w:p>
        </w:tc>
        <w:tc>
          <w:tcPr>
            <w:tcW w:w="964" w:type="dxa"/>
          </w:tcPr>
          <w:p w14:paraId="7106E762"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50</w:t>
            </w:r>
          </w:p>
        </w:tc>
        <w:tc>
          <w:tcPr>
            <w:tcW w:w="1102" w:type="dxa"/>
          </w:tcPr>
          <w:p w14:paraId="30E784A0"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41</w:t>
            </w:r>
          </w:p>
        </w:tc>
      </w:tr>
      <w:tr w:rsidR="009A7C90" w:rsidRPr="00337E21" w14:paraId="0DAD01CA" w14:textId="77777777" w:rsidTr="00D65E71">
        <w:trPr>
          <w:gridAfter w:val="1"/>
          <w:wAfter w:w="7" w:type="dxa"/>
          <w:trHeight w:val="262"/>
          <w:jc w:val="center"/>
        </w:trPr>
        <w:tc>
          <w:tcPr>
            <w:tcW w:w="827" w:type="dxa"/>
          </w:tcPr>
          <w:p w14:paraId="3D419EDA" w14:textId="77777777" w:rsidR="009A7C90" w:rsidRPr="00337E21" w:rsidRDefault="009A7C90" w:rsidP="002D295B">
            <w:pPr>
              <w:jc w:val="center"/>
              <w:rPr>
                <w:rFonts w:asciiTheme="minorHAnsi" w:hAnsiTheme="minorHAnsi" w:cstheme="minorHAnsi"/>
                <w:b/>
                <w:bCs/>
                <w:color w:val="auto"/>
                <w:kern w:val="28"/>
                <w:sz w:val="22"/>
                <w:szCs w:val="22"/>
              </w:rPr>
            </w:pPr>
            <w:r w:rsidRPr="00337E21">
              <w:rPr>
                <w:rFonts w:asciiTheme="minorHAnsi" w:hAnsiTheme="minorHAnsi" w:cstheme="minorHAnsi"/>
                <w:b/>
                <w:bCs/>
                <w:color w:val="auto"/>
                <w:kern w:val="28"/>
                <w:sz w:val="22"/>
                <w:szCs w:val="22"/>
              </w:rPr>
              <w:t>2018.</w:t>
            </w:r>
          </w:p>
        </w:tc>
        <w:tc>
          <w:tcPr>
            <w:tcW w:w="965" w:type="dxa"/>
          </w:tcPr>
          <w:p w14:paraId="1977DF80"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420</w:t>
            </w:r>
          </w:p>
        </w:tc>
        <w:tc>
          <w:tcPr>
            <w:tcW w:w="1102" w:type="dxa"/>
          </w:tcPr>
          <w:p w14:paraId="26C5DDDC"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123</w:t>
            </w:r>
          </w:p>
        </w:tc>
        <w:tc>
          <w:tcPr>
            <w:tcW w:w="964" w:type="dxa"/>
          </w:tcPr>
          <w:p w14:paraId="0FDD08C8"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40</w:t>
            </w:r>
          </w:p>
        </w:tc>
        <w:tc>
          <w:tcPr>
            <w:tcW w:w="964" w:type="dxa"/>
          </w:tcPr>
          <w:p w14:paraId="2DA69B8D"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269</w:t>
            </w:r>
          </w:p>
        </w:tc>
        <w:tc>
          <w:tcPr>
            <w:tcW w:w="965" w:type="dxa"/>
          </w:tcPr>
          <w:p w14:paraId="6BAA4138"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58</w:t>
            </w:r>
          </w:p>
        </w:tc>
        <w:tc>
          <w:tcPr>
            <w:tcW w:w="964" w:type="dxa"/>
          </w:tcPr>
          <w:p w14:paraId="7D94E8BE"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48</w:t>
            </w:r>
          </w:p>
        </w:tc>
        <w:tc>
          <w:tcPr>
            <w:tcW w:w="1102" w:type="dxa"/>
          </w:tcPr>
          <w:p w14:paraId="54B1B456"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394</w:t>
            </w:r>
          </w:p>
        </w:tc>
        <w:tc>
          <w:tcPr>
            <w:tcW w:w="1102" w:type="dxa"/>
          </w:tcPr>
          <w:p w14:paraId="40603610"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73</w:t>
            </w:r>
          </w:p>
        </w:tc>
        <w:tc>
          <w:tcPr>
            <w:tcW w:w="964" w:type="dxa"/>
          </w:tcPr>
          <w:p w14:paraId="4606D017"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48</w:t>
            </w:r>
          </w:p>
        </w:tc>
        <w:tc>
          <w:tcPr>
            <w:tcW w:w="1102" w:type="dxa"/>
          </w:tcPr>
          <w:p w14:paraId="0E69D8C0"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35</w:t>
            </w:r>
          </w:p>
        </w:tc>
      </w:tr>
      <w:tr w:rsidR="009A7C90" w:rsidRPr="00337E21" w14:paraId="356A60BA" w14:textId="77777777" w:rsidTr="00D65E71">
        <w:trPr>
          <w:gridAfter w:val="1"/>
          <w:wAfter w:w="7" w:type="dxa"/>
          <w:trHeight w:val="262"/>
          <w:jc w:val="center"/>
        </w:trPr>
        <w:tc>
          <w:tcPr>
            <w:tcW w:w="827" w:type="dxa"/>
            <w:vAlign w:val="center"/>
          </w:tcPr>
          <w:p w14:paraId="412A5329" w14:textId="77777777" w:rsidR="009A7C90" w:rsidRPr="00337E21" w:rsidRDefault="009A7C90" w:rsidP="002D295B">
            <w:pPr>
              <w:jc w:val="center"/>
              <w:rPr>
                <w:rFonts w:asciiTheme="minorHAnsi" w:hAnsiTheme="minorHAnsi" w:cstheme="minorHAnsi"/>
                <w:b/>
                <w:bCs/>
                <w:color w:val="auto"/>
                <w:kern w:val="28"/>
                <w:sz w:val="22"/>
                <w:szCs w:val="22"/>
              </w:rPr>
            </w:pPr>
            <w:r w:rsidRPr="00337E21">
              <w:rPr>
                <w:rFonts w:asciiTheme="minorHAnsi" w:hAnsiTheme="minorHAnsi" w:cstheme="minorHAnsi"/>
                <w:b/>
                <w:bCs/>
                <w:color w:val="auto"/>
                <w:kern w:val="28"/>
                <w:sz w:val="22"/>
                <w:szCs w:val="22"/>
              </w:rPr>
              <w:t>2019.</w:t>
            </w:r>
          </w:p>
        </w:tc>
        <w:tc>
          <w:tcPr>
            <w:tcW w:w="965" w:type="dxa"/>
          </w:tcPr>
          <w:p w14:paraId="0FC52F41"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394</w:t>
            </w:r>
          </w:p>
        </w:tc>
        <w:tc>
          <w:tcPr>
            <w:tcW w:w="1102" w:type="dxa"/>
          </w:tcPr>
          <w:p w14:paraId="1AB27E8C"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73</w:t>
            </w:r>
          </w:p>
        </w:tc>
        <w:tc>
          <w:tcPr>
            <w:tcW w:w="964" w:type="dxa"/>
          </w:tcPr>
          <w:p w14:paraId="4CAD8199"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14</w:t>
            </w:r>
          </w:p>
        </w:tc>
        <w:tc>
          <w:tcPr>
            <w:tcW w:w="964" w:type="dxa"/>
          </w:tcPr>
          <w:p w14:paraId="3751A206"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400</w:t>
            </w:r>
          </w:p>
        </w:tc>
        <w:tc>
          <w:tcPr>
            <w:tcW w:w="965" w:type="dxa"/>
          </w:tcPr>
          <w:p w14:paraId="51C1990B"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109</w:t>
            </w:r>
          </w:p>
        </w:tc>
        <w:tc>
          <w:tcPr>
            <w:tcW w:w="964" w:type="dxa"/>
          </w:tcPr>
          <w:p w14:paraId="0B19252C"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79</w:t>
            </w:r>
          </w:p>
        </w:tc>
        <w:tc>
          <w:tcPr>
            <w:tcW w:w="1102" w:type="dxa"/>
          </w:tcPr>
          <w:p w14:paraId="5EB3CB38"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381</w:t>
            </w:r>
          </w:p>
        </w:tc>
        <w:tc>
          <w:tcPr>
            <w:tcW w:w="1102" w:type="dxa"/>
          </w:tcPr>
          <w:p w14:paraId="32881310"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76</w:t>
            </w:r>
          </w:p>
        </w:tc>
        <w:tc>
          <w:tcPr>
            <w:tcW w:w="964" w:type="dxa"/>
          </w:tcPr>
          <w:p w14:paraId="29501FFC"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34</w:t>
            </w:r>
          </w:p>
        </w:tc>
        <w:tc>
          <w:tcPr>
            <w:tcW w:w="1102" w:type="dxa"/>
          </w:tcPr>
          <w:p w14:paraId="01E7D1DB" w14:textId="77777777" w:rsidR="009A7C90" w:rsidRPr="00337E21" w:rsidRDefault="009A7C90" w:rsidP="002D295B">
            <w:pPr>
              <w:jc w:val="center"/>
              <w:rPr>
                <w:rFonts w:asciiTheme="minorHAnsi" w:hAnsiTheme="minorHAnsi" w:cstheme="minorHAnsi"/>
                <w:color w:val="auto"/>
                <w:kern w:val="28"/>
                <w:sz w:val="22"/>
                <w:szCs w:val="22"/>
              </w:rPr>
            </w:pPr>
            <w:r w:rsidRPr="00337E21">
              <w:rPr>
                <w:rFonts w:asciiTheme="minorHAnsi" w:hAnsiTheme="minorHAnsi" w:cstheme="minorHAnsi"/>
                <w:color w:val="auto"/>
                <w:kern w:val="28"/>
                <w:sz w:val="22"/>
                <w:szCs w:val="22"/>
              </w:rPr>
              <w:t>16</w:t>
            </w:r>
          </w:p>
        </w:tc>
      </w:tr>
    </w:tbl>
    <w:p w14:paraId="4D0D92D1" w14:textId="0D40AEDF" w:rsidR="009A7C90" w:rsidRPr="00337E21" w:rsidRDefault="009A7C90" w:rsidP="009A7C90">
      <w:pPr>
        <w:pStyle w:val="Szvegtrzs"/>
        <w:spacing w:after="0"/>
        <w:rPr>
          <w:rFonts w:asciiTheme="minorHAnsi" w:hAnsiTheme="minorHAnsi" w:cstheme="minorHAnsi"/>
          <w:i/>
          <w:sz w:val="18"/>
          <w:szCs w:val="18"/>
        </w:rPr>
      </w:pPr>
      <w:r w:rsidRPr="00337E21">
        <w:rPr>
          <w:rFonts w:asciiTheme="minorHAnsi" w:hAnsiTheme="minorHAnsi" w:cstheme="minorHAnsi"/>
          <w:i/>
          <w:sz w:val="18"/>
          <w:szCs w:val="18"/>
        </w:rPr>
        <w:t xml:space="preserve">                                                                                                                    </w:t>
      </w:r>
      <w:r w:rsidR="00A12D04">
        <w:rPr>
          <w:rFonts w:asciiTheme="minorHAnsi" w:hAnsiTheme="minorHAnsi" w:cstheme="minorHAnsi"/>
          <w:i/>
          <w:sz w:val="18"/>
          <w:szCs w:val="18"/>
        </w:rPr>
        <w:t xml:space="preserve">                         </w:t>
      </w:r>
      <w:r w:rsidRPr="00337E21">
        <w:rPr>
          <w:rFonts w:asciiTheme="minorHAnsi" w:hAnsiTheme="minorHAnsi" w:cstheme="minorHAnsi"/>
          <w:i/>
          <w:sz w:val="18"/>
          <w:szCs w:val="18"/>
        </w:rPr>
        <w:t xml:space="preserve"> (Forrás: Közigazgatási és Intézményirányítási Igazgatóság)</w:t>
      </w:r>
    </w:p>
    <w:p w14:paraId="1CC64534" w14:textId="77777777" w:rsidR="009A7C90" w:rsidRPr="00337E21" w:rsidRDefault="009A7C90" w:rsidP="009A7C90">
      <w:pPr>
        <w:spacing w:after="0"/>
        <w:jc w:val="both"/>
        <w:rPr>
          <w:rFonts w:asciiTheme="minorHAnsi" w:hAnsiTheme="minorHAnsi" w:cstheme="minorHAnsi"/>
          <w:bCs/>
          <w:color w:val="auto"/>
          <w:sz w:val="22"/>
          <w:szCs w:val="22"/>
        </w:rPr>
      </w:pPr>
    </w:p>
    <w:p w14:paraId="7D59973B" w14:textId="77777777" w:rsidR="009A7C90" w:rsidRPr="00337E21" w:rsidRDefault="009A7C90" w:rsidP="009A7C90">
      <w:pPr>
        <w:spacing w:after="0"/>
        <w:jc w:val="both"/>
        <w:rPr>
          <w:rFonts w:asciiTheme="minorHAnsi" w:hAnsiTheme="minorHAnsi" w:cstheme="minorHAnsi"/>
          <w:iCs/>
          <w:color w:val="auto"/>
          <w:sz w:val="22"/>
          <w:szCs w:val="22"/>
        </w:rPr>
      </w:pPr>
      <w:r w:rsidRPr="00337E21">
        <w:rPr>
          <w:rFonts w:asciiTheme="minorHAnsi" w:hAnsiTheme="minorHAnsi" w:cstheme="minorHAnsi"/>
          <w:b/>
          <w:iCs/>
          <w:color w:val="auto"/>
          <w:sz w:val="22"/>
          <w:szCs w:val="22"/>
        </w:rPr>
        <w:t>5. Általános iskolai tanulók nyári táboroztatása</w:t>
      </w:r>
    </w:p>
    <w:p w14:paraId="710BAD3D" w14:textId="77777777" w:rsidR="009A7C90" w:rsidRPr="00337E21" w:rsidRDefault="009A7C90" w:rsidP="009A7C90">
      <w:pPr>
        <w:pStyle w:val="lfej"/>
        <w:tabs>
          <w:tab w:val="left" w:pos="708"/>
        </w:tabs>
        <w:jc w:val="both"/>
        <w:rPr>
          <w:rFonts w:asciiTheme="minorHAnsi" w:hAnsiTheme="minorHAnsi" w:cstheme="minorHAnsi"/>
          <w:strike/>
          <w:color w:val="auto"/>
          <w:sz w:val="22"/>
          <w:szCs w:val="22"/>
        </w:rPr>
      </w:pPr>
    </w:p>
    <w:p w14:paraId="6801F245" w14:textId="39E215A0" w:rsidR="009A7C90" w:rsidRPr="00337E21" w:rsidRDefault="009A7C90" w:rsidP="009A7C90">
      <w:pPr>
        <w:pStyle w:val="lfej"/>
        <w:tabs>
          <w:tab w:val="left" w:pos="708"/>
        </w:tabs>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 xml:space="preserve">Az Önkormányzat az elmúlt években is lehetőséget biztosított általános iskolások nyári táboroztatására azon gyermekek számára, akiknek felügyeletét a szülők más módon nem tudták megoldani és erre igényt tartottak. 2014. nyarától kezdődően, öt hetes turnusokban – a város különböző köznevelési intézményeiben – kerültek ezek a táborok lebonyolításra. 2014-ben és 2015-ben az Egressy Béni Két Tanítási Nyelvű Általános Iskola, 2016-ban a Felsővárosi Általános Iskola, 2017-ben az Arany János Általános Iskola, 2018-ban a Gyöngyösi Egressy Béni Két Tanítási Nyelvű Általános Iskola, illetve 2019-ben a Felsővárosi Általános Iskola adott otthont a táborozó gyermekeknek. Egy-egy turnusban általában 50 gyerek táborozott, két pedagógus és védőnő részvételével. Változatos gyermekprogramok (könyvtár-, múzeum-, játszóház- és állatkert látogatások), pedagógusok által szervezett foglalkozások, ismeretterjesztő előadások és a tábor hetei alatt végig a helyszínen tartózkodó iskolavédőnők tájékoztató délutánjai színesítették a gyermekek napjait, melynek költségeit teljes egészében az Önkormányzat fedezte. A tanulók napi háromszori étkezésben részesültek, a kedvezményre jogosultak számára az Önkormányzat biztosította az 50%-os, illetve 100%-os támogatás igénybe vételi lehetőségét is. </w:t>
      </w:r>
      <w:r w:rsidR="003D07B5">
        <w:rPr>
          <w:rFonts w:asciiTheme="minorHAnsi" w:hAnsiTheme="minorHAnsi" w:cstheme="minorHAnsi"/>
          <w:color w:val="auto"/>
          <w:sz w:val="22"/>
          <w:szCs w:val="22"/>
        </w:rPr>
        <w:t>2020. évben nem került megszervezésre az önkormányzati nyári napközi tábor.</w:t>
      </w:r>
    </w:p>
    <w:p w14:paraId="2DB83DAC" w14:textId="77777777" w:rsidR="009A7C90" w:rsidRPr="00BB7C26" w:rsidRDefault="009A7C90" w:rsidP="009A7C90">
      <w:pPr>
        <w:spacing w:after="0"/>
        <w:rPr>
          <w:rFonts w:asciiTheme="minorHAnsi" w:hAnsiTheme="minorHAnsi" w:cstheme="minorHAnsi"/>
          <w:bCs/>
          <w:iCs/>
          <w:color w:val="auto"/>
          <w:sz w:val="22"/>
          <w:szCs w:val="22"/>
        </w:rPr>
      </w:pPr>
    </w:p>
    <w:bookmarkEnd w:id="23"/>
    <w:p w14:paraId="1022CBF3" w14:textId="77777777" w:rsidR="009A7C90" w:rsidRPr="00BB7C26" w:rsidRDefault="009A7C90" w:rsidP="009A7C90">
      <w:pPr>
        <w:spacing w:after="0"/>
        <w:jc w:val="both"/>
        <w:rPr>
          <w:rFonts w:asciiTheme="minorHAnsi" w:hAnsiTheme="minorHAnsi" w:cstheme="minorHAnsi"/>
          <w:b/>
          <w:bCs/>
          <w:color w:val="auto"/>
          <w:kern w:val="28"/>
          <w:sz w:val="22"/>
          <w:szCs w:val="22"/>
          <w:lang w:eastAsia="hu-HU"/>
        </w:rPr>
      </w:pPr>
    </w:p>
    <w:p w14:paraId="21F6E24D" w14:textId="77777777" w:rsidR="009A7C90" w:rsidRPr="00BB7C26" w:rsidRDefault="009A7C90" w:rsidP="009A7C90">
      <w:pPr>
        <w:spacing w:after="0"/>
        <w:jc w:val="both"/>
        <w:rPr>
          <w:rFonts w:asciiTheme="minorHAnsi" w:hAnsiTheme="minorHAnsi" w:cstheme="minorHAnsi"/>
          <w:iCs/>
          <w:color w:val="auto"/>
          <w:sz w:val="22"/>
          <w:szCs w:val="22"/>
        </w:rPr>
      </w:pPr>
      <w:r w:rsidRPr="00BB7C26">
        <w:rPr>
          <w:rFonts w:asciiTheme="minorHAnsi" w:hAnsiTheme="minorHAnsi" w:cstheme="minorHAnsi"/>
          <w:b/>
          <w:iCs/>
          <w:color w:val="auto"/>
          <w:sz w:val="22"/>
          <w:szCs w:val="22"/>
        </w:rPr>
        <w:t>6. A gyermekeket érintő egyéb támogatások, programok</w:t>
      </w:r>
    </w:p>
    <w:p w14:paraId="17546038" w14:textId="77777777" w:rsidR="009A7C90" w:rsidRPr="00BB7C26" w:rsidRDefault="009A7C90" w:rsidP="009A7C90">
      <w:pPr>
        <w:spacing w:after="0"/>
        <w:jc w:val="both"/>
        <w:rPr>
          <w:rFonts w:asciiTheme="minorHAnsi" w:hAnsiTheme="minorHAnsi" w:cstheme="minorHAnsi"/>
          <w:b/>
          <w:bCs/>
          <w:color w:val="auto"/>
          <w:kern w:val="28"/>
          <w:sz w:val="22"/>
          <w:szCs w:val="22"/>
          <w:lang w:eastAsia="hu-HU"/>
        </w:rPr>
      </w:pPr>
    </w:p>
    <w:p w14:paraId="1AFBF952" w14:textId="4708A92F" w:rsidR="009A7C90" w:rsidRPr="00BE40F0"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Az Önkormányzat az </w:t>
      </w:r>
      <w:r w:rsidRPr="00BB7C26">
        <w:rPr>
          <w:rFonts w:asciiTheme="minorHAnsi" w:hAnsiTheme="minorHAnsi" w:cstheme="minorHAnsi"/>
          <w:b/>
          <w:bCs/>
          <w:i/>
          <w:iCs/>
          <w:color w:val="auto"/>
          <w:sz w:val="22"/>
          <w:szCs w:val="22"/>
        </w:rPr>
        <w:t>ifjúságpolitikai célok megvalósítására költségvetésében minden évben állandó keretet</w:t>
      </w:r>
      <w:r w:rsidRPr="00BB7C26">
        <w:rPr>
          <w:rFonts w:asciiTheme="minorHAnsi" w:hAnsiTheme="minorHAnsi" w:cstheme="minorHAnsi"/>
          <w:color w:val="auto"/>
          <w:sz w:val="22"/>
          <w:szCs w:val="22"/>
        </w:rPr>
        <w:t xml:space="preserve"> különített el, kifejezve ezzel azt, hogy a város számára fontos érték az ifjúság.  Az Ifjúsági Koncepció cselekvési tervei konkrét, megvalósítandó feladatokat tartalmaz, kitérve az oktatási, szociális területre, életkezdés, letelepedés támogatására, esélyegyenlőségre, szabadidős lehetőségek, ifjúsági szolgáltatások bővítésére. A szakmai dokumentum célként tűzte ki a település fiataljainak és a velük kapcsolatba kerülő</w:t>
      </w:r>
      <w:r w:rsidRPr="00BB7C26">
        <w:rPr>
          <w:rFonts w:asciiTheme="minorHAnsi" w:hAnsiTheme="minorHAnsi" w:cstheme="minorHAnsi"/>
          <w:color w:val="auto"/>
          <w:sz w:val="22"/>
          <w:szCs w:val="22"/>
          <w:lang w:eastAsia="ar-SA"/>
        </w:rPr>
        <w:t xml:space="preserve"> intézmények, szervezetek képviselőinek részvételével </w:t>
      </w:r>
      <w:r w:rsidRPr="00BB7C26">
        <w:rPr>
          <w:rFonts w:asciiTheme="minorHAnsi" w:hAnsiTheme="minorHAnsi" w:cstheme="minorHAnsi"/>
          <w:b/>
          <w:bCs/>
          <w:i/>
          <w:iCs/>
          <w:color w:val="auto"/>
          <w:sz w:val="22"/>
          <w:szCs w:val="22"/>
          <w:lang w:eastAsia="ar-SA"/>
        </w:rPr>
        <w:t>Ifjúsági Kerekasztal</w:t>
      </w:r>
      <w:r w:rsidRPr="00BB7C26">
        <w:rPr>
          <w:rFonts w:asciiTheme="minorHAnsi" w:hAnsiTheme="minorHAnsi" w:cstheme="minorHAnsi"/>
          <w:color w:val="auto"/>
          <w:sz w:val="22"/>
          <w:szCs w:val="22"/>
          <w:lang w:eastAsia="ar-SA"/>
        </w:rPr>
        <w:t xml:space="preserve"> létrehozását, amely helyi fóruma a városi fiatalok érdekképviseletének.</w:t>
      </w:r>
      <w:r w:rsidRPr="00BB7C26">
        <w:rPr>
          <w:rFonts w:asciiTheme="minorHAnsi" w:hAnsiTheme="minorHAnsi" w:cstheme="minorHAnsi"/>
          <w:color w:val="auto"/>
          <w:sz w:val="22"/>
          <w:szCs w:val="22"/>
        </w:rPr>
        <w:t xml:space="preserve"> Az Ifjúsági Kerekasztal évente két-három alkalommal ül össze. Tagjai megállapodtak abban, hogy az ifjúságot érintő képviselő-testületi döntések előtt véleményezik a grémium elé kerülő előterjesztéseket, javaslataikkal segítik az Önkormányzat munkáját. A koncepció másik fő célkitűzése </w:t>
      </w:r>
      <w:r w:rsidRPr="00BB7C26">
        <w:rPr>
          <w:rFonts w:asciiTheme="minorHAnsi" w:hAnsiTheme="minorHAnsi" w:cstheme="minorHAnsi"/>
          <w:i/>
          <w:iCs/>
          <w:color w:val="auto"/>
          <w:sz w:val="22"/>
          <w:szCs w:val="22"/>
        </w:rPr>
        <w:t xml:space="preserve">az </w:t>
      </w:r>
      <w:r w:rsidRPr="00BB7C26">
        <w:rPr>
          <w:rFonts w:asciiTheme="minorHAnsi" w:hAnsiTheme="minorHAnsi" w:cstheme="minorHAnsi"/>
          <w:b/>
          <w:bCs/>
          <w:i/>
          <w:iCs/>
          <w:color w:val="auto"/>
          <w:sz w:val="22"/>
          <w:szCs w:val="22"/>
        </w:rPr>
        <w:t>ifjúsági közösségi tér</w:t>
      </w:r>
      <w:r w:rsidRPr="00BB7C26">
        <w:rPr>
          <w:rFonts w:asciiTheme="minorHAnsi" w:hAnsiTheme="minorHAnsi" w:cstheme="minorHAnsi"/>
          <w:color w:val="auto"/>
          <w:sz w:val="22"/>
          <w:szCs w:val="22"/>
        </w:rPr>
        <w:t xml:space="preserve"> létrehozása, amely a Mátra Művelődési Központban kerül kialakításra. Városunkban hagyománya van a település szempontjából jelentős, a résztvevők számára fontos ismereteket nyújtó </w:t>
      </w:r>
      <w:r w:rsidRPr="00BB7C26">
        <w:rPr>
          <w:rFonts w:asciiTheme="minorHAnsi" w:hAnsiTheme="minorHAnsi" w:cstheme="minorHAnsi"/>
          <w:b/>
          <w:bCs/>
          <w:i/>
          <w:iCs/>
          <w:color w:val="auto"/>
          <w:sz w:val="22"/>
          <w:szCs w:val="22"/>
        </w:rPr>
        <w:t>vetélkedők</w:t>
      </w:r>
      <w:r w:rsidRPr="00BB7C26">
        <w:rPr>
          <w:rFonts w:asciiTheme="minorHAnsi" w:hAnsiTheme="minorHAnsi" w:cstheme="minorHAnsi"/>
          <w:color w:val="auto"/>
          <w:sz w:val="22"/>
          <w:szCs w:val="22"/>
        </w:rPr>
        <w:t xml:space="preserve"> (Helytörténeti Vetélkedő, Bugát Pál Középiskolai Természetismereti Vetélkedő, Mikola Sándor Országos Középiskolai Tehetségkutató Fizikaverseny) megrendezésének, amelyeket az Önkormányzat anyagilag támogat. A Sportfejlesztési Koncepció végrehajtása alapján az elmúlt években több </w:t>
      </w:r>
      <w:r w:rsidRPr="00BB7C26">
        <w:rPr>
          <w:rFonts w:asciiTheme="minorHAnsi" w:hAnsiTheme="minorHAnsi" w:cstheme="minorHAnsi"/>
          <w:b/>
          <w:bCs/>
          <w:i/>
          <w:iCs/>
          <w:color w:val="auto"/>
          <w:sz w:val="22"/>
          <w:szCs w:val="22"/>
        </w:rPr>
        <w:t>játszótér és sportpálya fejlesztése</w:t>
      </w:r>
      <w:r w:rsidRPr="00BB7C26">
        <w:rPr>
          <w:rFonts w:asciiTheme="minorHAnsi" w:hAnsiTheme="minorHAnsi" w:cstheme="minorHAnsi"/>
          <w:color w:val="auto"/>
          <w:sz w:val="22"/>
          <w:szCs w:val="22"/>
        </w:rPr>
        <w:t xml:space="preserve"> valósult meg. Az Önkormányzat kiemelt figyelmet fordít a </w:t>
      </w:r>
      <w:r w:rsidRPr="00BB7C26">
        <w:rPr>
          <w:rFonts w:asciiTheme="minorHAnsi" w:hAnsiTheme="minorHAnsi" w:cstheme="minorHAnsi"/>
          <w:b/>
          <w:bCs/>
          <w:i/>
          <w:iCs/>
          <w:color w:val="auto"/>
          <w:sz w:val="22"/>
          <w:szCs w:val="22"/>
        </w:rPr>
        <w:t>gyermekek mozgásfejlesztésére és az utánpótláskorúak sportolására</w:t>
      </w:r>
      <w:r w:rsidRPr="00BB7C26">
        <w:rPr>
          <w:rFonts w:asciiTheme="minorHAnsi" w:hAnsiTheme="minorHAnsi" w:cstheme="minorHAnsi"/>
          <w:color w:val="auto"/>
          <w:sz w:val="22"/>
          <w:szCs w:val="22"/>
        </w:rPr>
        <w:t xml:space="preserve">, ezzel </w:t>
      </w:r>
      <w:r w:rsidRPr="00BE40F0">
        <w:rPr>
          <w:rFonts w:asciiTheme="minorHAnsi" w:hAnsiTheme="minorHAnsi" w:cstheme="minorHAnsi"/>
          <w:color w:val="auto"/>
          <w:sz w:val="22"/>
          <w:szCs w:val="22"/>
        </w:rPr>
        <w:t xml:space="preserve">összefüggésben a mindenkori költségvetés tartalmazza a bölcsődék és óvodák sporttevékenységének </w:t>
      </w:r>
      <w:r w:rsidRPr="00BE40F0">
        <w:rPr>
          <w:rFonts w:asciiTheme="minorHAnsi" w:hAnsiTheme="minorHAnsi" w:cstheme="minorHAnsi"/>
          <w:color w:val="auto"/>
          <w:sz w:val="22"/>
          <w:szCs w:val="22"/>
        </w:rPr>
        <w:lastRenderedPageBreak/>
        <w:t>támogatását, illetve az utánpótláskorú sportolók által igénybe vett sportlétesítmények bérleti díj kifizetésének önkormányzati támogatását.</w:t>
      </w:r>
    </w:p>
    <w:p w14:paraId="324F4977" w14:textId="23BD8DF2" w:rsidR="0087396A" w:rsidRPr="00BE40F0" w:rsidRDefault="0087396A" w:rsidP="009A7C90">
      <w:pPr>
        <w:spacing w:after="0"/>
        <w:jc w:val="both"/>
        <w:rPr>
          <w:rFonts w:asciiTheme="minorHAnsi" w:hAnsiTheme="minorHAnsi" w:cstheme="minorHAnsi"/>
          <w:b/>
          <w:color w:val="auto"/>
          <w:sz w:val="22"/>
          <w:szCs w:val="22"/>
        </w:rPr>
      </w:pPr>
      <w:r w:rsidRPr="00BE40F0">
        <w:rPr>
          <w:rFonts w:asciiTheme="minorHAnsi" w:hAnsiTheme="minorHAnsi" w:cstheme="minorHAnsi"/>
          <w:color w:val="auto"/>
          <w:sz w:val="22"/>
          <w:szCs w:val="22"/>
        </w:rPr>
        <w:t>Gyöngyös Város</w:t>
      </w:r>
      <w:r w:rsidR="00BE40F0">
        <w:rPr>
          <w:rFonts w:asciiTheme="minorHAnsi" w:hAnsiTheme="minorHAnsi" w:cstheme="minorHAnsi"/>
          <w:color w:val="auto"/>
          <w:sz w:val="22"/>
          <w:szCs w:val="22"/>
        </w:rPr>
        <w:t>i Önkormányzat</w:t>
      </w:r>
      <w:r w:rsidRPr="00BE40F0">
        <w:rPr>
          <w:rFonts w:asciiTheme="minorHAnsi" w:hAnsiTheme="minorHAnsi" w:cstheme="minorHAnsi"/>
          <w:color w:val="auto"/>
          <w:sz w:val="22"/>
          <w:szCs w:val="22"/>
        </w:rPr>
        <w:t xml:space="preserve"> Képviselő-testülete 2002. óta kitüntetésben részesíti a példamutató tevékenységet folytató</w:t>
      </w:r>
      <w:r w:rsidR="00BE40F0">
        <w:rPr>
          <w:rFonts w:asciiTheme="minorHAnsi" w:hAnsiTheme="minorHAnsi" w:cstheme="minorHAnsi"/>
          <w:color w:val="auto"/>
          <w:sz w:val="22"/>
          <w:szCs w:val="22"/>
        </w:rPr>
        <w:t xml:space="preserve"> </w:t>
      </w:r>
      <w:r w:rsidRPr="00BE40F0">
        <w:rPr>
          <w:rFonts w:asciiTheme="minorHAnsi" w:hAnsiTheme="minorHAnsi" w:cstheme="minorHAnsi"/>
          <w:color w:val="auto"/>
          <w:sz w:val="22"/>
          <w:szCs w:val="22"/>
        </w:rPr>
        <w:t>fiata</w:t>
      </w:r>
      <w:r w:rsidR="00BE40F0">
        <w:rPr>
          <w:rFonts w:asciiTheme="minorHAnsi" w:hAnsiTheme="minorHAnsi" w:cstheme="minorHAnsi"/>
          <w:color w:val="auto"/>
          <w:sz w:val="22"/>
          <w:szCs w:val="22"/>
        </w:rPr>
        <w:t>lokat</w:t>
      </w:r>
      <w:r w:rsidRPr="00BE40F0">
        <w:rPr>
          <w:rFonts w:asciiTheme="minorHAnsi" w:hAnsiTheme="minorHAnsi" w:cstheme="minorHAnsi"/>
          <w:color w:val="auto"/>
          <w:sz w:val="22"/>
          <w:szCs w:val="22"/>
        </w:rPr>
        <w:t xml:space="preserve">. 2019-ben is sor került a </w:t>
      </w:r>
      <w:r w:rsidRPr="00BE40F0">
        <w:rPr>
          <w:rFonts w:asciiTheme="minorHAnsi" w:hAnsiTheme="minorHAnsi" w:cstheme="minorHAnsi"/>
          <w:b/>
          <w:color w:val="auto"/>
          <w:sz w:val="22"/>
          <w:szCs w:val="22"/>
        </w:rPr>
        <w:t xml:space="preserve">tanulmányokban, művészetekben és közösségi életben kimagasló eredményeket elért fiatalok </w:t>
      </w:r>
      <w:r w:rsidRPr="00BE40F0">
        <w:rPr>
          <w:rFonts w:asciiTheme="minorHAnsi" w:hAnsiTheme="minorHAnsi" w:cstheme="minorHAnsi"/>
          <w:b/>
          <w:bCs/>
          <w:color w:val="auto"/>
          <w:sz w:val="22"/>
          <w:szCs w:val="22"/>
        </w:rPr>
        <w:t>elismerésére</w:t>
      </w:r>
      <w:r w:rsidRPr="00BE40F0">
        <w:rPr>
          <w:rFonts w:asciiTheme="minorHAnsi" w:hAnsiTheme="minorHAnsi" w:cstheme="minorHAnsi"/>
          <w:color w:val="auto"/>
          <w:sz w:val="22"/>
          <w:szCs w:val="22"/>
        </w:rPr>
        <w:t>. A kitüntetés Gyöngyösön élő, vagy városunkban tanulmányokat folytató, alkotó, közösségi életben aktív, továbbá településünkről elszármazott fiatalnak adományozható. A kitüntetéssel emlékplakett, díszoklevél és pénzjutalom jár.</w:t>
      </w:r>
    </w:p>
    <w:p w14:paraId="4F988260" w14:textId="77777777" w:rsidR="009A7C90" w:rsidRPr="00BB7C26" w:rsidRDefault="009A7C90" w:rsidP="009A7C90">
      <w:pPr>
        <w:pStyle w:val="Listaszerbekezds"/>
        <w:spacing w:after="0"/>
        <w:ind w:left="0"/>
        <w:jc w:val="both"/>
        <w:rPr>
          <w:rFonts w:asciiTheme="minorHAnsi" w:hAnsiTheme="minorHAnsi" w:cstheme="minorHAnsi"/>
          <w:color w:val="auto"/>
          <w:sz w:val="22"/>
          <w:szCs w:val="22"/>
        </w:rPr>
      </w:pPr>
    </w:p>
    <w:p w14:paraId="28CE7092" w14:textId="77777777" w:rsidR="009A7C90" w:rsidRPr="00BB7C26" w:rsidRDefault="009A7C90" w:rsidP="009A7C90">
      <w:pPr>
        <w:pStyle w:val="Listaszerbekezds"/>
        <w:spacing w:after="0"/>
        <w:ind w:left="0"/>
        <w:jc w:val="center"/>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Ifjúsági Koncepció cselekvési tervének megvalósítása éves keret összege és felhasználása</w:t>
      </w:r>
    </w:p>
    <w:p w14:paraId="12C166C3" w14:textId="77777777" w:rsidR="009A7C90" w:rsidRPr="00BB7C26" w:rsidRDefault="009A7C90" w:rsidP="009A7C90">
      <w:pPr>
        <w:pStyle w:val="Listaszerbekezds"/>
        <w:spacing w:after="0"/>
        <w:ind w:left="0"/>
        <w:jc w:val="center"/>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(2015-2019.)</w:t>
      </w:r>
    </w:p>
    <w:p w14:paraId="208FF286" w14:textId="77777777" w:rsidR="009A7C90" w:rsidRPr="00BB7C26" w:rsidRDefault="009A7C90" w:rsidP="009A7C90">
      <w:pPr>
        <w:pStyle w:val="Listaszerbekezds"/>
        <w:spacing w:after="0"/>
        <w:ind w:left="0"/>
        <w:jc w:val="both"/>
        <w:rPr>
          <w:rFonts w:asciiTheme="minorHAnsi" w:hAnsiTheme="minorHAnsi" w:cstheme="minorHAns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245"/>
      </w:tblGrid>
      <w:tr w:rsidR="00493246" w:rsidRPr="00BB7C26" w14:paraId="7CDEC373" w14:textId="77777777" w:rsidTr="00D65E71">
        <w:trPr>
          <w:jc w:val="center"/>
        </w:trPr>
        <w:tc>
          <w:tcPr>
            <w:tcW w:w="817" w:type="dxa"/>
            <w:tcBorders>
              <w:top w:val="single" w:sz="4" w:space="0" w:color="auto"/>
              <w:left w:val="single" w:sz="4" w:space="0" w:color="auto"/>
              <w:bottom w:val="single" w:sz="4" w:space="0" w:color="auto"/>
              <w:right w:val="single" w:sz="4" w:space="0" w:color="auto"/>
            </w:tcBorders>
          </w:tcPr>
          <w:p w14:paraId="4D57D48C" w14:textId="77777777" w:rsidR="00493246" w:rsidRPr="00BB7C26" w:rsidRDefault="00493246" w:rsidP="002D295B">
            <w:pPr>
              <w:pStyle w:val="Listaszerbekezds"/>
              <w:spacing w:after="0"/>
              <w:ind w:left="0"/>
              <w:jc w:val="both"/>
              <w:rPr>
                <w:rFonts w:asciiTheme="minorHAnsi" w:hAnsiTheme="minorHAnsi" w:cstheme="minorHAnsi"/>
                <w:color w:val="auto"/>
                <w:sz w:val="22"/>
                <w:szCs w:val="22"/>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14:paraId="3D81DED8" w14:textId="77777777" w:rsidR="00493246" w:rsidRPr="00BB7C26" w:rsidRDefault="00493246" w:rsidP="002D295B">
            <w:pPr>
              <w:pStyle w:val="Listaszerbekezds"/>
              <w:spacing w:after="0"/>
              <w:ind w:left="0"/>
              <w:jc w:val="center"/>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Ifjúsági Koncepció cselekvési tervének megvalósítása</w:t>
            </w:r>
          </w:p>
        </w:tc>
      </w:tr>
      <w:tr w:rsidR="00493246" w:rsidRPr="00BB7C26" w14:paraId="0D99F4EF" w14:textId="77777777" w:rsidTr="00493246">
        <w:trPr>
          <w:trHeight w:val="689"/>
          <w:jc w:val="center"/>
        </w:trPr>
        <w:tc>
          <w:tcPr>
            <w:tcW w:w="817" w:type="dxa"/>
            <w:tcBorders>
              <w:top w:val="single" w:sz="4" w:space="0" w:color="auto"/>
              <w:left w:val="single" w:sz="4" w:space="0" w:color="auto"/>
              <w:bottom w:val="single" w:sz="4" w:space="0" w:color="auto"/>
              <w:right w:val="single" w:sz="4" w:space="0" w:color="auto"/>
            </w:tcBorders>
          </w:tcPr>
          <w:p w14:paraId="6DC616FF" w14:textId="77777777" w:rsidR="00493246" w:rsidRPr="00C7002B" w:rsidRDefault="00493246" w:rsidP="002D295B">
            <w:pPr>
              <w:pStyle w:val="Listaszerbekezds"/>
              <w:spacing w:after="0"/>
              <w:ind w:left="0"/>
              <w:jc w:val="both"/>
              <w:rPr>
                <w:rFonts w:asciiTheme="minorHAnsi" w:hAnsiTheme="minorHAnsi" w:cstheme="minorHAnsi"/>
                <w:b/>
                <w:bCs/>
                <w:color w:val="auto"/>
                <w:sz w:val="22"/>
                <w:szCs w:val="22"/>
              </w:rPr>
            </w:pPr>
          </w:p>
          <w:p w14:paraId="08FCFFBA" w14:textId="3263E5CB" w:rsidR="00493246" w:rsidRPr="00C7002B" w:rsidRDefault="00493246" w:rsidP="00C7002B">
            <w:pPr>
              <w:pStyle w:val="Listaszerbekezds"/>
              <w:spacing w:after="0"/>
              <w:ind w:left="0"/>
              <w:jc w:val="center"/>
              <w:rPr>
                <w:rFonts w:asciiTheme="minorHAnsi" w:hAnsiTheme="minorHAnsi" w:cstheme="minorHAnsi"/>
                <w:b/>
                <w:bCs/>
                <w:color w:val="auto"/>
                <w:sz w:val="22"/>
                <w:szCs w:val="22"/>
              </w:rPr>
            </w:pPr>
            <w:r w:rsidRPr="00C7002B">
              <w:rPr>
                <w:rFonts w:asciiTheme="minorHAnsi" w:hAnsiTheme="minorHAnsi" w:cstheme="minorHAnsi"/>
                <w:b/>
                <w:bCs/>
                <w:color w:val="auto"/>
                <w:sz w:val="22"/>
                <w:szCs w:val="22"/>
              </w:rPr>
              <w:t>Év: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EB3A3D" w14:textId="77777777" w:rsidR="00493246" w:rsidRPr="00BB7C26" w:rsidRDefault="00493246" w:rsidP="002D295B">
            <w:pPr>
              <w:pStyle w:val="Listaszerbekezds"/>
              <w:spacing w:after="0"/>
              <w:ind w:left="0"/>
              <w:jc w:val="center"/>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Összeg:</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72634CB" w14:textId="77777777" w:rsidR="00493246" w:rsidRPr="00BB7C26" w:rsidRDefault="00493246" w:rsidP="002D295B">
            <w:pPr>
              <w:pStyle w:val="Listaszerbekezds"/>
              <w:spacing w:after="0"/>
              <w:ind w:left="0"/>
              <w:jc w:val="center"/>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Programok:</w:t>
            </w:r>
          </w:p>
        </w:tc>
      </w:tr>
      <w:tr w:rsidR="00493246" w:rsidRPr="00BB7C26" w14:paraId="6C39A6F5" w14:textId="77777777" w:rsidTr="00493246">
        <w:trPr>
          <w:jc w:val="center"/>
        </w:trPr>
        <w:tc>
          <w:tcPr>
            <w:tcW w:w="817" w:type="dxa"/>
            <w:tcBorders>
              <w:top w:val="single" w:sz="4" w:space="0" w:color="auto"/>
              <w:left w:val="single" w:sz="4" w:space="0" w:color="auto"/>
              <w:bottom w:val="single" w:sz="4" w:space="0" w:color="auto"/>
              <w:right w:val="single" w:sz="4" w:space="0" w:color="auto"/>
            </w:tcBorders>
            <w:hideMark/>
          </w:tcPr>
          <w:p w14:paraId="665632F0" w14:textId="77777777" w:rsidR="00493246" w:rsidRPr="00BB7C26" w:rsidRDefault="00493246" w:rsidP="002D295B">
            <w:pPr>
              <w:pStyle w:val="Listaszerbekezds"/>
              <w:spacing w:after="0"/>
              <w:ind w:left="0"/>
              <w:jc w:val="both"/>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2015.</w:t>
            </w:r>
          </w:p>
        </w:tc>
        <w:tc>
          <w:tcPr>
            <w:tcW w:w="1276" w:type="dxa"/>
            <w:tcBorders>
              <w:top w:val="single" w:sz="4" w:space="0" w:color="auto"/>
              <w:left w:val="single" w:sz="4" w:space="0" w:color="auto"/>
              <w:bottom w:val="single" w:sz="4" w:space="0" w:color="auto"/>
              <w:right w:val="single" w:sz="4" w:space="0" w:color="auto"/>
            </w:tcBorders>
            <w:hideMark/>
          </w:tcPr>
          <w:p w14:paraId="13ED1149" w14:textId="77777777" w:rsidR="00493246" w:rsidRPr="00BB7C26" w:rsidRDefault="00493246" w:rsidP="002D295B">
            <w:pPr>
              <w:pStyle w:val="Listaszerbekezds"/>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1 800 </w:t>
            </w:r>
            <w:proofErr w:type="spellStart"/>
            <w:r w:rsidRPr="00BB7C26">
              <w:rPr>
                <w:rFonts w:asciiTheme="minorHAnsi" w:hAnsiTheme="minorHAnsi" w:cstheme="minorHAnsi"/>
                <w:color w:val="auto"/>
                <w:sz w:val="22"/>
                <w:szCs w:val="22"/>
              </w:rPr>
              <w:t>EFt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8BCC6CF" w14:textId="77777777" w:rsidR="00493246" w:rsidRPr="00BB7C26" w:rsidRDefault="00493246" w:rsidP="002D295B">
            <w:pPr>
              <w:pStyle w:val="Listaszerbekezds"/>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Adventi készülődés, 24 órás regionális ifjúsági vetélkedő, Önkéntes Nap, Ifjúsági csere program, Kortárs érdekképviseleti képzés, Mikulásnap Családok Átmeneti Otthonában, Drogprevenciós Nap, Lámpásfaragó verseny, Állatok Világnapja, mentálhigiénés előadás, Városi Diáknap</w:t>
            </w:r>
          </w:p>
        </w:tc>
      </w:tr>
      <w:tr w:rsidR="00493246" w:rsidRPr="00BB7C26" w14:paraId="3A5E8FD3" w14:textId="77777777" w:rsidTr="00493246">
        <w:trPr>
          <w:jc w:val="center"/>
        </w:trPr>
        <w:tc>
          <w:tcPr>
            <w:tcW w:w="817" w:type="dxa"/>
            <w:tcBorders>
              <w:top w:val="single" w:sz="4" w:space="0" w:color="auto"/>
              <w:left w:val="single" w:sz="4" w:space="0" w:color="auto"/>
              <w:bottom w:val="single" w:sz="4" w:space="0" w:color="auto"/>
              <w:right w:val="single" w:sz="4" w:space="0" w:color="auto"/>
            </w:tcBorders>
            <w:hideMark/>
          </w:tcPr>
          <w:p w14:paraId="7AC6ED00" w14:textId="77777777" w:rsidR="00493246" w:rsidRPr="00BB7C26" w:rsidRDefault="00493246" w:rsidP="002D295B">
            <w:pPr>
              <w:pStyle w:val="Listaszerbekezds"/>
              <w:spacing w:after="0"/>
              <w:ind w:left="0"/>
              <w:jc w:val="both"/>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2016.</w:t>
            </w:r>
          </w:p>
        </w:tc>
        <w:tc>
          <w:tcPr>
            <w:tcW w:w="1276" w:type="dxa"/>
            <w:tcBorders>
              <w:top w:val="single" w:sz="4" w:space="0" w:color="auto"/>
              <w:left w:val="single" w:sz="4" w:space="0" w:color="auto"/>
              <w:bottom w:val="single" w:sz="4" w:space="0" w:color="auto"/>
              <w:right w:val="single" w:sz="4" w:space="0" w:color="auto"/>
            </w:tcBorders>
            <w:hideMark/>
          </w:tcPr>
          <w:p w14:paraId="3C7F1DB3" w14:textId="77777777" w:rsidR="00493246" w:rsidRPr="00BB7C26" w:rsidRDefault="00493246" w:rsidP="002D295B">
            <w:pPr>
              <w:pStyle w:val="Listaszerbekezds"/>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2 000 </w:t>
            </w:r>
            <w:proofErr w:type="spellStart"/>
            <w:r w:rsidRPr="00BB7C26">
              <w:rPr>
                <w:rFonts w:asciiTheme="minorHAnsi" w:hAnsiTheme="minorHAnsi" w:cstheme="minorHAnsi"/>
                <w:color w:val="auto"/>
                <w:sz w:val="22"/>
                <w:szCs w:val="22"/>
              </w:rPr>
              <w:t>EFt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3A329E0" w14:textId="77777777" w:rsidR="00493246" w:rsidRPr="00BB7C26" w:rsidRDefault="00493246" w:rsidP="002D295B">
            <w:pPr>
              <w:pStyle w:val="Listaszerbekezds"/>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24 órás vetélkedő, Városi Diáknap, Középiskolások napja, Rendőrrazzia, Családok Átmeneti Otthona rendezvények, Diáktestületi Ülés, Önkéntes Nap, kortársképzés</w:t>
            </w:r>
          </w:p>
        </w:tc>
      </w:tr>
      <w:tr w:rsidR="00493246" w:rsidRPr="00BB7C26" w14:paraId="57F38CBB" w14:textId="77777777" w:rsidTr="00493246">
        <w:trPr>
          <w:jc w:val="center"/>
        </w:trPr>
        <w:tc>
          <w:tcPr>
            <w:tcW w:w="817" w:type="dxa"/>
            <w:tcBorders>
              <w:top w:val="single" w:sz="4" w:space="0" w:color="auto"/>
              <w:left w:val="single" w:sz="4" w:space="0" w:color="auto"/>
              <w:bottom w:val="single" w:sz="4" w:space="0" w:color="auto"/>
              <w:right w:val="single" w:sz="4" w:space="0" w:color="auto"/>
            </w:tcBorders>
            <w:hideMark/>
          </w:tcPr>
          <w:p w14:paraId="58C0583C" w14:textId="77777777" w:rsidR="00493246" w:rsidRPr="00BB7C26" w:rsidRDefault="00493246" w:rsidP="002D295B">
            <w:pPr>
              <w:pStyle w:val="Listaszerbekezds"/>
              <w:spacing w:after="0"/>
              <w:ind w:left="0"/>
              <w:jc w:val="both"/>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2017.</w:t>
            </w:r>
          </w:p>
        </w:tc>
        <w:tc>
          <w:tcPr>
            <w:tcW w:w="1276" w:type="dxa"/>
            <w:tcBorders>
              <w:top w:val="single" w:sz="4" w:space="0" w:color="auto"/>
              <w:left w:val="single" w:sz="4" w:space="0" w:color="auto"/>
              <w:bottom w:val="single" w:sz="4" w:space="0" w:color="auto"/>
              <w:right w:val="single" w:sz="4" w:space="0" w:color="auto"/>
            </w:tcBorders>
            <w:hideMark/>
          </w:tcPr>
          <w:p w14:paraId="6605D3AE" w14:textId="77777777" w:rsidR="00493246" w:rsidRPr="00BB7C26" w:rsidRDefault="00493246" w:rsidP="002D295B">
            <w:pPr>
              <w:pStyle w:val="Listaszerbekezds"/>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2 000 </w:t>
            </w:r>
            <w:proofErr w:type="spellStart"/>
            <w:r w:rsidRPr="00BB7C26">
              <w:rPr>
                <w:rFonts w:asciiTheme="minorHAnsi" w:hAnsiTheme="minorHAnsi" w:cstheme="minorHAnsi"/>
                <w:color w:val="auto"/>
                <w:sz w:val="22"/>
                <w:szCs w:val="22"/>
              </w:rPr>
              <w:t>EFt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0896AAE8" w14:textId="77777777" w:rsidR="00493246" w:rsidRPr="00BB7C26" w:rsidRDefault="00493246" w:rsidP="002D295B">
            <w:pPr>
              <w:pStyle w:val="Listaszerbekezds"/>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10 intézmény, szervezet programjainak pályázati úton történő támogatása, illetve a Gyöngyösi Ifjúsági Szolgáltató és Tanácsadó Iroda és a Gyöngyösi Városi Diáktanács programjainak támogatása: Pont Ott </w:t>
            </w:r>
            <w:proofErr w:type="spellStart"/>
            <w:r w:rsidRPr="00BB7C26">
              <w:rPr>
                <w:rFonts w:asciiTheme="minorHAnsi" w:hAnsiTheme="minorHAnsi" w:cstheme="minorHAnsi"/>
                <w:color w:val="auto"/>
                <w:sz w:val="22"/>
                <w:szCs w:val="22"/>
              </w:rPr>
              <w:t>Party</w:t>
            </w:r>
            <w:proofErr w:type="spellEnd"/>
            <w:r w:rsidRPr="00BB7C26">
              <w:rPr>
                <w:rFonts w:asciiTheme="minorHAnsi" w:hAnsiTheme="minorHAnsi" w:cstheme="minorHAnsi"/>
                <w:color w:val="auto"/>
                <w:sz w:val="22"/>
                <w:szCs w:val="22"/>
              </w:rPr>
              <w:t>, önkéntes nap, diákönkormányzati képzés, CSÁO ajándékozás, rendőrrazzia stb.</w:t>
            </w:r>
          </w:p>
        </w:tc>
      </w:tr>
      <w:tr w:rsidR="00493246" w:rsidRPr="00BB7C26" w14:paraId="0F275B06" w14:textId="77777777" w:rsidTr="00493246">
        <w:trPr>
          <w:jc w:val="center"/>
        </w:trPr>
        <w:tc>
          <w:tcPr>
            <w:tcW w:w="817" w:type="dxa"/>
            <w:tcBorders>
              <w:top w:val="single" w:sz="4" w:space="0" w:color="auto"/>
              <w:left w:val="single" w:sz="4" w:space="0" w:color="auto"/>
              <w:bottom w:val="single" w:sz="4" w:space="0" w:color="auto"/>
              <w:right w:val="single" w:sz="4" w:space="0" w:color="auto"/>
            </w:tcBorders>
            <w:hideMark/>
          </w:tcPr>
          <w:p w14:paraId="356AD5B3" w14:textId="77777777" w:rsidR="00493246" w:rsidRPr="00BB7C26" w:rsidRDefault="00493246" w:rsidP="002D295B">
            <w:pPr>
              <w:pStyle w:val="Listaszerbekezds"/>
              <w:spacing w:after="0"/>
              <w:ind w:left="0"/>
              <w:jc w:val="both"/>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2018.</w:t>
            </w:r>
          </w:p>
        </w:tc>
        <w:tc>
          <w:tcPr>
            <w:tcW w:w="1276" w:type="dxa"/>
            <w:tcBorders>
              <w:top w:val="single" w:sz="4" w:space="0" w:color="auto"/>
              <w:left w:val="single" w:sz="4" w:space="0" w:color="auto"/>
              <w:bottom w:val="single" w:sz="4" w:space="0" w:color="auto"/>
              <w:right w:val="single" w:sz="4" w:space="0" w:color="auto"/>
            </w:tcBorders>
            <w:hideMark/>
          </w:tcPr>
          <w:p w14:paraId="5E94FFDA" w14:textId="77777777" w:rsidR="00493246" w:rsidRPr="00BB7C26" w:rsidRDefault="00493246" w:rsidP="002D295B">
            <w:pPr>
              <w:pStyle w:val="Listaszerbekezds"/>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6 000 </w:t>
            </w:r>
            <w:proofErr w:type="spellStart"/>
            <w:r w:rsidRPr="00BB7C26">
              <w:rPr>
                <w:rFonts w:asciiTheme="minorHAnsi" w:hAnsiTheme="minorHAnsi" w:cstheme="minorHAnsi"/>
                <w:color w:val="auto"/>
                <w:sz w:val="22"/>
                <w:szCs w:val="22"/>
              </w:rPr>
              <w:t>EFt</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5284782" w14:textId="77777777" w:rsidR="00493246" w:rsidRPr="00BB7C26" w:rsidRDefault="00493246" w:rsidP="002D295B">
            <w:pPr>
              <w:pStyle w:val="Listaszerbekezds"/>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GYITI és a GYVDT programjainak támogatására (önkéntes nap, Pont Ott </w:t>
            </w:r>
            <w:proofErr w:type="spellStart"/>
            <w:r w:rsidRPr="00BB7C26">
              <w:rPr>
                <w:rFonts w:asciiTheme="minorHAnsi" w:hAnsiTheme="minorHAnsi" w:cstheme="minorHAnsi"/>
                <w:color w:val="auto"/>
                <w:sz w:val="22"/>
                <w:szCs w:val="22"/>
              </w:rPr>
              <w:t>Party</w:t>
            </w:r>
            <w:proofErr w:type="spellEnd"/>
            <w:r w:rsidRPr="00BB7C26">
              <w:rPr>
                <w:rFonts w:asciiTheme="minorHAnsi" w:hAnsiTheme="minorHAnsi" w:cstheme="minorHAnsi"/>
                <w:color w:val="auto"/>
                <w:sz w:val="22"/>
                <w:szCs w:val="22"/>
              </w:rPr>
              <w:t>, diákönkormányzati képzés, CSÁO ajándékozás, rendőrrazzia, klubkoncertek stb.), valamint a Mátra Művelődési Központba tervezett ifjúsági közösségi tér kialakításának költségeire.</w:t>
            </w:r>
          </w:p>
        </w:tc>
      </w:tr>
      <w:tr w:rsidR="00493246" w:rsidRPr="00BB7C26" w14:paraId="04145ABE" w14:textId="77777777" w:rsidTr="00493246">
        <w:trPr>
          <w:jc w:val="center"/>
        </w:trPr>
        <w:tc>
          <w:tcPr>
            <w:tcW w:w="817" w:type="dxa"/>
            <w:tcBorders>
              <w:top w:val="single" w:sz="4" w:space="0" w:color="auto"/>
              <w:left w:val="single" w:sz="4" w:space="0" w:color="auto"/>
              <w:bottom w:val="single" w:sz="4" w:space="0" w:color="auto"/>
              <w:right w:val="single" w:sz="4" w:space="0" w:color="auto"/>
            </w:tcBorders>
            <w:hideMark/>
          </w:tcPr>
          <w:p w14:paraId="73DBA0EF" w14:textId="77777777" w:rsidR="00493246" w:rsidRPr="00BB7C26" w:rsidRDefault="00493246" w:rsidP="002D295B">
            <w:pPr>
              <w:pStyle w:val="Listaszerbekezds"/>
              <w:spacing w:after="0"/>
              <w:ind w:left="0"/>
              <w:jc w:val="both"/>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2019.</w:t>
            </w:r>
          </w:p>
        </w:tc>
        <w:tc>
          <w:tcPr>
            <w:tcW w:w="1276" w:type="dxa"/>
            <w:tcBorders>
              <w:top w:val="single" w:sz="4" w:space="0" w:color="auto"/>
              <w:left w:val="single" w:sz="4" w:space="0" w:color="auto"/>
              <w:bottom w:val="single" w:sz="4" w:space="0" w:color="auto"/>
              <w:right w:val="single" w:sz="4" w:space="0" w:color="auto"/>
            </w:tcBorders>
            <w:hideMark/>
          </w:tcPr>
          <w:p w14:paraId="4BB9F406" w14:textId="77777777" w:rsidR="00493246" w:rsidRPr="00BB7C26" w:rsidRDefault="00493246" w:rsidP="002D295B">
            <w:pPr>
              <w:pStyle w:val="Listaszerbekezds"/>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2000 E Ft</w:t>
            </w:r>
          </w:p>
        </w:tc>
        <w:tc>
          <w:tcPr>
            <w:tcW w:w="5245" w:type="dxa"/>
            <w:tcBorders>
              <w:top w:val="single" w:sz="4" w:space="0" w:color="auto"/>
              <w:left w:val="single" w:sz="4" w:space="0" w:color="auto"/>
              <w:bottom w:val="single" w:sz="4" w:space="0" w:color="auto"/>
              <w:right w:val="single" w:sz="4" w:space="0" w:color="auto"/>
            </w:tcBorders>
            <w:hideMark/>
          </w:tcPr>
          <w:p w14:paraId="37D3661E" w14:textId="77777777" w:rsidR="00493246" w:rsidRPr="00BB7C26" w:rsidRDefault="00493246" w:rsidP="002D295B">
            <w:pPr>
              <w:pStyle w:val="Listaszerbekezds"/>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GYITI és a GYVDT programjainak támogatására (önkéntes nap, diákönkormányzati képzés, CSÁO ajándékozás, rendőrrazzia, Márton Napi rendezvények stb.), valamint videóklip fogatásának költségeihez nyújtott támogatás</w:t>
            </w:r>
          </w:p>
        </w:tc>
      </w:tr>
    </w:tbl>
    <w:p w14:paraId="1BE9DD61" w14:textId="54086D92" w:rsidR="009A7C90" w:rsidRPr="00BB7C26" w:rsidRDefault="009A7C90" w:rsidP="009A7C90">
      <w:pPr>
        <w:pStyle w:val="Listaszerbekezds"/>
        <w:spacing w:after="0"/>
        <w:ind w:left="0"/>
        <w:jc w:val="both"/>
        <w:rPr>
          <w:rFonts w:asciiTheme="minorHAnsi" w:hAnsiTheme="minorHAnsi" w:cstheme="minorHAnsi"/>
          <w:color w:val="auto"/>
          <w:sz w:val="18"/>
          <w:szCs w:val="18"/>
        </w:rPr>
      </w:pPr>
      <w:r w:rsidRPr="00BB7C26">
        <w:rPr>
          <w:rFonts w:asciiTheme="minorHAnsi" w:hAnsiTheme="minorHAnsi" w:cstheme="minorHAnsi"/>
          <w:i/>
          <w:color w:val="auto"/>
          <w:sz w:val="18"/>
          <w:szCs w:val="18"/>
        </w:rPr>
        <w:t xml:space="preserve">                                                                                                             (Forrás: Közigazgatási és Intézményirányítási Igazgatóság)</w:t>
      </w:r>
    </w:p>
    <w:p w14:paraId="75DE881C" w14:textId="77777777" w:rsidR="009A7C90" w:rsidRPr="00BB7C26" w:rsidRDefault="009A7C90" w:rsidP="009A7C90">
      <w:pPr>
        <w:spacing w:after="0"/>
        <w:jc w:val="both"/>
        <w:rPr>
          <w:rFonts w:asciiTheme="minorHAnsi" w:hAnsiTheme="minorHAnsi" w:cstheme="minorHAnsi"/>
          <w:b/>
          <w:bCs/>
          <w:iCs/>
          <w:color w:val="auto"/>
          <w:kern w:val="28"/>
          <w:sz w:val="22"/>
          <w:szCs w:val="22"/>
          <w:lang w:eastAsia="hu-HU"/>
        </w:rPr>
      </w:pPr>
    </w:p>
    <w:p w14:paraId="75188B03" w14:textId="2F1FD983"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Az egyenlő bánásmódról és az esélyegyenlőség előmozdításáról törvény alapján az Önkormányzat Helyi Esélyegyenlőségi Programot készített az önkormányzat intézményei, nemzetiségi önkormányzatok, a Heves Megyei Kormányhivatal Gyöngyösi Járási Hivatala, a Kistérségi Humán Szolgáltató Központ, a városban működő nevelési-oktatási intézmények, a városban működő civil szervezetek és egyházi szervezetek bevonásával</w:t>
      </w:r>
      <w:r w:rsidRPr="00BB7C26">
        <w:rPr>
          <w:rFonts w:asciiTheme="minorHAnsi" w:hAnsiTheme="minorHAnsi" w:cstheme="minorHAnsi"/>
          <w:bCs/>
          <w:color w:val="auto"/>
          <w:sz w:val="22"/>
          <w:szCs w:val="22"/>
        </w:rPr>
        <w:t>.</w:t>
      </w:r>
      <w:r w:rsidRPr="00BB7C26">
        <w:rPr>
          <w:rFonts w:asciiTheme="minorHAnsi" w:hAnsiTheme="minorHAnsi" w:cstheme="minorHAnsi"/>
          <w:color w:val="auto"/>
          <w:sz w:val="22"/>
          <w:szCs w:val="22"/>
        </w:rPr>
        <w:t xml:space="preserve"> A helyi esélyegyenlőségi program tartalmazza a hátrányos helyzetű társadalmi csoportok szociális, oktatási, foglalkoztatási, egészségügyi, és lakhatási helyzetéről szóló helyzetelemzést az elmúlt öt év vonatkozásában, valamint az intézkedési tervet a problémák komplex kezelésére, az esélyegyenlőség megteremtése érdekében. Az Önkormányzat az </w:t>
      </w:r>
      <w:r w:rsidRPr="00BB7C26">
        <w:rPr>
          <w:rFonts w:asciiTheme="minorHAnsi" w:hAnsiTheme="minorHAnsi" w:cstheme="minorHAnsi"/>
          <w:b/>
          <w:bCs/>
          <w:i/>
          <w:iCs/>
          <w:color w:val="auto"/>
          <w:sz w:val="22"/>
          <w:szCs w:val="22"/>
        </w:rPr>
        <w:t>Esélyegyenlőségi Program Cselekvési Terv megvalósítására költségvetésében minden évben állandó keretet</w:t>
      </w:r>
      <w:r w:rsidRPr="00BB7C26">
        <w:rPr>
          <w:rFonts w:asciiTheme="minorHAnsi" w:hAnsiTheme="minorHAnsi" w:cstheme="minorHAnsi"/>
          <w:color w:val="auto"/>
          <w:sz w:val="22"/>
          <w:szCs w:val="22"/>
        </w:rPr>
        <w:t xml:space="preserve"> különített el</w:t>
      </w:r>
      <w:r w:rsidR="00493246">
        <w:rPr>
          <w:rFonts w:asciiTheme="minorHAnsi" w:hAnsiTheme="minorHAnsi" w:cstheme="minorHAnsi"/>
          <w:color w:val="auto"/>
          <w:sz w:val="22"/>
          <w:szCs w:val="22"/>
        </w:rPr>
        <w:t>, kivéve a 2020. évet.</w:t>
      </w:r>
    </w:p>
    <w:p w14:paraId="4999E135" w14:textId="31647198" w:rsidR="009A7C90" w:rsidRDefault="009A7C90" w:rsidP="009A7C90">
      <w:pPr>
        <w:spacing w:after="0"/>
        <w:jc w:val="both"/>
        <w:rPr>
          <w:rFonts w:asciiTheme="minorHAnsi" w:hAnsiTheme="minorHAnsi" w:cstheme="minorHAnsi"/>
          <w:color w:val="auto"/>
          <w:sz w:val="22"/>
          <w:szCs w:val="22"/>
          <w:highlight w:val="yellow"/>
        </w:rPr>
      </w:pPr>
    </w:p>
    <w:p w14:paraId="75669F38" w14:textId="1AE986D0" w:rsidR="003D07B5" w:rsidRDefault="003D07B5" w:rsidP="009A7C90">
      <w:pPr>
        <w:spacing w:after="0"/>
        <w:jc w:val="both"/>
        <w:rPr>
          <w:rFonts w:asciiTheme="minorHAnsi" w:hAnsiTheme="minorHAnsi" w:cstheme="minorHAnsi"/>
          <w:color w:val="auto"/>
          <w:sz w:val="22"/>
          <w:szCs w:val="22"/>
          <w:highlight w:val="yellow"/>
        </w:rPr>
      </w:pPr>
    </w:p>
    <w:p w14:paraId="0BE58FAA" w14:textId="77777777" w:rsidR="005C4D9F" w:rsidRPr="00BB7C26" w:rsidRDefault="005C4D9F" w:rsidP="009A7C90">
      <w:pPr>
        <w:spacing w:after="0"/>
        <w:jc w:val="both"/>
        <w:rPr>
          <w:rFonts w:asciiTheme="minorHAnsi" w:hAnsiTheme="minorHAnsi" w:cstheme="minorHAnsi"/>
          <w:color w:val="auto"/>
          <w:sz w:val="22"/>
          <w:szCs w:val="22"/>
          <w:highlight w:val="yellow"/>
        </w:rPr>
      </w:pPr>
    </w:p>
    <w:p w14:paraId="2F61967B" w14:textId="77777777" w:rsidR="009A7C90" w:rsidRPr="00BB7C26" w:rsidRDefault="009A7C90" w:rsidP="009A7C90">
      <w:pPr>
        <w:pStyle w:val="Listaszerbekezds"/>
        <w:spacing w:after="0"/>
        <w:ind w:left="0"/>
        <w:jc w:val="center"/>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lastRenderedPageBreak/>
        <w:t>„Esélyegyenlőségi Program Cselekvési Terv megvalósítása” elnevezésű előirányzat éves keret összege és felhasználása</w:t>
      </w:r>
    </w:p>
    <w:p w14:paraId="4DD6B98F" w14:textId="65AF64C6" w:rsidR="009A7C90" w:rsidRPr="00BB7C26" w:rsidRDefault="009A7C90" w:rsidP="009A7C90">
      <w:pPr>
        <w:pStyle w:val="Listaszerbekezds"/>
        <w:spacing w:after="0"/>
        <w:ind w:left="0"/>
        <w:jc w:val="center"/>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(201</w:t>
      </w:r>
      <w:r w:rsidR="00E049A4">
        <w:rPr>
          <w:rFonts w:asciiTheme="minorHAnsi" w:hAnsiTheme="minorHAnsi" w:cstheme="minorHAnsi"/>
          <w:b/>
          <w:bCs/>
          <w:color w:val="auto"/>
          <w:sz w:val="22"/>
          <w:szCs w:val="22"/>
        </w:rPr>
        <w:t>6</w:t>
      </w:r>
      <w:r w:rsidRPr="00BB7C26">
        <w:rPr>
          <w:rFonts w:asciiTheme="minorHAnsi" w:hAnsiTheme="minorHAnsi" w:cstheme="minorHAnsi"/>
          <w:b/>
          <w:bCs/>
          <w:color w:val="auto"/>
          <w:sz w:val="22"/>
          <w:szCs w:val="22"/>
        </w:rPr>
        <w:t>-2019.)</w:t>
      </w:r>
    </w:p>
    <w:p w14:paraId="41998ABA" w14:textId="77777777" w:rsidR="009A7C90" w:rsidRPr="00BB7C26" w:rsidRDefault="009A7C90" w:rsidP="009A7C90">
      <w:pPr>
        <w:pStyle w:val="Szvegtrzsbehzssal"/>
        <w:suppressAutoHyphens/>
        <w:spacing w:after="0"/>
        <w:ind w:left="0"/>
        <w:jc w:val="both"/>
        <w:rPr>
          <w:rFonts w:asciiTheme="minorHAnsi" w:hAnsiTheme="minorHAnsi" w:cstheme="minorHAns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6237"/>
      </w:tblGrid>
      <w:tr w:rsidR="009A7C90" w:rsidRPr="00BB7C26" w14:paraId="2EF4F03F" w14:textId="77777777" w:rsidTr="00D65E71">
        <w:trPr>
          <w:jc w:val="center"/>
        </w:trPr>
        <w:tc>
          <w:tcPr>
            <w:tcW w:w="1242" w:type="dxa"/>
            <w:tcBorders>
              <w:top w:val="single" w:sz="4" w:space="0" w:color="auto"/>
              <w:left w:val="single" w:sz="4" w:space="0" w:color="auto"/>
              <w:bottom w:val="single" w:sz="4" w:space="0" w:color="auto"/>
              <w:right w:val="single" w:sz="4" w:space="0" w:color="auto"/>
            </w:tcBorders>
          </w:tcPr>
          <w:p w14:paraId="3A6BCB00" w14:textId="77777777" w:rsidR="009A7C90" w:rsidRPr="00BB7C26" w:rsidRDefault="009A7C90" w:rsidP="002D295B">
            <w:pPr>
              <w:pStyle w:val="Szvegtrzsbehzssal"/>
              <w:suppressAutoHyphens/>
              <w:spacing w:after="0"/>
              <w:ind w:left="0"/>
              <w:jc w:val="center"/>
              <w:rPr>
                <w:rFonts w:asciiTheme="minorHAnsi" w:eastAsia="Calibri" w:hAnsiTheme="minorHAnsi" w:cstheme="minorHAnsi"/>
                <w:b/>
                <w:bCs/>
                <w:color w:val="auto"/>
                <w:sz w:val="22"/>
                <w:szCs w:val="22"/>
              </w:rPr>
            </w:pPr>
            <w:r w:rsidRPr="00BB7C26">
              <w:rPr>
                <w:rFonts w:asciiTheme="minorHAnsi" w:eastAsia="Calibri" w:hAnsiTheme="minorHAnsi" w:cstheme="minorHAnsi"/>
                <w:b/>
                <w:bCs/>
                <w:color w:val="auto"/>
                <w:sz w:val="22"/>
                <w:szCs w:val="22"/>
              </w:rPr>
              <w:t>Év:</w:t>
            </w:r>
          </w:p>
        </w:tc>
        <w:tc>
          <w:tcPr>
            <w:tcW w:w="1560" w:type="dxa"/>
            <w:tcBorders>
              <w:top w:val="single" w:sz="4" w:space="0" w:color="auto"/>
              <w:left w:val="single" w:sz="4" w:space="0" w:color="auto"/>
              <w:bottom w:val="single" w:sz="4" w:space="0" w:color="auto"/>
              <w:right w:val="single" w:sz="4" w:space="0" w:color="auto"/>
            </w:tcBorders>
          </w:tcPr>
          <w:p w14:paraId="54579923" w14:textId="77777777" w:rsidR="009A7C90" w:rsidRPr="00BB7C26" w:rsidRDefault="009A7C90" w:rsidP="002D295B">
            <w:pPr>
              <w:pStyle w:val="Szvegtrzsbehzssal"/>
              <w:suppressAutoHyphens/>
              <w:spacing w:after="0"/>
              <w:ind w:left="0"/>
              <w:jc w:val="center"/>
              <w:rPr>
                <w:rFonts w:asciiTheme="minorHAnsi" w:eastAsia="Calibri" w:hAnsiTheme="minorHAnsi" w:cstheme="minorHAnsi"/>
                <w:b/>
                <w:bCs/>
                <w:color w:val="auto"/>
                <w:sz w:val="22"/>
                <w:szCs w:val="22"/>
              </w:rPr>
            </w:pPr>
            <w:r w:rsidRPr="00BB7C26">
              <w:rPr>
                <w:rFonts w:asciiTheme="minorHAnsi" w:eastAsia="Calibri" w:hAnsiTheme="minorHAnsi" w:cstheme="minorHAnsi"/>
                <w:b/>
                <w:bCs/>
                <w:color w:val="auto"/>
                <w:sz w:val="22"/>
                <w:szCs w:val="22"/>
              </w:rPr>
              <w:t>Előirányzat:</w:t>
            </w:r>
          </w:p>
        </w:tc>
        <w:tc>
          <w:tcPr>
            <w:tcW w:w="6237" w:type="dxa"/>
            <w:tcBorders>
              <w:top w:val="single" w:sz="4" w:space="0" w:color="auto"/>
              <w:left w:val="single" w:sz="4" w:space="0" w:color="auto"/>
              <w:bottom w:val="single" w:sz="4" w:space="0" w:color="auto"/>
              <w:right w:val="single" w:sz="4" w:space="0" w:color="auto"/>
            </w:tcBorders>
          </w:tcPr>
          <w:p w14:paraId="3F9AC143" w14:textId="77777777" w:rsidR="009A7C90" w:rsidRPr="00BB7C26" w:rsidRDefault="009A7C90" w:rsidP="002D295B">
            <w:pPr>
              <w:pStyle w:val="Szvegtrzsbehzssal"/>
              <w:suppressAutoHyphens/>
              <w:spacing w:after="0"/>
              <w:ind w:left="0"/>
              <w:jc w:val="center"/>
              <w:rPr>
                <w:rFonts w:asciiTheme="minorHAnsi" w:eastAsia="Calibri" w:hAnsiTheme="minorHAnsi" w:cstheme="minorHAnsi"/>
                <w:b/>
                <w:bCs/>
                <w:color w:val="auto"/>
                <w:sz w:val="22"/>
                <w:szCs w:val="22"/>
              </w:rPr>
            </w:pPr>
            <w:r w:rsidRPr="00BB7C26">
              <w:rPr>
                <w:rFonts w:asciiTheme="minorHAnsi" w:eastAsia="Calibri" w:hAnsiTheme="minorHAnsi" w:cstheme="minorHAnsi"/>
                <w:b/>
                <w:bCs/>
                <w:color w:val="auto"/>
                <w:sz w:val="22"/>
                <w:szCs w:val="22"/>
              </w:rPr>
              <w:t>Program:</w:t>
            </w:r>
          </w:p>
        </w:tc>
      </w:tr>
      <w:tr w:rsidR="009A7C90" w:rsidRPr="00BB7C26" w14:paraId="3C95A5DD" w14:textId="77777777" w:rsidTr="00D65E71">
        <w:trPr>
          <w:jc w:val="center"/>
        </w:trPr>
        <w:tc>
          <w:tcPr>
            <w:tcW w:w="1242" w:type="dxa"/>
            <w:tcBorders>
              <w:top w:val="single" w:sz="4" w:space="0" w:color="auto"/>
              <w:left w:val="single" w:sz="4" w:space="0" w:color="auto"/>
              <w:bottom w:val="single" w:sz="4" w:space="0" w:color="auto"/>
              <w:right w:val="single" w:sz="4" w:space="0" w:color="auto"/>
            </w:tcBorders>
            <w:hideMark/>
          </w:tcPr>
          <w:p w14:paraId="05B1709D" w14:textId="77777777" w:rsidR="009A7C90" w:rsidRPr="00BB7C26" w:rsidRDefault="009A7C90" w:rsidP="002D295B">
            <w:pPr>
              <w:pStyle w:val="Szvegtrzsbehzssal"/>
              <w:suppressAutoHyphens/>
              <w:spacing w:after="0"/>
              <w:ind w:left="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2016.</w:t>
            </w:r>
          </w:p>
        </w:tc>
        <w:tc>
          <w:tcPr>
            <w:tcW w:w="1560" w:type="dxa"/>
            <w:tcBorders>
              <w:top w:val="single" w:sz="4" w:space="0" w:color="auto"/>
              <w:left w:val="single" w:sz="4" w:space="0" w:color="auto"/>
              <w:bottom w:val="single" w:sz="4" w:space="0" w:color="auto"/>
              <w:right w:val="single" w:sz="4" w:space="0" w:color="auto"/>
            </w:tcBorders>
            <w:hideMark/>
          </w:tcPr>
          <w:p w14:paraId="0339F4B5" w14:textId="77777777" w:rsidR="009A7C90" w:rsidRPr="00BB7C26" w:rsidRDefault="009A7C90" w:rsidP="002D295B">
            <w:pPr>
              <w:pStyle w:val="Szvegtrzsbehzssal"/>
              <w:suppressAutoHyphens/>
              <w:spacing w:after="0"/>
              <w:ind w:left="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1 000 </w:t>
            </w:r>
            <w:proofErr w:type="spellStart"/>
            <w:r w:rsidRPr="00BB7C26">
              <w:rPr>
                <w:rFonts w:asciiTheme="minorHAnsi" w:eastAsia="Calibri" w:hAnsiTheme="minorHAnsi" w:cstheme="minorHAnsi"/>
                <w:color w:val="auto"/>
                <w:sz w:val="22"/>
                <w:szCs w:val="22"/>
              </w:rPr>
              <w:t>EFt</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616D63AC" w14:textId="77777777" w:rsidR="009A7C90" w:rsidRPr="00BB7C26" w:rsidRDefault="009A7C90" w:rsidP="002D295B">
            <w:pPr>
              <w:pStyle w:val="Szvegtrzsbehzssal"/>
              <w:suppressAutoHyphens/>
              <w:spacing w:after="0"/>
              <w:ind w:left="0"/>
              <w:jc w:val="both"/>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Óvodapedagógusok részére továbbképzés szervezése „Viselkedészavaros gyermekek óvodai beilleszkedését segítő módszerek és technikák” címmel; Adventi készülődés a tagóvodákban; Egy háromgyermekes roma anyuka érettségi megszerzését célzó tanulmányainak támogatása </w:t>
            </w:r>
          </w:p>
        </w:tc>
      </w:tr>
      <w:tr w:rsidR="009A7C90" w:rsidRPr="00BB7C26" w14:paraId="1C9EA25F" w14:textId="77777777" w:rsidTr="00D65E71">
        <w:trPr>
          <w:jc w:val="center"/>
        </w:trPr>
        <w:tc>
          <w:tcPr>
            <w:tcW w:w="1242" w:type="dxa"/>
            <w:tcBorders>
              <w:top w:val="single" w:sz="4" w:space="0" w:color="auto"/>
              <w:left w:val="single" w:sz="4" w:space="0" w:color="auto"/>
              <w:bottom w:val="single" w:sz="4" w:space="0" w:color="auto"/>
              <w:right w:val="single" w:sz="4" w:space="0" w:color="auto"/>
            </w:tcBorders>
            <w:hideMark/>
          </w:tcPr>
          <w:p w14:paraId="5408DABD" w14:textId="77777777" w:rsidR="009A7C90" w:rsidRPr="00BB7C26" w:rsidRDefault="009A7C90" w:rsidP="002D295B">
            <w:pPr>
              <w:pStyle w:val="Szvegtrzsbehzssal"/>
              <w:suppressAutoHyphens/>
              <w:spacing w:after="0"/>
              <w:ind w:left="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2017.</w:t>
            </w:r>
          </w:p>
        </w:tc>
        <w:tc>
          <w:tcPr>
            <w:tcW w:w="1560" w:type="dxa"/>
            <w:tcBorders>
              <w:top w:val="single" w:sz="4" w:space="0" w:color="auto"/>
              <w:left w:val="single" w:sz="4" w:space="0" w:color="auto"/>
              <w:bottom w:val="single" w:sz="4" w:space="0" w:color="auto"/>
              <w:right w:val="single" w:sz="4" w:space="0" w:color="auto"/>
            </w:tcBorders>
            <w:hideMark/>
          </w:tcPr>
          <w:p w14:paraId="72BC5B20" w14:textId="77777777" w:rsidR="009A7C90" w:rsidRPr="00BB7C26" w:rsidRDefault="009A7C90" w:rsidP="002D295B">
            <w:pPr>
              <w:pStyle w:val="Szvegtrzsbehzssal"/>
              <w:suppressAutoHyphens/>
              <w:spacing w:after="0"/>
              <w:ind w:left="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1 000 </w:t>
            </w:r>
            <w:proofErr w:type="spellStart"/>
            <w:r w:rsidRPr="00BB7C26">
              <w:rPr>
                <w:rFonts w:asciiTheme="minorHAnsi" w:eastAsia="Calibri" w:hAnsiTheme="minorHAnsi" w:cstheme="minorHAnsi"/>
                <w:color w:val="auto"/>
                <w:sz w:val="22"/>
                <w:szCs w:val="22"/>
              </w:rPr>
              <w:t>EFt</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3F00CBFE" w14:textId="77777777" w:rsidR="009A7C90" w:rsidRPr="00BB7C26" w:rsidRDefault="009A7C90" w:rsidP="002D295B">
            <w:pPr>
              <w:pStyle w:val="Szvegtrzsbehzssal"/>
              <w:suppressAutoHyphens/>
              <w:spacing w:after="0"/>
              <w:ind w:left="0"/>
              <w:jc w:val="both"/>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Autista gyermekek fejlesztését segítő IKT eszköz beszerzése; Adventi készülődés a Menház Úti és a Tündérkert Tagóvodában; A Menház Úti Tagóvodában folyó néptáncoktatáshoz laptop beszerzése; Hátrányos helyzetű tanulók integrálása céljából kézműves szakkör továbbképzési és anyagköltsége; Idősek Bentlakásos Otthonában lakószobák és közösségi terek dekorálása, udvari karácsonyi ünnepség megrendezése; Sérültek számára kialakított lakóotthon külső színezéséhez anyagköltség és külső akadálymentesítés  </w:t>
            </w:r>
          </w:p>
        </w:tc>
      </w:tr>
      <w:tr w:rsidR="009A7C90" w:rsidRPr="00BB7C26" w14:paraId="697B5329" w14:textId="77777777" w:rsidTr="00D65E71">
        <w:trPr>
          <w:jc w:val="center"/>
        </w:trPr>
        <w:tc>
          <w:tcPr>
            <w:tcW w:w="1242" w:type="dxa"/>
            <w:tcBorders>
              <w:top w:val="single" w:sz="4" w:space="0" w:color="auto"/>
              <w:left w:val="single" w:sz="4" w:space="0" w:color="auto"/>
              <w:bottom w:val="single" w:sz="4" w:space="0" w:color="auto"/>
              <w:right w:val="single" w:sz="4" w:space="0" w:color="auto"/>
            </w:tcBorders>
            <w:hideMark/>
          </w:tcPr>
          <w:p w14:paraId="0CC7DADA" w14:textId="77777777" w:rsidR="009A7C90" w:rsidRPr="00BB7C26" w:rsidRDefault="009A7C90" w:rsidP="002D295B">
            <w:pPr>
              <w:pStyle w:val="Szvegtrzsbehzssal"/>
              <w:suppressAutoHyphens/>
              <w:spacing w:after="0"/>
              <w:ind w:left="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2018.</w:t>
            </w:r>
          </w:p>
        </w:tc>
        <w:tc>
          <w:tcPr>
            <w:tcW w:w="1560" w:type="dxa"/>
            <w:tcBorders>
              <w:top w:val="single" w:sz="4" w:space="0" w:color="auto"/>
              <w:left w:val="single" w:sz="4" w:space="0" w:color="auto"/>
              <w:bottom w:val="single" w:sz="4" w:space="0" w:color="auto"/>
              <w:right w:val="single" w:sz="4" w:space="0" w:color="auto"/>
            </w:tcBorders>
            <w:hideMark/>
          </w:tcPr>
          <w:p w14:paraId="6A23837B" w14:textId="77777777" w:rsidR="009A7C90" w:rsidRPr="00BB7C26" w:rsidRDefault="009A7C90" w:rsidP="002D295B">
            <w:pPr>
              <w:pStyle w:val="Szvegtrzsbehzssal"/>
              <w:suppressAutoHyphens/>
              <w:spacing w:after="0"/>
              <w:ind w:left="32"/>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1 000 </w:t>
            </w:r>
            <w:proofErr w:type="spellStart"/>
            <w:r w:rsidRPr="00BB7C26">
              <w:rPr>
                <w:rFonts w:asciiTheme="minorHAnsi" w:eastAsia="Calibri" w:hAnsiTheme="minorHAnsi" w:cstheme="minorHAnsi"/>
                <w:color w:val="auto"/>
                <w:sz w:val="22"/>
                <w:szCs w:val="22"/>
              </w:rPr>
              <w:t>EFt</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6F77FEEA" w14:textId="77777777" w:rsidR="009A7C90" w:rsidRPr="00BB7C26" w:rsidRDefault="009A7C90" w:rsidP="002D295B">
            <w:pPr>
              <w:pStyle w:val="Szvegtrzsbehzssal"/>
              <w:suppressAutoHyphens/>
              <w:spacing w:after="0"/>
              <w:ind w:left="0"/>
              <w:jc w:val="both"/>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Autista gyermekek kommunikáció fejlesztési gyógypedagógus munkadíj költsége; Hátrányos helyzetű fiatalok és szüleik részére   szakmabemutatók szervezése lebonyolítása; Sérült fiatal felnőttek számára levendula ültetvény létesítése során felmerülő költségek; Halmozottan hátrányos helyzetű gyermekek számára kirándulás és zenés műsor költsége; Informatikai eszköz beszerzése Mesevár Tagóvodába</w:t>
            </w:r>
          </w:p>
        </w:tc>
      </w:tr>
      <w:tr w:rsidR="009A7C90" w:rsidRPr="00BB7C26" w14:paraId="0D3C1E10" w14:textId="77777777" w:rsidTr="00D65E71">
        <w:trPr>
          <w:jc w:val="center"/>
        </w:trPr>
        <w:tc>
          <w:tcPr>
            <w:tcW w:w="1242" w:type="dxa"/>
            <w:tcBorders>
              <w:top w:val="single" w:sz="4" w:space="0" w:color="auto"/>
              <w:left w:val="single" w:sz="4" w:space="0" w:color="auto"/>
              <w:bottom w:val="single" w:sz="4" w:space="0" w:color="auto"/>
              <w:right w:val="single" w:sz="4" w:space="0" w:color="auto"/>
            </w:tcBorders>
            <w:hideMark/>
          </w:tcPr>
          <w:p w14:paraId="3B324B59" w14:textId="77777777" w:rsidR="009A7C90" w:rsidRPr="00BB7C26" w:rsidRDefault="009A7C90" w:rsidP="002D295B">
            <w:pPr>
              <w:pStyle w:val="Szvegtrzsbehzssal"/>
              <w:suppressAutoHyphens/>
              <w:spacing w:after="0"/>
              <w:ind w:left="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2019.</w:t>
            </w:r>
          </w:p>
        </w:tc>
        <w:tc>
          <w:tcPr>
            <w:tcW w:w="1560" w:type="dxa"/>
            <w:tcBorders>
              <w:top w:val="single" w:sz="4" w:space="0" w:color="auto"/>
              <w:left w:val="single" w:sz="4" w:space="0" w:color="auto"/>
              <w:bottom w:val="single" w:sz="4" w:space="0" w:color="auto"/>
              <w:right w:val="single" w:sz="4" w:space="0" w:color="auto"/>
            </w:tcBorders>
            <w:hideMark/>
          </w:tcPr>
          <w:p w14:paraId="13816E0D" w14:textId="77777777" w:rsidR="009A7C90" w:rsidRPr="00BB7C26" w:rsidRDefault="009A7C90" w:rsidP="002D295B">
            <w:pPr>
              <w:pStyle w:val="Szvegtrzsbehzssal"/>
              <w:suppressAutoHyphens/>
              <w:spacing w:after="0"/>
              <w:ind w:left="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1 000 </w:t>
            </w:r>
            <w:proofErr w:type="spellStart"/>
            <w:r w:rsidRPr="00BB7C26">
              <w:rPr>
                <w:rFonts w:asciiTheme="minorHAnsi" w:eastAsia="Calibri" w:hAnsiTheme="minorHAnsi" w:cstheme="minorHAnsi"/>
                <w:color w:val="auto"/>
                <w:sz w:val="22"/>
                <w:szCs w:val="22"/>
              </w:rPr>
              <w:t>EFt</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67679E98" w14:textId="77777777" w:rsidR="009A7C90" w:rsidRPr="00BB7C26" w:rsidRDefault="009A7C90" w:rsidP="002D295B">
            <w:pPr>
              <w:pStyle w:val="Szvegtrzsbehzssal"/>
              <w:suppressAutoHyphens/>
              <w:spacing w:after="0"/>
              <w:ind w:left="0"/>
              <w:jc w:val="both"/>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Dajkaképzés, pályaválasztási nap, Esélyegyenlőségi délután, Szakmabemutató rendezvény, intézményi bejárat akadálymentesítése, szociális munka, </w:t>
            </w:r>
            <w:proofErr w:type="spellStart"/>
            <w:r w:rsidRPr="00BB7C26">
              <w:rPr>
                <w:rFonts w:asciiTheme="minorHAnsi" w:eastAsia="Calibri" w:hAnsiTheme="minorHAnsi" w:cstheme="minorHAnsi"/>
                <w:color w:val="auto"/>
                <w:sz w:val="22"/>
                <w:szCs w:val="22"/>
              </w:rPr>
              <w:t>Coach</w:t>
            </w:r>
            <w:proofErr w:type="spellEnd"/>
            <w:r w:rsidRPr="00BB7C26">
              <w:rPr>
                <w:rFonts w:asciiTheme="minorHAnsi" w:eastAsia="Calibri" w:hAnsiTheme="minorHAnsi" w:cstheme="minorHAnsi"/>
                <w:color w:val="auto"/>
                <w:sz w:val="22"/>
                <w:szCs w:val="22"/>
              </w:rPr>
              <w:t>-folyamatokra épített közösségi tér program keretében tartott csoportfoglalkozások, Autista gyermekek kommunikáció fejlesztése, integrált művészeti fesztivál</w:t>
            </w:r>
          </w:p>
        </w:tc>
      </w:tr>
    </w:tbl>
    <w:p w14:paraId="58CE2715" w14:textId="1DB90E63" w:rsidR="009A7C90" w:rsidRDefault="009A7C90" w:rsidP="00812597">
      <w:pPr>
        <w:pStyle w:val="Listaszerbekezds"/>
        <w:spacing w:after="0"/>
        <w:ind w:left="0"/>
        <w:jc w:val="both"/>
        <w:rPr>
          <w:rFonts w:asciiTheme="minorHAnsi" w:hAnsiTheme="minorHAnsi" w:cstheme="minorHAnsi"/>
          <w:i/>
          <w:color w:val="auto"/>
          <w:sz w:val="18"/>
          <w:szCs w:val="18"/>
        </w:rPr>
      </w:pPr>
      <w:r w:rsidRPr="00BB7C26">
        <w:rPr>
          <w:rFonts w:asciiTheme="minorHAnsi" w:hAnsiTheme="minorHAnsi" w:cstheme="minorHAnsi"/>
          <w:i/>
          <w:color w:val="auto"/>
          <w:sz w:val="22"/>
          <w:szCs w:val="22"/>
        </w:rPr>
        <w:t xml:space="preserve">                                                                                               </w:t>
      </w:r>
      <w:r w:rsidR="00A12D04">
        <w:rPr>
          <w:rFonts w:asciiTheme="minorHAnsi" w:hAnsiTheme="minorHAnsi" w:cstheme="minorHAnsi"/>
          <w:i/>
          <w:color w:val="auto"/>
          <w:sz w:val="22"/>
          <w:szCs w:val="22"/>
        </w:rPr>
        <w:t xml:space="preserve">          </w:t>
      </w:r>
      <w:r w:rsidRPr="00BB7C26">
        <w:rPr>
          <w:rFonts w:asciiTheme="minorHAnsi" w:hAnsiTheme="minorHAnsi" w:cstheme="minorHAnsi"/>
          <w:i/>
          <w:color w:val="auto"/>
          <w:sz w:val="22"/>
          <w:szCs w:val="22"/>
        </w:rPr>
        <w:t xml:space="preserve"> </w:t>
      </w:r>
      <w:r w:rsidRPr="00BB7C26">
        <w:rPr>
          <w:rFonts w:asciiTheme="minorHAnsi" w:hAnsiTheme="minorHAnsi" w:cstheme="minorHAnsi"/>
          <w:i/>
          <w:color w:val="auto"/>
          <w:sz w:val="18"/>
          <w:szCs w:val="18"/>
        </w:rPr>
        <w:t>(Forrás: Közigazgatási és Intézményirányítási Igazgatóság)</w:t>
      </w:r>
    </w:p>
    <w:p w14:paraId="2FE27E90" w14:textId="14B9DDD1" w:rsidR="00611363" w:rsidRDefault="00611363" w:rsidP="00812597">
      <w:pPr>
        <w:pStyle w:val="Listaszerbekezds"/>
        <w:spacing w:after="0"/>
        <w:ind w:left="0"/>
        <w:jc w:val="both"/>
        <w:rPr>
          <w:rFonts w:asciiTheme="minorHAnsi" w:hAnsiTheme="minorHAnsi" w:cstheme="minorHAnsi"/>
          <w:szCs w:val="22"/>
          <w:lang w:eastAsia="hu-HU"/>
        </w:rPr>
      </w:pPr>
    </w:p>
    <w:p w14:paraId="397F6541" w14:textId="675C4FA5" w:rsidR="00E049A4" w:rsidRDefault="00E049A4" w:rsidP="00812597">
      <w:pPr>
        <w:pStyle w:val="Listaszerbekezds"/>
        <w:spacing w:after="0"/>
        <w:ind w:left="0"/>
        <w:jc w:val="both"/>
        <w:rPr>
          <w:rFonts w:asciiTheme="minorHAnsi" w:hAnsiTheme="minorHAnsi" w:cstheme="minorHAnsi"/>
          <w:szCs w:val="22"/>
          <w:lang w:eastAsia="hu-HU"/>
        </w:rPr>
      </w:pPr>
    </w:p>
    <w:p w14:paraId="5B684F65" w14:textId="48A2E4D3" w:rsidR="00E049A4" w:rsidRDefault="00E049A4" w:rsidP="00812597">
      <w:pPr>
        <w:pStyle w:val="Listaszerbekezds"/>
        <w:spacing w:after="0"/>
        <w:ind w:left="0"/>
        <w:jc w:val="both"/>
        <w:rPr>
          <w:rFonts w:asciiTheme="minorHAnsi" w:hAnsiTheme="minorHAnsi" w:cstheme="minorHAnsi"/>
          <w:szCs w:val="22"/>
          <w:lang w:eastAsia="hu-HU"/>
        </w:rPr>
      </w:pPr>
    </w:p>
    <w:p w14:paraId="2C314F6A" w14:textId="2B6061F8" w:rsidR="00E049A4" w:rsidRDefault="00E049A4" w:rsidP="00812597">
      <w:pPr>
        <w:pStyle w:val="Listaszerbekezds"/>
        <w:spacing w:after="0"/>
        <w:ind w:left="0"/>
        <w:jc w:val="both"/>
        <w:rPr>
          <w:rFonts w:asciiTheme="minorHAnsi" w:hAnsiTheme="minorHAnsi" w:cstheme="minorHAnsi"/>
          <w:szCs w:val="22"/>
          <w:lang w:eastAsia="hu-HU"/>
        </w:rPr>
      </w:pPr>
    </w:p>
    <w:p w14:paraId="2B9B42F5" w14:textId="0CF9ADBF" w:rsidR="00E049A4" w:rsidRDefault="00E049A4" w:rsidP="00812597">
      <w:pPr>
        <w:pStyle w:val="Listaszerbekezds"/>
        <w:spacing w:after="0"/>
        <w:ind w:left="0"/>
        <w:jc w:val="both"/>
        <w:rPr>
          <w:rFonts w:asciiTheme="minorHAnsi" w:hAnsiTheme="minorHAnsi" w:cstheme="minorHAnsi"/>
          <w:szCs w:val="22"/>
          <w:lang w:eastAsia="hu-HU"/>
        </w:rPr>
      </w:pPr>
    </w:p>
    <w:p w14:paraId="618B31DB" w14:textId="0329CF24" w:rsidR="00E049A4" w:rsidRDefault="00E049A4" w:rsidP="00812597">
      <w:pPr>
        <w:pStyle w:val="Listaszerbekezds"/>
        <w:spacing w:after="0"/>
        <w:ind w:left="0"/>
        <w:jc w:val="both"/>
        <w:rPr>
          <w:rFonts w:asciiTheme="minorHAnsi" w:hAnsiTheme="minorHAnsi" w:cstheme="minorHAnsi"/>
          <w:szCs w:val="22"/>
          <w:lang w:eastAsia="hu-HU"/>
        </w:rPr>
      </w:pPr>
    </w:p>
    <w:p w14:paraId="75FC56A4" w14:textId="18BF5BA1" w:rsidR="00E049A4" w:rsidRDefault="00E049A4" w:rsidP="00812597">
      <w:pPr>
        <w:pStyle w:val="Listaszerbekezds"/>
        <w:spacing w:after="0"/>
        <w:ind w:left="0"/>
        <w:jc w:val="both"/>
        <w:rPr>
          <w:rFonts w:asciiTheme="minorHAnsi" w:hAnsiTheme="minorHAnsi" w:cstheme="minorHAnsi"/>
          <w:szCs w:val="22"/>
          <w:lang w:eastAsia="hu-HU"/>
        </w:rPr>
      </w:pPr>
    </w:p>
    <w:p w14:paraId="002AE870" w14:textId="6EAC8F9A" w:rsidR="00E049A4" w:rsidRDefault="00E049A4" w:rsidP="00812597">
      <w:pPr>
        <w:pStyle w:val="Listaszerbekezds"/>
        <w:spacing w:after="0"/>
        <w:ind w:left="0"/>
        <w:jc w:val="both"/>
        <w:rPr>
          <w:rFonts w:asciiTheme="minorHAnsi" w:hAnsiTheme="minorHAnsi" w:cstheme="minorHAnsi"/>
          <w:szCs w:val="22"/>
          <w:lang w:eastAsia="hu-HU"/>
        </w:rPr>
      </w:pPr>
    </w:p>
    <w:p w14:paraId="6D0DF071" w14:textId="320B01C7" w:rsidR="00E049A4" w:rsidRDefault="00E049A4" w:rsidP="00812597">
      <w:pPr>
        <w:pStyle w:val="Listaszerbekezds"/>
        <w:spacing w:after="0"/>
        <w:ind w:left="0"/>
        <w:jc w:val="both"/>
        <w:rPr>
          <w:rFonts w:asciiTheme="minorHAnsi" w:hAnsiTheme="minorHAnsi" w:cstheme="minorHAnsi"/>
          <w:szCs w:val="22"/>
          <w:lang w:eastAsia="hu-HU"/>
        </w:rPr>
      </w:pPr>
    </w:p>
    <w:p w14:paraId="6B4FEFCE" w14:textId="3A2414CE" w:rsidR="00E049A4" w:rsidRDefault="00E049A4" w:rsidP="00812597">
      <w:pPr>
        <w:pStyle w:val="Listaszerbekezds"/>
        <w:spacing w:after="0"/>
        <w:ind w:left="0"/>
        <w:jc w:val="both"/>
        <w:rPr>
          <w:rFonts w:asciiTheme="minorHAnsi" w:hAnsiTheme="minorHAnsi" w:cstheme="minorHAnsi"/>
          <w:szCs w:val="22"/>
          <w:lang w:eastAsia="hu-HU"/>
        </w:rPr>
      </w:pPr>
    </w:p>
    <w:p w14:paraId="153EF69C" w14:textId="4940F28E" w:rsidR="00E049A4" w:rsidRDefault="00E049A4" w:rsidP="00812597">
      <w:pPr>
        <w:pStyle w:val="Listaszerbekezds"/>
        <w:spacing w:after="0"/>
        <w:ind w:left="0"/>
        <w:jc w:val="both"/>
        <w:rPr>
          <w:rFonts w:asciiTheme="minorHAnsi" w:hAnsiTheme="minorHAnsi" w:cstheme="minorHAnsi"/>
          <w:szCs w:val="22"/>
          <w:lang w:eastAsia="hu-HU"/>
        </w:rPr>
      </w:pPr>
    </w:p>
    <w:p w14:paraId="5BA60E0C" w14:textId="539E93D3" w:rsidR="00E049A4" w:rsidRDefault="00E049A4" w:rsidP="00812597">
      <w:pPr>
        <w:pStyle w:val="Listaszerbekezds"/>
        <w:spacing w:after="0"/>
        <w:ind w:left="0"/>
        <w:jc w:val="both"/>
        <w:rPr>
          <w:rFonts w:asciiTheme="minorHAnsi" w:hAnsiTheme="minorHAnsi" w:cstheme="minorHAnsi"/>
          <w:szCs w:val="22"/>
          <w:lang w:eastAsia="hu-HU"/>
        </w:rPr>
      </w:pPr>
    </w:p>
    <w:p w14:paraId="0599EF9B" w14:textId="0ABA64A9" w:rsidR="00E049A4" w:rsidRDefault="00E049A4" w:rsidP="00812597">
      <w:pPr>
        <w:pStyle w:val="Listaszerbekezds"/>
        <w:spacing w:after="0"/>
        <w:ind w:left="0"/>
        <w:jc w:val="both"/>
        <w:rPr>
          <w:rFonts w:asciiTheme="minorHAnsi" w:hAnsiTheme="minorHAnsi" w:cstheme="minorHAnsi"/>
          <w:szCs w:val="22"/>
          <w:lang w:eastAsia="hu-HU"/>
        </w:rPr>
      </w:pPr>
    </w:p>
    <w:p w14:paraId="2BB456E7" w14:textId="42B19F36" w:rsidR="00E049A4" w:rsidRDefault="00E049A4" w:rsidP="00812597">
      <w:pPr>
        <w:pStyle w:val="Listaszerbekezds"/>
        <w:spacing w:after="0"/>
        <w:ind w:left="0"/>
        <w:jc w:val="both"/>
        <w:rPr>
          <w:rFonts w:asciiTheme="minorHAnsi" w:hAnsiTheme="minorHAnsi" w:cstheme="minorHAnsi"/>
          <w:szCs w:val="22"/>
          <w:lang w:eastAsia="hu-HU"/>
        </w:rPr>
      </w:pPr>
    </w:p>
    <w:p w14:paraId="3335A133" w14:textId="39FB527C" w:rsidR="00E049A4" w:rsidRDefault="00E049A4" w:rsidP="00812597">
      <w:pPr>
        <w:pStyle w:val="Listaszerbekezds"/>
        <w:spacing w:after="0"/>
        <w:ind w:left="0"/>
        <w:jc w:val="both"/>
        <w:rPr>
          <w:rFonts w:asciiTheme="minorHAnsi" w:hAnsiTheme="minorHAnsi" w:cstheme="minorHAnsi"/>
          <w:szCs w:val="22"/>
          <w:lang w:eastAsia="hu-HU"/>
        </w:rPr>
      </w:pPr>
    </w:p>
    <w:p w14:paraId="79982327" w14:textId="5C8993A4" w:rsidR="00BE40F0" w:rsidRDefault="00BE40F0" w:rsidP="00812597">
      <w:pPr>
        <w:pStyle w:val="Listaszerbekezds"/>
        <w:spacing w:after="0"/>
        <w:ind w:left="0"/>
        <w:jc w:val="both"/>
        <w:rPr>
          <w:rFonts w:asciiTheme="minorHAnsi" w:hAnsiTheme="minorHAnsi" w:cstheme="minorHAnsi"/>
          <w:szCs w:val="22"/>
          <w:lang w:eastAsia="hu-HU"/>
        </w:rPr>
      </w:pPr>
    </w:p>
    <w:p w14:paraId="24F1D9D0" w14:textId="6D3DD53B" w:rsidR="00BE40F0" w:rsidRDefault="00BE40F0" w:rsidP="00812597">
      <w:pPr>
        <w:pStyle w:val="Listaszerbekezds"/>
        <w:spacing w:after="0"/>
        <w:ind w:left="0"/>
        <w:jc w:val="both"/>
        <w:rPr>
          <w:rFonts w:asciiTheme="minorHAnsi" w:hAnsiTheme="minorHAnsi" w:cstheme="minorHAnsi"/>
          <w:szCs w:val="22"/>
          <w:lang w:eastAsia="hu-HU"/>
        </w:rPr>
      </w:pPr>
    </w:p>
    <w:p w14:paraId="782A1C03" w14:textId="0281885E" w:rsidR="00BE40F0" w:rsidRDefault="00BE40F0" w:rsidP="00812597">
      <w:pPr>
        <w:pStyle w:val="Listaszerbekezds"/>
        <w:spacing w:after="0"/>
        <w:ind w:left="0"/>
        <w:jc w:val="both"/>
        <w:rPr>
          <w:rFonts w:asciiTheme="minorHAnsi" w:hAnsiTheme="minorHAnsi" w:cstheme="minorHAnsi"/>
          <w:szCs w:val="22"/>
          <w:lang w:eastAsia="hu-HU"/>
        </w:rPr>
      </w:pPr>
    </w:p>
    <w:p w14:paraId="3E593991" w14:textId="00024B18" w:rsidR="00BE40F0" w:rsidRDefault="00BE40F0" w:rsidP="00812597">
      <w:pPr>
        <w:pStyle w:val="Listaszerbekezds"/>
        <w:spacing w:after="0"/>
        <w:ind w:left="0"/>
        <w:jc w:val="both"/>
        <w:rPr>
          <w:rFonts w:asciiTheme="minorHAnsi" w:hAnsiTheme="minorHAnsi" w:cstheme="minorHAnsi"/>
          <w:szCs w:val="22"/>
          <w:lang w:eastAsia="hu-HU"/>
        </w:rPr>
      </w:pPr>
    </w:p>
    <w:p w14:paraId="730792E9" w14:textId="049BE185" w:rsidR="00BE40F0" w:rsidRDefault="00BE40F0" w:rsidP="00812597">
      <w:pPr>
        <w:pStyle w:val="Listaszerbekezds"/>
        <w:spacing w:after="0"/>
        <w:ind w:left="0"/>
        <w:jc w:val="both"/>
        <w:rPr>
          <w:rFonts w:asciiTheme="minorHAnsi" w:hAnsiTheme="minorHAnsi" w:cstheme="minorHAnsi"/>
          <w:szCs w:val="22"/>
          <w:lang w:eastAsia="hu-HU"/>
        </w:rPr>
      </w:pPr>
    </w:p>
    <w:p w14:paraId="7B92E911" w14:textId="77777777" w:rsidR="00E049A4" w:rsidRDefault="00E049A4" w:rsidP="00812597">
      <w:pPr>
        <w:pStyle w:val="Listaszerbekezds"/>
        <w:spacing w:after="0"/>
        <w:ind w:left="0"/>
        <w:jc w:val="both"/>
        <w:rPr>
          <w:rFonts w:asciiTheme="minorHAnsi" w:hAnsiTheme="minorHAnsi" w:cstheme="minorHAnsi"/>
          <w:szCs w:val="22"/>
          <w:lang w:eastAsia="hu-HU"/>
        </w:rPr>
      </w:pPr>
    </w:p>
    <w:p w14:paraId="77BE4524" w14:textId="79412783" w:rsidR="009A7C90" w:rsidRPr="00BB7C26" w:rsidRDefault="009A7C90" w:rsidP="009A7C90">
      <w:pPr>
        <w:pStyle w:val="Cmsor1"/>
        <w:spacing w:before="0" w:after="0"/>
        <w:rPr>
          <w:rFonts w:asciiTheme="minorHAnsi" w:hAnsiTheme="minorHAnsi" w:cstheme="minorHAnsi"/>
          <w:szCs w:val="22"/>
          <w:lang w:eastAsia="hu-HU"/>
        </w:rPr>
      </w:pPr>
      <w:bookmarkStart w:id="24" w:name="_Toc52367829"/>
      <w:r w:rsidRPr="00BB7C26">
        <w:rPr>
          <w:rFonts w:asciiTheme="minorHAnsi" w:hAnsiTheme="minorHAnsi" w:cstheme="minorHAnsi"/>
          <w:szCs w:val="22"/>
          <w:lang w:eastAsia="hu-HU"/>
        </w:rPr>
        <w:lastRenderedPageBreak/>
        <w:t>V. SZEMÉLYES GONDOSKODÁST NYÚJTÓ ELLÁTÁSOK GYÖNGYÖSÖN</w:t>
      </w:r>
      <w:bookmarkEnd w:id="24"/>
    </w:p>
    <w:p w14:paraId="596F6139" w14:textId="77777777" w:rsidR="009A7C90" w:rsidRPr="00BB7C26" w:rsidRDefault="009A7C90" w:rsidP="009A7C90">
      <w:pPr>
        <w:spacing w:after="0"/>
        <w:rPr>
          <w:rFonts w:asciiTheme="minorHAnsi" w:hAnsiTheme="minorHAnsi" w:cstheme="minorHAnsi"/>
          <w:color w:val="auto"/>
          <w:sz w:val="22"/>
          <w:szCs w:val="22"/>
        </w:rPr>
      </w:pPr>
    </w:p>
    <w:p w14:paraId="20F1BE52"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Gyermekvédelmi törvény szerint a települési önkormányzat feladata a gyermekek védelme helyi ellátó rendszerének kiépítése és működtetése, a területén lakó gyermekek ellátásának megszervezése. A települési önkormányzatnak kell biztosítania a személyes gondoskodást nyújtó gyermekjóléti alapellátásokat. Továbbá törvényi rendelkezés szerint a járásszékhely település lakosságszámtól függetlenül köteles család és gyermekjóléti központot működtetni, amelynek ellátási területe a járás lakosságára terjed ki. </w:t>
      </w:r>
    </w:p>
    <w:p w14:paraId="751F17DE" w14:textId="77777777" w:rsidR="009A7C90" w:rsidRPr="00BB7C26" w:rsidRDefault="009A7C90" w:rsidP="009A7C90">
      <w:pPr>
        <w:pStyle w:val="lfej"/>
        <w:tabs>
          <w:tab w:val="clear" w:pos="4536"/>
          <w:tab w:val="clear" w:pos="9072"/>
        </w:tabs>
        <w:jc w:val="both"/>
        <w:rPr>
          <w:rFonts w:asciiTheme="minorHAnsi" w:hAnsiTheme="minorHAnsi" w:cstheme="minorHAnsi"/>
          <w:color w:val="auto"/>
          <w:sz w:val="22"/>
          <w:szCs w:val="22"/>
        </w:rPr>
      </w:pPr>
    </w:p>
    <w:p w14:paraId="44E395CF" w14:textId="77777777" w:rsidR="009A7C90" w:rsidRPr="00BB7C26" w:rsidRDefault="009A7C90" w:rsidP="009A7C90">
      <w:pPr>
        <w:pStyle w:val="lfej"/>
        <w:tabs>
          <w:tab w:val="clear" w:pos="4536"/>
          <w:tab w:val="clear" w:pos="9072"/>
        </w:tabs>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Gyermekvédelmi törvény rendelkezik a személyes gondoskodás megszervezésére köteles szervekről, ezen belül a települési önkormányzat feladatairól, az alábbi – gyermekvédelemmel kapcsolatos – feladatok megszervezése kötelező:</w:t>
      </w:r>
    </w:p>
    <w:p w14:paraId="69F71145" w14:textId="77777777" w:rsidR="009A7C90" w:rsidRPr="00BB7C26" w:rsidRDefault="009A7C90" w:rsidP="009A7C90">
      <w:pPr>
        <w:pStyle w:val="lfej"/>
        <w:tabs>
          <w:tab w:val="clear" w:pos="4536"/>
          <w:tab w:val="clear" w:pos="9072"/>
        </w:tabs>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lakosságszámtól függetlenül család és gyermekjóléti szolgáltatást,</w:t>
      </w:r>
    </w:p>
    <w:p w14:paraId="465E738F" w14:textId="77777777" w:rsidR="009A7C90" w:rsidRPr="00BB7C26" w:rsidRDefault="009A7C90" w:rsidP="009A7C90">
      <w:pPr>
        <w:pStyle w:val="lfej"/>
        <w:tabs>
          <w:tab w:val="clear" w:pos="4536"/>
          <w:tab w:val="clear" w:pos="9072"/>
        </w:tabs>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- 10 000-nél több állandó lakos esetén bölcsődét,</w:t>
      </w:r>
    </w:p>
    <w:p w14:paraId="30841994" w14:textId="77777777" w:rsidR="009A7C90" w:rsidRPr="00BB7C26" w:rsidRDefault="009A7C90" w:rsidP="009A7C90">
      <w:pPr>
        <w:pStyle w:val="lfej"/>
        <w:tabs>
          <w:tab w:val="clear" w:pos="4536"/>
          <w:tab w:val="clear" w:pos="9072"/>
        </w:tabs>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- 20 000-nél több állandó lakos esetén gyermekek átmeneti otthonát,</w:t>
      </w:r>
    </w:p>
    <w:p w14:paraId="56D61A6E" w14:textId="77777777" w:rsidR="009A7C90" w:rsidRPr="00BB7C26" w:rsidRDefault="009A7C90" w:rsidP="009A7C90">
      <w:pPr>
        <w:pStyle w:val="lfej"/>
        <w:tabs>
          <w:tab w:val="clear" w:pos="4536"/>
          <w:tab w:val="clear" w:pos="9072"/>
        </w:tabs>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- 30 000-nél több állandó lakos esetén családok átmeneti otthonát.</w:t>
      </w:r>
    </w:p>
    <w:p w14:paraId="6EC0DBBA" w14:textId="77777777" w:rsidR="009A7C90" w:rsidRPr="00BB7C26" w:rsidRDefault="009A7C90" w:rsidP="009A7C90">
      <w:pPr>
        <w:spacing w:after="0"/>
        <w:jc w:val="both"/>
        <w:rPr>
          <w:rFonts w:asciiTheme="minorHAnsi" w:hAnsiTheme="minorHAnsi" w:cstheme="minorHAnsi"/>
          <w:color w:val="auto"/>
          <w:sz w:val="22"/>
          <w:szCs w:val="22"/>
        </w:rPr>
      </w:pPr>
    </w:p>
    <w:p w14:paraId="77BA72BE"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Városunkban a gyermekjóléti alapellátások és a kapcsolódó intézményrendszer a jogszabályoknak megfelelően épül fel. A törvényben meghatározott egyes ellátási formák közül az Önkormányzat a következő személyes gondoskodást nyújtó ellátásokat nyújtja:</w:t>
      </w:r>
    </w:p>
    <w:p w14:paraId="46D0CCBF" w14:textId="77777777" w:rsidR="009A7C90" w:rsidRPr="00BB7C26" w:rsidRDefault="009A7C90" w:rsidP="009A7C90">
      <w:pPr>
        <w:numPr>
          <w:ilvl w:val="0"/>
          <w:numId w:val="20"/>
        </w:num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gyermekjóléti szolgáltatás,</w:t>
      </w:r>
    </w:p>
    <w:p w14:paraId="534BA09D" w14:textId="77777777" w:rsidR="009A7C90" w:rsidRPr="00BB7C26" w:rsidRDefault="009A7C90" w:rsidP="009A7C90">
      <w:pPr>
        <w:numPr>
          <w:ilvl w:val="0"/>
          <w:numId w:val="20"/>
        </w:num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gyermekek napközbeni ellátása</w:t>
      </w:r>
    </w:p>
    <w:p w14:paraId="175D9016" w14:textId="77777777" w:rsidR="009A7C90" w:rsidRPr="00BB7C26" w:rsidRDefault="009A7C90" w:rsidP="009A7C90">
      <w:pPr>
        <w:tabs>
          <w:tab w:val="left" w:pos="1418"/>
        </w:tabs>
        <w:spacing w:after="0"/>
        <w:ind w:left="851"/>
        <w:rPr>
          <w:rFonts w:asciiTheme="minorHAnsi" w:hAnsiTheme="minorHAnsi" w:cstheme="minorHAnsi"/>
          <w:color w:val="auto"/>
          <w:sz w:val="22"/>
          <w:szCs w:val="22"/>
        </w:rPr>
      </w:pPr>
      <w:proofErr w:type="spellStart"/>
      <w:r w:rsidRPr="00BB7C26">
        <w:rPr>
          <w:rFonts w:asciiTheme="minorHAnsi" w:hAnsiTheme="minorHAnsi" w:cstheme="minorHAnsi"/>
          <w:color w:val="auto"/>
          <w:sz w:val="22"/>
          <w:szCs w:val="22"/>
        </w:rPr>
        <w:t>ba</w:t>
      </w:r>
      <w:proofErr w:type="spellEnd"/>
      <w:r w:rsidRPr="00BB7C26">
        <w:rPr>
          <w:rFonts w:asciiTheme="minorHAnsi" w:hAnsiTheme="minorHAnsi" w:cstheme="minorHAnsi"/>
          <w:color w:val="auto"/>
          <w:sz w:val="22"/>
          <w:szCs w:val="22"/>
        </w:rPr>
        <w:t>) bölcsődei ellátás,</w:t>
      </w:r>
    </w:p>
    <w:p w14:paraId="7B6D68CA" w14:textId="77777777" w:rsidR="009A7C90" w:rsidRPr="00BB7C26" w:rsidRDefault="009A7C90" w:rsidP="009A7C90">
      <w:pPr>
        <w:tabs>
          <w:tab w:val="left" w:pos="1418"/>
        </w:tabs>
        <w:spacing w:after="0"/>
        <w:ind w:left="851"/>
        <w:rPr>
          <w:rFonts w:asciiTheme="minorHAnsi" w:hAnsiTheme="minorHAnsi" w:cstheme="minorHAnsi"/>
          <w:color w:val="auto"/>
          <w:sz w:val="22"/>
          <w:szCs w:val="22"/>
        </w:rPr>
      </w:pPr>
      <w:proofErr w:type="spellStart"/>
      <w:r w:rsidRPr="00BB7C26">
        <w:rPr>
          <w:rFonts w:asciiTheme="minorHAnsi" w:hAnsiTheme="minorHAnsi" w:cstheme="minorHAnsi"/>
          <w:color w:val="auto"/>
          <w:sz w:val="22"/>
          <w:szCs w:val="22"/>
        </w:rPr>
        <w:t>bb</w:t>
      </w:r>
      <w:proofErr w:type="spellEnd"/>
      <w:r w:rsidRPr="00BB7C26">
        <w:rPr>
          <w:rFonts w:asciiTheme="minorHAnsi" w:hAnsiTheme="minorHAnsi" w:cstheme="minorHAnsi"/>
          <w:color w:val="auto"/>
          <w:sz w:val="22"/>
          <w:szCs w:val="22"/>
        </w:rPr>
        <w:t>) családi bölcsőde,</w:t>
      </w:r>
    </w:p>
    <w:p w14:paraId="2F5A148E" w14:textId="77777777" w:rsidR="009A7C90" w:rsidRPr="00BB7C26" w:rsidRDefault="009A7C90" w:rsidP="009A7C90">
      <w:pPr>
        <w:tabs>
          <w:tab w:val="left" w:pos="1418"/>
        </w:tabs>
        <w:spacing w:after="0"/>
        <w:ind w:left="851"/>
        <w:rPr>
          <w:rFonts w:asciiTheme="minorHAnsi" w:hAnsiTheme="minorHAnsi" w:cstheme="minorHAnsi"/>
          <w:color w:val="auto"/>
          <w:sz w:val="22"/>
          <w:szCs w:val="22"/>
        </w:rPr>
      </w:pPr>
      <w:proofErr w:type="spellStart"/>
      <w:r w:rsidRPr="00BB7C26">
        <w:rPr>
          <w:rFonts w:asciiTheme="minorHAnsi" w:hAnsiTheme="minorHAnsi" w:cstheme="minorHAnsi"/>
          <w:color w:val="auto"/>
          <w:sz w:val="22"/>
          <w:szCs w:val="22"/>
        </w:rPr>
        <w:t>bc</w:t>
      </w:r>
      <w:proofErr w:type="spellEnd"/>
      <w:r w:rsidRPr="00BB7C26">
        <w:rPr>
          <w:rFonts w:asciiTheme="minorHAnsi" w:hAnsiTheme="minorHAnsi" w:cstheme="minorHAnsi"/>
          <w:color w:val="auto"/>
          <w:sz w:val="22"/>
          <w:szCs w:val="22"/>
        </w:rPr>
        <w:t>) bölcsődei játszócsoport és időszakos gyermekfelügyelet,</w:t>
      </w:r>
    </w:p>
    <w:p w14:paraId="2DD35923" w14:textId="77777777" w:rsidR="009A7C90" w:rsidRPr="00BB7C26" w:rsidRDefault="009A7C90" w:rsidP="009A7C90">
      <w:pPr>
        <w:spacing w:after="0"/>
        <w:ind w:left="851"/>
        <w:rPr>
          <w:rFonts w:asciiTheme="minorHAnsi" w:hAnsiTheme="minorHAnsi" w:cstheme="minorHAnsi"/>
          <w:color w:val="auto"/>
          <w:sz w:val="22"/>
          <w:szCs w:val="22"/>
        </w:rPr>
      </w:pPr>
      <w:proofErr w:type="spellStart"/>
      <w:r w:rsidRPr="00BB7C26">
        <w:rPr>
          <w:rFonts w:asciiTheme="minorHAnsi" w:hAnsiTheme="minorHAnsi" w:cstheme="minorHAnsi"/>
          <w:color w:val="auto"/>
          <w:sz w:val="22"/>
          <w:szCs w:val="22"/>
        </w:rPr>
        <w:t>bd</w:t>
      </w:r>
      <w:proofErr w:type="spellEnd"/>
      <w:r w:rsidRPr="00BB7C26">
        <w:rPr>
          <w:rFonts w:asciiTheme="minorHAnsi" w:hAnsiTheme="minorHAnsi" w:cstheme="minorHAnsi"/>
          <w:color w:val="auto"/>
          <w:sz w:val="22"/>
          <w:szCs w:val="22"/>
        </w:rPr>
        <w:t>) óvodai ellátás,</w:t>
      </w:r>
    </w:p>
    <w:p w14:paraId="200F6D7B" w14:textId="77777777" w:rsidR="009A7C90" w:rsidRPr="00BB7C26" w:rsidRDefault="009A7C90" w:rsidP="009A7C90">
      <w:pPr>
        <w:spacing w:after="0"/>
        <w:ind w:left="851"/>
        <w:rPr>
          <w:rFonts w:asciiTheme="minorHAnsi" w:hAnsiTheme="minorHAnsi" w:cstheme="minorHAnsi"/>
          <w:color w:val="auto"/>
          <w:sz w:val="22"/>
          <w:szCs w:val="22"/>
        </w:rPr>
      </w:pPr>
      <w:r w:rsidRPr="00BB7C26">
        <w:rPr>
          <w:rFonts w:asciiTheme="minorHAnsi" w:hAnsiTheme="minorHAnsi" w:cstheme="minorHAnsi"/>
          <w:color w:val="auto"/>
          <w:sz w:val="22"/>
          <w:szCs w:val="22"/>
        </w:rPr>
        <w:t>be) általános iskolai napközi ellátás,</w:t>
      </w:r>
    </w:p>
    <w:p w14:paraId="0AE7D264" w14:textId="77777777" w:rsidR="009A7C90" w:rsidRPr="00BB7C26" w:rsidRDefault="009A7C90" w:rsidP="009A7C90">
      <w:pPr>
        <w:numPr>
          <w:ilvl w:val="0"/>
          <w:numId w:val="20"/>
        </w:num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családok átmeneti otthona,</w:t>
      </w:r>
    </w:p>
    <w:p w14:paraId="7A7EFD79" w14:textId="77777777" w:rsidR="009A7C90" w:rsidRPr="00BB7C26" w:rsidRDefault="009A7C90" w:rsidP="009A7C90">
      <w:pPr>
        <w:numPr>
          <w:ilvl w:val="0"/>
          <w:numId w:val="20"/>
        </w:num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gyermekek átmeneti otthona.</w:t>
      </w:r>
    </w:p>
    <w:p w14:paraId="74CEFF2B" w14:textId="77777777" w:rsidR="009A7C90" w:rsidRPr="00BB7C26" w:rsidRDefault="009A7C90" w:rsidP="009A7C90">
      <w:pPr>
        <w:spacing w:after="0"/>
        <w:ind w:left="284"/>
        <w:rPr>
          <w:rFonts w:asciiTheme="minorHAnsi" w:hAnsiTheme="minorHAnsi" w:cstheme="minorHAnsi"/>
          <w:strike/>
          <w:color w:val="auto"/>
          <w:sz w:val="22"/>
          <w:szCs w:val="22"/>
        </w:rPr>
      </w:pPr>
    </w:p>
    <w:p w14:paraId="44200A55"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fentiekben nevesített ellátások közül az a) és a </w:t>
      </w:r>
      <w:proofErr w:type="gramStart"/>
      <w:r w:rsidRPr="00BB7C26">
        <w:rPr>
          <w:rFonts w:asciiTheme="minorHAnsi" w:hAnsiTheme="minorHAnsi" w:cstheme="minorHAnsi"/>
          <w:color w:val="auto"/>
          <w:sz w:val="22"/>
          <w:szCs w:val="22"/>
        </w:rPr>
        <w:t>c)-</w:t>
      </w:r>
      <w:proofErr w:type="gramEnd"/>
      <w:r w:rsidRPr="00BB7C26">
        <w:rPr>
          <w:rFonts w:asciiTheme="minorHAnsi" w:hAnsiTheme="minorHAnsi" w:cstheme="minorHAnsi"/>
          <w:color w:val="auto"/>
          <w:sz w:val="22"/>
          <w:szCs w:val="22"/>
        </w:rPr>
        <w:t>d) pontban meghatározott ellátásokat Gyöngyös Körzete Kistérség Többcélú Társulása, a be) pontban meghatározott ellátást az intézmények fenntartói biztosítják. Ezen szolgáltatásokról, igénybevételük szabályairól külön jogszabály rendelkezik.</w:t>
      </w:r>
    </w:p>
    <w:p w14:paraId="1C394682" w14:textId="77777777" w:rsidR="009A7C90" w:rsidRPr="00BB7C26" w:rsidRDefault="009A7C90" w:rsidP="009A7C90">
      <w:pPr>
        <w:spacing w:after="0"/>
        <w:jc w:val="both"/>
        <w:rPr>
          <w:rFonts w:asciiTheme="minorHAnsi" w:hAnsiTheme="minorHAnsi" w:cstheme="minorHAnsi"/>
          <w:b/>
          <w:bCs/>
          <w:iCs/>
          <w:color w:val="auto"/>
          <w:kern w:val="28"/>
          <w:sz w:val="22"/>
          <w:szCs w:val="22"/>
          <w:lang w:eastAsia="hu-HU"/>
        </w:rPr>
      </w:pPr>
    </w:p>
    <w:p w14:paraId="5C52A4B8" w14:textId="77777777" w:rsidR="009A7C90" w:rsidRPr="00BB7C26" w:rsidRDefault="009A7C90" w:rsidP="009A7C90">
      <w:pPr>
        <w:spacing w:after="0"/>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A gyermekjóléti szolgáltatás olyan, a gyermekek érdekeit védő speciális személyes szolgáltatás, amely a szociális munka módszereinek és eszközeinek felhasználásával szolgálja a gyermek testi, lelki egészségének családban történő nevelkedésének elősegítését, a gyermek veszélyeztetettségének megelőzését, illetve a családjából kiemelt gyermek visszahelyezését. A szolgáltatás célcsoportja: Az ügyfélkör olyan 0-18 éves gyermekek és családjaik, akik életvezetési képességeik terén hátrányban vannak, illetve a mindennapi életben olyan egészségügyi, szociális, mentális vagy egyéb hátránnyal küzdenek, amely komplex támogatást, fejlesztést is igényel a gyermekek megfelelő testi-, lelki- és erkölcsi fejlődésének biztosítása érdekében.</w:t>
      </w:r>
    </w:p>
    <w:p w14:paraId="69860939" w14:textId="77777777" w:rsidR="009A7C90" w:rsidRPr="00BB7C26" w:rsidRDefault="009A7C90" w:rsidP="009A7C90">
      <w:pPr>
        <w:spacing w:after="0"/>
        <w:jc w:val="both"/>
        <w:rPr>
          <w:rFonts w:asciiTheme="minorHAnsi" w:hAnsiTheme="minorHAnsi" w:cstheme="minorHAnsi"/>
          <w:iCs/>
          <w:color w:val="auto"/>
          <w:kern w:val="28"/>
          <w:sz w:val="22"/>
          <w:szCs w:val="22"/>
          <w:lang w:eastAsia="hu-HU"/>
        </w:rPr>
      </w:pPr>
    </w:p>
    <w:p w14:paraId="561CBC80" w14:textId="77777777" w:rsidR="009A7C90" w:rsidRPr="00BB7C26" w:rsidRDefault="009A7C90" w:rsidP="009A7C90">
      <w:pPr>
        <w:spacing w:after="0"/>
        <w:jc w:val="both"/>
        <w:rPr>
          <w:rFonts w:asciiTheme="minorHAnsi" w:hAnsiTheme="minorHAnsi" w:cstheme="minorHAnsi"/>
          <w:iCs/>
          <w:color w:val="auto"/>
          <w:kern w:val="28"/>
          <w:sz w:val="22"/>
          <w:szCs w:val="22"/>
          <w:lang w:eastAsia="hu-HU"/>
        </w:rPr>
      </w:pPr>
      <w:r w:rsidRPr="00BB7C26">
        <w:rPr>
          <w:rFonts w:asciiTheme="minorHAnsi" w:hAnsiTheme="minorHAnsi" w:cstheme="minorHAnsi"/>
          <w:iCs/>
          <w:color w:val="auto"/>
          <w:kern w:val="28"/>
          <w:sz w:val="22"/>
          <w:szCs w:val="22"/>
          <w:lang w:eastAsia="hu-HU"/>
        </w:rPr>
        <w:t xml:space="preserve">Az alapellátásnak hozzá kell járulnia a gyermek testi, értelmi, érzelmi és erkölcsi fejlődéséhez, jólétéhez, a családban történő nevelésének elősegítéséhez, a veszélyeztetettség megelőzéséhez, a kialakult veszélyeztetettség megszűntetéséhez, valamint a gyermek családjából történő kiemelésének a megelőzéséhez. </w:t>
      </w:r>
    </w:p>
    <w:p w14:paraId="277870D0" w14:textId="3CDFFAF0" w:rsidR="009A7C90" w:rsidRDefault="009A7C90" w:rsidP="009A7C90">
      <w:pPr>
        <w:spacing w:after="0"/>
        <w:jc w:val="both"/>
        <w:rPr>
          <w:rFonts w:asciiTheme="minorHAnsi" w:hAnsiTheme="minorHAnsi" w:cstheme="minorHAnsi"/>
          <w:b/>
          <w:bCs/>
          <w:iCs/>
          <w:color w:val="auto"/>
          <w:kern w:val="28"/>
          <w:sz w:val="22"/>
          <w:szCs w:val="22"/>
          <w:lang w:eastAsia="hu-HU"/>
        </w:rPr>
      </w:pPr>
    </w:p>
    <w:p w14:paraId="77AA8E32" w14:textId="651DF92A" w:rsidR="00C7002B" w:rsidRDefault="00C7002B" w:rsidP="009A7C90">
      <w:pPr>
        <w:spacing w:after="0"/>
        <w:jc w:val="both"/>
        <w:rPr>
          <w:rFonts w:asciiTheme="minorHAnsi" w:hAnsiTheme="minorHAnsi" w:cstheme="minorHAnsi"/>
          <w:b/>
          <w:bCs/>
          <w:iCs/>
          <w:color w:val="auto"/>
          <w:kern w:val="28"/>
          <w:sz w:val="22"/>
          <w:szCs w:val="22"/>
          <w:lang w:eastAsia="hu-HU"/>
        </w:rPr>
      </w:pPr>
    </w:p>
    <w:p w14:paraId="37773226" w14:textId="77777777" w:rsidR="002C6C71" w:rsidRPr="00BB7C26" w:rsidRDefault="002C6C71" w:rsidP="002C6C71">
      <w:pPr>
        <w:pStyle w:val="Cmsor2"/>
        <w:spacing w:before="0" w:after="0"/>
        <w:jc w:val="left"/>
        <w:rPr>
          <w:rFonts w:asciiTheme="minorHAnsi" w:hAnsiTheme="minorHAnsi" w:cstheme="minorHAnsi"/>
          <w:szCs w:val="22"/>
          <w:u w:val="none"/>
          <w:lang w:eastAsia="hu-HU"/>
        </w:rPr>
      </w:pPr>
      <w:bookmarkStart w:id="25" w:name="_Toc49708375"/>
      <w:bookmarkStart w:id="26" w:name="_Toc52367830"/>
      <w:r w:rsidRPr="00BB7C26">
        <w:rPr>
          <w:rFonts w:asciiTheme="minorHAnsi" w:hAnsiTheme="minorHAnsi" w:cstheme="minorHAnsi"/>
          <w:szCs w:val="22"/>
          <w:u w:val="none"/>
          <w:lang w:eastAsia="hu-HU"/>
        </w:rPr>
        <w:t xml:space="preserve">1. </w:t>
      </w:r>
      <w:r w:rsidRPr="00BB7C26">
        <w:rPr>
          <w:rFonts w:asciiTheme="minorHAnsi" w:hAnsiTheme="minorHAnsi" w:cstheme="minorHAnsi"/>
          <w:szCs w:val="22"/>
          <w:lang w:eastAsia="hu-HU"/>
        </w:rPr>
        <w:t>Családok Átmeneti Otthona</w:t>
      </w:r>
      <w:bookmarkEnd w:id="25"/>
      <w:bookmarkEnd w:id="26"/>
    </w:p>
    <w:p w14:paraId="72CBB471" w14:textId="77777777" w:rsidR="002C6C71" w:rsidRPr="00BB7C26" w:rsidRDefault="002C6C71" w:rsidP="002C6C71">
      <w:pPr>
        <w:spacing w:after="0"/>
        <w:jc w:val="both"/>
        <w:rPr>
          <w:rFonts w:asciiTheme="minorHAnsi" w:hAnsiTheme="minorHAnsi" w:cstheme="minorHAnsi"/>
          <w:b/>
          <w:bCs/>
          <w:iCs/>
          <w:color w:val="auto"/>
          <w:kern w:val="28"/>
          <w:sz w:val="22"/>
          <w:szCs w:val="22"/>
          <w:u w:val="single"/>
          <w:lang w:eastAsia="hu-HU"/>
        </w:rPr>
      </w:pPr>
    </w:p>
    <w:p w14:paraId="0BD65A26" w14:textId="77777777" w:rsidR="002C6C71" w:rsidRPr="00BB7C26" w:rsidRDefault="002C6C71" w:rsidP="002C6C71">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Képviselő-testület 21/2005. (I.27.) önkormányzati határozata alapján a Családok Átmeneti Otthona 2005. április 1. napjától a Gyöngyös Körzete Kistérség Többcélú Társulása fenntartásában működik, a Kistérségi Humán Szolgáltató Központ szervezeti keretein belül. A gyermekjóléti alapellátás keretében folyamatos munkarend szerint működő bentlakásos intézmény az otthontalanná vált szülő kérelmére a gyermek és szülei, illetve a várandós anya számára biztosít átmeneti gondozást. Befogadja az életvezetési problémák vagy más szociális, családi krízis miatt otthontalanná vált vagy védelmet kereső szülőt és gyermekét, továbbá a válsághelyzetben lévő </w:t>
      </w:r>
      <w:r w:rsidRPr="00BB7C26">
        <w:rPr>
          <w:rFonts w:asciiTheme="minorHAnsi" w:hAnsiTheme="minorHAnsi" w:cstheme="minorHAnsi"/>
          <w:color w:val="auto"/>
          <w:sz w:val="22"/>
          <w:szCs w:val="22"/>
        </w:rPr>
        <w:lastRenderedPageBreak/>
        <w:t>bántalmazott vagy várandós anyát, a szülészetről kikerült anyát és gyermekét, illetve annak kérelmére az anya férjét (élettársát). Biztosítja a tartózkodási, tisztálkodási, mosási, főzési lehetőségeket, a gyermekek számára szükség szerinti ellátást, segítséget nyújt a gyermekek ellátásához, gondozásához. A szülőknek az ellátás mellett jogi, pszichológiai és mentálhigiénés segítséget nyújt. Közreműködik – a család és gyermekjóléti szolgálattal együttműködve – az átmeneti gondozást szükségessé tevő okok megszüntetésében, a család helyzetének rendezésében, otthontalanságának megszüntetésében. Ellátási területe: Heves megye és Jász-Nagykun Szolnok megye közigazgatási területe.</w:t>
      </w:r>
    </w:p>
    <w:p w14:paraId="394D2A76" w14:textId="77777777" w:rsidR="002C6C71" w:rsidRPr="00BB7C26" w:rsidRDefault="002C6C71" w:rsidP="002C6C71">
      <w:pPr>
        <w:spacing w:after="0"/>
        <w:jc w:val="both"/>
        <w:rPr>
          <w:rFonts w:asciiTheme="minorHAnsi" w:hAnsiTheme="minorHAnsi" w:cstheme="minorHAnsi"/>
          <w:color w:val="auto"/>
          <w:sz w:val="22"/>
          <w:szCs w:val="22"/>
        </w:rPr>
      </w:pPr>
    </w:p>
    <w:p w14:paraId="6062D5B8" w14:textId="77777777" w:rsidR="002C6C71" w:rsidRPr="00BB7C26"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Családok Átmeneti Otthonának ellátotti adatai (Gyöngyös)</w:t>
      </w:r>
    </w:p>
    <w:p w14:paraId="4AADE06A" w14:textId="77777777" w:rsidR="002C6C71"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w:t>
      </w:r>
      <w:r>
        <w:rPr>
          <w:rFonts w:asciiTheme="minorHAnsi" w:hAnsiTheme="minorHAnsi" w:cstheme="minorHAnsi"/>
          <w:b/>
          <w:color w:val="auto"/>
          <w:sz w:val="22"/>
          <w:szCs w:val="22"/>
        </w:rPr>
        <w:t>4</w:t>
      </w:r>
      <w:r w:rsidRPr="00BB7C26">
        <w:rPr>
          <w:rFonts w:asciiTheme="minorHAnsi" w:hAnsiTheme="minorHAnsi" w:cstheme="minorHAnsi"/>
          <w:b/>
          <w:color w:val="auto"/>
          <w:sz w:val="22"/>
          <w:szCs w:val="22"/>
        </w:rPr>
        <w:t>-201</w:t>
      </w:r>
      <w:r>
        <w:rPr>
          <w:rFonts w:asciiTheme="minorHAnsi" w:hAnsiTheme="minorHAnsi" w:cstheme="minorHAnsi"/>
          <w:b/>
          <w:color w:val="auto"/>
          <w:sz w:val="22"/>
          <w:szCs w:val="22"/>
        </w:rPr>
        <w:t>9</w:t>
      </w:r>
      <w:r w:rsidRPr="00BB7C26">
        <w:rPr>
          <w:rFonts w:asciiTheme="minorHAnsi" w:hAnsiTheme="minorHAnsi" w:cstheme="minorHAnsi"/>
          <w:b/>
          <w:color w:val="auto"/>
          <w:sz w:val="22"/>
          <w:szCs w:val="22"/>
        </w:rPr>
        <w:t>.)</w:t>
      </w:r>
    </w:p>
    <w:p w14:paraId="0B8723EB" w14:textId="77777777" w:rsidR="002C6C71" w:rsidRPr="00BB7C26" w:rsidRDefault="002C6C71" w:rsidP="002C6C71">
      <w:pPr>
        <w:spacing w:after="0"/>
        <w:jc w:val="both"/>
        <w:rPr>
          <w:rFonts w:asciiTheme="minorHAnsi" w:hAnsiTheme="minorHAnsi" w:cstheme="minorHAns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21"/>
        <w:gridCol w:w="721"/>
        <w:gridCol w:w="721"/>
        <w:gridCol w:w="721"/>
        <w:gridCol w:w="721"/>
        <w:gridCol w:w="721"/>
      </w:tblGrid>
      <w:tr w:rsidR="002C6C71" w:rsidRPr="00BB7C26" w14:paraId="6C8659FA" w14:textId="77777777" w:rsidTr="002C6C71">
        <w:trPr>
          <w:jc w:val="center"/>
        </w:trPr>
        <w:tc>
          <w:tcPr>
            <w:tcW w:w="0" w:type="auto"/>
            <w:shd w:val="clear" w:color="auto" w:fill="auto"/>
          </w:tcPr>
          <w:p w14:paraId="5A79A6F1" w14:textId="77777777" w:rsidR="002C6C71" w:rsidRPr="00BB7C26" w:rsidRDefault="002C6C71" w:rsidP="002C6C71">
            <w:pPr>
              <w:spacing w:after="0"/>
              <w:jc w:val="center"/>
              <w:rPr>
                <w:rFonts w:asciiTheme="minorHAnsi" w:hAnsiTheme="minorHAnsi" w:cstheme="minorHAnsi"/>
                <w:b/>
                <w:color w:val="auto"/>
                <w:sz w:val="22"/>
                <w:szCs w:val="22"/>
                <w:u w:val="single"/>
              </w:rPr>
            </w:pPr>
          </w:p>
        </w:tc>
        <w:tc>
          <w:tcPr>
            <w:tcW w:w="0" w:type="auto"/>
          </w:tcPr>
          <w:p w14:paraId="08064AB7" w14:textId="77777777" w:rsidR="002C6C71" w:rsidRPr="00BB7C26"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2014.</w:t>
            </w:r>
          </w:p>
        </w:tc>
        <w:tc>
          <w:tcPr>
            <w:tcW w:w="0" w:type="auto"/>
          </w:tcPr>
          <w:p w14:paraId="746CF5D1" w14:textId="77777777" w:rsidR="002C6C71" w:rsidRPr="00BB7C26"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2015.</w:t>
            </w:r>
          </w:p>
        </w:tc>
        <w:tc>
          <w:tcPr>
            <w:tcW w:w="0" w:type="auto"/>
          </w:tcPr>
          <w:p w14:paraId="131F3AA1" w14:textId="77777777" w:rsidR="002C6C71" w:rsidRPr="00BB7C26"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2016</w:t>
            </w:r>
            <w:r>
              <w:rPr>
                <w:rFonts w:asciiTheme="minorHAnsi" w:hAnsiTheme="minorHAnsi" w:cstheme="minorHAnsi"/>
                <w:b/>
                <w:color w:val="auto"/>
                <w:sz w:val="22"/>
                <w:szCs w:val="22"/>
              </w:rPr>
              <w:t>.</w:t>
            </w:r>
          </w:p>
        </w:tc>
        <w:tc>
          <w:tcPr>
            <w:tcW w:w="0" w:type="auto"/>
          </w:tcPr>
          <w:p w14:paraId="3018F4F3" w14:textId="77777777" w:rsidR="002C6C71" w:rsidRPr="00BB7C26"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2017</w:t>
            </w:r>
            <w:r>
              <w:rPr>
                <w:rFonts w:asciiTheme="minorHAnsi" w:hAnsiTheme="minorHAnsi" w:cstheme="minorHAnsi"/>
                <w:b/>
                <w:color w:val="auto"/>
                <w:sz w:val="22"/>
                <w:szCs w:val="22"/>
              </w:rPr>
              <w:t>.</w:t>
            </w:r>
          </w:p>
        </w:tc>
        <w:tc>
          <w:tcPr>
            <w:tcW w:w="0" w:type="auto"/>
          </w:tcPr>
          <w:p w14:paraId="4879EC89" w14:textId="77777777" w:rsidR="002C6C71" w:rsidRPr="00BB7C26"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2018</w:t>
            </w:r>
            <w:r>
              <w:rPr>
                <w:rFonts w:asciiTheme="minorHAnsi" w:hAnsiTheme="minorHAnsi" w:cstheme="minorHAnsi"/>
                <w:b/>
                <w:color w:val="auto"/>
                <w:sz w:val="22"/>
                <w:szCs w:val="22"/>
              </w:rPr>
              <w:t>.</w:t>
            </w:r>
          </w:p>
        </w:tc>
        <w:tc>
          <w:tcPr>
            <w:tcW w:w="721" w:type="dxa"/>
          </w:tcPr>
          <w:p w14:paraId="087430F2" w14:textId="77777777" w:rsidR="002C6C71" w:rsidRPr="00BB7C26" w:rsidRDefault="002C6C71" w:rsidP="002C6C71">
            <w:pPr>
              <w:spacing w:after="0"/>
              <w:jc w:val="center"/>
              <w:rPr>
                <w:rFonts w:asciiTheme="minorHAnsi" w:hAnsiTheme="minorHAnsi" w:cstheme="minorHAnsi"/>
                <w:b/>
                <w:color w:val="auto"/>
                <w:sz w:val="22"/>
                <w:szCs w:val="22"/>
              </w:rPr>
            </w:pPr>
            <w:r>
              <w:rPr>
                <w:rFonts w:asciiTheme="minorHAnsi" w:hAnsiTheme="minorHAnsi" w:cstheme="minorHAnsi"/>
                <w:b/>
                <w:color w:val="auto"/>
                <w:sz w:val="22"/>
                <w:szCs w:val="22"/>
              </w:rPr>
              <w:t>2019.</w:t>
            </w:r>
          </w:p>
        </w:tc>
      </w:tr>
      <w:tr w:rsidR="002C6C71" w:rsidRPr="00BB7C26" w14:paraId="5E187F90" w14:textId="77777777" w:rsidTr="002C6C71">
        <w:trPr>
          <w:jc w:val="center"/>
        </w:trPr>
        <w:tc>
          <w:tcPr>
            <w:tcW w:w="0" w:type="auto"/>
            <w:shd w:val="clear" w:color="auto" w:fill="auto"/>
          </w:tcPr>
          <w:p w14:paraId="7936B025" w14:textId="77777777" w:rsidR="002C6C71" w:rsidRPr="00BB7C26" w:rsidRDefault="002C6C71" w:rsidP="002C6C71">
            <w:pPr>
              <w:spacing w:after="0"/>
              <w:jc w:val="center"/>
              <w:rPr>
                <w:rFonts w:asciiTheme="minorHAnsi" w:hAnsiTheme="minorHAnsi" w:cstheme="minorHAnsi"/>
                <w:b/>
                <w:i/>
                <w:color w:val="auto"/>
                <w:sz w:val="22"/>
                <w:szCs w:val="22"/>
              </w:rPr>
            </w:pPr>
            <w:r w:rsidRPr="00BB7C26">
              <w:rPr>
                <w:rFonts w:asciiTheme="minorHAnsi" w:hAnsiTheme="minorHAnsi" w:cstheme="minorHAnsi"/>
                <w:b/>
                <w:i/>
                <w:color w:val="auto"/>
                <w:sz w:val="22"/>
                <w:szCs w:val="22"/>
              </w:rPr>
              <w:t>Ellátottak száma/év</w:t>
            </w:r>
          </w:p>
        </w:tc>
        <w:tc>
          <w:tcPr>
            <w:tcW w:w="0" w:type="auto"/>
          </w:tcPr>
          <w:p w14:paraId="42108409" w14:textId="77777777" w:rsidR="002C6C71" w:rsidRPr="00BB7C26" w:rsidRDefault="002C6C71" w:rsidP="002C6C71">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20</w:t>
            </w:r>
          </w:p>
        </w:tc>
        <w:tc>
          <w:tcPr>
            <w:tcW w:w="0" w:type="auto"/>
          </w:tcPr>
          <w:p w14:paraId="0EA62C35" w14:textId="77777777" w:rsidR="002C6C71" w:rsidRPr="00BB7C26" w:rsidRDefault="002C6C71" w:rsidP="002C6C71">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41</w:t>
            </w:r>
          </w:p>
        </w:tc>
        <w:tc>
          <w:tcPr>
            <w:tcW w:w="0" w:type="auto"/>
            <w:shd w:val="clear" w:color="auto" w:fill="auto"/>
          </w:tcPr>
          <w:p w14:paraId="17FAA60D" w14:textId="77777777" w:rsidR="002C6C71" w:rsidRPr="00BB7C26" w:rsidRDefault="002C6C71" w:rsidP="002C6C71">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53</w:t>
            </w:r>
          </w:p>
        </w:tc>
        <w:tc>
          <w:tcPr>
            <w:tcW w:w="0" w:type="auto"/>
          </w:tcPr>
          <w:p w14:paraId="05C10E6D" w14:textId="77777777" w:rsidR="002C6C71" w:rsidRPr="00BB7C26" w:rsidRDefault="002C6C71" w:rsidP="002C6C71">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32</w:t>
            </w:r>
          </w:p>
        </w:tc>
        <w:tc>
          <w:tcPr>
            <w:tcW w:w="0" w:type="auto"/>
          </w:tcPr>
          <w:p w14:paraId="5A532CEF" w14:textId="77777777" w:rsidR="002C6C71" w:rsidRPr="00BB7C26" w:rsidRDefault="002C6C71" w:rsidP="002C6C71">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36</w:t>
            </w:r>
          </w:p>
        </w:tc>
        <w:tc>
          <w:tcPr>
            <w:tcW w:w="721" w:type="dxa"/>
          </w:tcPr>
          <w:p w14:paraId="43EFB5A6" w14:textId="77777777" w:rsidR="002C6C71" w:rsidRPr="00BB7C26" w:rsidRDefault="002C6C71" w:rsidP="002C6C71">
            <w:pPr>
              <w:spacing w:after="0"/>
              <w:jc w:val="center"/>
              <w:rPr>
                <w:rFonts w:asciiTheme="minorHAnsi" w:hAnsiTheme="minorHAnsi" w:cstheme="minorHAnsi"/>
                <w:color w:val="auto"/>
                <w:sz w:val="22"/>
                <w:szCs w:val="22"/>
              </w:rPr>
            </w:pPr>
            <w:r>
              <w:rPr>
                <w:rFonts w:asciiTheme="minorHAnsi" w:hAnsiTheme="minorHAnsi" w:cstheme="minorHAnsi"/>
                <w:color w:val="auto"/>
                <w:sz w:val="22"/>
                <w:szCs w:val="22"/>
              </w:rPr>
              <w:t>15</w:t>
            </w:r>
          </w:p>
        </w:tc>
      </w:tr>
    </w:tbl>
    <w:p w14:paraId="6CE2A47B" w14:textId="77777777" w:rsidR="002C6C71" w:rsidRDefault="002C6C71" w:rsidP="002C6C71">
      <w:pPr>
        <w:spacing w:after="0"/>
        <w:jc w:val="both"/>
        <w:rPr>
          <w:rFonts w:asciiTheme="minorHAnsi" w:hAnsiTheme="minorHAnsi" w:cstheme="minorHAnsi"/>
          <w:i/>
          <w:color w:val="auto"/>
          <w:sz w:val="18"/>
          <w:szCs w:val="18"/>
        </w:rPr>
      </w:pPr>
      <w:r>
        <w:rPr>
          <w:rFonts w:asciiTheme="minorHAnsi" w:hAnsiTheme="minorHAnsi" w:cstheme="minorHAnsi"/>
          <w:i/>
          <w:color w:val="auto"/>
          <w:sz w:val="18"/>
          <w:szCs w:val="18"/>
        </w:rPr>
        <w:t xml:space="preserve">                                                                                                                           </w:t>
      </w:r>
      <w:r w:rsidRPr="00BB7C26">
        <w:rPr>
          <w:rFonts w:asciiTheme="minorHAnsi" w:hAnsiTheme="minorHAnsi" w:cstheme="minorHAnsi"/>
          <w:i/>
          <w:color w:val="auto"/>
          <w:sz w:val="18"/>
          <w:szCs w:val="18"/>
        </w:rPr>
        <w:t xml:space="preserve"> (Forrás: KHSZK Családok Átmeneti Otthona)</w:t>
      </w:r>
    </w:p>
    <w:p w14:paraId="4DCCF579" w14:textId="77777777" w:rsidR="002C6C71" w:rsidRPr="00BB7C26" w:rsidRDefault="002C6C71" w:rsidP="002C6C71">
      <w:pPr>
        <w:spacing w:after="0"/>
        <w:jc w:val="both"/>
        <w:rPr>
          <w:rFonts w:asciiTheme="minorHAnsi" w:hAnsiTheme="minorHAnsi" w:cstheme="minorHAnsi"/>
          <w:i/>
          <w:color w:val="auto"/>
          <w:sz w:val="18"/>
          <w:szCs w:val="18"/>
        </w:rPr>
      </w:pPr>
    </w:p>
    <w:p w14:paraId="4AF20749" w14:textId="77777777" w:rsidR="002C6C71" w:rsidRPr="00BB7C26" w:rsidRDefault="002C6C71" w:rsidP="002C6C71">
      <w:pPr>
        <w:spacing w:after="0"/>
        <w:jc w:val="both"/>
        <w:rPr>
          <w:rFonts w:asciiTheme="minorHAnsi" w:hAnsiTheme="minorHAnsi" w:cstheme="minorHAnsi"/>
          <w:color w:val="auto"/>
          <w:sz w:val="12"/>
          <w:szCs w:val="12"/>
        </w:rPr>
      </w:pPr>
    </w:p>
    <w:p w14:paraId="420E5DAD" w14:textId="77777777" w:rsidR="002C6C71" w:rsidRPr="00BB7C26" w:rsidRDefault="002C6C71" w:rsidP="002C6C71">
      <w:pPr>
        <w:pStyle w:val="Cmsor2"/>
        <w:spacing w:before="0" w:after="0"/>
        <w:jc w:val="left"/>
        <w:rPr>
          <w:rFonts w:asciiTheme="minorHAnsi" w:hAnsiTheme="minorHAnsi" w:cstheme="minorHAnsi"/>
          <w:szCs w:val="22"/>
          <w:u w:val="none"/>
          <w:lang w:eastAsia="hu-HU"/>
        </w:rPr>
      </w:pPr>
      <w:bookmarkStart w:id="27" w:name="_Toc49708376"/>
      <w:bookmarkStart w:id="28" w:name="_Toc52367831"/>
      <w:r w:rsidRPr="00BB7C26">
        <w:rPr>
          <w:rFonts w:asciiTheme="minorHAnsi" w:hAnsiTheme="minorHAnsi" w:cstheme="minorHAnsi"/>
          <w:szCs w:val="22"/>
          <w:u w:val="none"/>
          <w:lang w:eastAsia="hu-HU"/>
        </w:rPr>
        <w:t xml:space="preserve">2. </w:t>
      </w:r>
      <w:r w:rsidRPr="00BB7C26">
        <w:rPr>
          <w:rFonts w:asciiTheme="minorHAnsi" w:hAnsiTheme="minorHAnsi" w:cstheme="minorHAnsi"/>
          <w:szCs w:val="22"/>
          <w:lang w:eastAsia="hu-HU"/>
        </w:rPr>
        <w:t>Gyermekek Átmeneti Otthona</w:t>
      </w:r>
      <w:bookmarkEnd w:id="27"/>
      <w:bookmarkEnd w:id="28"/>
    </w:p>
    <w:p w14:paraId="3C2C8DBD" w14:textId="77777777" w:rsidR="002C6C71" w:rsidRPr="00BB7C26" w:rsidRDefault="002C6C71" w:rsidP="002C6C71">
      <w:pPr>
        <w:spacing w:after="0"/>
        <w:jc w:val="both"/>
        <w:rPr>
          <w:rFonts w:asciiTheme="minorHAnsi" w:hAnsiTheme="minorHAnsi" w:cstheme="minorHAnsi"/>
          <w:color w:val="auto"/>
          <w:sz w:val="22"/>
          <w:szCs w:val="22"/>
        </w:rPr>
      </w:pPr>
    </w:p>
    <w:p w14:paraId="144667FA" w14:textId="77777777" w:rsidR="002C6C71" w:rsidRPr="00BB7C26" w:rsidRDefault="002C6C71" w:rsidP="002C6C71">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Gyermekek Átmeneti Otthona 2008. május 26. napjától működik a Gyöngyös Körzete Kistérség Többcélú társulása fenntartásában, a Kistérségi Humán Szolgáltató Központ szervezeti keretein belül. A gyermekjóléti alapellátás keretében folyamatos munkarend szerint működő bentlakásos intézmény. A gyermekek átmeneti gondozása keretében a gyermekek testi, értelmi, és erkölcsi fejlődését elősegítő teljes körű ellátást biztosít. Az Otthonban az a családban élő, 3-18 éves korú gyermek helyezhető el, aki átmenetileg ellátás és felügyelet nélkül marad vagy elhelyezés hiányában ezek nélkül maradna, valamint akinek ellátása a család életvezetési nehézségei miatt veszélyeztetett. 2018. évtől lehetőség van arra – az Otthon kihasználtsága érdekében –, hogy szülő is elhelyezhető legyen a gyermekkel (0-3 éves korig kizárólag az anyával együtt). Az átmeneti gondozásban részesített gyermek gondozásának és nevelésének célja, hogy az alapellátás keretein belül ideiglenes jelleggel helyettesítse vagy segítse – a kiskorú életkorához, egészségi állapotához és egyéb szükségleteihez igazodóan – a gyermek gondozásában, nevelésében akadályozott szülő gondoskodását. A krízisben lévő családok gyermekei számára ideiglenesen pótolják a szülői gondoskodást amellett, hogy a szülői felügyeleti joga továbbra is megmarad a szülőnek. A gondozást eszközként használva stabilitást, nyugodt környezetet nyújt a gyermeknek és szülőjének a problémái megoldásának idejére. Az átmeneti gondozás időtartamára lehetővé teszik számukra, hogy meghatározott időn belül megoldást keressenek annak érdekében, hogy a gyermek mielőbb visszatérhessen családjába. Az átmeneti ellátásban részesített gyermek gondozásának és nevelésének legfőbb célja, hogy megelőzze a kiskorú családjából történő kiemelést, növelje a család megtartó erejét, ideiglenes jelleggel helyettesítse vagy segítse a kiskorú gondozásában, nevelésében akadályozott törvényes képviselőt. Az átmeneti otthonban 12 gyermek elhelyezésére van lehetőség egyidejűleg. Ellátási területe: Heves Megye, illetve Jász-Nagykun-Szolnok Megye területe, de ellátási szerződése van Hatvan, Eger, Jászberény és Vecsés Önkormányzatával.  </w:t>
      </w:r>
    </w:p>
    <w:p w14:paraId="6C0F8CE7" w14:textId="77777777" w:rsidR="002C6C71" w:rsidRPr="00BB7C26" w:rsidRDefault="002C6C71" w:rsidP="002C6C71">
      <w:pPr>
        <w:spacing w:after="0"/>
        <w:jc w:val="both"/>
        <w:rPr>
          <w:rFonts w:asciiTheme="minorHAnsi" w:hAnsiTheme="minorHAnsi" w:cstheme="minorHAnsi"/>
          <w:color w:val="auto"/>
          <w:sz w:val="12"/>
          <w:szCs w:val="12"/>
        </w:rPr>
      </w:pPr>
    </w:p>
    <w:p w14:paraId="2B9D64C4" w14:textId="77777777" w:rsidR="002C6C71" w:rsidRPr="00BB7C26"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Gyermekek Átmeneti Otthona ellátotti adatai (Gyöngyös)</w:t>
      </w:r>
    </w:p>
    <w:p w14:paraId="502F8DF1" w14:textId="77777777" w:rsidR="002C6C71" w:rsidRPr="00287411"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w:t>
      </w:r>
      <w:r>
        <w:rPr>
          <w:rFonts w:asciiTheme="minorHAnsi" w:hAnsiTheme="minorHAnsi" w:cstheme="minorHAnsi"/>
          <w:b/>
          <w:color w:val="auto"/>
          <w:sz w:val="22"/>
          <w:szCs w:val="22"/>
        </w:rPr>
        <w:t>4</w:t>
      </w:r>
      <w:r w:rsidRPr="00BB7C26">
        <w:rPr>
          <w:rFonts w:asciiTheme="minorHAnsi" w:hAnsiTheme="minorHAnsi" w:cstheme="minorHAnsi"/>
          <w:b/>
          <w:color w:val="auto"/>
          <w:sz w:val="22"/>
          <w:szCs w:val="22"/>
        </w:rPr>
        <w:t>-201</w:t>
      </w:r>
      <w:r>
        <w:rPr>
          <w:rFonts w:asciiTheme="minorHAnsi" w:hAnsiTheme="minorHAnsi" w:cstheme="minorHAnsi"/>
          <w:b/>
          <w:color w:val="auto"/>
          <w:sz w:val="22"/>
          <w:szCs w:val="22"/>
        </w:rPr>
        <w:t>9</w:t>
      </w:r>
      <w:r w:rsidRPr="00BB7C26">
        <w:rPr>
          <w:rFonts w:asciiTheme="minorHAnsi" w:hAnsiTheme="minorHAnsi" w:cstheme="minorHAnsi"/>
          <w:b/>
          <w:color w:val="auto"/>
          <w:sz w:val="22"/>
          <w:szCs w:val="22"/>
        </w:rPr>
        <w:t>.)</w:t>
      </w:r>
    </w:p>
    <w:p w14:paraId="4B652F1E" w14:textId="77777777" w:rsidR="002C6C71" w:rsidRPr="00BB7C26" w:rsidRDefault="002C6C71" w:rsidP="002C6C71">
      <w:pPr>
        <w:spacing w:after="0"/>
        <w:jc w:val="both"/>
        <w:rPr>
          <w:rFonts w:asciiTheme="minorHAnsi" w:hAnsiTheme="minorHAnsi" w:cstheme="minorHAns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721"/>
        <w:gridCol w:w="721"/>
        <w:gridCol w:w="721"/>
        <w:gridCol w:w="721"/>
        <w:gridCol w:w="721"/>
        <w:gridCol w:w="721"/>
      </w:tblGrid>
      <w:tr w:rsidR="002C6C71" w:rsidRPr="00BB7C26" w14:paraId="10BF07FF" w14:textId="77777777" w:rsidTr="002C6C71">
        <w:trPr>
          <w:jc w:val="center"/>
        </w:trPr>
        <w:tc>
          <w:tcPr>
            <w:tcW w:w="0" w:type="auto"/>
            <w:shd w:val="clear" w:color="auto" w:fill="auto"/>
          </w:tcPr>
          <w:p w14:paraId="03CD6034" w14:textId="77777777" w:rsidR="002C6C71" w:rsidRPr="00BB7C26" w:rsidRDefault="002C6C71" w:rsidP="002C6C71">
            <w:pPr>
              <w:spacing w:after="0"/>
              <w:jc w:val="center"/>
              <w:rPr>
                <w:rFonts w:asciiTheme="minorHAnsi" w:hAnsiTheme="minorHAnsi" w:cstheme="minorHAnsi"/>
                <w:color w:val="auto"/>
                <w:sz w:val="22"/>
                <w:szCs w:val="22"/>
              </w:rPr>
            </w:pPr>
          </w:p>
        </w:tc>
        <w:tc>
          <w:tcPr>
            <w:tcW w:w="0" w:type="auto"/>
          </w:tcPr>
          <w:p w14:paraId="78F0573F" w14:textId="77777777" w:rsidR="002C6C71" w:rsidRPr="00BB7C26"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2014.</w:t>
            </w:r>
          </w:p>
        </w:tc>
        <w:tc>
          <w:tcPr>
            <w:tcW w:w="0" w:type="auto"/>
          </w:tcPr>
          <w:p w14:paraId="374FFA1B" w14:textId="77777777" w:rsidR="002C6C71" w:rsidRPr="00BB7C26"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2015.</w:t>
            </w:r>
          </w:p>
        </w:tc>
        <w:tc>
          <w:tcPr>
            <w:tcW w:w="0" w:type="auto"/>
          </w:tcPr>
          <w:p w14:paraId="123ABF25" w14:textId="77777777" w:rsidR="002C6C71" w:rsidRPr="00BB7C26"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2016.</w:t>
            </w:r>
          </w:p>
        </w:tc>
        <w:tc>
          <w:tcPr>
            <w:tcW w:w="0" w:type="auto"/>
          </w:tcPr>
          <w:p w14:paraId="72C3A00B" w14:textId="77777777" w:rsidR="002C6C71" w:rsidRPr="00BB7C26"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2017.</w:t>
            </w:r>
          </w:p>
        </w:tc>
        <w:tc>
          <w:tcPr>
            <w:tcW w:w="0" w:type="auto"/>
          </w:tcPr>
          <w:p w14:paraId="55DFA946" w14:textId="77777777" w:rsidR="002C6C71" w:rsidRPr="00BB7C26" w:rsidRDefault="002C6C71" w:rsidP="002C6C71">
            <w:pPr>
              <w:spacing w:after="0"/>
              <w:jc w:val="center"/>
              <w:rPr>
                <w:rFonts w:asciiTheme="minorHAnsi" w:hAnsiTheme="minorHAnsi" w:cstheme="minorHAnsi"/>
                <w:b/>
                <w:color w:val="auto"/>
                <w:sz w:val="22"/>
                <w:szCs w:val="22"/>
              </w:rPr>
            </w:pPr>
            <w:r w:rsidRPr="00BB7C26">
              <w:rPr>
                <w:rFonts w:asciiTheme="minorHAnsi" w:hAnsiTheme="minorHAnsi" w:cstheme="minorHAnsi"/>
                <w:b/>
                <w:color w:val="auto"/>
                <w:sz w:val="22"/>
                <w:szCs w:val="22"/>
              </w:rPr>
              <w:t>2018.</w:t>
            </w:r>
          </w:p>
        </w:tc>
        <w:tc>
          <w:tcPr>
            <w:tcW w:w="0" w:type="auto"/>
          </w:tcPr>
          <w:p w14:paraId="006DD633" w14:textId="77777777" w:rsidR="002C6C71" w:rsidRPr="00BB7C26" w:rsidRDefault="002C6C71" w:rsidP="002C6C71">
            <w:pPr>
              <w:spacing w:after="0"/>
              <w:jc w:val="center"/>
              <w:rPr>
                <w:rFonts w:asciiTheme="minorHAnsi" w:hAnsiTheme="minorHAnsi" w:cstheme="minorHAnsi"/>
                <w:b/>
                <w:color w:val="auto"/>
                <w:sz w:val="22"/>
                <w:szCs w:val="22"/>
              </w:rPr>
            </w:pPr>
            <w:r>
              <w:rPr>
                <w:rFonts w:asciiTheme="minorHAnsi" w:hAnsiTheme="minorHAnsi" w:cstheme="minorHAnsi"/>
                <w:b/>
                <w:color w:val="auto"/>
                <w:sz w:val="22"/>
                <w:szCs w:val="22"/>
              </w:rPr>
              <w:t>2019.</w:t>
            </w:r>
          </w:p>
        </w:tc>
      </w:tr>
      <w:tr w:rsidR="002C6C71" w:rsidRPr="00BB7C26" w14:paraId="012811A1" w14:textId="77777777" w:rsidTr="002C6C71">
        <w:trPr>
          <w:jc w:val="center"/>
        </w:trPr>
        <w:tc>
          <w:tcPr>
            <w:tcW w:w="0" w:type="auto"/>
            <w:shd w:val="clear" w:color="auto" w:fill="auto"/>
          </w:tcPr>
          <w:p w14:paraId="0BA26E39" w14:textId="77777777" w:rsidR="002C6C71" w:rsidRPr="00BB7C26" w:rsidRDefault="002C6C71" w:rsidP="002C6C71">
            <w:pPr>
              <w:spacing w:after="0"/>
              <w:jc w:val="center"/>
              <w:rPr>
                <w:rFonts w:asciiTheme="minorHAnsi" w:hAnsiTheme="minorHAnsi" w:cstheme="minorHAnsi"/>
                <w:b/>
                <w:i/>
                <w:color w:val="auto"/>
                <w:sz w:val="22"/>
                <w:szCs w:val="22"/>
              </w:rPr>
            </w:pPr>
            <w:r w:rsidRPr="00BB7C26">
              <w:rPr>
                <w:rFonts w:asciiTheme="minorHAnsi" w:hAnsiTheme="minorHAnsi" w:cstheme="minorHAnsi"/>
                <w:b/>
                <w:i/>
                <w:color w:val="auto"/>
                <w:sz w:val="22"/>
                <w:szCs w:val="22"/>
              </w:rPr>
              <w:t>Gyermekek száma/év</w:t>
            </w:r>
          </w:p>
        </w:tc>
        <w:tc>
          <w:tcPr>
            <w:tcW w:w="0" w:type="auto"/>
          </w:tcPr>
          <w:p w14:paraId="716B429B" w14:textId="77777777" w:rsidR="002C6C71" w:rsidRPr="00BB7C26" w:rsidRDefault="002C6C71" w:rsidP="002C6C71">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20</w:t>
            </w:r>
          </w:p>
        </w:tc>
        <w:tc>
          <w:tcPr>
            <w:tcW w:w="0" w:type="auto"/>
          </w:tcPr>
          <w:p w14:paraId="3AE717DA" w14:textId="77777777" w:rsidR="002C6C71" w:rsidRPr="00BB7C26" w:rsidRDefault="002C6C71" w:rsidP="002C6C71">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6</w:t>
            </w:r>
          </w:p>
        </w:tc>
        <w:tc>
          <w:tcPr>
            <w:tcW w:w="0" w:type="auto"/>
          </w:tcPr>
          <w:p w14:paraId="4E8AD8D7" w14:textId="77777777" w:rsidR="002C6C71" w:rsidRPr="00BB7C26" w:rsidRDefault="002C6C71" w:rsidP="002C6C71">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7</w:t>
            </w:r>
          </w:p>
        </w:tc>
        <w:tc>
          <w:tcPr>
            <w:tcW w:w="0" w:type="auto"/>
          </w:tcPr>
          <w:p w14:paraId="3FAD975B" w14:textId="77777777" w:rsidR="002C6C71" w:rsidRPr="00BB7C26" w:rsidRDefault="002C6C71" w:rsidP="002C6C71">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9</w:t>
            </w:r>
          </w:p>
        </w:tc>
        <w:tc>
          <w:tcPr>
            <w:tcW w:w="0" w:type="auto"/>
          </w:tcPr>
          <w:p w14:paraId="01946371" w14:textId="77777777" w:rsidR="002C6C71" w:rsidRPr="00BB7C26" w:rsidRDefault="002C6C71" w:rsidP="002C6C71">
            <w:pPr>
              <w:spacing w:after="0"/>
              <w:jc w:val="center"/>
              <w:rPr>
                <w:rFonts w:asciiTheme="minorHAnsi" w:hAnsiTheme="minorHAnsi" w:cstheme="minorHAnsi"/>
                <w:color w:val="auto"/>
                <w:sz w:val="22"/>
                <w:szCs w:val="22"/>
              </w:rPr>
            </w:pPr>
            <w:r w:rsidRPr="00BB7C26">
              <w:rPr>
                <w:rFonts w:asciiTheme="minorHAnsi" w:hAnsiTheme="minorHAnsi" w:cstheme="minorHAnsi"/>
                <w:color w:val="auto"/>
                <w:sz w:val="22"/>
                <w:szCs w:val="22"/>
              </w:rPr>
              <w:t>43</w:t>
            </w:r>
          </w:p>
        </w:tc>
        <w:tc>
          <w:tcPr>
            <w:tcW w:w="0" w:type="auto"/>
          </w:tcPr>
          <w:p w14:paraId="34B79050" w14:textId="77777777" w:rsidR="002C6C71" w:rsidRPr="00BB7C26" w:rsidRDefault="002C6C71" w:rsidP="002C6C71">
            <w:pPr>
              <w:spacing w:after="0"/>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r>
    </w:tbl>
    <w:p w14:paraId="7938EDD1" w14:textId="77777777" w:rsidR="002C6C71" w:rsidRDefault="002C6C71" w:rsidP="002C6C71">
      <w:pPr>
        <w:spacing w:after="0"/>
        <w:jc w:val="both"/>
        <w:rPr>
          <w:rFonts w:asciiTheme="minorHAnsi" w:hAnsiTheme="minorHAnsi" w:cstheme="minorHAnsi"/>
          <w:i/>
          <w:color w:val="auto"/>
          <w:sz w:val="18"/>
          <w:szCs w:val="18"/>
        </w:rPr>
      </w:pPr>
      <w:r w:rsidRPr="00BB7C26">
        <w:rPr>
          <w:rFonts w:asciiTheme="minorHAnsi" w:hAnsiTheme="minorHAnsi" w:cstheme="minorHAnsi"/>
          <w:i/>
          <w:color w:val="auto"/>
          <w:sz w:val="18"/>
          <w:szCs w:val="18"/>
        </w:rPr>
        <w:t xml:space="preserve">                                                                                                                </w:t>
      </w:r>
      <w:r>
        <w:rPr>
          <w:rFonts w:asciiTheme="minorHAnsi" w:hAnsiTheme="minorHAnsi" w:cstheme="minorHAnsi"/>
          <w:i/>
          <w:color w:val="auto"/>
          <w:sz w:val="18"/>
          <w:szCs w:val="18"/>
        </w:rPr>
        <w:t xml:space="preserve">        </w:t>
      </w:r>
      <w:r w:rsidRPr="00BB7C26">
        <w:rPr>
          <w:rFonts w:asciiTheme="minorHAnsi" w:hAnsiTheme="minorHAnsi" w:cstheme="minorHAnsi"/>
          <w:i/>
          <w:color w:val="auto"/>
          <w:sz w:val="18"/>
          <w:szCs w:val="18"/>
        </w:rPr>
        <w:t xml:space="preserve"> (Forrás: KHSZK Gyermekek Átmeneti Otthona)</w:t>
      </w:r>
    </w:p>
    <w:p w14:paraId="18086673" w14:textId="77777777" w:rsidR="002C6C71" w:rsidRPr="00BB7C26" w:rsidRDefault="002C6C71" w:rsidP="002C6C71">
      <w:pPr>
        <w:spacing w:after="0"/>
        <w:jc w:val="both"/>
        <w:rPr>
          <w:rFonts w:asciiTheme="minorHAnsi" w:hAnsiTheme="minorHAnsi" w:cstheme="minorHAnsi"/>
          <w:i/>
          <w:color w:val="auto"/>
          <w:sz w:val="18"/>
          <w:szCs w:val="18"/>
        </w:rPr>
      </w:pPr>
    </w:p>
    <w:p w14:paraId="154F063F" w14:textId="77777777" w:rsidR="002C6C71" w:rsidRDefault="002C6C71" w:rsidP="002C6C71">
      <w:pPr>
        <w:pStyle w:val="Cmsor2"/>
        <w:spacing w:before="0" w:after="0"/>
        <w:jc w:val="left"/>
        <w:rPr>
          <w:rFonts w:asciiTheme="minorHAnsi" w:hAnsiTheme="minorHAnsi" w:cstheme="minorHAnsi"/>
          <w:szCs w:val="22"/>
          <w:u w:val="none"/>
          <w:lang w:eastAsia="hu-HU"/>
        </w:rPr>
      </w:pPr>
    </w:p>
    <w:p w14:paraId="13AF68C5" w14:textId="77777777" w:rsidR="002C6C71" w:rsidRPr="00337E21" w:rsidRDefault="002C6C71" w:rsidP="002C6C71">
      <w:pPr>
        <w:pStyle w:val="Cmsor2"/>
        <w:spacing w:before="0" w:after="0"/>
        <w:jc w:val="left"/>
        <w:rPr>
          <w:rFonts w:asciiTheme="minorHAnsi" w:hAnsiTheme="minorHAnsi" w:cstheme="minorHAnsi"/>
          <w:szCs w:val="22"/>
          <w:u w:val="none"/>
          <w:lang w:eastAsia="hu-HU"/>
        </w:rPr>
      </w:pPr>
      <w:bookmarkStart w:id="29" w:name="_Toc49708377"/>
      <w:bookmarkStart w:id="30" w:name="_Toc52367832"/>
      <w:r w:rsidRPr="00337E21">
        <w:rPr>
          <w:rFonts w:asciiTheme="minorHAnsi" w:hAnsiTheme="minorHAnsi" w:cstheme="minorHAnsi"/>
          <w:szCs w:val="22"/>
          <w:u w:val="none"/>
          <w:lang w:eastAsia="hu-HU"/>
        </w:rPr>
        <w:t xml:space="preserve">3. </w:t>
      </w:r>
      <w:r w:rsidRPr="00337E21">
        <w:rPr>
          <w:rFonts w:asciiTheme="minorHAnsi" w:hAnsiTheme="minorHAnsi" w:cstheme="minorHAnsi"/>
          <w:szCs w:val="22"/>
          <w:lang w:eastAsia="hu-HU"/>
        </w:rPr>
        <w:t>KHSZK Család és Gyermekjóléti Központ szakmai tevékenysége</w:t>
      </w:r>
      <w:bookmarkEnd w:id="29"/>
      <w:bookmarkEnd w:id="30"/>
    </w:p>
    <w:p w14:paraId="4B5304CA" w14:textId="77777777" w:rsidR="002C6C71" w:rsidRPr="00337E21" w:rsidRDefault="002C6C71" w:rsidP="002C6C71">
      <w:pPr>
        <w:spacing w:after="0"/>
        <w:jc w:val="both"/>
        <w:rPr>
          <w:rFonts w:asciiTheme="minorHAnsi" w:hAnsiTheme="minorHAnsi" w:cstheme="minorHAnsi"/>
          <w:b/>
          <w:bCs/>
          <w:iCs/>
          <w:color w:val="auto"/>
          <w:kern w:val="28"/>
          <w:sz w:val="22"/>
          <w:szCs w:val="22"/>
          <w:u w:val="single"/>
          <w:lang w:eastAsia="hu-HU"/>
        </w:rPr>
      </w:pPr>
    </w:p>
    <w:p w14:paraId="4AEB8E34" w14:textId="77777777" w:rsidR="002C6C71" w:rsidRPr="00337E21" w:rsidRDefault="002C6C71" w:rsidP="002C6C71">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 xml:space="preserve">2016. január 1-jétől átalakult a gyermekvédelmi rendszer. A korábban külön szolgáltatásként működött családsegítés és gyermekjóléti szolgáltatás települési szinten integrált formában működik, család és gyermekjóléti szolgálat néven. Ezzel egyidejűleg megtörtént a gyermekjóléti alapellátás két szinten történő működése: 1) Települési szinten feladatellátásra kötelezett valamennyi polgármesteri hivatalt működtető önkormányzat (illetve közös önkormányzati hivatal). A </w:t>
      </w:r>
      <w:r w:rsidRPr="00337E21">
        <w:rPr>
          <w:rFonts w:asciiTheme="minorHAnsi" w:hAnsiTheme="minorHAnsi" w:cstheme="minorHAnsi"/>
          <w:b/>
          <w:bCs/>
          <w:i/>
          <w:iCs/>
          <w:color w:val="auto"/>
          <w:sz w:val="22"/>
          <w:szCs w:val="22"/>
        </w:rPr>
        <w:t>család és gyermekjóléti szolgálat</w:t>
      </w:r>
      <w:r w:rsidRPr="00337E21">
        <w:rPr>
          <w:rFonts w:asciiTheme="minorHAnsi" w:hAnsiTheme="minorHAnsi" w:cstheme="minorHAnsi"/>
          <w:color w:val="auto"/>
          <w:sz w:val="22"/>
          <w:szCs w:val="22"/>
        </w:rPr>
        <w:t xml:space="preserve"> szociális segítő munkát – információnyújtás, ügyintézés, segítő </w:t>
      </w:r>
      <w:proofErr w:type="gramStart"/>
      <w:r w:rsidRPr="00337E21">
        <w:rPr>
          <w:rFonts w:asciiTheme="minorHAnsi" w:hAnsiTheme="minorHAnsi" w:cstheme="minorHAnsi"/>
          <w:color w:val="auto"/>
          <w:sz w:val="22"/>
          <w:szCs w:val="22"/>
        </w:rPr>
        <w:t>beszélgetés,</w:t>
      </w:r>
      <w:proofErr w:type="gramEnd"/>
      <w:r w:rsidRPr="00337E21">
        <w:rPr>
          <w:rFonts w:asciiTheme="minorHAnsi" w:hAnsiTheme="minorHAnsi" w:cstheme="minorHAnsi"/>
          <w:color w:val="auto"/>
          <w:sz w:val="22"/>
          <w:szCs w:val="22"/>
        </w:rPr>
        <w:t xml:space="preserve"> stb. – végez, a települési szintű jelzőrendszert működteti, szakmaiközi </w:t>
      </w:r>
      <w:r w:rsidRPr="00337E21">
        <w:rPr>
          <w:rFonts w:asciiTheme="minorHAnsi" w:hAnsiTheme="minorHAnsi" w:cstheme="minorHAnsi"/>
          <w:color w:val="auto"/>
          <w:sz w:val="22"/>
          <w:szCs w:val="22"/>
        </w:rPr>
        <w:lastRenderedPageBreak/>
        <w:t xml:space="preserve">megbeszéléseket szervez, a településre vonatkozóan intézkedési tervet készít a jelzőrendszer tagjainak bevonásával, illetve prevenciós tevékenységben vesz részt. 2) Járási szinten a </w:t>
      </w:r>
      <w:r w:rsidRPr="00337E21">
        <w:rPr>
          <w:rFonts w:asciiTheme="minorHAnsi" w:hAnsiTheme="minorHAnsi" w:cstheme="minorHAnsi"/>
          <w:b/>
          <w:bCs/>
          <w:i/>
          <w:iCs/>
          <w:color w:val="auto"/>
          <w:sz w:val="22"/>
          <w:szCs w:val="22"/>
        </w:rPr>
        <w:t>család és gyermekjóléti központ</w:t>
      </w:r>
      <w:r w:rsidRPr="00337E21">
        <w:rPr>
          <w:rFonts w:asciiTheme="minorHAnsi" w:hAnsiTheme="minorHAnsi" w:cstheme="minorHAnsi"/>
          <w:color w:val="auto"/>
          <w:sz w:val="22"/>
          <w:szCs w:val="22"/>
        </w:rPr>
        <w:t xml:space="preserve"> a hatósági munka előkészítését látja el, szakmai segítséget nyújt a területén működő család és gyermekjóléti szolgálatoknak, szervezi a jelzőrendszer működését, jogi és pszichológiai tanácsadást biztosít, és ellátja a speciális szolgáltatásokat.</w:t>
      </w:r>
    </w:p>
    <w:p w14:paraId="49BB2C0B" w14:textId="77777777" w:rsidR="002C6C71" w:rsidRPr="00337E21" w:rsidRDefault="002C6C71" w:rsidP="002C6C71">
      <w:pPr>
        <w:spacing w:after="0"/>
        <w:jc w:val="both"/>
        <w:rPr>
          <w:rFonts w:asciiTheme="minorHAnsi" w:hAnsiTheme="minorHAnsi" w:cstheme="minorHAnsi"/>
          <w:color w:val="auto"/>
          <w:sz w:val="22"/>
          <w:szCs w:val="22"/>
        </w:rPr>
      </w:pPr>
    </w:p>
    <w:p w14:paraId="2C9582F4" w14:textId="77777777" w:rsidR="002C6C71" w:rsidRPr="00337E21" w:rsidRDefault="002C6C71" w:rsidP="002C6C71">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A Család és Gyermekjóléti Központ fenntartása Gyöngyös – mint járásszékhely – feladatellátási kötelezettsége, melyet a Gyöngyös Körzete Kistérség Többcélú Társulás intézményén, a Kistérségi Humán Szolgáltató Központon keresztül biztosít. Járási szinten a Központ – a Család és Gyermekjóléti Szolgálattal egy telephelyen működve – a hatósági munka előkészítését, ahhoz kapcsolódó feladatokat lát el</w:t>
      </w:r>
      <w:r w:rsidRPr="00337E21">
        <w:rPr>
          <w:rFonts w:asciiTheme="minorHAnsi" w:hAnsiTheme="minorHAnsi" w:cstheme="minorHAnsi"/>
          <w:color w:val="auto"/>
          <w:sz w:val="22"/>
          <w:szCs w:val="22"/>
          <w:shd w:val="clear" w:color="auto" w:fill="FFFFFF"/>
        </w:rPr>
        <w:t xml:space="preserve"> a gyermekek védelmére irányuló tervezett, komplex segítő tevékenység keretében. A központ esetmenedzsereinek feladata a családok összetartó erejének megőrzése, támogatása és az átmenetileg sérült vagy hiányzó családi funkciók helyreállításának elősegítése. </w:t>
      </w:r>
      <w:r w:rsidRPr="00337E21">
        <w:rPr>
          <w:rFonts w:asciiTheme="minorHAnsi" w:hAnsiTheme="minorHAnsi" w:cstheme="minorHAnsi"/>
          <w:color w:val="auto"/>
          <w:sz w:val="22"/>
          <w:szCs w:val="22"/>
        </w:rPr>
        <w:t xml:space="preserve">Működésére alapvetően jellemző, hogy még nem hatósági, hanem koordináló jellegű munkát végez. Az együttműködés elvére épül, ahol az az esetmenedzserek koordinálnak, de a szakmai protokoll szerint szociális segítő munkát nem végeznek. </w:t>
      </w:r>
    </w:p>
    <w:p w14:paraId="7ECDA620" w14:textId="77777777" w:rsidR="002C6C71" w:rsidRPr="00337E21" w:rsidRDefault="002C6C71" w:rsidP="002C6C71">
      <w:pPr>
        <w:spacing w:after="0"/>
        <w:jc w:val="both"/>
        <w:rPr>
          <w:rFonts w:asciiTheme="minorHAnsi" w:hAnsiTheme="minorHAnsi" w:cstheme="minorHAnsi"/>
          <w:color w:val="auto"/>
          <w:sz w:val="22"/>
          <w:szCs w:val="22"/>
        </w:rPr>
      </w:pPr>
    </w:p>
    <w:p w14:paraId="326B1183" w14:textId="77777777" w:rsidR="002C6C71" w:rsidRPr="00337E21" w:rsidRDefault="002C6C71" w:rsidP="002C6C71">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 xml:space="preserve">A teljes járás területére kiterjedően lát el szakmai koordinációs feladatot, ennek érdekében minden hónapban esetmegbeszélést szervez valamennyi, a területen működő család és gyermekjóléti szolgálat számára. Szakmai segítséget nyújt a területén működő család-és gyermekjóléti szolgálatoknak, szervezi a jelzőrendszer működését járási szinten. Segíti a szolgálatok </w:t>
      </w:r>
      <w:proofErr w:type="spellStart"/>
      <w:r w:rsidRPr="00337E21">
        <w:rPr>
          <w:rFonts w:asciiTheme="minorHAnsi" w:hAnsiTheme="minorHAnsi" w:cstheme="minorHAnsi"/>
          <w:color w:val="auto"/>
          <w:sz w:val="22"/>
          <w:szCs w:val="22"/>
        </w:rPr>
        <w:t>családsegítő</w:t>
      </w:r>
      <w:proofErr w:type="spellEnd"/>
      <w:r w:rsidRPr="00337E21">
        <w:rPr>
          <w:rFonts w:asciiTheme="minorHAnsi" w:hAnsiTheme="minorHAnsi" w:cstheme="minorHAnsi"/>
          <w:color w:val="auto"/>
          <w:sz w:val="22"/>
          <w:szCs w:val="22"/>
        </w:rPr>
        <w:t xml:space="preserve"> munkatársait, így a havi egy esetmegbeszélésen túl lehetőség van </w:t>
      </w:r>
      <w:proofErr w:type="gramStart"/>
      <w:r w:rsidRPr="00337E21">
        <w:rPr>
          <w:rFonts w:asciiTheme="minorHAnsi" w:hAnsiTheme="minorHAnsi" w:cstheme="minorHAnsi"/>
          <w:color w:val="auto"/>
          <w:sz w:val="22"/>
          <w:szCs w:val="22"/>
        </w:rPr>
        <w:t>egy-egy eset</w:t>
      </w:r>
      <w:proofErr w:type="gramEnd"/>
      <w:r w:rsidRPr="00337E21">
        <w:rPr>
          <w:rFonts w:asciiTheme="minorHAnsi" w:hAnsiTheme="minorHAnsi" w:cstheme="minorHAnsi"/>
          <w:color w:val="auto"/>
          <w:sz w:val="22"/>
          <w:szCs w:val="22"/>
        </w:rPr>
        <w:t xml:space="preserve"> megbeszélésére. Heti rendszerességgel összegyűjti a területén működő család és gyermekjóléti szolgálatoktól a beérkezett jelzéseket. Valamennyi tevékenység a szoros, partneri együttműködésen alapul, </w:t>
      </w:r>
      <w:proofErr w:type="spellStart"/>
      <w:r w:rsidRPr="00337E21">
        <w:rPr>
          <w:rFonts w:asciiTheme="minorHAnsi" w:hAnsiTheme="minorHAnsi" w:cstheme="minorHAnsi"/>
          <w:color w:val="auto"/>
          <w:sz w:val="22"/>
          <w:szCs w:val="22"/>
        </w:rPr>
        <w:t>családsegítő</w:t>
      </w:r>
      <w:proofErr w:type="spellEnd"/>
      <w:r w:rsidRPr="00337E21">
        <w:rPr>
          <w:rFonts w:asciiTheme="minorHAnsi" w:hAnsiTheme="minorHAnsi" w:cstheme="minorHAnsi"/>
          <w:color w:val="auto"/>
          <w:sz w:val="22"/>
          <w:szCs w:val="22"/>
        </w:rPr>
        <w:t xml:space="preserve"> és esetmenedzser között nem hierarchikus viszony áll fenn, tevékenységük egymásra épül. </w:t>
      </w:r>
    </w:p>
    <w:p w14:paraId="508B9A0B" w14:textId="77777777" w:rsidR="002C6C71" w:rsidRDefault="002C6C71" w:rsidP="002C6C71">
      <w:pPr>
        <w:spacing w:after="0"/>
        <w:jc w:val="both"/>
        <w:rPr>
          <w:rFonts w:asciiTheme="minorHAnsi" w:hAnsiTheme="minorHAnsi" w:cstheme="minorHAnsi"/>
          <w:color w:val="auto"/>
          <w:sz w:val="22"/>
          <w:szCs w:val="22"/>
        </w:rPr>
      </w:pPr>
    </w:p>
    <w:p w14:paraId="16A16E77" w14:textId="77777777" w:rsidR="002C6C71" w:rsidRPr="00337E21" w:rsidRDefault="002C6C71" w:rsidP="002C6C71">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A szociális diagnózis, a kliens számára szükséges szolgáltatásokat térképezi fel, problémája megoldásához segítők és szolgáltatások bevonása lehet szükséges. Ezt az új szolgáltatást nem sikerült úgy bevezetni, hogy a jelzőrendszeri tagok lássák benne a pozitívumokat, mivel nincs kötelező ereje valamely szolgáltatás igénybevételére. A jövőben ennek népszerűsítése, illetve a jelzőrendszeri tagok érdekeltté tétele fontos feladat.</w:t>
      </w:r>
    </w:p>
    <w:p w14:paraId="4A17963C" w14:textId="77777777" w:rsidR="002C6C71" w:rsidRDefault="002C6C71" w:rsidP="002C6C71">
      <w:pPr>
        <w:spacing w:after="0"/>
        <w:jc w:val="both"/>
        <w:rPr>
          <w:rFonts w:asciiTheme="minorHAnsi" w:hAnsiTheme="minorHAnsi" w:cstheme="minorHAnsi"/>
          <w:color w:val="auto"/>
          <w:sz w:val="22"/>
          <w:szCs w:val="22"/>
        </w:rPr>
      </w:pPr>
    </w:p>
    <w:p w14:paraId="05EB4ED2" w14:textId="77777777" w:rsidR="002C6C71" w:rsidRPr="00337E21" w:rsidRDefault="002C6C71" w:rsidP="002C6C71">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A 2018. évtől új feladat az óvodai és iskolai szociális segítő tevékenység bevezetése a teljes Gyöngyösi Járás területén, mely 68 intézményt érint. 2019. évben teljes lefedettséggel kiépítésre került a rendszer, bár az intézmények részéről vegyes az új feladat fogadtatása. Még több évbe kerül, hogy ezt a szolgáltatást az óvodák és iskolák elfogadják, és segítségként éljék meg a szociális szakember jelenlétét. A jövőben ennek elfogadtatása kiemelt feladat.</w:t>
      </w:r>
    </w:p>
    <w:p w14:paraId="2F3B8BA8" w14:textId="77777777" w:rsidR="002C6C71" w:rsidRPr="00337E21" w:rsidRDefault="002C6C71" w:rsidP="002C6C71">
      <w:pPr>
        <w:spacing w:after="0"/>
        <w:jc w:val="both"/>
        <w:rPr>
          <w:rFonts w:asciiTheme="minorHAnsi" w:hAnsiTheme="minorHAnsi" w:cstheme="minorHAnsi"/>
          <w:b/>
          <w:bCs/>
          <w:color w:val="auto"/>
          <w:sz w:val="22"/>
          <w:szCs w:val="22"/>
        </w:rPr>
      </w:pPr>
    </w:p>
    <w:p w14:paraId="1A697CCE" w14:textId="77777777" w:rsidR="002C6C71" w:rsidRPr="00337E21" w:rsidRDefault="002C6C71" w:rsidP="002C6C71">
      <w:pPr>
        <w:suppressAutoHyphens/>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 xml:space="preserve">A Központ sokrétű feladatai mellett jogi és pszichológiai tanácsadást biztosít. Első alkalommal a szülővel történik konzultáció, majd ezt követően a gyermekkel kezdődik meg a szakmai munka. A kisebb gyermekek rajzolással, játékkal tudják bemutatni félelmeiket, problémáikat. Jellemzően a kamaszoknál problémát jelent a válás utáni új élethelyzet, iskolai problémák, hiányzások, addikció, magatartásproblémák, serdülőkori nehézségek. Kisebb gyermekek esetében jellemzően a szülők közötti konfliktusok, kapcsolattartási problémák, családban történt haláleset, pánikrohamok, szülők válása utáni bizonytalanság miatt kérik a szakmai segítséget. Több esetben </w:t>
      </w:r>
      <w:proofErr w:type="spellStart"/>
      <w:r w:rsidRPr="00337E21">
        <w:rPr>
          <w:rFonts w:asciiTheme="minorHAnsi" w:hAnsiTheme="minorHAnsi" w:cstheme="minorHAnsi"/>
          <w:color w:val="auto"/>
          <w:sz w:val="22"/>
          <w:szCs w:val="22"/>
        </w:rPr>
        <w:t>továbbirányítás</w:t>
      </w:r>
      <w:proofErr w:type="spellEnd"/>
      <w:r w:rsidRPr="00337E21">
        <w:rPr>
          <w:rFonts w:asciiTheme="minorHAnsi" w:hAnsiTheme="minorHAnsi" w:cstheme="minorHAnsi"/>
          <w:color w:val="auto"/>
          <w:sz w:val="22"/>
          <w:szCs w:val="22"/>
        </w:rPr>
        <w:t xml:space="preserve"> válik szükségessé, pszichiáter igénybevétele indokolt (ADHD kórkép, </w:t>
      </w:r>
      <w:proofErr w:type="gramStart"/>
      <w:r w:rsidRPr="00337E21">
        <w:rPr>
          <w:rFonts w:asciiTheme="minorHAnsi" w:hAnsiTheme="minorHAnsi" w:cstheme="minorHAnsi"/>
          <w:color w:val="auto"/>
          <w:sz w:val="22"/>
          <w:szCs w:val="22"/>
        </w:rPr>
        <w:t>pánikroham,</w:t>
      </w:r>
      <w:proofErr w:type="gramEnd"/>
      <w:r w:rsidRPr="00337E21">
        <w:rPr>
          <w:rFonts w:asciiTheme="minorHAnsi" w:hAnsiTheme="minorHAnsi" w:cstheme="minorHAnsi"/>
          <w:color w:val="auto"/>
          <w:sz w:val="22"/>
          <w:szCs w:val="22"/>
        </w:rPr>
        <w:t xml:space="preserve"> stb.) A jogi tanácsadás során fogadóóra keretében egyéni tanácsadást nyújt a megbízással dolgozó szakember az egyes jogi kérdésekkel kapcsolatos témákról. Leggyakoribb problémák, melyben tanácsot kérik: válás, gyermekelhelyezés, gyermektartásdíjjal kapcsolatos kérdések, adósság felhalmozása, végrehajtási ügyek.</w:t>
      </w:r>
    </w:p>
    <w:p w14:paraId="5BE5BD55" w14:textId="77777777" w:rsidR="002C6C71" w:rsidRPr="00337E21" w:rsidRDefault="002C6C71" w:rsidP="002C6C71">
      <w:pPr>
        <w:suppressAutoHyphens/>
        <w:spacing w:after="0"/>
        <w:jc w:val="both"/>
        <w:rPr>
          <w:rFonts w:asciiTheme="minorHAnsi" w:hAnsiTheme="minorHAnsi" w:cstheme="minorHAnsi"/>
          <w:color w:val="auto"/>
          <w:sz w:val="22"/>
          <w:szCs w:val="22"/>
        </w:rPr>
      </w:pPr>
    </w:p>
    <w:p w14:paraId="179D3F32" w14:textId="77777777" w:rsidR="002C6C71" w:rsidRPr="00337E21" w:rsidRDefault="002C6C71" w:rsidP="002C6C71">
      <w:pPr>
        <w:suppressAutoHyphens/>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Az alábbi táblázatokban 2016. évtől szerepeltetjük az adatokat, mivel a jelenlegi struktúrában és adatgyűjtési rendszerben ettől az időponttól működik a Család és Gyermekjóléti Központ és Szolgálat.</w:t>
      </w:r>
    </w:p>
    <w:p w14:paraId="208973FC" w14:textId="77777777" w:rsidR="002C6C71" w:rsidRPr="00337E21" w:rsidRDefault="002C6C71" w:rsidP="002C6C71">
      <w:pPr>
        <w:spacing w:after="0"/>
        <w:jc w:val="both"/>
        <w:rPr>
          <w:rFonts w:asciiTheme="minorHAnsi" w:hAnsiTheme="minorHAnsi" w:cstheme="minorHAnsi"/>
          <w:b/>
          <w:bCs/>
          <w:color w:val="auto"/>
          <w:sz w:val="22"/>
          <w:szCs w:val="22"/>
        </w:rPr>
      </w:pPr>
    </w:p>
    <w:p w14:paraId="1AFA8023" w14:textId="77777777" w:rsidR="002C6C71" w:rsidRPr="00337E21" w:rsidRDefault="002C6C71" w:rsidP="002C6C71">
      <w:pPr>
        <w:spacing w:after="0"/>
        <w:jc w:val="center"/>
        <w:rPr>
          <w:rFonts w:asciiTheme="minorHAnsi" w:hAnsiTheme="minorHAnsi" w:cstheme="minorHAnsi"/>
          <w:b/>
          <w:color w:val="auto"/>
          <w:sz w:val="22"/>
          <w:szCs w:val="22"/>
        </w:rPr>
      </w:pPr>
      <w:r w:rsidRPr="00337E21">
        <w:rPr>
          <w:rFonts w:asciiTheme="minorHAnsi" w:hAnsiTheme="minorHAnsi" w:cstheme="minorHAnsi"/>
          <w:b/>
          <w:color w:val="auto"/>
          <w:sz w:val="22"/>
          <w:szCs w:val="22"/>
        </w:rPr>
        <w:t>Család és Gyermekjóléti Központ tevékenysége gondozási forma szerint /Gyöngyös/</w:t>
      </w:r>
    </w:p>
    <w:p w14:paraId="1712750A" w14:textId="336CCCC3" w:rsidR="002C6C71" w:rsidRPr="00337E21" w:rsidRDefault="002C6C71" w:rsidP="002C6C71">
      <w:pPr>
        <w:spacing w:after="0"/>
        <w:jc w:val="center"/>
        <w:rPr>
          <w:rFonts w:asciiTheme="minorHAnsi" w:hAnsiTheme="minorHAnsi" w:cstheme="minorHAnsi"/>
          <w:b/>
          <w:color w:val="auto"/>
          <w:sz w:val="22"/>
          <w:szCs w:val="22"/>
        </w:rPr>
      </w:pPr>
      <w:r>
        <w:rPr>
          <w:rFonts w:asciiTheme="minorHAnsi" w:hAnsiTheme="minorHAnsi" w:cstheme="minorHAnsi"/>
          <w:b/>
          <w:color w:val="auto"/>
          <w:sz w:val="22"/>
          <w:szCs w:val="22"/>
        </w:rPr>
        <w:t>(2016-2020.08.31-ig</w:t>
      </w:r>
      <w:r w:rsidRPr="00337E21">
        <w:rPr>
          <w:rFonts w:asciiTheme="minorHAnsi" w:hAnsiTheme="minorHAnsi" w:cstheme="minorHAnsi"/>
          <w:b/>
          <w:color w:val="auto"/>
          <w:sz w:val="22"/>
          <w:szCs w:val="22"/>
        </w:rPr>
        <w:t>)</w:t>
      </w:r>
    </w:p>
    <w:p w14:paraId="3A20CE8F" w14:textId="77777777" w:rsidR="002C6C71" w:rsidRPr="00337E21" w:rsidRDefault="002C6C71" w:rsidP="002C6C71">
      <w:pPr>
        <w:spacing w:after="0"/>
        <w:jc w:val="right"/>
        <w:rPr>
          <w:rFonts w:asciiTheme="minorHAnsi" w:hAnsiTheme="minorHAnsi" w:cstheme="minorHAnsi"/>
          <w:i/>
          <w:color w:val="auto"/>
          <w:sz w:val="22"/>
          <w:szCs w:val="22"/>
        </w:rPr>
      </w:pPr>
    </w:p>
    <w:tbl>
      <w:tblPr>
        <w:tblW w:w="7930" w:type="dxa"/>
        <w:jc w:val="center"/>
        <w:tblCellMar>
          <w:left w:w="70" w:type="dxa"/>
          <w:right w:w="70" w:type="dxa"/>
        </w:tblCellMar>
        <w:tblLook w:val="04A0" w:firstRow="1" w:lastRow="0" w:firstColumn="1" w:lastColumn="0" w:noHBand="0" w:noVBand="1"/>
      </w:tblPr>
      <w:tblGrid>
        <w:gridCol w:w="2034"/>
        <w:gridCol w:w="1516"/>
        <w:gridCol w:w="1516"/>
        <w:gridCol w:w="1380"/>
        <w:gridCol w:w="1484"/>
      </w:tblGrid>
      <w:tr w:rsidR="002C6C71" w:rsidRPr="00337E21" w14:paraId="1A76A644" w14:textId="77777777" w:rsidTr="002C6C71">
        <w:trPr>
          <w:trHeight w:val="394"/>
          <w:jc w:val="center"/>
        </w:trPr>
        <w:tc>
          <w:tcPr>
            <w:tcW w:w="7930" w:type="dxa"/>
            <w:gridSpan w:val="5"/>
            <w:tcBorders>
              <w:top w:val="single" w:sz="4" w:space="0" w:color="auto"/>
              <w:left w:val="single" w:sz="4" w:space="0" w:color="auto"/>
              <w:bottom w:val="single" w:sz="4" w:space="0" w:color="auto"/>
              <w:right w:val="single" w:sz="4" w:space="0" w:color="auto"/>
            </w:tcBorders>
            <w:noWrap/>
            <w:vAlign w:val="center"/>
            <w:hideMark/>
          </w:tcPr>
          <w:p w14:paraId="17A11A32" w14:textId="77777777" w:rsidR="002C6C71" w:rsidRPr="00337E21" w:rsidRDefault="002C6C71" w:rsidP="002C6C71">
            <w:pPr>
              <w:spacing w:after="0"/>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Esetek megoszlása gondozási forma szerint</w:t>
            </w:r>
          </w:p>
        </w:tc>
      </w:tr>
      <w:tr w:rsidR="002C6C71" w:rsidRPr="00337E21" w14:paraId="2E6888AB" w14:textId="77777777" w:rsidTr="00BB31C8">
        <w:trPr>
          <w:trHeight w:val="545"/>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14:paraId="54D537B9" w14:textId="77777777" w:rsidR="002C6C71" w:rsidRPr="00337E21" w:rsidRDefault="002C6C71" w:rsidP="002C6C71">
            <w:pPr>
              <w:spacing w:after="0"/>
              <w:jc w:val="center"/>
              <w:rPr>
                <w:rFonts w:asciiTheme="minorHAnsi" w:hAnsiTheme="minorHAnsi" w:cstheme="minorHAnsi"/>
                <w:b/>
                <w:bCs/>
                <w:iCs/>
                <w:color w:val="auto"/>
                <w:sz w:val="22"/>
                <w:szCs w:val="22"/>
              </w:rPr>
            </w:pPr>
            <w:r w:rsidRPr="00337E21">
              <w:rPr>
                <w:rFonts w:asciiTheme="minorHAnsi" w:hAnsiTheme="minorHAnsi" w:cstheme="minorHAnsi"/>
                <w:b/>
                <w:bCs/>
                <w:iCs/>
                <w:color w:val="auto"/>
                <w:sz w:val="22"/>
                <w:szCs w:val="22"/>
              </w:rPr>
              <w:lastRenderedPageBreak/>
              <w:t>Év</w:t>
            </w:r>
          </w:p>
        </w:tc>
        <w:tc>
          <w:tcPr>
            <w:tcW w:w="1516" w:type="dxa"/>
            <w:tcBorders>
              <w:top w:val="single" w:sz="4" w:space="0" w:color="auto"/>
              <w:left w:val="nil"/>
              <w:bottom w:val="single" w:sz="4" w:space="0" w:color="auto"/>
              <w:right w:val="single" w:sz="4" w:space="0" w:color="auto"/>
            </w:tcBorders>
            <w:vAlign w:val="center"/>
            <w:hideMark/>
          </w:tcPr>
          <w:p w14:paraId="12C796D1" w14:textId="77777777" w:rsidR="002C6C71" w:rsidRPr="00337E21" w:rsidRDefault="002C6C71" w:rsidP="002C6C71">
            <w:pPr>
              <w:spacing w:after="0"/>
              <w:jc w:val="center"/>
              <w:rPr>
                <w:rFonts w:asciiTheme="minorHAnsi" w:hAnsiTheme="minorHAnsi" w:cstheme="minorHAnsi"/>
                <w:b/>
                <w:bCs/>
                <w:iCs/>
                <w:color w:val="auto"/>
                <w:sz w:val="22"/>
                <w:szCs w:val="22"/>
              </w:rPr>
            </w:pPr>
            <w:r w:rsidRPr="00337E21">
              <w:rPr>
                <w:rFonts w:asciiTheme="minorHAnsi" w:hAnsiTheme="minorHAnsi" w:cstheme="minorHAnsi"/>
                <w:b/>
                <w:bCs/>
                <w:iCs/>
                <w:color w:val="auto"/>
                <w:sz w:val="22"/>
                <w:szCs w:val="22"/>
              </w:rPr>
              <w:t>Védelembe vétel</w:t>
            </w:r>
          </w:p>
        </w:tc>
        <w:tc>
          <w:tcPr>
            <w:tcW w:w="1516" w:type="dxa"/>
            <w:tcBorders>
              <w:top w:val="single" w:sz="4" w:space="0" w:color="auto"/>
              <w:left w:val="nil"/>
              <w:bottom w:val="single" w:sz="4" w:space="0" w:color="auto"/>
              <w:right w:val="single" w:sz="4" w:space="0" w:color="auto"/>
            </w:tcBorders>
            <w:vAlign w:val="center"/>
            <w:hideMark/>
          </w:tcPr>
          <w:p w14:paraId="0DF184E7" w14:textId="77777777" w:rsidR="002C6C71" w:rsidRPr="00337E21" w:rsidRDefault="002C6C71" w:rsidP="002C6C71">
            <w:pPr>
              <w:spacing w:after="0"/>
              <w:jc w:val="center"/>
              <w:rPr>
                <w:rFonts w:asciiTheme="minorHAnsi" w:hAnsiTheme="minorHAnsi" w:cstheme="minorHAnsi"/>
                <w:b/>
                <w:bCs/>
                <w:iCs/>
                <w:color w:val="auto"/>
                <w:sz w:val="22"/>
                <w:szCs w:val="22"/>
              </w:rPr>
            </w:pPr>
            <w:r w:rsidRPr="00337E21">
              <w:rPr>
                <w:rFonts w:asciiTheme="minorHAnsi" w:hAnsiTheme="minorHAnsi" w:cstheme="minorHAnsi"/>
                <w:b/>
                <w:bCs/>
                <w:iCs/>
                <w:color w:val="auto"/>
                <w:sz w:val="22"/>
                <w:szCs w:val="22"/>
              </w:rPr>
              <w:t>Ideiglenes hatályú elhelyezés</w:t>
            </w:r>
          </w:p>
        </w:tc>
        <w:tc>
          <w:tcPr>
            <w:tcW w:w="1380" w:type="dxa"/>
            <w:tcBorders>
              <w:top w:val="single" w:sz="4" w:space="0" w:color="auto"/>
              <w:left w:val="nil"/>
              <w:bottom w:val="single" w:sz="4" w:space="0" w:color="auto"/>
              <w:right w:val="single" w:sz="4" w:space="0" w:color="auto"/>
            </w:tcBorders>
            <w:vAlign w:val="center"/>
            <w:hideMark/>
          </w:tcPr>
          <w:p w14:paraId="05845582" w14:textId="77777777" w:rsidR="002C6C71" w:rsidRPr="00337E21" w:rsidRDefault="002C6C71" w:rsidP="002C6C71">
            <w:pPr>
              <w:spacing w:after="0"/>
              <w:jc w:val="center"/>
              <w:rPr>
                <w:rFonts w:asciiTheme="minorHAnsi" w:hAnsiTheme="minorHAnsi" w:cstheme="minorHAnsi"/>
                <w:b/>
                <w:bCs/>
                <w:iCs/>
                <w:color w:val="auto"/>
                <w:sz w:val="22"/>
                <w:szCs w:val="22"/>
              </w:rPr>
            </w:pPr>
            <w:r w:rsidRPr="00337E21">
              <w:rPr>
                <w:rFonts w:asciiTheme="minorHAnsi" w:hAnsiTheme="minorHAnsi" w:cstheme="minorHAnsi"/>
                <w:b/>
                <w:bCs/>
                <w:iCs/>
                <w:color w:val="auto"/>
                <w:sz w:val="22"/>
                <w:szCs w:val="22"/>
              </w:rPr>
              <w:t>Nevelésbe vétel</w:t>
            </w:r>
          </w:p>
        </w:tc>
        <w:tc>
          <w:tcPr>
            <w:tcW w:w="1484" w:type="dxa"/>
            <w:tcBorders>
              <w:top w:val="single" w:sz="4" w:space="0" w:color="auto"/>
              <w:left w:val="nil"/>
              <w:bottom w:val="single" w:sz="4" w:space="0" w:color="auto"/>
              <w:right w:val="single" w:sz="4" w:space="0" w:color="auto"/>
            </w:tcBorders>
            <w:vAlign w:val="center"/>
            <w:hideMark/>
          </w:tcPr>
          <w:p w14:paraId="40D1098F" w14:textId="77777777" w:rsidR="002C6C71" w:rsidRPr="00337E21" w:rsidRDefault="002C6C71" w:rsidP="002C6C71">
            <w:pPr>
              <w:spacing w:after="0"/>
              <w:jc w:val="center"/>
              <w:rPr>
                <w:rFonts w:asciiTheme="minorHAnsi" w:hAnsiTheme="minorHAnsi" w:cstheme="minorHAnsi"/>
                <w:b/>
                <w:bCs/>
                <w:iCs/>
                <w:color w:val="auto"/>
                <w:sz w:val="22"/>
                <w:szCs w:val="22"/>
              </w:rPr>
            </w:pPr>
            <w:r w:rsidRPr="00337E21">
              <w:rPr>
                <w:rFonts w:asciiTheme="minorHAnsi" w:hAnsiTheme="minorHAnsi" w:cstheme="minorHAnsi"/>
                <w:b/>
                <w:bCs/>
                <w:iCs/>
                <w:color w:val="auto"/>
                <w:sz w:val="22"/>
                <w:szCs w:val="22"/>
              </w:rPr>
              <w:t>Utógondozás, szakellátásból kikerült</w:t>
            </w:r>
          </w:p>
        </w:tc>
      </w:tr>
      <w:tr w:rsidR="002C6C71" w:rsidRPr="00337E21" w14:paraId="58823FE2" w14:textId="77777777" w:rsidTr="002C6C71">
        <w:trPr>
          <w:trHeight w:val="437"/>
          <w:jc w:val="center"/>
        </w:trPr>
        <w:tc>
          <w:tcPr>
            <w:tcW w:w="2034" w:type="dxa"/>
            <w:tcBorders>
              <w:top w:val="nil"/>
              <w:left w:val="single" w:sz="4" w:space="0" w:color="auto"/>
              <w:bottom w:val="single" w:sz="4" w:space="0" w:color="auto"/>
              <w:right w:val="single" w:sz="4" w:space="0" w:color="auto"/>
            </w:tcBorders>
            <w:noWrap/>
            <w:vAlign w:val="center"/>
            <w:hideMark/>
          </w:tcPr>
          <w:p w14:paraId="7B4FDA2A" w14:textId="77777777" w:rsidR="002C6C71" w:rsidRPr="00337E21" w:rsidRDefault="002C6C71" w:rsidP="002C6C71">
            <w:pPr>
              <w:spacing w:after="0"/>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2016.</w:t>
            </w:r>
          </w:p>
        </w:tc>
        <w:tc>
          <w:tcPr>
            <w:tcW w:w="1516" w:type="dxa"/>
            <w:tcBorders>
              <w:top w:val="nil"/>
              <w:left w:val="nil"/>
              <w:bottom w:val="single" w:sz="4" w:space="0" w:color="auto"/>
              <w:right w:val="single" w:sz="4" w:space="0" w:color="auto"/>
            </w:tcBorders>
            <w:noWrap/>
            <w:vAlign w:val="center"/>
            <w:hideMark/>
          </w:tcPr>
          <w:p w14:paraId="4171797D"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83</w:t>
            </w:r>
          </w:p>
        </w:tc>
        <w:tc>
          <w:tcPr>
            <w:tcW w:w="1516" w:type="dxa"/>
            <w:tcBorders>
              <w:top w:val="nil"/>
              <w:left w:val="nil"/>
              <w:bottom w:val="single" w:sz="4" w:space="0" w:color="auto"/>
              <w:right w:val="single" w:sz="4" w:space="0" w:color="auto"/>
            </w:tcBorders>
            <w:noWrap/>
            <w:vAlign w:val="center"/>
            <w:hideMark/>
          </w:tcPr>
          <w:p w14:paraId="394E908B"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14</w:t>
            </w:r>
          </w:p>
        </w:tc>
        <w:tc>
          <w:tcPr>
            <w:tcW w:w="1380" w:type="dxa"/>
            <w:tcBorders>
              <w:top w:val="nil"/>
              <w:left w:val="nil"/>
              <w:bottom w:val="single" w:sz="4" w:space="0" w:color="auto"/>
              <w:right w:val="single" w:sz="4" w:space="0" w:color="auto"/>
            </w:tcBorders>
            <w:noWrap/>
            <w:vAlign w:val="center"/>
            <w:hideMark/>
          </w:tcPr>
          <w:p w14:paraId="160C0010"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w:t>
            </w:r>
          </w:p>
        </w:tc>
        <w:tc>
          <w:tcPr>
            <w:tcW w:w="1484" w:type="dxa"/>
            <w:tcBorders>
              <w:top w:val="nil"/>
              <w:left w:val="nil"/>
              <w:bottom w:val="single" w:sz="4" w:space="0" w:color="auto"/>
              <w:right w:val="single" w:sz="4" w:space="0" w:color="auto"/>
            </w:tcBorders>
            <w:noWrap/>
            <w:vAlign w:val="center"/>
            <w:hideMark/>
          </w:tcPr>
          <w:p w14:paraId="656B17F0"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w:t>
            </w:r>
          </w:p>
        </w:tc>
      </w:tr>
      <w:tr w:rsidR="002C6C71" w:rsidRPr="00337E21" w14:paraId="706CEDDC" w14:textId="77777777" w:rsidTr="002C6C71">
        <w:trPr>
          <w:trHeight w:val="437"/>
          <w:jc w:val="center"/>
        </w:trPr>
        <w:tc>
          <w:tcPr>
            <w:tcW w:w="2034" w:type="dxa"/>
            <w:tcBorders>
              <w:top w:val="nil"/>
              <w:left w:val="single" w:sz="4" w:space="0" w:color="auto"/>
              <w:bottom w:val="single" w:sz="4" w:space="0" w:color="auto"/>
              <w:right w:val="single" w:sz="4" w:space="0" w:color="auto"/>
            </w:tcBorders>
            <w:noWrap/>
            <w:vAlign w:val="center"/>
            <w:hideMark/>
          </w:tcPr>
          <w:p w14:paraId="17D997F2" w14:textId="77777777" w:rsidR="002C6C71" w:rsidRPr="00337E21" w:rsidRDefault="002C6C71" w:rsidP="002C6C71">
            <w:pPr>
              <w:spacing w:after="0"/>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2017.</w:t>
            </w:r>
          </w:p>
        </w:tc>
        <w:tc>
          <w:tcPr>
            <w:tcW w:w="1516" w:type="dxa"/>
            <w:tcBorders>
              <w:top w:val="nil"/>
              <w:left w:val="nil"/>
              <w:bottom w:val="single" w:sz="4" w:space="0" w:color="auto"/>
              <w:right w:val="single" w:sz="4" w:space="0" w:color="auto"/>
            </w:tcBorders>
            <w:noWrap/>
            <w:vAlign w:val="center"/>
            <w:hideMark/>
          </w:tcPr>
          <w:p w14:paraId="11A6E666"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91</w:t>
            </w:r>
          </w:p>
        </w:tc>
        <w:tc>
          <w:tcPr>
            <w:tcW w:w="1516" w:type="dxa"/>
            <w:tcBorders>
              <w:top w:val="nil"/>
              <w:left w:val="nil"/>
              <w:bottom w:val="single" w:sz="4" w:space="0" w:color="auto"/>
              <w:right w:val="single" w:sz="4" w:space="0" w:color="auto"/>
            </w:tcBorders>
            <w:noWrap/>
            <w:vAlign w:val="center"/>
            <w:hideMark/>
          </w:tcPr>
          <w:p w14:paraId="4AE19578"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w:t>
            </w:r>
          </w:p>
        </w:tc>
        <w:tc>
          <w:tcPr>
            <w:tcW w:w="1380" w:type="dxa"/>
            <w:tcBorders>
              <w:top w:val="nil"/>
              <w:left w:val="nil"/>
              <w:bottom w:val="single" w:sz="4" w:space="0" w:color="auto"/>
              <w:right w:val="single" w:sz="4" w:space="0" w:color="auto"/>
            </w:tcBorders>
            <w:noWrap/>
            <w:vAlign w:val="center"/>
            <w:hideMark/>
          </w:tcPr>
          <w:p w14:paraId="4B300232"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w:t>
            </w:r>
          </w:p>
        </w:tc>
        <w:tc>
          <w:tcPr>
            <w:tcW w:w="1484" w:type="dxa"/>
            <w:tcBorders>
              <w:top w:val="nil"/>
              <w:left w:val="nil"/>
              <w:bottom w:val="single" w:sz="4" w:space="0" w:color="auto"/>
              <w:right w:val="single" w:sz="4" w:space="0" w:color="auto"/>
            </w:tcBorders>
            <w:noWrap/>
            <w:vAlign w:val="center"/>
            <w:hideMark/>
          </w:tcPr>
          <w:p w14:paraId="0BD11DB2"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44532DDC" w14:textId="77777777" w:rsidTr="002C6C71">
        <w:trPr>
          <w:trHeight w:val="437"/>
          <w:jc w:val="center"/>
        </w:trPr>
        <w:tc>
          <w:tcPr>
            <w:tcW w:w="2034" w:type="dxa"/>
            <w:tcBorders>
              <w:top w:val="nil"/>
              <w:left w:val="single" w:sz="4" w:space="0" w:color="auto"/>
              <w:bottom w:val="single" w:sz="4" w:space="0" w:color="auto"/>
              <w:right w:val="single" w:sz="4" w:space="0" w:color="auto"/>
            </w:tcBorders>
            <w:noWrap/>
            <w:vAlign w:val="center"/>
            <w:hideMark/>
          </w:tcPr>
          <w:p w14:paraId="1DEDF39B" w14:textId="77777777" w:rsidR="002C6C71" w:rsidRPr="00337E21" w:rsidRDefault="002C6C71" w:rsidP="002C6C71">
            <w:pPr>
              <w:spacing w:after="0"/>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2018.</w:t>
            </w:r>
          </w:p>
        </w:tc>
        <w:tc>
          <w:tcPr>
            <w:tcW w:w="1516" w:type="dxa"/>
            <w:tcBorders>
              <w:top w:val="nil"/>
              <w:left w:val="nil"/>
              <w:bottom w:val="single" w:sz="4" w:space="0" w:color="auto"/>
              <w:right w:val="single" w:sz="4" w:space="0" w:color="auto"/>
            </w:tcBorders>
            <w:noWrap/>
            <w:vAlign w:val="center"/>
            <w:hideMark/>
          </w:tcPr>
          <w:p w14:paraId="4CA73D53"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112</w:t>
            </w:r>
          </w:p>
        </w:tc>
        <w:tc>
          <w:tcPr>
            <w:tcW w:w="1516" w:type="dxa"/>
            <w:tcBorders>
              <w:top w:val="nil"/>
              <w:left w:val="nil"/>
              <w:bottom w:val="single" w:sz="4" w:space="0" w:color="auto"/>
              <w:right w:val="single" w:sz="4" w:space="0" w:color="auto"/>
            </w:tcBorders>
            <w:noWrap/>
            <w:vAlign w:val="center"/>
            <w:hideMark/>
          </w:tcPr>
          <w:p w14:paraId="46E885F3"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w:t>
            </w:r>
          </w:p>
        </w:tc>
        <w:tc>
          <w:tcPr>
            <w:tcW w:w="1380" w:type="dxa"/>
            <w:tcBorders>
              <w:top w:val="nil"/>
              <w:left w:val="nil"/>
              <w:bottom w:val="single" w:sz="4" w:space="0" w:color="auto"/>
              <w:right w:val="single" w:sz="4" w:space="0" w:color="auto"/>
            </w:tcBorders>
            <w:noWrap/>
            <w:vAlign w:val="center"/>
            <w:hideMark/>
          </w:tcPr>
          <w:p w14:paraId="61678B39"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17</w:t>
            </w:r>
          </w:p>
        </w:tc>
        <w:tc>
          <w:tcPr>
            <w:tcW w:w="1484" w:type="dxa"/>
            <w:tcBorders>
              <w:top w:val="nil"/>
              <w:left w:val="nil"/>
              <w:bottom w:val="single" w:sz="4" w:space="0" w:color="auto"/>
              <w:right w:val="single" w:sz="4" w:space="0" w:color="auto"/>
            </w:tcBorders>
            <w:noWrap/>
            <w:vAlign w:val="center"/>
            <w:hideMark/>
          </w:tcPr>
          <w:p w14:paraId="5C5502A4"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7F885EF9" w14:textId="77777777" w:rsidTr="002C6C71">
        <w:trPr>
          <w:trHeight w:val="437"/>
          <w:jc w:val="center"/>
        </w:trPr>
        <w:tc>
          <w:tcPr>
            <w:tcW w:w="2034" w:type="dxa"/>
            <w:tcBorders>
              <w:top w:val="nil"/>
              <w:left w:val="single" w:sz="4" w:space="0" w:color="auto"/>
              <w:bottom w:val="single" w:sz="4" w:space="0" w:color="auto"/>
              <w:right w:val="single" w:sz="4" w:space="0" w:color="auto"/>
            </w:tcBorders>
            <w:noWrap/>
            <w:vAlign w:val="center"/>
            <w:hideMark/>
          </w:tcPr>
          <w:p w14:paraId="46133A6C" w14:textId="77777777" w:rsidR="002C6C71" w:rsidRPr="00337E21" w:rsidRDefault="002C6C71" w:rsidP="002C6C71">
            <w:pPr>
              <w:spacing w:after="0"/>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2019.</w:t>
            </w:r>
          </w:p>
        </w:tc>
        <w:tc>
          <w:tcPr>
            <w:tcW w:w="1516" w:type="dxa"/>
            <w:tcBorders>
              <w:top w:val="nil"/>
              <w:left w:val="nil"/>
              <w:bottom w:val="single" w:sz="4" w:space="0" w:color="auto"/>
              <w:right w:val="single" w:sz="4" w:space="0" w:color="auto"/>
            </w:tcBorders>
            <w:noWrap/>
            <w:vAlign w:val="center"/>
            <w:hideMark/>
          </w:tcPr>
          <w:p w14:paraId="6AB5117B"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179</w:t>
            </w:r>
          </w:p>
        </w:tc>
        <w:tc>
          <w:tcPr>
            <w:tcW w:w="1516" w:type="dxa"/>
            <w:tcBorders>
              <w:top w:val="nil"/>
              <w:left w:val="nil"/>
              <w:bottom w:val="single" w:sz="4" w:space="0" w:color="auto"/>
              <w:right w:val="single" w:sz="4" w:space="0" w:color="auto"/>
            </w:tcBorders>
            <w:noWrap/>
            <w:vAlign w:val="center"/>
            <w:hideMark/>
          </w:tcPr>
          <w:p w14:paraId="3F6C8A21"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11</w:t>
            </w:r>
          </w:p>
        </w:tc>
        <w:tc>
          <w:tcPr>
            <w:tcW w:w="1380" w:type="dxa"/>
            <w:tcBorders>
              <w:top w:val="nil"/>
              <w:left w:val="nil"/>
              <w:bottom w:val="single" w:sz="4" w:space="0" w:color="auto"/>
              <w:right w:val="single" w:sz="4" w:space="0" w:color="auto"/>
            </w:tcBorders>
            <w:noWrap/>
            <w:vAlign w:val="center"/>
            <w:hideMark/>
          </w:tcPr>
          <w:p w14:paraId="41FBE3CA"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32</w:t>
            </w:r>
          </w:p>
        </w:tc>
        <w:tc>
          <w:tcPr>
            <w:tcW w:w="1484" w:type="dxa"/>
            <w:tcBorders>
              <w:top w:val="nil"/>
              <w:left w:val="nil"/>
              <w:bottom w:val="single" w:sz="4" w:space="0" w:color="auto"/>
              <w:right w:val="single" w:sz="4" w:space="0" w:color="auto"/>
            </w:tcBorders>
            <w:noWrap/>
            <w:vAlign w:val="center"/>
            <w:hideMark/>
          </w:tcPr>
          <w:p w14:paraId="775E8104" w14:textId="77777777" w:rsidR="002C6C71" w:rsidRPr="00337E21" w:rsidRDefault="002C6C71" w:rsidP="002C6C71">
            <w:pPr>
              <w:spacing w:after="0"/>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6743E7FD" w14:textId="77777777" w:rsidTr="002C6C71">
        <w:trPr>
          <w:trHeight w:val="437"/>
          <w:jc w:val="center"/>
        </w:trPr>
        <w:tc>
          <w:tcPr>
            <w:tcW w:w="2034" w:type="dxa"/>
            <w:tcBorders>
              <w:top w:val="single" w:sz="4" w:space="0" w:color="auto"/>
              <w:left w:val="single" w:sz="4" w:space="0" w:color="auto"/>
              <w:bottom w:val="single" w:sz="4" w:space="0" w:color="auto"/>
              <w:right w:val="single" w:sz="4" w:space="0" w:color="auto"/>
            </w:tcBorders>
            <w:noWrap/>
            <w:vAlign w:val="center"/>
          </w:tcPr>
          <w:p w14:paraId="2DB085A5" w14:textId="7493049D" w:rsidR="002C6C71" w:rsidRPr="00337E21" w:rsidRDefault="002C6C71" w:rsidP="002C6C71">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2020.08.31</w:t>
            </w:r>
            <w:r w:rsidR="00BB31C8">
              <w:rPr>
                <w:rFonts w:asciiTheme="minorHAnsi" w:hAnsiTheme="minorHAnsi" w:cstheme="minorHAnsi"/>
                <w:b/>
                <w:bCs/>
                <w:color w:val="auto"/>
                <w:sz w:val="22"/>
                <w:szCs w:val="22"/>
              </w:rPr>
              <w:t>-ig</w:t>
            </w:r>
          </w:p>
        </w:tc>
        <w:tc>
          <w:tcPr>
            <w:tcW w:w="1516" w:type="dxa"/>
            <w:tcBorders>
              <w:top w:val="single" w:sz="4" w:space="0" w:color="auto"/>
              <w:left w:val="nil"/>
              <w:bottom w:val="single" w:sz="4" w:space="0" w:color="auto"/>
              <w:right w:val="single" w:sz="4" w:space="0" w:color="auto"/>
            </w:tcBorders>
            <w:noWrap/>
            <w:vAlign w:val="center"/>
          </w:tcPr>
          <w:p w14:paraId="6803E946" w14:textId="77777777" w:rsidR="002C6C71" w:rsidRPr="00337E21" w:rsidRDefault="002C6C71" w:rsidP="002C6C71">
            <w:pPr>
              <w:spacing w:after="0"/>
              <w:jc w:val="center"/>
              <w:rPr>
                <w:rFonts w:asciiTheme="minorHAnsi" w:hAnsiTheme="minorHAnsi" w:cstheme="minorHAnsi"/>
                <w:color w:val="auto"/>
                <w:sz w:val="22"/>
                <w:szCs w:val="22"/>
              </w:rPr>
            </w:pPr>
            <w:r>
              <w:rPr>
                <w:rFonts w:asciiTheme="minorHAnsi" w:hAnsiTheme="minorHAnsi" w:cstheme="minorHAnsi"/>
                <w:color w:val="auto"/>
                <w:sz w:val="22"/>
                <w:szCs w:val="22"/>
              </w:rPr>
              <w:t>131</w:t>
            </w:r>
          </w:p>
        </w:tc>
        <w:tc>
          <w:tcPr>
            <w:tcW w:w="1516" w:type="dxa"/>
            <w:tcBorders>
              <w:top w:val="single" w:sz="4" w:space="0" w:color="auto"/>
              <w:left w:val="nil"/>
              <w:bottom w:val="single" w:sz="4" w:space="0" w:color="auto"/>
              <w:right w:val="single" w:sz="4" w:space="0" w:color="auto"/>
            </w:tcBorders>
            <w:noWrap/>
            <w:vAlign w:val="center"/>
          </w:tcPr>
          <w:p w14:paraId="79191691" w14:textId="77777777" w:rsidR="002C6C71" w:rsidRPr="00337E21" w:rsidRDefault="002C6C71" w:rsidP="002C6C71">
            <w:pPr>
              <w:spacing w:after="0"/>
              <w:jc w:val="center"/>
              <w:rPr>
                <w:rFonts w:asciiTheme="minorHAnsi" w:hAnsiTheme="minorHAnsi" w:cstheme="minorHAnsi"/>
                <w:color w:val="auto"/>
                <w:sz w:val="22"/>
                <w:szCs w:val="22"/>
              </w:rPr>
            </w:pPr>
            <w:r>
              <w:rPr>
                <w:rFonts w:asciiTheme="minorHAnsi" w:hAnsiTheme="minorHAnsi" w:cstheme="minorHAnsi"/>
                <w:color w:val="auto"/>
                <w:sz w:val="22"/>
                <w:szCs w:val="22"/>
              </w:rPr>
              <w:t>8</w:t>
            </w:r>
          </w:p>
        </w:tc>
        <w:tc>
          <w:tcPr>
            <w:tcW w:w="1380" w:type="dxa"/>
            <w:tcBorders>
              <w:top w:val="single" w:sz="4" w:space="0" w:color="auto"/>
              <w:left w:val="nil"/>
              <w:bottom w:val="single" w:sz="4" w:space="0" w:color="auto"/>
              <w:right w:val="single" w:sz="4" w:space="0" w:color="auto"/>
            </w:tcBorders>
            <w:noWrap/>
            <w:vAlign w:val="center"/>
          </w:tcPr>
          <w:p w14:paraId="5283A758" w14:textId="77777777" w:rsidR="002C6C71" w:rsidRPr="00337E21" w:rsidRDefault="002C6C71" w:rsidP="002C6C71">
            <w:pPr>
              <w:spacing w:after="0"/>
              <w:jc w:val="center"/>
              <w:rPr>
                <w:rFonts w:asciiTheme="minorHAnsi" w:hAnsiTheme="minorHAnsi" w:cstheme="minorHAnsi"/>
                <w:color w:val="auto"/>
                <w:sz w:val="22"/>
                <w:szCs w:val="22"/>
              </w:rPr>
            </w:pPr>
            <w:r>
              <w:rPr>
                <w:rFonts w:asciiTheme="minorHAnsi" w:hAnsiTheme="minorHAnsi" w:cstheme="minorHAnsi"/>
                <w:color w:val="auto"/>
                <w:sz w:val="22"/>
                <w:szCs w:val="22"/>
              </w:rPr>
              <w:t>25</w:t>
            </w:r>
          </w:p>
        </w:tc>
        <w:tc>
          <w:tcPr>
            <w:tcW w:w="1484" w:type="dxa"/>
            <w:tcBorders>
              <w:top w:val="single" w:sz="4" w:space="0" w:color="auto"/>
              <w:left w:val="nil"/>
              <w:bottom w:val="single" w:sz="4" w:space="0" w:color="auto"/>
              <w:right w:val="single" w:sz="4" w:space="0" w:color="auto"/>
            </w:tcBorders>
            <w:noWrap/>
            <w:vAlign w:val="center"/>
          </w:tcPr>
          <w:p w14:paraId="1FB7BFC0" w14:textId="77777777" w:rsidR="002C6C71" w:rsidRPr="00337E21" w:rsidRDefault="002C6C71" w:rsidP="002C6C71">
            <w:pPr>
              <w:spacing w:after="0"/>
              <w:jc w:val="center"/>
              <w:rPr>
                <w:rFonts w:asciiTheme="minorHAnsi" w:hAnsiTheme="minorHAnsi" w:cstheme="minorHAnsi"/>
                <w:color w:val="auto"/>
                <w:sz w:val="22"/>
                <w:szCs w:val="22"/>
              </w:rPr>
            </w:pPr>
            <w:r>
              <w:rPr>
                <w:rFonts w:asciiTheme="minorHAnsi" w:hAnsiTheme="minorHAnsi" w:cstheme="minorHAnsi"/>
                <w:color w:val="auto"/>
                <w:sz w:val="22"/>
                <w:szCs w:val="22"/>
              </w:rPr>
              <w:t>82</w:t>
            </w:r>
          </w:p>
        </w:tc>
      </w:tr>
    </w:tbl>
    <w:p w14:paraId="3327BA70" w14:textId="77777777" w:rsidR="002C6C71" w:rsidRPr="009375C0" w:rsidRDefault="002C6C71" w:rsidP="002C6C71">
      <w:pPr>
        <w:spacing w:after="0"/>
        <w:jc w:val="center"/>
        <w:rPr>
          <w:rFonts w:asciiTheme="minorHAnsi" w:hAnsiTheme="minorHAnsi" w:cstheme="minorHAnsi"/>
          <w:i/>
          <w:color w:val="auto"/>
          <w:sz w:val="18"/>
          <w:szCs w:val="18"/>
        </w:rPr>
      </w:pPr>
      <w:r w:rsidRPr="00337E21">
        <w:rPr>
          <w:rFonts w:asciiTheme="minorHAnsi" w:hAnsiTheme="minorHAnsi" w:cstheme="minorHAnsi"/>
          <w:i/>
          <w:color w:val="auto"/>
          <w:sz w:val="18"/>
          <w:szCs w:val="18"/>
        </w:rPr>
        <w:t xml:space="preserve">                                                                                                   </w:t>
      </w:r>
      <w:r>
        <w:rPr>
          <w:rFonts w:asciiTheme="minorHAnsi" w:hAnsiTheme="minorHAnsi" w:cstheme="minorHAnsi"/>
          <w:i/>
          <w:color w:val="auto"/>
          <w:sz w:val="18"/>
          <w:szCs w:val="18"/>
        </w:rPr>
        <w:t xml:space="preserve"> </w:t>
      </w:r>
      <w:r w:rsidRPr="00337E21">
        <w:rPr>
          <w:rFonts w:asciiTheme="minorHAnsi" w:hAnsiTheme="minorHAnsi" w:cstheme="minorHAnsi"/>
          <w:i/>
          <w:color w:val="auto"/>
          <w:sz w:val="18"/>
          <w:szCs w:val="18"/>
        </w:rPr>
        <w:t xml:space="preserve">       (Forrás: KHSZK Család és Gyermekjóléti Központ)</w:t>
      </w:r>
    </w:p>
    <w:p w14:paraId="16283940" w14:textId="11E54B51" w:rsidR="002C6C71" w:rsidRDefault="002C6C71" w:rsidP="002C6C71">
      <w:pPr>
        <w:spacing w:after="0"/>
        <w:jc w:val="both"/>
        <w:rPr>
          <w:rFonts w:asciiTheme="minorHAnsi" w:hAnsiTheme="minorHAnsi" w:cstheme="minorHAnsi"/>
          <w:color w:val="auto"/>
          <w:sz w:val="22"/>
          <w:szCs w:val="22"/>
        </w:rPr>
      </w:pPr>
    </w:p>
    <w:p w14:paraId="24871F45" w14:textId="77777777" w:rsidR="00BB31C8" w:rsidRPr="00337E21" w:rsidRDefault="00BB31C8" w:rsidP="002C6C71">
      <w:pPr>
        <w:spacing w:after="0"/>
        <w:jc w:val="both"/>
        <w:rPr>
          <w:rFonts w:asciiTheme="minorHAnsi" w:hAnsiTheme="minorHAnsi" w:cstheme="minorHAnsi"/>
          <w:color w:val="auto"/>
          <w:sz w:val="22"/>
          <w:szCs w:val="22"/>
        </w:rPr>
      </w:pPr>
    </w:p>
    <w:p w14:paraId="20290892" w14:textId="77777777" w:rsidR="002C6C71" w:rsidRPr="00337E21" w:rsidRDefault="002C6C71" w:rsidP="002C6C71">
      <w:pPr>
        <w:spacing w:after="0"/>
        <w:ind w:left="709"/>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Család és Gyermekjóléti Központnál a tanácsadásokat igénybe vevők száma /Gyöngyös/</w:t>
      </w:r>
    </w:p>
    <w:p w14:paraId="613A84FB" w14:textId="615C0A3A" w:rsidR="002C6C71" w:rsidRPr="008214AA" w:rsidRDefault="002C6C71" w:rsidP="002C6C71">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(2016-2020.08.31</w:t>
      </w:r>
      <w:r w:rsidR="00BB31C8">
        <w:rPr>
          <w:rFonts w:asciiTheme="minorHAnsi" w:hAnsiTheme="minorHAnsi" w:cstheme="minorHAnsi"/>
          <w:b/>
          <w:bCs/>
          <w:color w:val="auto"/>
          <w:sz w:val="22"/>
          <w:szCs w:val="22"/>
        </w:rPr>
        <w:t>-ig</w:t>
      </w:r>
      <w:r>
        <w:rPr>
          <w:rFonts w:asciiTheme="minorHAnsi" w:hAnsiTheme="minorHAnsi" w:cstheme="minorHAnsi"/>
          <w:b/>
          <w:bCs/>
          <w:color w:val="auto"/>
          <w:sz w:val="22"/>
          <w:szCs w:val="22"/>
        </w:rPr>
        <w:t>)</w:t>
      </w:r>
    </w:p>
    <w:tbl>
      <w:tblPr>
        <w:tblStyle w:val="Rcsostblzat"/>
        <w:tblW w:w="0" w:type="auto"/>
        <w:jc w:val="center"/>
        <w:tblInd w:w="0" w:type="dxa"/>
        <w:tblLook w:val="04A0" w:firstRow="1" w:lastRow="0" w:firstColumn="1" w:lastColumn="0" w:noHBand="0" w:noVBand="1"/>
      </w:tblPr>
      <w:tblGrid>
        <w:gridCol w:w="1787"/>
        <w:gridCol w:w="3261"/>
        <w:gridCol w:w="2976"/>
      </w:tblGrid>
      <w:tr w:rsidR="002C6C71" w:rsidRPr="00337E21" w14:paraId="684EF0B6" w14:textId="77777777" w:rsidTr="002C6C71">
        <w:trPr>
          <w:jc w:val="center"/>
        </w:trPr>
        <w:tc>
          <w:tcPr>
            <w:tcW w:w="1787" w:type="dxa"/>
            <w:tcBorders>
              <w:top w:val="single" w:sz="4" w:space="0" w:color="auto"/>
              <w:left w:val="single" w:sz="4" w:space="0" w:color="auto"/>
              <w:bottom w:val="single" w:sz="4" w:space="0" w:color="auto"/>
              <w:right w:val="single" w:sz="4" w:space="0" w:color="auto"/>
            </w:tcBorders>
          </w:tcPr>
          <w:p w14:paraId="1D0C7703" w14:textId="77777777" w:rsidR="002C6C71" w:rsidRPr="00337E21" w:rsidRDefault="002C6C71" w:rsidP="002C6C71">
            <w:pPr>
              <w:ind w:left="709"/>
              <w:rPr>
                <w:rFonts w:asciiTheme="minorHAnsi" w:hAnsiTheme="minorHAnsi" w:cstheme="minorHAnsi"/>
                <w:b/>
                <w:bCs/>
                <w:color w:val="auto"/>
                <w:sz w:val="22"/>
                <w:szCs w:val="22"/>
              </w:rPr>
            </w:pPr>
          </w:p>
          <w:p w14:paraId="023E822A" w14:textId="77777777" w:rsidR="002C6C71" w:rsidRPr="00337E21" w:rsidRDefault="002C6C71" w:rsidP="00BB31C8">
            <w:pPr>
              <w:ind w:left="306"/>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Év</w:t>
            </w:r>
          </w:p>
          <w:p w14:paraId="33143118" w14:textId="77777777" w:rsidR="002C6C71" w:rsidRPr="00337E21" w:rsidRDefault="002C6C71" w:rsidP="002C6C71">
            <w:pPr>
              <w:ind w:left="709"/>
              <w:rPr>
                <w:rFonts w:asciiTheme="minorHAnsi" w:hAnsiTheme="minorHAnsi" w:cstheme="minorHAnsi"/>
                <w:b/>
                <w:bCs/>
                <w:color w:val="auto"/>
                <w:sz w:val="22"/>
                <w:szCs w:val="22"/>
              </w:rPr>
            </w:pPr>
          </w:p>
        </w:tc>
        <w:tc>
          <w:tcPr>
            <w:tcW w:w="3261" w:type="dxa"/>
            <w:tcBorders>
              <w:top w:val="single" w:sz="4" w:space="0" w:color="auto"/>
              <w:left w:val="single" w:sz="4" w:space="0" w:color="auto"/>
              <w:bottom w:val="single" w:sz="4" w:space="0" w:color="auto"/>
              <w:right w:val="single" w:sz="4" w:space="0" w:color="auto"/>
            </w:tcBorders>
          </w:tcPr>
          <w:p w14:paraId="28AC232A" w14:textId="77777777" w:rsidR="002C6C71" w:rsidRPr="00337E21" w:rsidRDefault="002C6C71" w:rsidP="002C6C71">
            <w:pPr>
              <w:ind w:left="709"/>
              <w:rPr>
                <w:rFonts w:asciiTheme="minorHAnsi" w:hAnsiTheme="minorHAnsi" w:cstheme="minorHAnsi"/>
                <w:b/>
                <w:bCs/>
                <w:i/>
                <w:iCs/>
                <w:color w:val="auto"/>
                <w:sz w:val="22"/>
                <w:szCs w:val="22"/>
              </w:rPr>
            </w:pPr>
          </w:p>
          <w:p w14:paraId="6ECDCAA3" w14:textId="77777777" w:rsidR="002C6C71" w:rsidRPr="00337E21" w:rsidRDefault="002C6C71" w:rsidP="002C6C71">
            <w:pPr>
              <w:ind w:left="709"/>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Jogi tanácsadás</w:t>
            </w:r>
          </w:p>
        </w:tc>
        <w:tc>
          <w:tcPr>
            <w:tcW w:w="2976" w:type="dxa"/>
            <w:tcBorders>
              <w:top w:val="single" w:sz="4" w:space="0" w:color="auto"/>
              <w:left w:val="single" w:sz="4" w:space="0" w:color="auto"/>
              <w:bottom w:val="single" w:sz="4" w:space="0" w:color="auto"/>
              <w:right w:val="single" w:sz="4" w:space="0" w:color="auto"/>
            </w:tcBorders>
          </w:tcPr>
          <w:p w14:paraId="67E3BAE2" w14:textId="77777777" w:rsidR="002C6C71" w:rsidRPr="00337E21" w:rsidRDefault="002C6C71" w:rsidP="002C6C71">
            <w:pPr>
              <w:ind w:left="709"/>
              <w:rPr>
                <w:rFonts w:asciiTheme="minorHAnsi" w:hAnsiTheme="minorHAnsi" w:cstheme="minorHAnsi"/>
                <w:b/>
                <w:bCs/>
                <w:i/>
                <w:iCs/>
                <w:color w:val="auto"/>
                <w:sz w:val="22"/>
                <w:szCs w:val="22"/>
              </w:rPr>
            </w:pPr>
          </w:p>
          <w:p w14:paraId="2685710E" w14:textId="77777777" w:rsidR="002C6C71" w:rsidRPr="00337E21" w:rsidRDefault="002C6C71" w:rsidP="002C6C71">
            <w:pPr>
              <w:ind w:left="-121"/>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Pszichológiai tanácsadás</w:t>
            </w:r>
          </w:p>
        </w:tc>
      </w:tr>
      <w:tr w:rsidR="002C6C71" w:rsidRPr="00337E21" w14:paraId="7C60D247" w14:textId="77777777" w:rsidTr="002C6C71">
        <w:trPr>
          <w:jc w:val="center"/>
        </w:trPr>
        <w:tc>
          <w:tcPr>
            <w:tcW w:w="1787" w:type="dxa"/>
            <w:tcBorders>
              <w:top w:val="single" w:sz="4" w:space="0" w:color="auto"/>
              <w:left w:val="single" w:sz="4" w:space="0" w:color="auto"/>
              <w:bottom w:val="single" w:sz="4" w:space="0" w:color="auto"/>
              <w:right w:val="single" w:sz="4" w:space="0" w:color="auto"/>
            </w:tcBorders>
            <w:hideMark/>
          </w:tcPr>
          <w:p w14:paraId="37757306"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2016.</w:t>
            </w:r>
          </w:p>
        </w:tc>
        <w:tc>
          <w:tcPr>
            <w:tcW w:w="3261" w:type="dxa"/>
            <w:tcBorders>
              <w:top w:val="single" w:sz="4" w:space="0" w:color="auto"/>
              <w:left w:val="single" w:sz="4" w:space="0" w:color="auto"/>
              <w:bottom w:val="single" w:sz="4" w:space="0" w:color="auto"/>
              <w:right w:val="single" w:sz="4" w:space="0" w:color="auto"/>
            </w:tcBorders>
            <w:hideMark/>
          </w:tcPr>
          <w:p w14:paraId="2FCA7F2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98</w:t>
            </w:r>
          </w:p>
        </w:tc>
        <w:tc>
          <w:tcPr>
            <w:tcW w:w="2976" w:type="dxa"/>
            <w:tcBorders>
              <w:top w:val="single" w:sz="4" w:space="0" w:color="auto"/>
              <w:left w:val="single" w:sz="4" w:space="0" w:color="auto"/>
              <w:bottom w:val="single" w:sz="4" w:space="0" w:color="auto"/>
              <w:right w:val="single" w:sz="4" w:space="0" w:color="auto"/>
            </w:tcBorders>
            <w:hideMark/>
          </w:tcPr>
          <w:p w14:paraId="067CCA1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72</w:t>
            </w:r>
          </w:p>
        </w:tc>
      </w:tr>
      <w:tr w:rsidR="002C6C71" w:rsidRPr="00337E21" w14:paraId="78AAE167" w14:textId="77777777" w:rsidTr="002C6C71">
        <w:trPr>
          <w:jc w:val="center"/>
        </w:trPr>
        <w:tc>
          <w:tcPr>
            <w:tcW w:w="1787" w:type="dxa"/>
            <w:tcBorders>
              <w:top w:val="single" w:sz="4" w:space="0" w:color="auto"/>
              <w:left w:val="single" w:sz="4" w:space="0" w:color="auto"/>
              <w:bottom w:val="single" w:sz="4" w:space="0" w:color="auto"/>
              <w:right w:val="single" w:sz="4" w:space="0" w:color="auto"/>
            </w:tcBorders>
            <w:hideMark/>
          </w:tcPr>
          <w:p w14:paraId="296FE169"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2017.</w:t>
            </w:r>
          </w:p>
        </w:tc>
        <w:tc>
          <w:tcPr>
            <w:tcW w:w="3261" w:type="dxa"/>
            <w:tcBorders>
              <w:top w:val="single" w:sz="4" w:space="0" w:color="auto"/>
              <w:left w:val="single" w:sz="4" w:space="0" w:color="auto"/>
              <w:bottom w:val="single" w:sz="4" w:space="0" w:color="auto"/>
              <w:right w:val="single" w:sz="4" w:space="0" w:color="auto"/>
            </w:tcBorders>
            <w:hideMark/>
          </w:tcPr>
          <w:p w14:paraId="4427371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78</w:t>
            </w:r>
          </w:p>
        </w:tc>
        <w:tc>
          <w:tcPr>
            <w:tcW w:w="2976" w:type="dxa"/>
            <w:tcBorders>
              <w:top w:val="single" w:sz="4" w:space="0" w:color="auto"/>
              <w:left w:val="single" w:sz="4" w:space="0" w:color="auto"/>
              <w:bottom w:val="single" w:sz="4" w:space="0" w:color="auto"/>
              <w:right w:val="single" w:sz="4" w:space="0" w:color="auto"/>
            </w:tcBorders>
            <w:hideMark/>
          </w:tcPr>
          <w:p w14:paraId="2F7A0F5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49</w:t>
            </w:r>
          </w:p>
        </w:tc>
      </w:tr>
      <w:tr w:rsidR="002C6C71" w:rsidRPr="00337E21" w14:paraId="59DBA98C" w14:textId="77777777" w:rsidTr="002C6C71">
        <w:trPr>
          <w:jc w:val="center"/>
        </w:trPr>
        <w:tc>
          <w:tcPr>
            <w:tcW w:w="1787" w:type="dxa"/>
            <w:tcBorders>
              <w:top w:val="single" w:sz="4" w:space="0" w:color="auto"/>
              <w:left w:val="single" w:sz="4" w:space="0" w:color="auto"/>
              <w:bottom w:val="single" w:sz="4" w:space="0" w:color="auto"/>
              <w:right w:val="single" w:sz="4" w:space="0" w:color="auto"/>
            </w:tcBorders>
            <w:hideMark/>
          </w:tcPr>
          <w:p w14:paraId="4E962F18"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2018.</w:t>
            </w:r>
          </w:p>
        </w:tc>
        <w:tc>
          <w:tcPr>
            <w:tcW w:w="3261" w:type="dxa"/>
            <w:tcBorders>
              <w:top w:val="single" w:sz="4" w:space="0" w:color="auto"/>
              <w:left w:val="single" w:sz="4" w:space="0" w:color="auto"/>
              <w:bottom w:val="single" w:sz="4" w:space="0" w:color="auto"/>
              <w:right w:val="single" w:sz="4" w:space="0" w:color="auto"/>
            </w:tcBorders>
            <w:hideMark/>
          </w:tcPr>
          <w:p w14:paraId="72997D2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60</w:t>
            </w:r>
          </w:p>
        </w:tc>
        <w:tc>
          <w:tcPr>
            <w:tcW w:w="2976" w:type="dxa"/>
            <w:tcBorders>
              <w:top w:val="single" w:sz="4" w:space="0" w:color="auto"/>
              <w:left w:val="single" w:sz="4" w:space="0" w:color="auto"/>
              <w:bottom w:val="single" w:sz="4" w:space="0" w:color="auto"/>
              <w:right w:val="single" w:sz="4" w:space="0" w:color="auto"/>
            </w:tcBorders>
            <w:hideMark/>
          </w:tcPr>
          <w:p w14:paraId="05639F1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31</w:t>
            </w:r>
          </w:p>
        </w:tc>
      </w:tr>
      <w:tr w:rsidR="002C6C71" w:rsidRPr="00337E21" w14:paraId="24CDE0A7" w14:textId="77777777" w:rsidTr="002C6C71">
        <w:trPr>
          <w:jc w:val="center"/>
        </w:trPr>
        <w:tc>
          <w:tcPr>
            <w:tcW w:w="1787" w:type="dxa"/>
            <w:tcBorders>
              <w:top w:val="single" w:sz="4" w:space="0" w:color="auto"/>
              <w:left w:val="single" w:sz="4" w:space="0" w:color="auto"/>
              <w:bottom w:val="single" w:sz="4" w:space="0" w:color="auto"/>
              <w:right w:val="single" w:sz="4" w:space="0" w:color="auto"/>
            </w:tcBorders>
            <w:hideMark/>
          </w:tcPr>
          <w:p w14:paraId="5B04386C"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2019.</w:t>
            </w:r>
          </w:p>
        </w:tc>
        <w:tc>
          <w:tcPr>
            <w:tcW w:w="3261" w:type="dxa"/>
            <w:tcBorders>
              <w:top w:val="single" w:sz="4" w:space="0" w:color="auto"/>
              <w:left w:val="single" w:sz="4" w:space="0" w:color="auto"/>
              <w:bottom w:val="single" w:sz="4" w:space="0" w:color="auto"/>
              <w:right w:val="single" w:sz="4" w:space="0" w:color="auto"/>
            </w:tcBorders>
            <w:hideMark/>
          </w:tcPr>
          <w:p w14:paraId="4BF57BE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51</w:t>
            </w:r>
          </w:p>
        </w:tc>
        <w:tc>
          <w:tcPr>
            <w:tcW w:w="2976" w:type="dxa"/>
            <w:tcBorders>
              <w:top w:val="single" w:sz="4" w:space="0" w:color="auto"/>
              <w:left w:val="single" w:sz="4" w:space="0" w:color="auto"/>
              <w:bottom w:val="single" w:sz="4" w:space="0" w:color="auto"/>
              <w:right w:val="single" w:sz="4" w:space="0" w:color="auto"/>
            </w:tcBorders>
            <w:hideMark/>
          </w:tcPr>
          <w:p w14:paraId="239EF94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24</w:t>
            </w:r>
          </w:p>
        </w:tc>
      </w:tr>
      <w:tr w:rsidR="002C6C71" w:rsidRPr="00337E21" w14:paraId="278CAA66" w14:textId="77777777" w:rsidTr="002C6C71">
        <w:trPr>
          <w:jc w:val="center"/>
        </w:trPr>
        <w:tc>
          <w:tcPr>
            <w:tcW w:w="1787" w:type="dxa"/>
            <w:tcBorders>
              <w:top w:val="single" w:sz="4" w:space="0" w:color="auto"/>
              <w:left w:val="single" w:sz="4" w:space="0" w:color="auto"/>
              <w:bottom w:val="single" w:sz="4" w:space="0" w:color="auto"/>
              <w:right w:val="single" w:sz="4" w:space="0" w:color="auto"/>
            </w:tcBorders>
          </w:tcPr>
          <w:p w14:paraId="09302191" w14:textId="51D1CC48" w:rsidR="002C6C71" w:rsidRPr="00337E21" w:rsidRDefault="002C6C71" w:rsidP="002C6C71">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2020.08.31</w:t>
            </w:r>
            <w:r w:rsidR="00BB31C8">
              <w:rPr>
                <w:rFonts w:asciiTheme="minorHAnsi" w:hAnsiTheme="minorHAnsi" w:cstheme="minorHAnsi"/>
                <w:b/>
                <w:bCs/>
                <w:color w:val="auto"/>
                <w:sz w:val="22"/>
                <w:szCs w:val="22"/>
              </w:rPr>
              <w:t>-ig</w:t>
            </w:r>
          </w:p>
        </w:tc>
        <w:tc>
          <w:tcPr>
            <w:tcW w:w="3261" w:type="dxa"/>
            <w:tcBorders>
              <w:top w:val="single" w:sz="4" w:space="0" w:color="auto"/>
              <w:left w:val="single" w:sz="4" w:space="0" w:color="auto"/>
              <w:bottom w:val="single" w:sz="4" w:space="0" w:color="auto"/>
              <w:right w:val="single" w:sz="4" w:space="0" w:color="auto"/>
            </w:tcBorders>
          </w:tcPr>
          <w:p w14:paraId="16846250"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37</w:t>
            </w:r>
          </w:p>
        </w:tc>
        <w:tc>
          <w:tcPr>
            <w:tcW w:w="2976" w:type="dxa"/>
            <w:tcBorders>
              <w:top w:val="single" w:sz="4" w:space="0" w:color="auto"/>
              <w:left w:val="single" w:sz="4" w:space="0" w:color="auto"/>
              <w:bottom w:val="single" w:sz="4" w:space="0" w:color="auto"/>
              <w:right w:val="single" w:sz="4" w:space="0" w:color="auto"/>
            </w:tcBorders>
          </w:tcPr>
          <w:p w14:paraId="6FBC5819"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19</w:t>
            </w:r>
          </w:p>
        </w:tc>
      </w:tr>
    </w:tbl>
    <w:p w14:paraId="5A71D382" w14:textId="36C80FCF" w:rsidR="002C6C71" w:rsidRPr="00337E21" w:rsidRDefault="002C6C71" w:rsidP="002C6C71">
      <w:pPr>
        <w:pStyle w:val="Szvegtrzs"/>
        <w:spacing w:after="0"/>
        <w:ind w:left="709"/>
        <w:rPr>
          <w:rFonts w:asciiTheme="minorHAnsi" w:hAnsiTheme="minorHAnsi" w:cstheme="minorHAnsi"/>
          <w:i/>
          <w:sz w:val="18"/>
          <w:szCs w:val="18"/>
        </w:rPr>
      </w:pPr>
      <w:r w:rsidRPr="00337E21">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Pr="00337E21">
        <w:rPr>
          <w:rFonts w:asciiTheme="minorHAnsi" w:hAnsiTheme="minorHAnsi" w:cstheme="minorHAnsi"/>
          <w:i/>
          <w:sz w:val="18"/>
          <w:szCs w:val="18"/>
        </w:rPr>
        <w:t xml:space="preserve">    </w:t>
      </w:r>
      <w:r w:rsidR="00BB31C8">
        <w:rPr>
          <w:rFonts w:asciiTheme="minorHAnsi" w:hAnsiTheme="minorHAnsi" w:cstheme="minorHAnsi"/>
          <w:i/>
          <w:sz w:val="18"/>
          <w:szCs w:val="18"/>
        </w:rPr>
        <w:t xml:space="preserve">           </w:t>
      </w:r>
      <w:r w:rsidRPr="00337E21">
        <w:rPr>
          <w:rFonts w:asciiTheme="minorHAnsi" w:hAnsiTheme="minorHAnsi" w:cstheme="minorHAnsi"/>
          <w:i/>
          <w:sz w:val="18"/>
          <w:szCs w:val="18"/>
        </w:rPr>
        <w:t>(Forrás: KHSZK Család és Gyermekjóléti Központ)</w:t>
      </w:r>
    </w:p>
    <w:p w14:paraId="5BCC14DE" w14:textId="77777777" w:rsidR="002C6C71" w:rsidRPr="00337E21" w:rsidRDefault="002C6C71" w:rsidP="002C6C71">
      <w:pPr>
        <w:spacing w:after="0"/>
        <w:jc w:val="both"/>
        <w:rPr>
          <w:rFonts w:asciiTheme="minorHAnsi" w:hAnsiTheme="minorHAnsi" w:cstheme="minorHAnsi"/>
          <w:b/>
          <w:bCs/>
          <w:iCs/>
          <w:color w:val="auto"/>
          <w:kern w:val="28"/>
          <w:sz w:val="22"/>
          <w:szCs w:val="22"/>
          <w:lang w:eastAsia="hu-HU"/>
        </w:rPr>
      </w:pPr>
    </w:p>
    <w:p w14:paraId="3F495F0B" w14:textId="77777777" w:rsidR="002C6C71" w:rsidRPr="00337E21" w:rsidRDefault="002C6C71" w:rsidP="002C6C71">
      <w:pPr>
        <w:spacing w:after="0"/>
        <w:jc w:val="both"/>
        <w:rPr>
          <w:rFonts w:asciiTheme="minorHAnsi" w:hAnsiTheme="minorHAnsi" w:cstheme="minorHAnsi"/>
          <w:strike/>
          <w:color w:val="auto"/>
          <w:sz w:val="22"/>
          <w:szCs w:val="22"/>
        </w:rPr>
      </w:pPr>
      <w:r w:rsidRPr="00337E21">
        <w:rPr>
          <w:rFonts w:asciiTheme="minorHAnsi" w:hAnsiTheme="minorHAnsi" w:cstheme="minorHAnsi"/>
          <w:color w:val="auto"/>
          <w:sz w:val="22"/>
          <w:szCs w:val="22"/>
        </w:rPr>
        <w:t xml:space="preserve">A Központ felé azokban az esetekben kell jelezni, ha már védelemben van a kiskorú, vagy hatósági intézkedés van folyamatban. Általános tapasztalat, hogy a jelzések a Központhoz érkeznek, a szakmai vezető továbbítja a megfelelő helyre, attól függően, volt-e hatósági intézkedés, illetve területileg melyik szolgáltató illetékes a jelzett ügyben. A jelzést minden esetben írásban teszik meg, a kitöltött jelzőlapok nem teljes körűek, sokszor csak felületi problémáról szólnak (pl. igazolatlan hiányzás), és hosszabb idő után láthatók a valódi problémák, mint szülői elhanyagolás, következetlen nevelés, esetleg pszichiátriai kórkép. Fontos a valódi probléma tisztán látása, hiszen másfajta beavatkozást igényel a szociális szakember részéről. </w:t>
      </w:r>
    </w:p>
    <w:p w14:paraId="7CCFED07" w14:textId="77777777" w:rsidR="002C6C71" w:rsidRPr="00337E21" w:rsidRDefault="002C6C71" w:rsidP="002C6C71">
      <w:pPr>
        <w:spacing w:after="0"/>
        <w:rPr>
          <w:rFonts w:asciiTheme="minorHAnsi" w:hAnsiTheme="minorHAnsi" w:cstheme="minorHAnsi"/>
          <w:b/>
          <w:bCs/>
          <w:color w:val="auto"/>
          <w:sz w:val="22"/>
          <w:szCs w:val="22"/>
        </w:rPr>
      </w:pPr>
    </w:p>
    <w:p w14:paraId="4FC5230C" w14:textId="77777777" w:rsidR="002C6C71" w:rsidRPr="00337E21" w:rsidRDefault="002C6C71" w:rsidP="002C6C71">
      <w:pPr>
        <w:spacing w:after="0"/>
        <w:ind w:left="709"/>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Család és Gyermekjóléti Központ részére a jelzőrendszer által küldött jelzések száma a védelembe vett gyermekek esetében /Gyöngyös/</w:t>
      </w:r>
    </w:p>
    <w:p w14:paraId="58DE66CA" w14:textId="1AB29793" w:rsidR="002C6C71" w:rsidRPr="00337E21" w:rsidRDefault="002C6C71" w:rsidP="002C6C71">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(2016-2020.08.31</w:t>
      </w:r>
      <w:r w:rsidR="00BB31C8">
        <w:rPr>
          <w:rFonts w:asciiTheme="minorHAnsi" w:hAnsiTheme="minorHAnsi" w:cstheme="minorHAnsi"/>
          <w:b/>
          <w:bCs/>
          <w:color w:val="auto"/>
          <w:sz w:val="22"/>
          <w:szCs w:val="22"/>
        </w:rPr>
        <w:t>-ig</w:t>
      </w:r>
      <w:r w:rsidRPr="00337E21">
        <w:rPr>
          <w:rFonts w:asciiTheme="minorHAnsi" w:hAnsiTheme="minorHAnsi" w:cstheme="minorHAnsi"/>
          <w:b/>
          <w:bCs/>
          <w:color w:val="auto"/>
          <w:sz w:val="22"/>
          <w:szCs w:val="22"/>
        </w:rPr>
        <w:t>)</w:t>
      </w:r>
    </w:p>
    <w:p w14:paraId="671A2EA5" w14:textId="77777777" w:rsidR="002C6C71" w:rsidRPr="00337E21" w:rsidRDefault="002C6C71" w:rsidP="002C6C71">
      <w:pPr>
        <w:spacing w:after="0"/>
        <w:ind w:left="709"/>
        <w:jc w:val="center"/>
        <w:rPr>
          <w:rFonts w:asciiTheme="minorHAnsi" w:hAnsiTheme="minorHAnsi" w:cstheme="minorHAnsi"/>
          <w:color w:val="auto"/>
          <w:sz w:val="22"/>
          <w:szCs w:val="22"/>
        </w:rPr>
      </w:pPr>
    </w:p>
    <w:tbl>
      <w:tblPr>
        <w:tblStyle w:val="Rcsostblzat"/>
        <w:tblW w:w="0" w:type="auto"/>
        <w:jc w:val="center"/>
        <w:tblInd w:w="0" w:type="dxa"/>
        <w:tblLook w:val="04A0" w:firstRow="1" w:lastRow="0" w:firstColumn="1" w:lastColumn="0" w:noHBand="0" w:noVBand="1"/>
      </w:tblPr>
      <w:tblGrid>
        <w:gridCol w:w="1417"/>
        <w:gridCol w:w="1134"/>
        <w:gridCol w:w="1276"/>
        <w:gridCol w:w="1276"/>
        <w:gridCol w:w="1134"/>
        <w:gridCol w:w="1134"/>
        <w:gridCol w:w="1223"/>
      </w:tblGrid>
      <w:tr w:rsidR="002C6C71" w:rsidRPr="00337E21" w14:paraId="3C435112" w14:textId="77777777" w:rsidTr="002C6C71">
        <w:trPr>
          <w:jc w:val="center"/>
        </w:trPr>
        <w:tc>
          <w:tcPr>
            <w:tcW w:w="1417" w:type="dxa"/>
            <w:tcBorders>
              <w:top w:val="single" w:sz="4" w:space="0" w:color="auto"/>
              <w:left w:val="single" w:sz="4" w:space="0" w:color="auto"/>
              <w:bottom w:val="single" w:sz="4" w:space="0" w:color="auto"/>
              <w:right w:val="single" w:sz="4" w:space="0" w:color="auto"/>
            </w:tcBorders>
          </w:tcPr>
          <w:p w14:paraId="727C52EB" w14:textId="77777777" w:rsidR="002C6C71" w:rsidRPr="00337E21" w:rsidRDefault="002C6C71" w:rsidP="002C6C71">
            <w:pPr>
              <w:ind w:left="-101"/>
              <w:jc w:val="center"/>
              <w:rPr>
                <w:rFonts w:asciiTheme="minorHAnsi" w:hAnsiTheme="minorHAnsi" w:cstheme="minorHAnsi"/>
                <w:b/>
                <w:bCs/>
                <w:color w:val="auto"/>
                <w:sz w:val="22"/>
                <w:szCs w:val="22"/>
              </w:rPr>
            </w:pPr>
          </w:p>
          <w:p w14:paraId="2685FF8D" w14:textId="77777777" w:rsidR="002C6C71" w:rsidRPr="00337E21" w:rsidRDefault="002C6C71" w:rsidP="002C6C71">
            <w:pPr>
              <w:ind w:left="-101"/>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Év</w:t>
            </w:r>
          </w:p>
          <w:p w14:paraId="7DA99990" w14:textId="77777777" w:rsidR="002C6C71" w:rsidRPr="00337E21" w:rsidRDefault="002C6C71" w:rsidP="002C6C71">
            <w:pPr>
              <w:ind w:left="-101"/>
              <w:jc w:val="center"/>
              <w:rPr>
                <w:rFonts w:asciiTheme="minorHAnsi" w:hAnsiTheme="minorHAnsi" w:cstheme="minorHAnsi"/>
                <w:b/>
                <w:bCs/>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75253E" w14:textId="77777777" w:rsidR="002C6C71" w:rsidRPr="00337E21" w:rsidRDefault="002C6C71" w:rsidP="002C6C71">
            <w:pPr>
              <w:ind w:left="-101"/>
              <w:jc w:val="center"/>
              <w:rPr>
                <w:rFonts w:asciiTheme="minorHAnsi" w:hAnsiTheme="minorHAnsi" w:cstheme="minorHAnsi"/>
                <w:b/>
                <w:bCs/>
                <w:i/>
                <w:iCs/>
                <w:color w:val="auto"/>
                <w:sz w:val="22"/>
                <w:szCs w:val="22"/>
              </w:rPr>
            </w:pPr>
          </w:p>
          <w:p w14:paraId="1F22A626" w14:textId="77777777" w:rsidR="002C6C71" w:rsidRPr="00337E21" w:rsidRDefault="002C6C71" w:rsidP="002C6C71">
            <w:pPr>
              <w:ind w:left="-101"/>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Óvoda</w:t>
            </w:r>
          </w:p>
        </w:tc>
        <w:tc>
          <w:tcPr>
            <w:tcW w:w="1276" w:type="dxa"/>
            <w:tcBorders>
              <w:top w:val="single" w:sz="4" w:space="0" w:color="auto"/>
              <w:left w:val="single" w:sz="4" w:space="0" w:color="auto"/>
              <w:bottom w:val="single" w:sz="4" w:space="0" w:color="auto"/>
              <w:right w:val="single" w:sz="4" w:space="0" w:color="auto"/>
            </w:tcBorders>
          </w:tcPr>
          <w:p w14:paraId="0F4CC591" w14:textId="77777777" w:rsidR="002C6C71" w:rsidRPr="00337E21" w:rsidRDefault="002C6C71" w:rsidP="002C6C71">
            <w:pPr>
              <w:ind w:left="-101"/>
              <w:jc w:val="center"/>
              <w:rPr>
                <w:rFonts w:asciiTheme="minorHAnsi" w:hAnsiTheme="minorHAnsi" w:cstheme="minorHAnsi"/>
                <w:b/>
                <w:bCs/>
                <w:i/>
                <w:iCs/>
                <w:color w:val="auto"/>
                <w:sz w:val="22"/>
                <w:szCs w:val="22"/>
              </w:rPr>
            </w:pPr>
          </w:p>
          <w:p w14:paraId="0F440347" w14:textId="77777777" w:rsidR="002C6C71" w:rsidRPr="00337E21" w:rsidRDefault="002C6C71" w:rsidP="002C6C71">
            <w:pPr>
              <w:ind w:left="-101"/>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Általános Iskola</w:t>
            </w:r>
          </w:p>
        </w:tc>
        <w:tc>
          <w:tcPr>
            <w:tcW w:w="1276" w:type="dxa"/>
            <w:tcBorders>
              <w:top w:val="single" w:sz="4" w:space="0" w:color="auto"/>
              <w:left w:val="single" w:sz="4" w:space="0" w:color="auto"/>
              <w:bottom w:val="single" w:sz="4" w:space="0" w:color="auto"/>
              <w:right w:val="single" w:sz="4" w:space="0" w:color="auto"/>
            </w:tcBorders>
          </w:tcPr>
          <w:p w14:paraId="3F3E65BA" w14:textId="77777777" w:rsidR="002C6C71" w:rsidRPr="00337E21" w:rsidRDefault="002C6C71" w:rsidP="002C6C71">
            <w:pPr>
              <w:ind w:left="-101"/>
              <w:jc w:val="center"/>
              <w:rPr>
                <w:rFonts w:asciiTheme="minorHAnsi" w:hAnsiTheme="minorHAnsi" w:cstheme="minorHAnsi"/>
                <w:b/>
                <w:bCs/>
                <w:i/>
                <w:iCs/>
                <w:color w:val="auto"/>
                <w:sz w:val="22"/>
                <w:szCs w:val="22"/>
              </w:rPr>
            </w:pPr>
          </w:p>
          <w:p w14:paraId="57D16D7B" w14:textId="77777777" w:rsidR="002C6C71" w:rsidRPr="00337E21" w:rsidRDefault="002C6C71" w:rsidP="002C6C71">
            <w:pPr>
              <w:ind w:left="-101"/>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Középiskola</w:t>
            </w:r>
          </w:p>
        </w:tc>
        <w:tc>
          <w:tcPr>
            <w:tcW w:w="1134" w:type="dxa"/>
            <w:tcBorders>
              <w:top w:val="single" w:sz="4" w:space="0" w:color="auto"/>
              <w:left w:val="single" w:sz="4" w:space="0" w:color="auto"/>
              <w:bottom w:val="single" w:sz="4" w:space="0" w:color="auto"/>
              <w:right w:val="single" w:sz="4" w:space="0" w:color="auto"/>
            </w:tcBorders>
          </w:tcPr>
          <w:p w14:paraId="1861EA84" w14:textId="77777777" w:rsidR="002C6C71" w:rsidRPr="00337E21" w:rsidRDefault="002C6C71" w:rsidP="002C6C71">
            <w:pPr>
              <w:ind w:left="-101"/>
              <w:jc w:val="center"/>
              <w:rPr>
                <w:rFonts w:asciiTheme="minorHAnsi" w:hAnsiTheme="minorHAnsi" w:cstheme="minorHAnsi"/>
                <w:b/>
                <w:bCs/>
                <w:i/>
                <w:iCs/>
                <w:color w:val="auto"/>
                <w:sz w:val="22"/>
                <w:szCs w:val="22"/>
              </w:rPr>
            </w:pPr>
          </w:p>
          <w:p w14:paraId="7F6E93D4" w14:textId="77777777" w:rsidR="002C6C71" w:rsidRPr="00337E21" w:rsidRDefault="002C6C71" w:rsidP="002C6C71">
            <w:pPr>
              <w:ind w:left="-101"/>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Orvos</w:t>
            </w:r>
          </w:p>
        </w:tc>
        <w:tc>
          <w:tcPr>
            <w:tcW w:w="1134" w:type="dxa"/>
            <w:tcBorders>
              <w:top w:val="single" w:sz="4" w:space="0" w:color="auto"/>
              <w:left w:val="single" w:sz="4" w:space="0" w:color="auto"/>
              <w:bottom w:val="single" w:sz="4" w:space="0" w:color="auto"/>
              <w:right w:val="single" w:sz="4" w:space="0" w:color="auto"/>
            </w:tcBorders>
          </w:tcPr>
          <w:p w14:paraId="502A2FF7" w14:textId="77777777" w:rsidR="002C6C71" w:rsidRPr="00337E21" w:rsidRDefault="002C6C71" w:rsidP="002C6C71">
            <w:pPr>
              <w:ind w:left="-101"/>
              <w:jc w:val="center"/>
              <w:rPr>
                <w:rFonts w:asciiTheme="minorHAnsi" w:hAnsiTheme="minorHAnsi" w:cstheme="minorHAnsi"/>
                <w:b/>
                <w:bCs/>
                <w:i/>
                <w:iCs/>
                <w:color w:val="auto"/>
                <w:sz w:val="22"/>
                <w:szCs w:val="22"/>
              </w:rPr>
            </w:pPr>
          </w:p>
          <w:p w14:paraId="7D7EEB9F" w14:textId="77777777" w:rsidR="002C6C71" w:rsidRPr="00337E21" w:rsidRDefault="002C6C71" w:rsidP="002C6C71">
            <w:pPr>
              <w:ind w:left="-101"/>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Védőnő</w:t>
            </w:r>
          </w:p>
        </w:tc>
        <w:tc>
          <w:tcPr>
            <w:tcW w:w="1223" w:type="dxa"/>
            <w:tcBorders>
              <w:top w:val="single" w:sz="4" w:space="0" w:color="auto"/>
              <w:left w:val="single" w:sz="4" w:space="0" w:color="auto"/>
              <w:bottom w:val="single" w:sz="4" w:space="0" w:color="auto"/>
              <w:right w:val="single" w:sz="4" w:space="0" w:color="auto"/>
            </w:tcBorders>
          </w:tcPr>
          <w:p w14:paraId="09222B40" w14:textId="77777777" w:rsidR="002C6C71" w:rsidRPr="00337E21" w:rsidRDefault="002C6C71" w:rsidP="002C6C71">
            <w:pPr>
              <w:ind w:left="-101"/>
              <w:jc w:val="center"/>
              <w:rPr>
                <w:rFonts w:asciiTheme="minorHAnsi" w:hAnsiTheme="minorHAnsi" w:cstheme="minorHAnsi"/>
                <w:b/>
                <w:bCs/>
                <w:i/>
                <w:iCs/>
                <w:color w:val="auto"/>
                <w:sz w:val="22"/>
                <w:szCs w:val="22"/>
              </w:rPr>
            </w:pPr>
          </w:p>
          <w:p w14:paraId="7EE1ECB8" w14:textId="77777777" w:rsidR="002C6C71" w:rsidRPr="00337E21" w:rsidRDefault="002C6C71" w:rsidP="002C6C71">
            <w:pPr>
              <w:ind w:left="-101"/>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Rendőrség</w:t>
            </w:r>
          </w:p>
        </w:tc>
      </w:tr>
      <w:tr w:rsidR="002C6C71" w:rsidRPr="00337E21" w14:paraId="46F5B73F" w14:textId="77777777" w:rsidTr="002C6C71">
        <w:trPr>
          <w:jc w:val="center"/>
        </w:trPr>
        <w:tc>
          <w:tcPr>
            <w:tcW w:w="1417" w:type="dxa"/>
            <w:tcBorders>
              <w:top w:val="single" w:sz="4" w:space="0" w:color="auto"/>
              <w:left w:val="single" w:sz="4" w:space="0" w:color="auto"/>
              <w:bottom w:val="single" w:sz="4" w:space="0" w:color="auto"/>
              <w:right w:val="single" w:sz="4" w:space="0" w:color="auto"/>
            </w:tcBorders>
            <w:hideMark/>
          </w:tcPr>
          <w:p w14:paraId="7D89EDB0" w14:textId="77777777" w:rsidR="002C6C71" w:rsidRPr="00337E21" w:rsidRDefault="002C6C71" w:rsidP="002C6C71">
            <w:pPr>
              <w:ind w:left="-101"/>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2016.</w:t>
            </w:r>
          </w:p>
        </w:tc>
        <w:tc>
          <w:tcPr>
            <w:tcW w:w="1134" w:type="dxa"/>
            <w:tcBorders>
              <w:top w:val="single" w:sz="4" w:space="0" w:color="auto"/>
              <w:left w:val="single" w:sz="4" w:space="0" w:color="auto"/>
              <w:bottom w:val="single" w:sz="4" w:space="0" w:color="auto"/>
              <w:right w:val="single" w:sz="4" w:space="0" w:color="auto"/>
            </w:tcBorders>
            <w:hideMark/>
          </w:tcPr>
          <w:p w14:paraId="2F706416" w14:textId="77777777" w:rsidR="002C6C71" w:rsidRPr="00337E21" w:rsidRDefault="002C6C71" w:rsidP="002C6C71">
            <w:pPr>
              <w:ind w:left="-101"/>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05BC703F" w14:textId="77777777" w:rsidR="002C6C71" w:rsidRPr="00337E21" w:rsidRDefault="002C6C71" w:rsidP="002C6C71">
            <w:pPr>
              <w:ind w:left="-101"/>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165</w:t>
            </w:r>
          </w:p>
        </w:tc>
        <w:tc>
          <w:tcPr>
            <w:tcW w:w="1276" w:type="dxa"/>
            <w:tcBorders>
              <w:top w:val="single" w:sz="4" w:space="0" w:color="auto"/>
              <w:left w:val="single" w:sz="4" w:space="0" w:color="auto"/>
              <w:bottom w:val="single" w:sz="4" w:space="0" w:color="auto"/>
              <w:right w:val="single" w:sz="4" w:space="0" w:color="auto"/>
            </w:tcBorders>
            <w:hideMark/>
          </w:tcPr>
          <w:p w14:paraId="292AC29B" w14:textId="77777777" w:rsidR="002C6C71" w:rsidRPr="00337E21" w:rsidRDefault="002C6C71" w:rsidP="002C6C71">
            <w:pPr>
              <w:ind w:left="-101"/>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14:paraId="6878841B" w14:textId="77777777" w:rsidR="002C6C71" w:rsidRPr="00337E21" w:rsidRDefault="002C6C71" w:rsidP="002C6C71">
            <w:pPr>
              <w:ind w:left="-101"/>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14:paraId="7270EACE" w14:textId="77777777" w:rsidR="002C6C71" w:rsidRPr="00337E21" w:rsidRDefault="002C6C71" w:rsidP="002C6C71">
            <w:pPr>
              <w:ind w:left="-101"/>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19</w:t>
            </w:r>
          </w:p>
        </w:tc>
        <w:tc>
          <w:tcPr>
            <w:tcW w:w="1223" w:type="dxa"/>
            <w:tcBorders>
              <w:top w:val="single" w:sz="4" w:space="0" w:color="auto"/>
              <w:left w:val="single" w:sz="4" w:space="0" w:color="auto"/>
              <w:bottom w:val="single" w:sz="4" w:space="0" w:color="auto"/>
              <w:right w:val="single" w:sz="4" w:space="0" w:color="auto"/>
            </w:tcBorders>
            <w:hideMark/>
          </w:tcPr>
          <w:p w14:paraId="70ECC95C" w14:textId="77777777" w:rsidR="002C6C71" w:rsidRPr="00337E21" w:rsidRDefault="002C6C71" w:rsidP="002C6C71">
            <w:pPr>
              <w:ind w:left="-101"/>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r>
      <w:tr w:rsidR="002C6C71" w:rsidRPr="00337E21" w14:paraId="447612DE" w14:textId="77777777" w:rsidTr="002C6C71">
        <w:trPr>
          <w:jc w:val="center"/>
        </w:trPr>
        <w:tc>
          <w:tcPr>
            <w:tcW w:w="1417" w:type="dxa"/>
            <w:tcBorders>
              <w:top w:val="single" w:sz="4" w:space="0" w:color="auto"/>
              <w:left w:val="single" w:sz="4" w:space="0" w:color="auto"/>
              <w:bottom w:val="single" w:sz="4" w:space="0" w:color="auto"/>
              <w:right w:val="single" w:sz="4" w:space="0" w:color="auto"/>
            </w:tcBorders>
            <w:hideMark/>
          </w:tcPr>
          <w:p w14:paraId="5B83CA38" w14:textId="77777777" w:rsidR="002C6C71" w:rsidRPr="00337E21" w:rsidRDefault="002C6C71" w:rsidP="002C6C71">
            <w:pPr>
              <w:ind w:left="-101"/>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2017.</w:t>
            </w:r>
          </w:p>
        </w:tc>
        <w:tc>
          <w:tcPr>
            <w:tcW w:w="1134" w:type="dxa"/>
            <w:tcBorders>
              <w:top w:val="single" w:sz="4" w:space="0" w:color="auto"/>
              <w:left w:val="single" w:sz="4" w:space="0" w:color="auto"/>
              <w:bottom w:val="single" w:sz="4" w:space="0" w:color="auto"/>
              <w:right w:val="single" w:sz="4" w:space="0" w:color="auto"/>
            </w:tcBorders>
            <w:hideMark/>
          </w:tcPr>
          <w:p w14:paraId="69F1BA7B" w14:textId="77777777" w:rsidR="002C6C71" w:rsidRPr="00337E21" w:rsidRDefault="002C6C71" w:rsidP="002C6C71">
            <w:pPr>
              <w:ind w:left="-101"/>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14:paraId="798BEF59" w14:textId="77777777" w:rsidR="002C6C71" w:rsidRPr="00337E21" w:rsidRDefault="002C6C71" w:rsidP="002C6C71">
            <w:pPr>
              <w:ind w:left="-101"/>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176</w:t>
            </w:r>
          </w:p>
        </w:tc>
        <w:tc>
          <w:tcPr>
            <w:tcW w:w="1276" w:type="dxa"/>
            <w:tcBorders>
              <w:top w:val="single" w:sz="4" w:space="0" w:color="auto"/>
              <w:left w:val="single" w:sz="4" w:space="0" w:color="auto"/>
              <w:bottom w:val="single" w:sz="4" w:space="0" w:color="auto"/>
              <w:right w:val="single" w:sz="4" w:space="0" w:color="auto"/>
            </w:tcBorders>
            <w:hideMark/>
          </w:tcPr>
          <w:p w14:paraId="086A3467" w14:textId="77777777" w:rsidR="002C6C71" w:rsidRPr="00337E21" w:rsidRDefault="002C6C71" w:rsidP="002C6C71">
            <w:pPr>
              <w:ind w:left="-101"/>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14:paraId="6D690BB0" w14:textId="77777777" w:rsidR="002C6C71" w:rsidRPr="00337E21" w:rsidRDefault="002C6C71" w:rsidP="002C6C71">
            <w:pPr>
              <w:ind w:left="-101"/>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14:paraId="71F24895" w14:textId="77777777" w:rsidR="002C6C71" w:rsidRPr="00337E21" w:rsidRDefault="002C6C71" w:rsidP="002C6C71">
            <w:pPr>
              <w:ind w:left="-101"/>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28</w:t>
            </w:r>
          </w:p>
        </w:tc>
        <w:tc>
          <w:tcPr>
            <w:tcW w:w="1223" w:type="dxa"/>
            <w:tcBorders>
              <w:top w:val="single" w:sz="4" w:space="0" w:color="auto"/>
              <w:left w:val="single" w:sz="4" w:space="0" w:color="auto"/>
              <w:bottom w:val="single" w:sz="4" w:space="0" w:color="auto"/>
              <w:right w:val="single" w:sz="4" w:space="0" w:color="auto"/>
            </w:tcBorders>
            <w:hideMark/>
          </w:tcPr>
          <w:p w14:paraId="76D780D3" w14:textId="77777777" w:rsidR="002C6C71" w:rsidRPr="00337E21" w:rsidRDefault="002C6C71" w:rsidP="002C6C71">
            <w:pPr>
              <w:ind w:left="-101"/>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r>
      <w:tr w:rsidR="002C6C71" w:rsidRPr="00337E21" w14:paraId="27145983" w14:textId="77777777" w:rsidTr="002C6C71">
        <w:trPr>
          <w:jc w:val="center"/>
        </w:trPr>
        <w:tc>
          <w:tcPr>
            <w:tcW w:w="1417" w:type="dxa"/>
            <w:tcBorders>
              <w:top w:val="single" w:sz="4" w:space="0" w:color="auto"/>
              <w:left w:val="single" w:sz="4" w:space="0" w:color="auto"/>
              <w:bottom w:val="single" w:sz="4" w:space="0" w:color="auto"/>
              <w:right w:val="single" w:sz="4" w:space="0" w:color="auto"/>
            </w:tcBorders>
            <w:hideMark/>
          </w:tcPr>
          <w:p w14:paraId="00BE9E00" w14:textId="77777777" w:rsidR="002C6C71" w:rsidRPr="00337E21" w:rsidRDefault="002C6C71" w:rsidP="002C6C71">
            <w:pPr>
              <w:ind w:left="-101"/>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2018.</w:t>
            </w:r>
          </w:p>
        </w:tc>
        <w:tc>
          <w:tcPr>
            <w:tcW w:w="1134" w:type="dxa"/>
            <w:tcBorders>
              <w:top w:val="single" w:sz="4" w:space="0" w:color="auto"/>
              <w:left w:val="single" w:sz="4" w:space="0" w:color="auto"/>
              <w:bottom w:val="single" w:sz="4" w:space="0" w:color="auto"/>
              <w:right w:val="single" w:sz="4" w:space="0" w:color="auto"/>
            </w:tcBorders>
            <w:hideMark/>
          </w:tcPr>
          <w:p w14:paraId="2BC0273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14:paraId="05AC375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192</w:t>
            </w:r>
          </w:p>
        </w:tc>
        <w:tc>
          <w:tcPr>
            <w:tcW w:w="1276" w:type="dxa"/>
            <w:tcBorders>
              <w:top w:val="single" w:sz="4" w:space="0" w:color="auto"/>
              <w:left w:val="single" w:sz="4" w:space="0" w:color="auto"/>
              <w:bottom w:val="single" w:sz="4" w:space="0" w:color="auto"/>
              <w:right w:val="single" w:sz="4" w:space="0" w:color="auto"/>
            </w:tcBorders>
            <w:hideMark/>
          </w:tcPr>
          <w:p w14:paraId="3AD35D2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14:paraId="59A99C3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14:paraId="5ADBA41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29</w:t>
            </w:r>
          </w:p>
        </w:tc>
        <w:tc>
          <w:tcPr>
            <w:tcW w:w="1223" w:type="dxa"/>
            <w:tcBorders>
              <w:top w:val="single" w:sz="4" w:space="0" w:color="auto"/>
              <w:left w:val="single" w:sz="4" w:space="0" w:color="auto"/>
              <w:bottom w:val="single" w:sz="4" w:space="0" w:color="auto"/>
              <w:right w:val="single" w:sz="4" w:space="0" w:color="auto"/>
            </w:tcBorders>
            <w:hideMark/>
          </w:tcPr>
          <w:p w14:paraId="37327DE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13</w:t>
            </w:r>
          </w:p>
        </w:tc>
      </w:tr>
      <w:tr w:rsidR="002C6C71" w:rsidRPr="00337E21" w14:paraId="2B26F312" w14:textId="77777777" w:rsidTr="002C6C71">
        <w:trPr>
          <w:jc w:val="center"/>
        </w:trPr>
        <w:tc>
          <w:tcPr>
            <w:tcW w:w="1417" w:type="dxa"/>
            <w:tcBorders>
              <w:top w:val="single" w:sz="4" w:space="0" w:color="auto"/>
              <w:left w:val="single" w:sz="4" w:space="0" w:color="auto"/>
              <w:bottom w:val="single" w:sz="4" w:space="0" w:color="auto"/>
              <w:right w:val="single" w:sz="4" w:space="0" w:color="auto"/>
            </w:tcBorders>
            <w:hideMark/>
          </w:tcPr>
          <w:p w14:paraId="52BACD95" w14:textId="77777777" w:rsidR="002C6C71" w:rsidRPr="00337E21" w:rsidRDefault="002C6C71" w:rsidP="002C6C71">
            <w:pPr>
              <w:ind w:left="-101"/>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2019.</w:t>
            </w:r>
          </w:p>
        </w:tc>
        <w:tc>
          <w:tcPr>
            <w:tcW w:w="1134" w:type="dxa"/>
            <w:tcBorders>
              <w:top w:val="single" w:sz="4" w:space="0" w:color="auto"/>
              <w:left w:val="single" w:sz="4" w:space="0" w:color="auto"/>
              <w:bottom w:val="single" w:sz="4" w:space="0" w:color="auto"/>
              <w:right w:val="single" w:sz="4" w:space="0" w:color="auto"/>
            </w:tcBorders>
            <w:hideMark/>
          </w:tcPr>
          <w:p w14:paraId="636DA28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14:paraId="0001B16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341</w:t>
            </w:r>
          </w:p>
        </w:tc>
        <w:tc>
          <w:tcPr>
            <w:tcW w:w="1276" w:type="dxa"/>
            <w:tcBorders>
              <w:top w:val="single" w:sz="4" w:space="0" w:color="auto"/>
              <w:left w:val="single" w:sz="4" w:space="0" w:color="auto"/>
              <w:bottom w:val="single" w:sz="4" w:space="0" w:color="auto"/>
              <w:right w:val="single" w:sz="4" w:space="0" w:color="auto"/>
            </w:tcBorders>
            <w:hideMark/>
          </w:tcPr>
          <w:p w14:paraId="5BFF560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18</w:t>
            </w:r>
          </w:p>
        </w:tc>
        <w:tc>
          <w:tcPr>
            <w:tcW w:w="1134" w:type="dxa"/>
            <w:tcBorders>
              <w:top w:val="single" w:sz="4" w:space="0" w:color="auto"/>
              <w:left w:val="single" w:sz="4" w:space="0" w:color="auto"/>
              <w:bottom w:val="single" w:sz="4" w:space="0" w:color="auto"/>
              <w:right w:val="single" w:sz="4" w:space="0" w:color="auto"/>
            </w:tcBorders>
            <w:hideMark/>
          </w:tcPr>
          <w:p w14:paraId="6D94C27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14:paraId="7EF5D24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21</w:t>
            </w:r>
          </w:p>
        </w:tc>
        <w:tc>
          <w:tcPr>
            <w:tcW w:w="1223" w:type="dxa"/>
            <w:tcBorders>
              <w:top w:val="single" w:sz="4" w:space="0" w:color="auto"/>
              <w:left w:val="single" w:sz="4" w:space="0" w:color="auto"/>
              <w:bottom w:val="single" w:sz="4" w:space="0" w:color="auto"/>
              <w:right w:val="single" w:sz="4" w:space="0" w:color="auto"/>
            </w:tcBorders>
            <w:hideMark/>
          </w:tcPr>
          <w:p w14:paraId="3790054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w:t>
            </w:r>
          </w:p>
        </w:tc>
      </w:tr>
      <w:tr w:rsidR="002C6C71" w:rsidRPr="00337E21" w14:paraId="64FCFB5C" w14:textId="77777777" w:rsidTr="002C6C71">
        <w:trPr>
          <w:jc w:val="center"/>
        </w:trPr>
        <w:tc>
          <w:tcPr>
            <w:tcW w:w="1417" w:type="dxa"/>
            <w:tcBorders>
              <w:top w:val="single" w:sz="4" w:space="0" w:color="auto"/>
              <w:left w:val="single" w:sz="4" w:space="0" w:color="auto"/>
              <w:bottom w:val="single" w:sz="4" w:space="0" w:color="auto"/>
              <w:right w:val="single" w:sz="4" w:space="0" w:color="auto"/>
            </w:tcBorders>
          </w:tcPr>
          <w:p w14:paraId="1047CC90" w14:textId="662C24E7" w:rsidR="002C6C71" w:rsidRPr="00BB31C8" w:rsidRDefault="002C6C71" w:rsidP="002C6C71">
            <w:pPr>
              <w:jc w:val="center"/>
              <w:rPr>
                <w:rFonts w:asciiTheme="minorHAnsi" w:hAnsiTheme="minorHAnsi" w:cstheme="minorHAnsi"/>
                <w:b/>
                <w:bCs/>
                <w:color w:val="auto"/>
                <w:sz w:val="21"/>
                <w:szCs w:val="21"/>
              </w:rPr>
            </w:pPr>
            <w:r w:rsidRPr="00BB31C8">
              <w:rPr>
                <w:rFonts w:asciiTheme="minorHAnsi" w:hAnsiTheme="minorHAnsi" w:cstheme="minorHAnsi"/>
                <w:b/>
                <w:bCs/>
                <w:color w:val="auto"/>
                <w:sz w:val="21"/>
                <w:szCs w:val="21"/>
              </w:rPr>
              <w:t>2020.08.31</w:t>
            </w:r>
            <w:r w:rsidR="00BB31C8" w:rsidRPr="00BB31C8">
              <w:rPr>
                <w:rFonts w:asciiTheme="minorHAnsi" w:hAnsiTheme="minorHAnsi" w:cstheme="minorHAnsi"/>
                <w:b/>
                <w:bCs/>
                <w:color w:val="auto"/>
                <w:sz w:val="21"/>
                <w:szCs w:val="21"/>
              </w:rPr>
              <w:t>-ig</w:t>
            </w:r>
          </w:p>
        </w:tc>
        <w:tc>
          <w:tcPr>
            <w:tcW w:w="1134" w:type="dxa"/>
            <w:tcBorders>
              <w:top w:val="single" w:sz="4" w:space="0" w:color="auto"/>
              <w:left w:val="single" w:sz="4" w:space="0" w:color="auto"/>
              <w:bottom w:val="single" w:sz="4" w:space="0" w:color="auto"/>
              <w:right w:val="single" w:sz="4" w:space="0" w:color="auto"/>
            </w:tcBorders>
          </w:tcPr>
          <w:p w14:paraId="2D7F6DAE"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0C9F7CFD"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183</w:t>
            </w:r>
          </w:p>
        </w:tc>
        <w:tc>
          <w:tcPr>
            <w:tcW w:w="1276" w:type="dxa"/>
            <w:tcBorders>
              <w:top w:val="single" w:sz="4" w:space="0" w:color="auto"/>
              <w:left w:val="single" w:sz="4" w:space="0" w:color="auto"/>
              <w:bottom w:val="single" w:sz="4" w:space="0" w:color="auto"/>
              <w:right w:val="single" w:sz="4" w:space="0" w:color="auto"/>
            </w:tcBorders>
          </w:tcPr>
          <w:p w14:paraId="5D8AA20B"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7</w:t>
            </w:r>
          </w:p>
        </w:tc>
        <w:tc>
          <w:tcPr>
            <w:tcW w:w="1134" w:type="dxa"/>
            <w:tcBorders>
              <w:top w:val="single" w:sz="4" w:space="0" w:color="auto"/>
              <w:left w:val="single" w:sz="4" w:space="0" w:color="auto"/>
              <w:bottom w:val="single" w:sz="4" w:space="0" w:color="auto"/>
              <w:right w:val="single" w:sz="4" w:space="0" w:color="auto"/>
            </w:tcBorders>
          </w:tcPr>
          <w:p w14:paraId="2A775950"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3FAA1952"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16</w:t>
            </w:r>
          </w:p>
        </w:tc>
        <w:tc>
          <w:tcPr>
            <w:tcW w:w="1223" w:type="dxa"/>
            <w:tcBorders>
              <w:top w:val="single" w:sz="4" w:space="0" w:color="auto"/>
              <w:left w:val="single" w:sz="4" w:space="0" w:color="auto"/>
              <w:bottom w:val="single" w:sz="4" w:space="0" w:color="auto"/>
              <w:right w:val="single" w:sz="4" w:space="0" w:color="auto"/>
            </w:tcBorders>
          </w:tcPr>
          <w:p w14:paraId="7B9A2EA9"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r>
    </w:tbl>
    <w:p w14:paraId="5843DCE6" w14:textId="77777777" w:rsidR="002C6C71" w:rsidRPr="00337E21" w:rsidRDefault="002C6C71" w:rsidP="002C6C71">
      <w:pPr>
        <w:pStyle w:val="Szvegtrzs"/>
        <w:spacing w:after="0"/>
        <w:ind w:left="709"/>
        <w:rPr>
          <w:rFonts w:asciiTheme="minorHAnsi" w:hAnsiTheme="minorHAnsi" w:cstheme="minorHAnsi"/>
          <w:i/>
          <w:sz w:val="18"/>
          <w:szCs w:val="18"/>
        </w:rPr>
      </w:pPr>
      <w:r w:rsidRPr="00337E21">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Pr="00337E21">
        <w:rPr>
          <w:rFonts w:asciiTheme="minorHAnsi" w:hAnsiTheme="minorHAnsi" w:cstheme="minorHAnsi"/>
          <w:i/>
          <w:sz w:val="18"/>
          <w:szCs w:val="18"/>
        </w:rPr>
        <w:t xml:space="preserve">  (Forrás: KHSZK Család és Gyermekjóléti Központ)</w:t>
      </w:r>
    </w:p>
    <w:p w14:paraId="3E7E53A6" w14:textId="77777777" w:rsidR="002C6C71" w:rsidRPr="00337E21" w:rsidRDefault="002C6C71" w:rsidP="002C6C71">
      <w:pPr>
        <w:spacing w:after="0"/>
        <w:jc w:val="both"/>
        <w:rPr>
          <w:rFonts w:asciiTheme="minorHAnsi" w:hAnsiTheme="minorHAnsi" w:cstheme="minorHAnsi"/>
          <w:color w:val="auto"/>
          <w:sz w:val="22"/>
          <w:szCs w:val="22"/>
        </w:rPr>
      </w:pPr>
    </w:p>
    <w:p w14:paraId="0F5BD6F5" w14:textId="77777777" w:rsidR="002C6C71" w:rsidRPr="00337E21" w:rsidRDefault="002C6C71" w:rsidP="002C6C71">
      <w:pPr>
        <w:spacing w:after="0"/>
        <w:jc w:val="both"/>
        <w:rPr>
          <w:rFonts w:asciiTheme="minorHAnsi" w:hAnsiTheme="minorHAnsi" w:cstheme="minorHAnsi"/>
          <w:iCs/>
          <w:color w:val="auto"/>
          <w:sz w:val="22"/>
          <w:szCs w:val="22"/>
        </w:rPr>
      </w:pPr>
      <w:r w:rsidRPr="00337E21">
        <w:rPr>
          <w:rFonts w:asciiTheme="minorHAnsi" w:hAnsiTheme="minorHAnsi" w:cstheme="minorHAnsi"/>
          <w:color w:val="auto"/>
          <w:sz w:val="22"/>
          <w:szCs w:val="22"/>
        </w:rPr>
        <w:t xml:space="preserve">A Központ </w:t>
      </w:r>
      <w:r w:rsidRPr="00337E21">
        <w:rPr>
          <w:rFonts w:asciiTheme="minorHAnsi" w:hAnsiTheme="minorHAnsi" w:cstheme="minorHAnsi"/>
          <w:i/>
          <w:color w:val="auto"/>
          <w:sz w:val="22"/>
          <w:szCs w:val="22"/>
        </w:rPr>
        <w:t>javaslattételi jogosultsággal</w:t>
      </w:r>
      <w:r w:rsidRPr="00337E21">
        <w:rPr>
          <w:rFonts w:asciiTheme="minorHAnsi" w:hAnsiTheme="minorHAnsi" w:cstheme="minorHAnsi"/>
          <w:color w:val="auto"/>
          <w:sz w:val="22"/>
          <w:szCs w:val="22"/>
        </w:rPr>
        <w:t xml:space="preserve"> rendelkezik a gyermek veszélyeztetésének okai megszüntetésére. A döntést minden esetben a járási gyámhatóság hozza meg. A Központ bár a hatóság munkáját hivatott segíteni, </w:t>
      </w:r>
      <w:r w:rsidRPr="00337E21">
        <w:rPr>
          <w:rFonts w:asciiTheme="minorHAnsi" w:hAnsiTheme="minorHAnsi" w:cstheme="minorHAnsi"/>
          <w:iCs/>
          <w:color w:val="auto"/>
          <w:sz w:val="22"/>
          <w:szCs w:val="22"/>
        </w:rPr>
        <w:t xml:space="preserve">hatósági jogkörrel nem rendelkezik, tevékenysége kizárólag a kliens és a jelzőrendszer tagjainak együttműködésével lehet eredményes. </w:t>
      </w:r>
      <w:r w:rsidRPr="00337E21">
        <w:rPr>
          <w:rFonts w:asciiTheme="minorHAnsi" w:hAnsiTheme="minorHAnsi" w:cstheme="minorHAnsi"/>
          <w:i/>
          <w:color w:val="auto"/>
          <w:sz w:val="22"/>
          <w:szCs w:val="22"/>
        </w:rPr>
        <w:t>Védelembe vételre</w:t>
      </w:r>
      <w:r w:rsidRPr="00337E21">
        <w:rPr>
          <w:rFonts w:asciiTheme="minorHAnsi" w:hAnsiTheme="minorHAnsi" w:cstheme="minorHAnsi"/>
          <w:color w:val="auto"/>
          <w:sz w:val="22"/>
          <w:szCs w:val="22"/>
        </w:rPr>
        <w:t xml:space="preserve"> leggyakrabban 50 órát meghaladó igazolatlan hiányzás miatt kerül sor, ilyenkor mérlegelési jogkör nincs, kötelező jelleggel elrendeli a hatóság a védelembe vételt. </w:t>
      </w:r>
      <w:r w:rsidRPr="00337E21">
        <w:rPr>
          <w:rFonts w:asciiTheme="minorHAnsi" w:hAnsiTheme="minorHAnsi" w:cstheme="minorHAnsi"/>
          <w:color w:val="auto"/>
          <w:sz w:val="22"/>
          <w:szCs w:val="22"/>
        </w:rPr>
        <w:lastRenderedPageBreak/>
        <w:t xml:space="preserve">Jellemző probléma a szülői elhanyagolás, a törvényes képviselők nem működnek együtt a védőnővel, nem gondoskodnak megfelelően gyermekeikről, azonban ez a kötelező együttműködés elrendelésével még a családban orvosolható, mivel a szülő együttműködésével feltételezhetően megszüntethetők ezek a problémák. Ezekben az esetekben a gyermekjóléti szolgálat által biztosított szociális segítőmunka, és a központ esetmenedzsere által történő koordináció nagy valószínűséggel képessé teszi a szülőt a védelembe vételt kiváltó problémák megszüntetésére. </w:t>
      </w:r>
      <w:r w:rsidRPr="00337E21">
        <w:rPr>
          <w:rFonts w:asciiTheme="minorHAnsi" w:hAnsiTheme="minorHAnsi" w:cstheme="minorHAnsi"/>
          <w:i/>
          <w:color w:val="auto"/>
          <w:sz w:val="22"/>
          <w:szCs w:val="22"/>
        </w:rPr>
        <w:t>Megelőző pártfogásra</w:t>
      </w:r>
      <w:r w:rsidRPr="00337E21">
        <w:rPr>
          <w:rFonts w:asciiTheme="minorHAnsi" w:hAnsiTheme="minorHAnsi" w:cstheme="minorHAnsi"/>
          <w:color w:val="auto"/>
          <w:sz w:val="22"/>
          <w:szCs w:val="22"/>
        </w:rPr>
        <w:t xml:space="preserve"> gyermekkorú bűnelkövetése esetén kér javaslatot a járási gyámhatóság. Ekkor elsősorban azt kell vizsgálni, milyen kockázata van az ismételt bűnelkövetés valószínűségének, a családi háttér ezt elősegíti-e. Ebben nagy szerepe van a megelőző pártfogóval való együttműködésnek. Amennyiben a </w:t>
      </w:r>
      <w:r w:rsidRPr="00337E21">
        <w:rPr>
          <w:rFonts w:asciiTheme="minorHAnsi" w:hAnsiTheme="minorHAnsi" w:cstheme="minorHAnsi"/>
          <w:i/>
          <w:color w:val="auto"/>
          <w:sz w:val="22"/>
          <w:szCs w:val="22"/>
        </w:rPr>
        <w:t>gyermek családból történő kiemelése</w:t>
      </w:r>
      <w:r w:rsidRPr="00337E21">
        <w:rPr>
          <w:rFonts w:asciiTheme="minorHAnsi" w:hAnsiTheme="minorHAnsi" w:cstheme="minorHAnsi"/>
          <w:color w:val="auto"/>
          <w:sz w:val="22"/>
          <w:szCs w:val="22"/>
        </w:rPr>
        <w:t xml:space="preserve"> felmerül, fontos szempont, hogy van-e olyan alkalmas személy, aki vállalja a gyermek nevelését családba fogadással vagy harmadik személynél történő elhelyezéssel. </w:t>
      </w:r>
      <w:r w:rsidRPr="00337E21">
        <w:rPr>
          <w:rFonts w:asciiTheme="minorHAnsi" w:hAnsiTheme="minorHAnsi" w:cstheme="minorHAnsi"/>
          <w:i/>
          <w:color w:val="auto"/>
          <w:sz w:val="22"/>
          <w:szCs w:val="22"/>
        </w:rPr>
        <w:t>Ideiglenes hatályú elhelyezés</w:t>
      </w:r>
      <w:r w:rsidRPr="00337E21">
        <w:rPr>
          <w:rFonts w:asciiTheme="minorHAnsi" w:hAnsiTheme="minorHAnsi" w:cstheme="minorHAnsi"/>
          <w:color w:val="auto"/>
          <w:sz w:val="22"/>
          <w:szCs w:val="22"/>
        </w:rPr>
        <w:t xml:space="preserve"> esetén a Heves Megyei Gyermekvédelmi Központ Befogadó Otthonában kerül elhelyezésre a kiskorú, melynek ideje 30 nap, ezt követően felülvizsgálat történik, melynek irány kettős: visszahelyezhető a családba, vagy nevelésbe vétele szükséges. </w:t>
      </w:r>
      <w:r w:rsidRPr="00337E21">
        <w:rPr>
          <w:rFonts w:asciiTheme="minorHAnsi" w:hAnsiTheme="minorHAnsi" w:cstheme="minorHAnsi"/>
          <w:i/>
          <w:iCs/>
          <w:color w:val="auto"/>
          <w:sz w:val="22"/>
          <w:szCs w:val="22"/>
        </w:rPr>
        <w:t>Nevelésbe vételre</w:t>
      </w:r>
      <w:r w:rsidRPr="00337E21">
        <w:rPr>
          <w:rFonts w:asciiTheme="minorHAnsi" w:hAnsiTheme="minorHAnsi" w:cstheme="minorHAnsi"/>
          <w:color w:val="auto"/>
          <w:sz w:val="22"/>
          <w:szCs w:val="22"/>
        </w:rPr>
        <w:t xml:space="preserve"> abban az esetben kerülhet sor, ha a családban nincs alkalmas személy, aki vállalja a gyermek nevelését, ilyenkor gyermekvédelmi szakellátásban van lehetőség elhelyezésére, 12 éven aluli gyermek esetében nevelőszülőnél, nagyobb gyermek esetében lakásotthonban történő elhelyezése indokolt. </w:t>
      </w:r>
      <w:r w:rsidRPr="00337E21">
        <w:rPr>
          <w:rFonts w:asciiTheme="minorHAnsi" w:hAnsiTheme="minorHAnsi" w:cstheme="minorHAnsi"/>
          <w:i/>
          <w:color w:val="auto"/>
          <w:sz w:val="22"/>
          <w:szCs w:val="22"/>
        </w:rPr>
        <w:t>Családi pótlék természetben történő nyújtása</w:t>
      </w:r>
      <w:r w:rsidRPr="00337E21">
        <w:rPr>
          <w:rFonts w:asciiTheme="minorHAnsi" w:hAnsiTheme="minorHAnsi" w:cstheme="minorHAnsi"/>
          <w:color w:val="auto"/>
          <w:sz w:val="22"/>
          <w:szCs w:val="22"/>
        </w:rPr>
        <w:t xml:space="preserve"> abban az esetben indokolt, ha a gyermek veszélyeztetettségét szülői, elsősorban anyagi problémákból fakadó elhanyagolás okozza. Ezekben az esetekben az esetmenedzser pénzfelhasználási terv szerint végzi a családi pótlék felhasználását, beosztását, elszámolási kötelezettséggel tartozik a járási gyámhatóság felé. Amennyiben ez az intézkedés sem vezet eredményre, a gyermekek nevelésbe vételére kell javaslatot tenni.</w:t>
      </w:r>
    </w:p>
    <w:p w14:paraId="51522BB3" w14:textId="77777777" w:rsidR="002C6C71" w:rsidRPr="00337E21" w:rsidRDefault="002C6C71" w:rsidP="002C6C71">
      <w:pPr>
        <w:spacing w:after="0"/>
        <w:jc w:val="both"/>
        <w:rPr>
          <w:rFonts w:asciiTheme="minorHAnsi" w:hAnsiTheme="minorHAnsi" w:cstheme="minorHAnsi"/>
          <w:b/>
          <w:bCs/>
          <w:iCs/>
          <w:color w:val="auto"/>
          <w:kern w:val="28"/>
          <w:sz w:val="22"/>
          <w:szCs w:val="22"/>
          <w:lang w:eastAsia="hu-HU"/>
        </w:rPr>
      </w:pPr>
    </w:p>
    <w:p w14:paraId="586362CB" w14:textId="77777777" w:rsidR="002C6C71" w:rsidRPr="00337E21" w:rsidRDefault="002C6C71" w:rsidP="002C6C71">
      <w:pPr>
        <w:spacing w:after="0"/>
        <w:jc w:val="center"/>
        <w:rPr>
          <w:rFonts w:asciiTheme="minorHAnsi" w:hAnsiTheme="minorHAnsi" w:cstheme="minorHAnsi"/>
          <w:b/>
          <w:bCs/>
          <w:color w:val="auto"/>
          <w:sz w:val="20"/>
        </w:rPr>
      </w:pPr>
      <w:r w:rsidRPr="00337E21">
        <w:rPr>
          <w:rFonts w:asciiTheme="minorHAnsi" w:hAnsiTheme="minorHAnsi" w:cstheme="minorHAnsi"/>
          <w:b/>
          <w:bCs/>
          <w:color w:val="auto"/>
          <w:sz w:val="22"/>
          <w:szCs w:val="22"/>
        </w:rPr>
        <w:t xml:space="preserve">Család és Gyermekjóléti Központ által gyermekvédelmi intézkedésre tett javaslatok száma </w:t>
      </w:r>
      <w:r w:rsidRPr="00337E21">
        <w:rPr>
          <w:rFonts w:asciiTheme="minorHAnsi" w:hAnsiTheme="minorHAnsi" w:cstheme="minorHAnsi"/>
          <w:b/>
          <w:bCs/>
          <w:color w:val="auto"/>
          <w:sz w:val="20"/>
        </w:rPr>
        <w:t>/Gyöngyös/</w:t>
      </w:r>
    </w:p>
    <w:p w14:paraId="77D1EDBE" w14:textId="6CCB8777" w:rsidR="002C6C71" w:rsidRPr="00F1494F" w:rsidRDefault="002C6C71" w:rsidP="002C6C71">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(2016-2020.08.31-ig)</w:t>
      </w:r>
    </w:p>
    <w:tbl>
      <w:tblPr>
        <w:tblStyle w:val="Rcsostblzat"/>
        <w:tblW w:w="10201" w:type="dxa"/>
        <w:tblInd w:w="0" w:type="dxa"/>
        <w:tblLayout w:type="fixed"/>
        <w:tblLook w:val="04A0" w:firstRow="1" w:lastRow="0" w:firstColumn="1" w:lastColumn="0" w:noHBand="0" w:noVBand="1"/>
      </w:tblPr>
      <w:tblGrid>
        <w:gridCol w:w="780"/>
        <w:gridCol w:w="1242"/>
        <w:gridCol w:w="1301"/>
        <w:gridCol w:w="1336"/>
        <w:gridCol w:w="1153"/>
        <w:gridCol w:w="1413"/>
        <w:gridCol w:w="1701"/>
        <w:gridCol w:w="1275"/>
      </w:tblGrid>
      <w:tr w:rsidR="002C6C71" w:rsidRPr="00337E21" w14:paraId="4BC5CCA8" w14:textId="77777777" w:rsidTr="002C6C71">
        <w:trPr>
          <w:trHeight w:val="1626"/>
        </w:trPr>
        <w:tc>
          <w:tcPr>
            <w:tcW w:w="780" w:type="dxa"/>
            <w:tcBorders>
              <w:top w:val="single" w:sz="4" w:space="0" w:color="auto"/>
              <w:left w:val="single" w:sz="4" w:space="0" w:color="auto"/>
              <w:bottom w:val="single" w:sz="4" w:space="0" w:color="auto"/>
              <w:right w:val="single" w:sz="4" w:space="0" w:color="auto"/>
            </w:tcBorders>
          </w:tcPr>
          <w:p w14:paraId="4B9A96B9" w14:textId="77777777" w:rsidR="002C6C71" w:rsidRPr="00337E21" w:rsidRDefault="002C6C71" w:rsidP="002C6C71">
            <w:pPr>
              <w:jc w:val="center"/>
              <w:rPr>
                <w:rFonts w:asciiTheme="minorHAnsi" w:hAnsiTheme="minorHAnsi" w:cstheme="minorHAnsi"/>
                <w:b/>
                <w:bCs/>
                <w:color w:val="auto"/>
                <w:sz w:val="22"/>
                <w:szCs w:val="22"/>
              </w:rPr>
            </w:pPr>
          </w:p>
          <w:p w14:paraId="04950510"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Év</w:t>
            </w:r>
          </w:p>
          <w:p w14:paraId="63EFDFB9" w14:textId="77777777" w:rsidR="002C6C71" w:rsidRPr="00337E21" w:rsidRDefault="002C6C71" w:rsidP="002C6C71">
            <w:pPr>
              <w:jc w:val="center"/>
              <w:rPr>
                <w:rFonts w:asciiTheme="minorHAnsi" w:hAnsiTheme="minorHAnsi" w:cstheme="minorHAnsi"/>
                <w:b/>
                <w:bCs/>
                <w:color w:val="auto"/>
                <w:sz w:val="22"/>
                <w:szCs w:val="22"/>
              </w:rPr>
            </w:pPr>
          </w:p>
        </w:tc>
        <w:tc>
          <w:tcPr>
            <w:tcW w:w="1242" w:type="dxa"/>
            <w:tcBorders>
              <w:top w:val="single" w:sz="4" w:space="0" w:color="auto"/>
              <w:left w:val="single" w:sz="4" w:space="0" w:color="auto"/>
              <w:bottom w:val="single" w:sz="4" w:space="0" w:color="auto"/>
              <w:right w:val="single" w:sz="4" w:space="0" w:color="auto"/>
            </w:tcBorders>
          </w:tcPr>
          <w:p w14:paraId="04669CCB" w14:textId="77777777" w:rsidR="002C6C71" w:rsidRPr="00337E21" w:rsidRDefault="002C6C71" w:rsidP="002C6C71">
            <w:pPr>
              <w:jc w:val="center"/>
              <w:rPr>
                <w:rFonts w:asciiTheme="minorHAnsi" w:hAnsiTheme="minorHAnsi" w:cstheme="minorHAnsi"/>
                <w:b/>
                <w:bCs/>
                <w:i/>
                <w:iCs/>
                <w:color w:val="auto"/>
                <w:sz w:val="22"/>
                <w:szCs w:val="22"/>
              </w:rPr>
            </w:pPr>
          </w:p>
          <w:p w14:paraId="6F99D064"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Védelembe vételre</w:t>
            </w:r>
          </w:p>
        </w:tc>
        <w:tc>
          <w:tcPr>
            <w:tcW w:w="1301" w:type="dxa"/>
            <w:tcBorders>
              <w:top w:val="single" w:sz="4" w:space="0" w:color="auto"/>
              <w:left w:val="single" w:sz="4" w:space="0" w:color="auto"/>
              <w:bottom w:val="single" w:sz="4" w:space="0" w:color="auto"/>
              <w:right w:val="single" w:sz="4" w:space="0" w:color="auto"/>
            </w:tcBorders>
          </w:tcPr>
          <w:p w14:paraId="7ADC7274" w14:textId="77777777" w:rsidR="002C6C71" w:rsidRPr="00337E21" w:rsidRDefault="002C6C71" w:rsidP="002C6C71">
            <w:pPr>
              <w:jc w:val="center"/>
              <w:rPr>
                <w:rFonts w:asciiTheme="minorHAnsi" w:hAnsiTheme="minorHAnsi" w:cstheme="minorHAnsi"/>
                <w:b/>
                <w:bCs/>
                <w:i/>
                <w:iCs/>
                <w:color w:val="auto"/>
                <w:sz w:val="22"/>
                <w:szCs w:val="22"/>
              </w:rPr>
            </w:pPr>
          </w:p>
          <w:p w14:paraId="761FBC28"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Megelőző pártfogásra</w:t>
            </w:r>
          </w:p>
        </w:tc>
        <w:tc>
          <w:tcPr>
            <w:tcW w:w="1336" w:type="dxa"/>
            <w:tcBorders>
              <w:top w:val="single" w:sz="4" w:space="0" w:color="auto"/>
              <w:left w:val="single" w:sz="4" w:space="0" w:color="auto"/>
              <w:bottom w:val="single" w:sz="4" w:space="0" w:color="auto"/>
              <w:right w:val="single" w:sz="4" w:space="0" w:color="auto"/>
            </w:tcBorders>
          </w:tcPr>
          <w:p w14:paraId="3A8239A7" w14:textId="77777777" w:rsidR="002C6C71" w:rsidRPr="00337E21" w:rsidRDefault="002C6C71" w:rsidP="002C6C71">
            <w:pPr>
              <w:jc w:val="center"/>
              <w:rPr>
                <w:rFonts w:asciiTheme="minorHAnsi" w:hAnsiTheme="minorHAnsi" w:cstheme="minorHAnsi"/>
                <w:b/>
                <w:bCs/>
                <w:i/>
                <w:iCs/>
                <w:color w:val="auto"/>
                <w:sz w:val="22"/>
                <w:szCs w:val="22"/>
              </w:rPr>
            </w:pPr>
          </w:p>
          <w:p w14:paraId="30EA7D88"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 xml:space="preserve">Ideiglenes hatályú elhelyezésre </w:t>
            </w:r>
          </w:p>
        </w:tc>
        <w:tc>
          <w:tcPr>
            <w:tcW w:w="1153" w:type="dxa"/>
            <w:tcBorders>
              <w:top w:val="single" w:sz="4" w:space="0" w:color="auto"/>
              <w:left w:val="single" w:sz="4" w:space="0" w:color="auto"/>
              <w:bottom w:val="single" w:sz="4" w:space="0" w:color="auto"/>
              <w:right w:val="single" w:sz="4" w:space="0" w:color="auto"/>
            </w:tcBorders>
          </w:tcPr>
          <w:p w14:paraId="2EDE9749" w14:textId="77777777" w:rsidR="002C6C71" w:rsidRPr="00337E21" w:rsidRDefault="002C6C71" w:rsidP="002C6C71">
            <w:pPr>
              <w:jc w:val="center"/>
              <w:rPr>
                <w:rFonts w:asciiTheme="minorHAnsi" w:hAnsiTheme="minorHAnsi" w:cstheme="minorHAnsi"/>
                <w:b/>
                <w:bCs/>
                <w:i/>
                <w:iCs/>
                <w:color w:val="auto"/>
                <w:sz w:val="22"/>
                <w:szCs w:val="22"/>
              </w:rPr>
            </w:pPr>
          </w:p>
          <w:p w14:paraId="2C5E8CEF"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Nevelésbe vételre</w:t>
            </w:r>
          </w:p>
        </w:tc>
        <w:tc>
          <w:tcPr>
            <w:tcW w:w="1413" w:type="dxa"/>
            <w:tcBorders>
              <w:top w:val="single" w:sz="4" w:space="0" w:color="auto"/>
              <w:left w:val="single" w:sz="4" w:space="0" w:color="auto"/>
              <w:bottom w:val="single" w:sz="4" w:space="0" w:color="auto"/>
              <w:right w:val="single" w:sz="4" w:space="0" w:color="auto"/>
            </w:tcBorders>
          </w:tcPr>
          <w:p w14:paraId="42517641" w14:textId="77777777" w:rsidR="002C6C71" w:rsidRPr="00337E21" w:rsidRDefault="002C6C71" w:rsidP="002C6C71">
            <w:pPr>
              <w:jc w:val="center"/>
              <w:rPr>
                <w:rFonts w:asciiTheme="minorHAnsi" w:hAnsiTheme="minorHAnsi" w:cstheme="minorHAnsi"/>
                <w:b/>
                <w:bCs/>
                <w:i/>
                <w:iCs/>
                <w:color w:val="auto"/>
                <w:sz w:val="22"/>
                <w:szCs w:val="22"/>
              </w:rPr>
            </w:pPr>
          </w:p>
          <w:p w14:paraId="4A3275C0" w14:textId="77777777" w:rsidR="002C6C71" w:rsidRDefault="002C6C71" w:rsidP="002C6C71">
            <w:pPr>
              <w:jc w:val="center"/>
              <w:rPr>
                <w:rFonts w:asciiTheme="minorHAnsi" w:hAnsiTheme="minorHAnsi" w:cstheme="minorHAnsi"/>
                <w:b/>
                <w:bCs/>
                <w:i/>
                <w:iCs/>
                <w:color w:val="auto"/>
                <w:sz w:val="22"/>
                <w:szCs w:val="22"/>
              </w:rPr>
            </w:pPr>
            <w:r>
              <w:rPr>
                <w:rFonts w:asciiTheme="minorHAnsi" w:hAnsiTheme="minorHAnsi" w:cstheme="minorHAnsi"/>
                <w:b/>
                <w:bCs/>
                <w:i/>
                <w:iCs/>
                <w:color w:val="auto"/>
                <w:sz w:val="22"/>
                <w:szCs w:val="22"/>
              </w:rPr>
              <w:t>Családba-</w:t>
            </w:r>
          </w:p>
          <w:p w14:paraId="0CDC344C" w14:textId="77777777" w:rsidR="002C6C71" w:rsidRPr="00337E21" w:rsidRDefault="002C6C71" w:rsidP="002C6C71">
            <w:pPr>
              <w:jc w:val="center"/>
              <w:rPr>
                <w:rFonts w:asciiTheme="minorHAnsi" w:hAnsiTheme="minorHAnsi" w:cstheme="minorHAnsi"/>
                <w:b/>
                <w:bCs/>
                <w:i/>
                <w:iCs/>
                <w:color w:val="auto"/>
                <w:sz w:val="22"/>
                <w:szCs w:val="22"/>
              </w:rPr>
            </w:pPr>
            <w:r>
              <w:rPr>
                <w:rFonts w:asciiTheme="minorHAnsi" w:hAnsiTheme="minorHAnsi" w:cstheme="minorHAnsi"/>
                <w:b/>
                <w:bCs/>
                <w:i/>
                <w:iCs/>
                <w:color w:val="auto"/>
                <w:sz w:val="22"/>
                <w:szCs w:val="22"/>
              </w:rPr>
              <w:t>fogadásra</w:t>
            </w:r>
          </w:p>
        </w:tc>
        <w:tc>
          <w:tcPr>
            <w:tcW w:w="1701" w:type="dxa"/>
            <w:tcBorders>
              <w:top w:val="single" w:sz="4" w:space="0" w:color="auto"/>
              <w:left w:val="single" w:sz="4" w:space="0" w:color="auto"/>
              <w:bottom w:val="single" w:sz="4" w:space="0" w:color="auto"/>
              <w:right w:val="single" w:sz="4" w:space="0" w:color="auto"/>
            </w:tcBorders>
          </w:tcPr>
          <w:p w14:paraId="76CF1083" w14:textId="77777777" w:rsidR="002C6C71" w:rsidRPr="00337E21" w:rsidRDefault="002C6C71" w:rsidP="002C6C71">
            <w:pPr>
              <w:jc w:val="center"/>
              <w:rPr>
                <w:rFonts w:asciiTheme="minorHAnsi" w:hAnsiTheme="minorHAnsi" w:cstheme="minorHAnsi"/>
                <w:b/>
                <w:bCs/>
                <w:i/>
                <w:iCs/>
                <w:color w:val="auto"/>
                <w:sz w:val="22"/>
                <w:szCs w:val="22"/>
              </w:rPr>
            </w:pPr>
          </w:p>
          <w:p w14:paraId="00B967AE"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Harmadik személynél történő elhelyezésre</w:t>
            </w:r>
          </w:p>
        </w:tc>
        <w:tc>
          <w:tcPr>
            <w:tcW w:w="1275" w:type="dxa"/>
            <w:tcBorders>
              <w:top w:val="single" w:sz="4" w:space="0" w:color="auto"/>
              <w:left w:val="single" w:sz="4" w:space="0" w:color="auto"/>
              <w:bottom w:val="single" w:sz="4" w:space="0" w:color="auto"/>
              <w:right w:val="single" w:sz="4" w:space="0" w:color="auto"/>
            </w:tcBorders>
          </w:tcPr>
          <w:p w14:paraId="63CB3BE0" w14:textId="77777777" w:rsidR="002C6C71" w:rsidRPr="00337E21" w:rsidRDefault="002C6C71" w:rsidP="002C6C71">
            <w:pPr>
              <w:jc w:val="center"/>
              <w:rPr>
                <w:rFonts w:asciiTheme="minorHAnsi" w:hAnsiTheme="minorHAnsi" w:cstheme="minorHAnsi"/>
                <w:b/>
                <w:bCs/>
                <w:i/>
                <w:iCs/>
                <w:color w:val="auto"/>
                <w:sz w:val="22"/>
                <w:szCs w:val="22"/>
              </w:rPr>
            </w:pPr>
          </w:p>
          <w:p w14:paraId="06C4ED07"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Családi pótlék természetben történő nyújtására</w:t>
            </w:r>
          </w:p>
        </w:tc>
      </w:tr>
      <w:tr w:rsidR="002C6C71" w:rsidRPr="00337E21" w14:paraId="2F7333C5" w14:textId="77777777" w:rsidTr="002C6C71">
        <w:trPr>
          <w:trHeight w:val="423"/>
        </w:trPr>
        <w:tc>
          <w:tcPr>
            <w:tcW w:w="780" w:type="dxa"/>
            <w:tcBorders>
              <w:top w:val="single" w:sz="4" w:space="0" w:color="auto"/>
              <w:left w:val="single" w:sz="4" w:space="0" w:color="auto"/>
              <w:bottom w:val="single" w:sz="4" w:space="0" w:color="auto"/>
              <w:right w:val="single" w:sz="4" w:space="0" w:color="auto"/>
            </w:tcBorders>
            <w:hideMark/>
          </w:tcPr>
          <w:p w14:paraId="7E491BD3"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2016</w:t>
            </w:r>
          </w:p>
        </w:tc>
        <w:tc>
          <w:tcPr>
            <w:tcW w:w="1242" w:type="dxa"/>
            <w:tcBorders>
              <w:top w:val="single" w:sz="4" w:space="0" w:color="auto"/>
              <w:left w:val="single" w:sz="4" w:space="0" w:color="auto"/>
              <w:bottom w:val="single" w:sz="4" w:space="0" w:color="auto"/>
              <w:right w:val="single" w:sz="4" w:space="0" w:color="auto"/>
            </w:tcBorders>
            <w:hideMark/>
          </w:tcPr>
          <w:p w14:paraId="55BD62D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96</w:t>
            </w:r>
          </w:p>
        </w:tc>
        <w:tc>
          <w:tcPr>
            <w:tcW w:w="1301" w:type="dxa"/>
            <w:tcBorders>
              <w:top w:val="single" w:sz="4" w:space="0" w:color="auto"/>
              <w:left w:val="single" w:sz="4" w:space="0" w:color="auto"/>
              <w:bottom w:val="single" w:sz="4" w:space="0" w:color="auto"/>
              <w:right w:val="single" w:sz="4" w:space="0" w:color="auto"/>
            </w:tcBorders>
            <w:hideMark/>
          </w:tcPr>
          <w:p w14:paraId="5D85AF3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1336" w:type="dxa"/>
            <w:tcBorders>
              <w:top w:val="single" w:sz="4" w:space="0" w:color="auto"/>
              <w:left w:val="single" w:sz="4" w:space="0" w:color="auto"/>
              <w:bottom w:val="single" w:sz="4" w:space="0" w:color="auto"/>
              <w:right w:val="single" w:sz="4" w:space="0" w:color="auto"/>
            </w:tcBorders>
            <w:hideMark/>
          </w:tcPr>
          <w:p w14:paraId="6CA0AEE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16</w:t>
            </w:r>
          </w:p>
        </w:tc>
        <w:tc>
          <w:tcPr>
            <w:tcW w:w="1153" w:type="dxa"/>
            <w:tcBorders>
              <w:top w:val="single" w:sz="4" w:space="0" w:color="auto"/>
              <w:left w:val="single" w:sz="4" w:space="0" w:color="auto"/>
              <w:bottom w:val="single" w:sz="4" w:space="0" w:color="auto"/>
              <w:right w:val="single" w:sz="4" w:space="0" w:color="auto"/>
            </w:tcBorders>
            <w:hideMark/>
          </w:tcPr>
          <w:p w14:paraId="6B626B1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11</w:t>
            </w:r>
          </w:p>
        </w:tc>
        <w:tc>
          <w:tcPr>
            <w:tcW w:w="1413" w:type="dxa"/>
            <w:tcBorders>
              <w:top w:val="single" w:sz="4" w:space="0" w:color="auto"/>
              <w:left w:val="single" w:sz="4" w:space="0" w:color="auto"/>
              <w:bottom w:val="single" w:sz="4" w:space="0" w:color="auto"/>
              <w:right w:val="single" w:sz="4" w:space="0" w:color="auto"/>
            </w:tcBorders>
            <w:hideMark/>
          </w:tcPr>
          <w:p w14:paraId="39B2705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18</w:t>
            </w:r>
          </w:p>
        </w:tc>
        <w:tc>
          <w:tcPr>
            <w:tcW w:w="1701" w:type="dxa"/>
            <w:tcBorders>
              <w:top w:val="single" w:sz="4" w:space="0" w:color="auto"/>
              <w:left w:val="single" w:sz="4" w:space="0" w:color="auto"/>
              <w:bottom w:val="single" w:sz="4" w:space="0" w:color="auto"/>
              <w:right w:val="single" w:sz="4" w:space="0" w:color="auto"/>
            </w:tcBorders>
            <w:hideMark/>
          </w:tcPr>
          <w:p w14:paraId="0D8BF17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c>
          <w:tcPr>
            <w:tcW w:w="1275" w:type="dxa"/>
            <w:tcBorders>
              <w:top w:val="single" w:sz="4" w:space="0" w:color="auto"/>
              <w:left w:val="single" w:sz="4" w:space="0" w:color="auto"/>
              <w:bottom w:val="single" w:sz="4" w:space="0" w:color="auto"/>
              <w:right w:val="single" w:sz="4" w:space="0" w:color="auto"/>
            </w:tcBorders>
            <w:hideMark/>
          </w:tcPr>
          <w:p w14:paraId="4CBAA5B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w:t>
            </w:r>
          </w:p>
        </w:tc>
      </w:tr>
      <w:tr w:rsidR="002C6C71" w:rsidRPr="00337E21" w14:paraId="3FA9F90C" w14:textId="77777777" w:rsidTr="002C6C71">
        <w:trPr>
          <w:trHeight w:val="423"/>
        </w:trPr>
        <w:tc>
          <w:tcPr>
            <w:tcW w:w="780" w:type="dxa"/>
            <w:tcBorders>
              <w:top w:val="single" w:sz="4" w:space="0" w:color="auto"/>
              <w:left w:val="single" w:sz="4" w:space="0" w:color="auto"/>
              <w:bottom w:val="single" w:sz="4" w:space="0" w:color="auto"/>
              <w:right w:val="single" w:sz="4" w:space="0" w:color="auto"/>
            </w:tcBorders>
            <w:hideMark/>
          </w:tcPr>
          <w:p w14:paraId="7195D671"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2017</w:t>
            </w:r>
          </w:p>
        </w:tc>
        <w:tc>
          <w:tcPr>
            <w:tcW w:w="1242" w:type="dxa"/>
            <w:tcBorders>
              <w:top w:val="single" w:sz="4" w:space="0" w:color="auto"/>
              <w:left w:val="single" w:sz="4" w:space="0" w:color="auto"/>
              <w:bottom w:val="single" w:sz="4" w:space="0" w:color="auto"/>
              <w:right w:val="single" w:sz="4" w:space="0" w:color="auto"/>
            </w:tcBorders>
            <w:hideMark/>
          </w:tcPr>
          <w:p w14:paraId="1C50B10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75</w:t>
            </w:r>
          </w:p>
        </w:tc>
        <w:tc>
          <w:tcPr>
            <w:tcW w:w="1301" w:type="dxa"/>
            <w:tcBorders>
              <w:top w:val="single" w:sz="4" w:space="0" w:color="auto"/>
              <w:left w:val="single" w:sz="4" w:space="0" w:color="auto"/>
              <w:bottom w:val="single" w:sz="4" w:space="0" w:color="auto"/>
              <w:right w:val="single" w:sz="4" w:space="0" w:color="auto"/>
            </w:tcBorders>
            <w:hideMark/>
          </w:tcPr>
          <w:p w14:paraId="5EA321E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w:t>
            </w:r>
          </w:p>
        </w:tc>
        <w:tc>
          <w:tcPr>
            <w:tcW w:w="1336" w:type="dxa"/>
            <w:tcBorders>
              <w:top w:val="single" w:sz="4" w:space="0" w:color="auto"/>
              <w:left w:val="single" w:sz="4" w:space="0" w:color="auto"/>
              <w:bottom w:val="single" w:sz="4" w:space="0" w:color="auto"/>
              <w:right w:val="single" w:sz="4" w:space="0" w:color="auto"/>
            </w:tcBorders>
            <w:hideMark/>
          </w:tcPr>
          <w:p w14:paraId="3358205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11</w:t>
            </w:r>
          </w:p>
        </w:tc>
        <w:tc>
          <w:tcPr>
            <w:tcW w:w="1153" w:type="dxa"/>
            <w:tcBorders>
              <w:top w:val="single" w:sz="4" w:space="0" w:color="auto"/>
              <w:left w:val="single" w:sz="4" w:space="0" w:color="auto"/>
              <w:bottom w:val="single" w:sz="4" w:space="0" w:color="auto"/>
              <w:right w:val="single" w:sz="4" w:space="0" w:color="auto"/>
            </w:tcBorders>
            <w:hideMark/>
          </w:tcPr>
          <w:p w14:paraId="56DC79E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w:t>
            </w:r>
          </w:p>
        </w:tc>
        <w:tc>
          <w:tcPr>
            <w:tcW w:w="1413" w:type="dxa"/>
            <w:tcBorders>
              <w:top w:val="single" w:sz="4" w:space="0" w:color="auto"/>
              <w:left w:val="single" w:sz="4" w:space="0" w:color="auto"/>
              <w:bottom w:val="single" w:sz="4" w:space="0" w:color="auto"/>
              <w:right w:val="single" w:sz="4" w:space="0" w:color="auto"/>
            </w:tcBorders>
            <w:hideMark/>
          </w:tcPr>
          <w:p w14:paraId="633D486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15</w:t>
            </w:r>
          </w:p>
        </w:tc>
        <w:tc>
          <w:tcPr>
            <w:tcW w:w="1701" w:type="dxa"/>
            <w:tcBorders>
              <w:top w:val="single" w:sz="4" w:space="0" w:color="auto"/>
              <w:left w:val="single" w:sz="4" w:space="0" w:color="auto"/>
              <w:bottom w:val="single" w:sz="4" w:space="0" w:color="auto"/>
              <w:right w:val="single" w:sz="4" w:space="0" w:color="auto"/>
            </w:tcBorders>
            <w:hideMark/>
          </w:tcPr>
          <w:p w14:paraId="410FFED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1275" w:type="dxa"/>
            <w:tcBorders>
              <w:top w:val="single" w:sz="4" w:space="0" w:color="auto"/>
              <w:left w:val="single" w:sz="4" w:space="0" w:color="auto"/>
              <w:bottom w:val="single" w:sz="4" w:space="0" w:color="auto"/>
              <w:right w:val="single" w:sz="4" w:space="0" w:color="auto"/>
            </w:tcBorders>
            <w:hideMark/>
          </w:tcPr>
          <w:p w14:paraId="1DB18E3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r>
      <w:tr w:rsidR="002C6C71" w:rsidRPr="00337E21" w14:paraId="37CD91AF" w14:textId="77777777" w:rsidTr="002C6C71">
        <w:trPr>
          <w:trHeight w:val="423"/>
        </w:trPr>
        <w:tc>
          <w:tcPr>
            <w:tcW w:w="780" w:type="dxa"/>
            <w:tcBorders>
              <w:top w:val="single" w:sz="4" w:space="0" w:color="auto"/>
              <w:left w:val="single" w:sz="4" w:space="0" w:color="auto"/>
              <w:bottom w:val="single" w:sz="4" w:space="0" w:color="auto"/>
              <w:right w:val="single" w:sz="4" w:space="0" w:color="auto"/>
            </w:tcBorders>
            <w:hideMark/>
          </w:tcPr>
          <w:p w14:paraId="76C4211D"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2018</w:t>
            </w:r>
          </w:p>
        </w:tc>
        <w:tc>
          <w:tcPr>
            <w:tcW w:w="1242" w:type="dxa"/>
            <w:tcBorders>
              <w:top w:val="single" w:sz="4" w:space="0" w:color="auto"/>
              <w:left w:val="single" w:sz="4" w:space="0" w:color="auto"/>
              <w:bottom w:val="single" w:sz="4" w:space="0" w:color="auto"/>
              <w:right w:val="single" w:sz="4" w:space="0" w:color="auto"/>
            </w:tcBorders>
            <w:hideMark/>
          </w:tcPr>
          <w:p w14:paraId="5D375AF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52</w:t>
            </w:r>
          </w:p>
        </w:tc>
        <w:tc>
          <w:tcPr>
            <w:tcW w:w="1301" w:type="dxa"/>
            <w:tcBorders>
              <w:top w:val="single" w:sz="4" w:space="0" w:color="auto"/>
              <w:left w:val="single" w:sz="4" w:space="0" w:color="auto"/>
              <w:bottom w:val="single" w:sz="4" w:space="0" w:color="auto"/>
              <w:right w:val="single" w:sz="4" w:space="0" w:color="auto"/>
            </w:tcBorders>
            <w:hideMark/>
          </w:tcPr>
          <w:p w14:paraId="2FAA3C5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w:t>
            </w:r>
          </w:p>
        </w:tc>
        <w:tc>
          <w:tcPr>
            <w:tcW w:w="1336" w:type="dxa"/>
            <w:tcBorders>
              <w:top w:val="single" w:sz="4" w:space="0" w:color="auto"/>
              <w:left w:val="single" w:sz="4" w:space="0" w:color="auto"/>
              <w:bottom w:val="single" w:sz="4" w:space="0" w:color="auto"/>
              <w:right w:val="single" w:sz="4" w:space="0" w:color="auto"/>
            </w:tcBorders>
            <w:hideMark/>
          </w:tcPr>
          <w:p w14:paraId="30DA3B7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13</w:t>
            </w:r>
          </w:p>
        </w:tc>
        <w:tc>
          <w:tcPr>
            <w:tcW w:w="1153" w:type="dxa"/>
            <w:tcBorders>
              <w:top w:val="single" w:sz="4" w:space="0" w:color="auto"/>
              <w:left w:val="single" w:sz="4" w:space="0" w:color="auto"/>
              <w:bottom w:val="single" w:sz="4" w:space="0" w:color="auto"/>
              <w:right w:val="single" w:sz="4" w:space="0" w:color="auto"/>
            </w:tcBorders>
            <w:hideMark/>
          </w:tcPr>
          <w:p w14:paraId="3F28E86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w:t>
            </w:r>
          </w:p>
        </w:tc>
        <w:tc>
          <w:tcPr>
            <w:tcW w:w="1413" w:type="dxa"/>
            <w:tcBorders>
              <w:top w:val="single" w:sz="4" w:space="0" w:color="auto"/>
              <w:left w:val="single" w:sz="4" w:space="0" w:color="auto"/>
              <w:bottom w:val="single" w:sz="4" w:space="0" w:color="auto"/>
              <w:right w:val="single" w:sz="4" w:space="0" w:color="auto"/>
            </w:tcBorders>
            <w:hideMark/>
          </w:tcPr>
          <w:p w14:paraId="1F678D0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1701" w:type="dxa"/>
            <w:tcBorders>
              <w:top w:val="single" w:sz="4" w:space="0" w:color="auto"/>
              <w:left w:val="single" w:sz="4" w:space="0" w:color="auto"/>
              <w:bottom w:val="single" w:sz="4" w:space="0" w:color="auto"/>
              <w:right w:val="single" w:sz="4" w:space="0" w:color="auto"/>
            </w:tcBorders>
            <w:hideMark/>
          </w:tcPr>
          <w:p w14:paraId="629A43C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1275" w:type="dxa"/>
            <w:tcBorders>
              <w:top w:val="single" w:sz="4" w:space="0" w:color="auto"/>
              <w:left w:val="single" w:sz="4" w:space="0" w:color="auto"/>
              <w:bottom w:val="single" w:sz="4" w:space="0" w:color="auto"/>
              <w:right w:val="single" w:sz="4" w:space="0" w:color="auto"/>
            </w:tcBorders>
            <w:hideMark/>
          </w:tcPr>
          <w:p w14:paraId="5327C56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3F865112" w14:textId="77777777" w:rsidTr="002C6C71">
        <w:trPr>
          <w:trHeight w:val="423"/>
        </w:trPr>
        <w:tc>
          <w:tcPr>
            <w:tcW w:w="780" w:type="dxa"/>
            <w:hideMark/>
          </w:tcPr>
          <w:p w14:paraId="645AAB0F"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2019</w:t>
            </w:r>
          </w:p>
        </w:tc>
        <w:tc>
          <w:tcPr>
            <w:tcW w:w="1242" w:type="dxa"/>
            <w:hideMark/>
          </w:tcPr>
          <w:p w14:paraId="0561390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84</w:t>
            </w:r>
          </w:p>
        </w:tc>
        <w:tc>
          <w:tcPr>
            <w:tcW w:w="1301" w:type="dxa"/>
            <w:hideMark/>
          </w:tcPr>
          <w:p w14:paraId="7DD5FF4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19</w:t>
            </w:r>
          </w:p>
        </w:tc>
        <w:tc>
          <w:tcPr>
            <w:tcW w:w="1336" w:type="dxa"/>
            <w:hideMark/>
          </w:tcPr>
          <w:p w14:paraId="15AE83E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w:t>
            </w:r>
          </w:p>
        </w:tc>
        <w:tc>
          <w:tcPr>
            <w:tcW w:w="1153" w:type="dxa"/>
            <w:hideMark/>
          </w:tcPr>
          <w:p w14:paraId="6306472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12</w:t>
            </w:r>
          </w:p>
        </w:tc>
        <w:tc>
          <w:tcPr>
            <w:tcW w:w="1413" w:type="dxa"/>
            <w:hideMark/>
          </w:tcPr>
          <w:p w14:paraId="02E452A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72</w:t>
            </w:r>
          </w:p>
        </w:tc>
        <w:tc>
          <w:tcPr>
            <w:tcW w:w="1701" w:type="dxa"/>
            <w:hideMark/>
          </w:tcPr>
          <w:p w14:paraId="0C44707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w:t>
            </w:r>
          </w:p>
        </w:tc>
        <w:tc>
          <w:tcPr>
            <w:tcW w:w="1275" w:type="dxa"/>
            <w:hideMark/>
          </w:tcPr>
          <w:p w14:paraId="389B793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668657DE" w14:textId="77777777" w:rsidTr="002C6C71">
        <w:trPr>
          <w:trHeight w:val="532"/>
        </w:trPr>
        <w:tc>
          <w:tcPr>
            <w:tcW w:w="780" w:type="dxa"/>
            <w:tcBorders>
              <w:top w:val="single" w:sz="4" w:space="0" w:color="auto"/>
              <w:left w:val="single" w:sz="4" w:space="0" w:color="auto"/>
              <w:bottom w:val="single" w:sz="4" w:space="0" w:color="auto"/>
              <w:right w:val="single" w:sz="4" w:space="0" w:color="auto"/>
            </w:tcBorders>
            <w:hideMark/>
          </w:tcPr>
          <w:p w14:paraId="370298F7" w14:textId="3555B841" w:rsidR="002C6C71" w:rsidRPr="00BB31C8" w:rsidRDefault="002C6C71" w:rsidP="00BB31C8">
            <w:pPr>
              <w:jc w:val="center"/>
              <w:rPr>
                <w:rFonts w:asciiTheme="minorHAnsi" w:hAnsiTheme="minorHAnsi" w:cstheme="minorHAnsi"/>
                <w:b/>
                <w:bCs/>
                <w:color w:val="auto"/>
                <w:sz w:val="16"/>
                <w:szCs w:val="16"/>
              </w:rPr>
            </w:pPr>
            <w:r w:rsidRPr="00BB31C8">
              <w:rPr>
                <w:rFonts w:asciiTheme="minorHAnsi" w:hAnsiTheme="minorHAnsi" w:cstheme="minorHAnsi"/>
                <w:b/>
                <w:bCs/>
                <w:color w:val="auto"/>
                <w:sz w:val="16"/>
                <w:szCs w:val="16"/>
              </w:rPr>
              <w:t>2020.</w:t>
            </w:r>
            <w:r w:rsidR="00BB31C8">
              <w:rPr>
                <w:rFonts w:asciiTheme="minorHAnsi" w:hAnsiTheme="minorHAnsi" w:cstheme="minorHAnsi"/>
                <w:b/>
                <w:bCs/>
                <w:color w:val="auto"/>
                <w:sz w:val="16"/>
                <w:szCs w:val="16"/>
              </w:rPr>
              <w:t xml:space="preserve"> </w:t>
            </w:r>
            <w:r w:rsidRPr="00BB31C8">
              <w:rPr>
                <w:rFonts w:asciiTheme="minorHAnsi" w:hAnsiTheme="minorHAnsi" w:cstheme="minorHAnsi"/>
                <w:b/>
                <w:bCs/>
                <w:color w:val="auto"/>
                <w:sz w:val="16"/>
                <w:szCs w:val="16"/>
              </w:rPr>
              <w:t>08</w:t>
            </w:r>
            <w:r w:rsidR="00BB31C8" w:rsidRPr="00BB31C8">
              <w:rPr>
                <w:rFonts w:asciiTheme="minorHAnsi" w:hAnsiTheme="minorHAnsi" w:cstheme="minorHAnsi"/>
                <w:b/>
                <w:bCs/>
                <w:color w:val="auto"/>
                <w:sz w:val="16"/>
                <w:szCs w:val="16"/>
              </w:rPr>
              <w:t>.</w:t>
            </w:r>
            <w:r w:rsidRPr="00BB31C8">
              <w:rPr>
                <w:rFonts w:asciiTheme="minorHAnsi" w:hAnsiTheme="minorHAnsi" w:cstheme="minorHAnsi"/>
                <w:b/>
                <w:bCs/>
                <w:color w:val="auto"/>
                <w:sz w:val="16"/>
                <w:szCs w:val="16"/>
              </w:rPr>
              <w:t>31</w:t>
            </w:r>
            <w:r w:rsidR="00BB31C8" w:rsidRPr="00BB31C8">
              <w:rPr>
                <w:rFonts w:asciiTheme="minorHAnsi" w:hAnsiTheme="minorHAnsi" w:cstheme="minorHAnsi"/>
                <w:b/>
                <w:bCs/>
                <w:color w:val="auto"/>
                <w:sz w:val="16"/>
                <w:szCs w:val="16"/>
              </w:rPr>
              <w:t>-ig</w:t>
            </w:r>
          </w:p>
        </w:tc>
        <w:tc>
          <w:tcPr>
            <w:tcW w:w="1242" w:type="dxa"/>
            <w:tcBorders>
              <w:top w:val="single" w:sz="4" w:space="0" w:color="auto"/>
              <w:left w:val="single" w:sz="4" w:space="0" w:color="auto"/>
              <w:bottom w:val="single" w:sz="4" w:space="0" w:color="auto"/>
              <w:right w:val="single" w:sz="4" w:space="0" w:color="auto"/>
            </w:tcBorders>
          </w:tcPr>
          <w:p w14:paraId="79B302AF"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61</w:t>
            </w:r>
          </w:p>
        </w:tc>
        <w:tc>
          <w:tcPr>
            <w:tcW w:w="1301" w:type="dxa"/>
            <w:tcBorders>
              <w:top w:val="single" w:sz="4" w:space="0" w:color="auto"/>
              <w:left w:val="single" w:sz="4" w:space="0" w:color="auto"/>
              <w:bottom w:val="single" w:sz="4" w:space="0" w:color="auto"/>
              <w:right w:val="single" w:sz="4" w:space="0" w:color="auto"/>
            </w:tcBorders>
          </w:tcPr>
          <w:p w14:paraId="637AF44D"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14</w:t>
            </w:r>
          </w:p>
        </w:tc>
        <w:tc>
          <w:tcPr>
            <w:tcW w:w="1336" w:type="dxa"/>
            <w:tcBorders>
              <w:top w:val="single" w:sz="4" w:space="0" w:color="auto"/>
              <w:left w:val="single" w:sz="4" w:space="0" w:color="auto"/>
              <w:bottom w:val="single" w:sz="4" w:space="0" w:color="auto"/>
              <w:right w:val="single" w:sz="4" w:space="0" w:color="auto"/>
            </w:tcBorders>
          </w:tcPr>
          <w:p w14:paraId="7EFB0A35"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8</w:t>
            </w:r>
          </w:p>
        </w:tc>
        <w:tc>
          <w:tcPr>
            <w:tcW w:w="1153" w:type="dxa"/>
            <w:tcBorders>
              <w:top w:val="single" w:sz="4" w:space="0" w:color="auto"/>
              <w:left w:val="single" w:sz="4" w:space="0" w:color="auto"/>
              <w:bottom w:val="single" w:sz="4" w:space="0" w:color="auto"/>
              <w:right w:val="single" w:sz="4" w:space="0" w:color="auto"/>
            </w:tcBorders>
          </w:tcPr>
          <w:p w14:paraId="7FC38418"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8</w:t>
            </w:r>
          </w:p>
        </w:tc>
        <w:tc>
          <w:tcPr>
            <w:tcW w:w="1413" w:type="dxa"/>
            <w:tcBorders>
              <w:top w:val="single" w:sz="4" w:space="0" w:color="auto"/>
              <w:left w:val="single" w:sz="4" w:space="0" w:color="auto"/>
              <w:bottom w:val="single" w:sz="4" w:space="0" w:color="auto"/>
              <w:right w:val="single" w:sz="4" w:space="0" w:color="auto"/>
            </w:tcBorders>
          </w:tcPr>
          <w:p w14:paraId="0AAF7BD7"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51</w:t>
            </w:r>
          </w:p>
        </w:tc>
        <w:tc>
          <w:tcPr>
            <w:tcW w:w="1701" w:type="dxa"/>
            <w:tcBorders>
              <w:top w:val="single" w:sz="4" w:space="0" w:color="auto"/>
              <w:left w:val="single" w:sz="4" w:space="0" w:color="auto"/>
              <w:bottom w:val="single" w:sz="4" w:space="0" w:color="auto"/>
              <w:right w:val="single" w:sz="4" w:space="0" w:color="auto"/>
            </w:tcBorders>
          </w:tcPr>
          <w:p w14:paraId="092EA8F9"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1275" w:type="dxa"/>
            <w:tcBorders>
              <w:top w:val="single" w:sz="4" w:space="0" w:color="auto"/>
              <w:left w:val="single" w:sz="4" w:space="0" w:color="auto"/>
              <w:bottom w:val="single" w:sz="4" w:space="0" w:color="auto"/>
              <w:right w:val="single" w:sz="4" w:space="0" w:color="auto"/>
            </w:tcBorders>
          </w:tcPr>
          <w:p w14:paraId="5E14FEF8"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r>
    </w:tbl>
    <w:p w14:paraId="4AE5CF71" w14:textId="7FF52604" w:rsidR="002C6C71" w:rsidRPr="00337E21" w:rsidRDefault="002C6C71" w:rsidP="002C6C71">
      <w:pPr>
        <w:pStyle w:val="Szvegtrzs"/>
        <w:spacing w:after="0"/>
        <w:rPr>
          <w:rFonts w:asciiTheme="minorHAnsi" w:hAnsiTheme="minorHAnsi" w:cstheme="minorHAnsi"/>
          <w:i/>
          <w:sz w:val="18"/>
          <w:szCs w:val="18"/>
        </w:rPr>
      </w:pPr>
      <w:r w:rsidRPr="00337E21">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Pr="00337E21">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Pr="00337E21">
        <w:rPr>
          <w:rFonts w:asciiTheme="minorHAnsi" w:hAnsiTheme="minorHAnsi" w:cstheme="minorHAnsi"/>
          <w:i/>
          <w:sz w:val="18"/>
          <w:szCs w:val="18"/>
        </w:rPr>
        <w:t xml:space="preserve">  (Forrás: KHSZK Család és Gyermekjóléti Központ)</w:t>
      </w:r>
    </w:p>
    <w:p w14:paraId="6D53FC30" w14:textId="77777777" w:rsidR="002C6C71" w:rsidRPr="00337E21" w:rsidRDefault="002C6C71" w:rsidP="002C6C71">
      <w:pPr>
        <w:spacing w:after="0"/>
        <w:jc w:val="both"/>
        <w:rPr>
          <w:rFonts w:asciiTheme="minorHAnsi" w:hAnsiTheme="minorHAnsi" w:cstheme="minorHAnsi"/>
          <w:color w:val="auto"/>
          <w:sz w:val="22"/>
          <w:szCs w:val="22"/>
        </w:rPr>
      </w:pPr>
    </w:p>
    <w:p w14:paraId="49FEAAFB" w14:textId="77777777" w:rsidR="002C6C71" w:rsidRPr="00337E21" w:rsidRDefault="002C6C71" w:rsidP="002C6C71">
      <w:pPr>
        <w:spacing w:after="0"/>
        <w:jc w:val="both"/>
        <w:rPr>
          <w:color w:val="auto"/>
          <w:sz w:val="22"/>
          <w:szCs w:val="22"/>
        </w:rPr>
      </w:pPr>
      <w:r w:rsidRPr="00337E21">
        <w:rPr>
          <w:color w:val="auto"/>
          <w:sz w:val="22"/>
          <w:szCs w:val="22"/>
        </w:rPr>
        <w:t xml:space="preserve">Fontos bemutatni a Központ tevékenységét gondozási forma szerint is. 2019. évben is a védelembe vétel a 6-17 éves korosztálynál igen jelentős számot mutatott, itt nagy arányban volt jelen az iskolai hiányzások, a bűnelkövetés (pl. kis értékű lopás, verekedés, engedély nélküli </w:t>
      </w:r>
      <w:proofErr w:type="gramStart"/>
      <w:r w:rsidRPr="00337E21">
        <w:rPr>
          <w:color w:val="auto"/>
          <w:sz w:val="22"/>
          <w:szCs w:val="22"/>
        </w:rPr>
        <w:t>vezetés,</w:t>
      </w:r>
      <w:proofErr w:type="gramEnd"/>
      <w:r w:rsidRPr="00337E21">
        <w:rPr>
          <w:color w:val="auto"/>
          <w:sz w:val="22"/>
          <w:szCs w:val="22"/>
        </w:rPr>
        <w:t xml:space="preserve"> stb.), szabálysértés miatt történő hatósági intézkedés. Az ötven órán túl 16 éves kor alatt mérlegelési jogkör nélkül történik a védelembe vétel, ebben az esetben az iskoláztatási támogatás szüneteltetésre kerül. A védelembe vétel hosszú, éveken át tartó folyamatot jelent, mivel pozitív változás kis eséllyel következik be az érintett családoknál, azonban a veszélyeztetés nem olyan mértékű, hogy családból történő kiemelést lenne indokolt kezdeményezni. Mivel a probléma folyamatosan fennáll, indokolt a védelembe vétel fenntartása. Gyöngyösön 2019-ben 179 védelembe vett család volt, összesen pedig 222 család volt érintett. A 0-5 éves korosztálynál szülői elhanyagolás, nevelési problémák okozzák a hatósági intézkedés szükségességét. Ideiglenes hatályú elhelyezés és nevelésbe vétel a 0-5 éves korosztálynál szintén a szülők elhanyagoló nevelési stílusa miatt volt szükséges, illetve 2 újszülött már a kórházból sem mehetett el, mivel a család nem készült fel a fogadására, illetve a szülők személyiségükben sem voltak alkalmasak újszülött fogadására, előzetesen várandósgondozáson sem vettek részt. A 6-17 éves korosztálynál megjelennek a súlyos devianciák (csavargás, lopás), mellyel már a szülő képtelen megbirkózni, nem tudja kontrollálni, és még mindig </w:t>
      </w:r>
      <w:r w:rsidRPr="00337E21">
        <w:rPr>
          <w:color w:val="auto"/>
          <w:sz w:val="22"/>
          <w:szCs w:val="22"/>
        </w:rPr>
        <w:lastRenderedPageBreak/>
        <w:t xml:space="preserve">nagy számban van jelen az elégtelen lakhatási körülményekből fakadó krízishelyzet, annak ellenére, hogy az esetmenedzserek a szakellátás belépése előtt minden esetben felajánlják a szülőnek az átmeneti gondozás </w:t>
      </w:r>
      <w:proofErr w:type="gramStart"/>
      <w:r w:rsidRPr="00337E21">
        <w:rPr>
          <w:color w:val="auto"/>
          <w:sz w:val="22"/>
          <w:szCs w:val="22"/>
        </w:rPr>
        <w:t>igénybe vételének</w:t>
      </w:r>
      <w:proofErr w:type="gramEnd"/>
      <w:r w:rsidRPr="00337E21">
        <w:rPr>
          <w:color w:val="auto"/>
          <w:sz w:val="22"/>
          <w:szCs w:val="22"/>
        </w:rPr>
        <w:t xml:space="preserve"> lehetőségét. </w:t>
      </w:r>
    </w:p>
    <w:p w14:paraId="49F24E9A" w14:textId="77777777" w:rsidR="002C6C71" w:rsidRPr="00337E21" w:rsidRDefault="002C6C71" w:rsidP="002C6C71">
      <w:pPr>
        <w:spacing w:after="0"/>
        <w:jc w:val="both"/>
        <w:rPr>
          <w:rFonts w:asciiTheme="minorHAnsi" w:hAnsiTheme="minorHAnsi" w:cstheme="minorHAnsi"/>
          <w:color w:val="auto"/>
          <w:sz w:val="22"/>
          <w:szCs w:val="22"/>
        </w:rPr>
      </w:pPr>
    </w:p>
    <w:p w14:paraId="6FBE479A" w14:textId="77777777" w:rsidR="002C6C71" w:rsidRPr="00337E21" w:rsidRDefault="002C6C71" w:rsidP="002C6C71">
      <w:pPr>
        <w:spacing w:after="0"/>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Család és Gyermekjóléti Központ tevékenysége gondozási forma szerint /Gyöngyös/</w:t>
      </w:r>
    </w:p>
    <w:p w14:paraId="71CDE118" w14:textId="5AB45D69" w:rsidR="002C6C71" w:rsidRPr="00337E21" w:rsidRDefault="002C6C71" w:rsidP="002C6C71">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(2016-2020.08.31</w:t>
      </w:r>
      <w:r w:rsidR="00BB31C8">
        <w:rPr>
          <w:rFonts w:asciiTheme="minorHAnsi" w:hAnsiTheme="minorHAnsi" w:cstheme="minorHAnsi"/>
          <w:b/>
          <w:bCs/>
          <w:color w:val="auto"/>
          <w:sz w:val="22"/>
          <w:szCs w:val="22"/>
        </w:rPr>
        <w:t>-ig</w:t>
      </w:r>
      <w:r w:rsidRPr="00337E21">
        <w:rPr>
          <w:rFonts w:asciiTheme="minorHAnsi" w:hAnsiTheme="minorHAnsi" w:cstheme="minorHAnsi"/>
          <w:b/>
          <w:bCs/>
          <w:color w:val="auto"/>
          <w:sz w:val="22"/>
          <w:szCs w:val="22"/>
        </w:rPr>
        <w:t>)</w:t>
      </w:r>
    </w:p>
    <w:p w14:paraId="02414331" w14:textId="77777777" w:rsidR="002C6C71" w:rsidRPr="00337E21" w:rsidRDefault="002C6C71" w:rsidP="002C6C71">
      <w:pPr>
        <w:spacing w:after="0"/>
        <w:jc w:val="both"/>
        <w:rPr>
          <w:rFonts w:asciiTheme="minorHAnsi" w:hAnsiTheme="minorHAnsi" w:cstheme="minorHAnsi"/>
          <w:color w:val="auto"/>
          <w:sz w:val="22"/>
          <w:szCs w:val="22"/>
        </w:rPr>
      </w:pPr>
    </w:p>
    <w:tbl>
      <w:tblPr>
        <w:tblStyle w:val="Rcsostblzat"/>
        <w:tblW w:w="0" w:type="auto"/>
        <w:jc w:val="center"/>
        <w:tblInd w:w="0" w:type="dxa"/>
        <w:tblLook w:val="04A0" w:firstRow="1" w:lastRow="0" w:firstColumn="1" w:lastColumn="0" w:noHBand="0" w:noVBand="1"/>
      </w:tblPr>
      <w:tblGrid>
        <w:gridCol w:w="1326"/>
        <w:gridCol w:w="937"/>
        <w:gridCol w:w="993"/>
        <w:gridCol w:w="850"/>
        <w:gridCol w:w="851"/>
        <w:gridCol w:w="850"/>
        <w:gridCol w:w="851"/>
        <w:gridCol w:w="850"/>
        <w:gridCol w:w="851"/>
      </w:tblGrid>
      <w:tr w:rsidR="002C6C71" w:rsidRPr="00337E21" w14:paraId="3FA66D97" w14:textId="77777777" w:rsidTr="002C6C71">
        <w:trPr>
          <w:trHeight w:val="405"/>
          <w:jc w:val="center"/>
        </w:trPr>
        <w:tc>
          <w:tcPr>
            <w:tcW w:w="1326" w:type="dxa"/>
            <w:vMerge w:val="restart"/>
            <w:tcBorders>
              <w:top w:val="single" w:sz="4" w:space="0" w:color="auto"/>
              <w:left w:val="single" w:sz="4" w:space="0" w:color="auto"/>
              <w:bottom w:val="single" w:sz="4" w:space="0" w:color="auto"/>
              <w:right w:val="single" w:sz="4" w:space="0" w:color="auto"/>
            </w:tcBorders>
          </w:tcPr>
          <w:p w14:paraId="1CBB70D1" w14:textId="77777777" w:rsidR="002C6C71" w:rsidRPr="00337E21" w:rsidRDefault="002C6C71" w:rsidP="002C6C71">
            <w:pPr>
              <w:jc w:val="center"/>
              <w:rPr>
                <w:rFonts w:asciiTheme="minorHAnsi" w:hAnsiTheme="minorHAnsi" w:cstheme="minorHAnsi"/>
                <w:b/>
                <w:bCs/>
                <w:color w:val="auto"/>
                <w:sz w:val="22"/>
                <w:szCs w:val="22"/>
              </w:rPr>
            </w:pPr>
          </w:p>
          <w:p w14:paraId="5DE3B660"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Év</w:t>
            </w:r>
          </w:p>
          <w:p w14:paraId="03D8776A" w14:textId="77777777" w:rsidR="002C6C71" w:rsidRPr="00337E21" w:rsidRDefault="002C6C71" w:rsidP="002C6C71">
            <w:pPr>
              <w:jc w:val="center"/>
              <w:rPr>
                <w:rFonts w:asciiTheme="minorHAnsi" w:hAnsiTheme="minorHAnsi" w:cstheme="minorHAnsi"/>
                <w:b/>
                <w:bCs/>
                <w:color w:val="auto"/>
                <w:sz w:val="22"/>
                <w:szCs w:val="22"/>
              </w:rPr>
            </w:pPr>
          </w:p>
        </w:tc>
        <w:tc>
          <w:tcPr>
            <w:tcW w:w="1930" w:type="dxa"/>
            <w:gridSpan w:val="2"/>
            <w:tcBorders>
              <w:top w:val="single" w:sz="4" w:space="0" w:color="auto"/>
              <w:left w:val="single" w:sz="4" w:space="0" w:color="auto"/>
              <w:bottom w:val="single" w:sz="4" w:space="0" w:color="auto"/>
              <w:right w:val="single" w:sz="4" w:space="0" w:color="auto"/>
            </w:tcBorders>
            <w:hideMark/>
          </w:tcPr>
          <w:p w14:paraId="2269DE9F"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Védelem vett</w:t>
            </w:r>
          </w:p>
        </w:tc>
        <w:tc>
          <w:tcPr>
            <w:tcW w:w="1701" w:type="dxa"/>
            <w:gridSpan w:val="2"/>
            <w:tcBorders>
              <w:top w:val="single" w:sz="4" w:space="0" w:color="auto"/>
              <w:left w:val="single" w:sz="4" w:space="0" w:color="auto"/>
              <w:bottom w:val="single" w:sz="4" w:space="0" w:color="auto"/>
              <w:right w:val="single" w:sz="4" w:space="0" w:color="auto"/>
            </w:tcBorders>
            <w:hideMark/>
          </w:tcPr>
          <w:p w14:paraId="528E4DAE"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Ideiglenes hatályú elhelyezés</w:t>
            </w:r>
          </w:p>
        </w:tc>
        <w:tc>
          <w:tcPr>
            <w:tcW w:w="1701" w:type="dxa"/>
            <w:gridSpan w:val="2"/>
            <w:tcBorders>
              <w:top w:val="single" w:sz="4" w:space="0" w:color="auto"/>
              <w:left w:val="single" w:sz="4" w:space="0" w:color="auto"/>
              <w:bottom w:val="single" w:sz="4" w:space="0" w:color="auto"/>
              <w:right w:val="single" w:sz="4" w:space="0" w:color="auto"/>
            </w:tcBorders>
            <w:hideMark/>
          </w:tcPr>
          <w:p w14:paraId="3846F6D6"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Nevelésbe vétel</w:t>
            </w:r>
          </w:p>
        </w:tc>
        <w:tc>
          <w:tcPr>
            <w:tcW w:w="1701" w:type="dxa"/>
            <w:gridSpan w:val="2"/>
            <w:tcBorders>
              <w:top w:val="single" w:sz="4" w:space="0" w:color="auto"/>
              <w:left w:val="single" w:sz="4" w:space="0" w:color="auto"/>
              <w:bottom w:val="single" w:sz="4" w:space="0" w:color="auto"/>
              <w:right w:val="single" w:sz="4" w:space="0" w:color="auto"/>
            </w:tcBorders>
            <w:hideMark/>
          </w:tcPr>
          <w:p w14:paraId="1578356E"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Utógondozás, szakellátásból kikerült</w:t>
            </w:r>
          </w:p>
        </w:tc>
      </w:tr>
      <w:tr w:rsidR="002C6C71" w:rsidRPr="00337E21" w14:paraId="4097EF35" w14:textId="77777777" w:rsidTr="002C6C71">
        <w:trPr>
          <w:trHeight w:val="4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70F45" w14:textId="77777777" w:rsidR="002C6C71" w:rsidRPr="00337E21" w:rsidRDefault="002C6C71" w:rsidP="002C6C71">
            <w:pPr>
              <w:rPr>
                <w:rFonts w:asciiTheme="minorHAnsi" w:hAnsiTheme="minorHAnsi" w:cstheme="minorHAnsi"/>
                <w:b/>
                <w:bCs/>
                <w:color w:val="auto"/>
                <w:sz w:val="22"/>
                <w:szCs w:val="22"/>
              </w:rPr>
            </w:pPr>
          </w:p>
        </w:tc>
        <w:tc>
          <w:tcPr>
            <w:tcW w:w="937" w:type="dxa"/>
            <w:tcBorders>
              <w:top w:val="single" w:sz="4" w:space="0" w:color="auto"/>
              <w:left w:val="single" w:sz="4" w:space="0" w:color="auto"/>
              <w:bottom w:val="single" w:sz="4" w:space="0" w:color="auto"/>
              <w:right w:val="single" w:sz="4" w:space="0" w:color="auto"/>
            </w:tcBorders>
            <w:hideMark/>
          </w:tcPr>
          <w:p w14:paraId="65A1CCF7"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0-5</w:t>
            </w:r>
          </w:p>
        </w:tc>
        <w:tc>
          <w:tcPr>
            <w:tcW w:w="993" w:type="dxa"/>
            <w:tcBorders>
              <w:top w:val="single" w:sz="4" w:space="0" w:color="auto"/>
              <w:left w:val="single" w:sz="4" w:space="0" w:color="auto"/>
              <w:bottom w:val="single" w:sz="4" w:space="0" w:color="auto"/>
              <w:right w:val="single" w:sz="4" w:space="0" w:color="auto"/>
            </w:tcBorders>
            <w:hideMark/>
          </w:tcPr>
          <w:p w14:paraId="0B41062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6-17</w:t>
            </w:r>
          </w:p>
        </w:tc>
        <w:tc>
          <w:tcPr>
            <w:tcW w:w="850" w:type="dxa"/>
            <w:tcBorders>
              <w:top w:val="single" w:sz="4" w:space="0" w:color="auto"/>
              <w:left w:val="single" w:sz="4" w:space="0" w:color="auto"/>
              <w:bottom w:val="single" w:sz="4" w:space="0" w:color="auto"/>
              <w:right w:val="single" w:sz="4" w:space="0" w:color="auto"/>
            </w:tcBorders>
            <w:hideMark/>
          </w:tcPr>
          <w:p w14:paraId="589611FC"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14:paraId="103CC82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6-17</w:t>
            </w:r>
          </w:p>
        </w:tc>
        <w:tc>
          <w:tcPr>
            <w:tcW w:w="850" w:type="dxa"/>
            <w:tcBorders>
              <w:top w:val="single" w:sz="4" w:space="0" w:color="auto"/>
              <w:left w:val="single" w:sz="4" w:space="0" w:color="auto"/>
              <w:bottom w:val="single" w:sz="4" w:space="0" w:color="auto"/>
              <w:right w:val="single" w:sz="4" w:space="0" w:color="auto"/>
            </w:tcBorders>
            <w:hideMark/>
          </w:tcPr>
          <w:p w14:paraId="06D6CD8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14:paraId="799722E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6-17</w:t>
            </w:r>
          </w:p>
        </w:tc>
        <w:tc>
          <w:tcPr>
            <w:tcW w:w="850" w:type="dxa"/>
            <w:tcBorders>
              <w:top w:val="single" w:sz="4" w:space="0" w:color="auto"/>
              <w:left w:val="single" w:sz="4" w:space="0" w:color="auto"/>
              <w:bottom w:val="single" w:sz="4" w:space="0" w:color="auto"/>
              <w:right w:val="single" w:sz="4" w:space="0" w:color="auto"/>
            </w:tcBorders>
            <w:hideMark/>
          </w:tcPr>
          <w:p w14:paraId="3622217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14:paraId="566A219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6-17</w:t>
            </w:r>
          </w:p>
        </w:tc>
      </w:tr>
      <w:tr w:rsidR="002C6C71" w:rsidRPr="00337E21" w14:paraId="2D0FD558" w14:textId="77777777" w:rsidTr="002C6C71">
        <w:trPr>
          <w:jc w:val="center"/>
        </w:trPr>
        <w:tc>
          <w:tcPr>
            <w:tcW w:w="1326" w:type="dxa"/>
            <w:tcBorders>
              <w:top w:val="single" w:sz="4" w:space="0" w:color="auto"/>
              <w:left w:val="single" w:sz="4" w:space="0" w:color="auto"/>
              <w:bottom w:val="single" w:sz="4" w:space="0" w:color="auto"/>
              <w:right w:val="single" w:sz="4" w:space="0" w:color="auto"/>
            </w:tcBorders>
            <w:hideMark/>
          </w:tcPr>
          <w:p w14:paraId="1FC08B10"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2016.</w:t>
            </w:r>
          </w:p>
        </w:tc>
        <w:tc>
          <w:tcPr>
            <w:tcW w:w="937" w:type="dxa"/>
            <w:tcBorders>
              <w:top w:val="single" w:sz="4" w:space="0" w:color="auto"/>
              <w:left w:val="single" w:sz="4" w:space="0" w:color="auto"/>
              <w:bottom w:val="single" w:sz="4" w:space="0" w:color="auto"/>
              <w:right w:val="single" w:sz="4" w:space="0" w:color="auto"/>
            </w:tcBorders>
            <w:hideMark/>
          </w:tcPr>
          <w:p w14:paraId="38A3B13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45</w:t>
            </w:r>
          </w:p>
        </w:tc>
        <w:tc>
          <w:tcPr>
            <w:tcW w:w="993" w:type="dxa"/>
            <w:tcBorders>
              <w:top w:val="single" w:sz="4" w:space="0" w:color="auto"/>
              <w:left w:val="single" w:sz="4" w:space="0" w:color="auto"/>
              <w:bottom w:val="single" w:sz="4" w:space="0" w:color="auto"/>
              <w:right w:val="single" w:sz="4" w:space="0" w:color="auto"/>
            </w:tcBorders>
            <w:hideMark/>
          </w:tcPr>
          <w:p w14:paraId="7AD3557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92</w:t>
            </w:r>
          </w:p>
        </w:tc>
        <w:tc>
          <w:tcPr>
            <w:tcW w:w="850" w:type="dxa"/>
            <w:tcBorders>
              <w:top w:val="single" w:sz="4" w:space="0" w:color="auto"/>
              <w:left w:val="single" w:sz="4" w:space="0" w:color="auto"/>
              <w:bottom w:val="single" w:sz="4" w:space="0" w:color="auto"/>
              <w:right w:val="single" w:sz="4" w:space="0" w:color="auto"/>
            </w:tcBorders>
            <w:hideMark/>
          </w:tcPr>
          <w:p w14:paraId="18837E9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14:paraId="079B58B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14:paraId="6DA74EB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14:paraId="4684252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14:paraId="56919B6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14:paraId="2B02FF7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02DDBB8" w14:textId="77777777" w:rsidTr="002C6C71">
        <w:trPr>
          <w:jc w:val="center"/>
        </w:trPr>
        <w:tc>
          <w:tcPr>
            <w:tcW w:w="1326" w:type="dxa"/>
            <w:tcBorders>
              <w:top w:val="single" w:sz="4" w:space="0" w:color="auto"/>
              <w:left w:val="single" w:sz="4" w:space="0" w:color="auto"/>
              <w:bottom w:val="single" w:sz="4" w:space="0" w:color="auto"/>
              <w:right w:val="single" w:sz="4" w:space="0" w:color="auto"/>
            </w:tcBorders>
            <w:hideMark/>
          </w:tcPr>
          <w:p w14:paraId="53786BA2"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2017.</w:t>
            </w:r>
          </w:p>
        </w:tc>
        <w:tc>
          <w:tcPr>
            <w:tcW w:w="937" w:type="dxa"/>
            <w:tcBorders>
              <w:top w:val="single" w:sz="4" w:space="0" w:color="auto"/>
              <w:left w:val="single" w:sz="4" w:space="0" w:color="auto"/>
              <w:bottom w:val="single" w:sz="4" w:space="0" w:color="auto"/>
              <w:right w:val="single" w:sz="4" w:space="0" w:color="auto"/>
            </w:tcBorders>
            <w:hideMark/>
          </w:tcPr>
          <w:p w14:paraId="4DC5F77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21</w:t>
            </w:r>
          </w:p>
        </w:tc>
        <w:tc>
          <w:tcPr>
            <w:tcW w:w="993" w:type="dxa"/>
            <w:tcBorders>
              <w:top w:val="single" w:sz="4" w:space="0" w:color="auto"/>
              <w:left w:val="single" w:sz="4" w:space="0" w:color="auto"/>
              <w:bottom w:val="single" w:sz="4" w:space="0" w:color="auto"/>
              <w:right w:val="single" w:sz="4" w:space="0" w:color="auto"/>
            </w:tcBorders>
            <w:hideMark/>
          </w:tcPr>
          <w:p w14:paraId="3EB2C93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89</w:t>
            </w:r>
          </w:p>
        </w:tc>
        <w:tc>
          <w:tcPr>
            <w:tcW w:w="850" w:type="dxa"/>
            <w:tcBorders>
              <w:top w:val="single" w:sz="4" w:space="0" w:color="auto"/>
              <w:left w:val="single" w:sz="4" w:space="0" w:color="auto"/>
              <w:bottom w:val="single" w:sz="4" w:space="0" w:color="auto"/>
              <w:right w:val="single" w:sz="4" w:space="0" w:color="auto"/>
            </w:tcBorders>
            <w:hideMark/>
          </w:tcPr>
          <w:p w14:paraId="6BDD7BD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14:paraId="2AE60BC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14:paraId="565DBAC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14:paraId="64D2A7E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14:paraId="0080135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14:paraId="4C7218C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70981D77" w14:textId="77777777" w:rsidTr="002C6C71">
        <w:trPr>
          <w:jc w:val="center"/>
        </w:trPr>
        <w:tc>
          <w:tcPr>
            <w:tcW w:w="1326" w:type="dxa"/>
            <w:tcBorders>
              <w:top w:val="single" w:sz="4" w:space="0" w:color="auto"/>
              <w:left w:val="single" w:sz="4" w:space="0" w:color="auto"/>
              <w:bottom w:val="single" w:sz="4" w:space="0" w:color="auto"/>
              <w:right w:val="single" w:sz="4" w:space="0" w:color="auto"/>
            </w:tcBorders>
            <w:hideMark/>
          </w:tcPr>
          <w:p w14:paraId="0A52FB16"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2018.</w:t>
            </w:r>
          </w:p>
        </w:tc>
        <w:tc>
          <w:tcPr>
            <w:tcW w:w="937" w:type="dxa"/>
            <w:tcBorders>
              <w:top w:val="single" w:sz="4" w:space="0" w:color="auto"/>
              <w:left w:val="single" w:sz="4" w:space="0" w:color="auto"/>
              <w:bottom w:val="single" w:sz="4" w:space="0" w:color="auto"/>
              <w:right w:val="single" w:sz="4" w:space="0" w:color="auto"/>
            </w:tcBorders>
            <w:hideMark/>
          </w:tcPr>
          <w:p w14:paraId="2C773B4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18</w:t>
            </w:r>
          </w:p>
        </w:tc>
        <w:tc>
          <w:tcPr>
            <w:tcW w:w="993" w:type="dxa"/>
            <w:tcBorders>
              <w:top w:val="single" w:sz="4" w:space="0" w:color="auto"/>
              <w:left w:val="single" w:sz="4" w:space="0" w:color="auto"/>
              <w:bottom w:val="single" w:sz="4" w:space="0" w:color="auto"/>
              <w:right w:val="single" w:sz="4" w:space="0" w:color="auto"/>
            </w:tcBorders>
            <w:hideMark/>
          </w:tcPr>
          <w:p w14:paraId="752A0D2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94</w:t>
            </w:r>
          </w:p>
        </w:tc>
        <w:tc>
          <w:tcPr>
            <w:tcW w:w="850" w:type="dxa"/>
            <w:tcBorders>
              <w:top w:val="single" w:sz="4" w:space="0" w:color="auto"/>
              <w:left w:val="single" w:sz="4" w:space="0" w:color="auto"/>
              <w:bottom w:val="single" w:sz="4" w:space="0" w:color="auto"/>
              <w:right w:val="single" w:sz="4" w:space="0" w:color="auto"/>
            </w:tcBorders>
            <w:hideMark/>
          </w:tcPr>
          <w:p w14:paraId="69475C6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14:paraId="71B0769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14:paraId="19C362C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14:paraId="77B0CB3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12</w:t>
            </w:r>
          </w:p>
        </w:tc>
        <w:tc>
          <w:tcPr>
            <w:tcW w:w="850" w:type="dxa"/>
            <w:tcBorders>
              <w:top w:val="single" w:sz="4" w:space="0" w:color="auto"/>
              <w:left w:val="single" w:sz="4" w:space="0" w:color="auto"/>
              <w:bottom w:val="single" w:sz="4" w:space="0" w:color="auto"/>
              <w:right w:val="single" w:sz="4" w:space="0" w:color="auto"/>
            </w:tcBorders>
            <w:hideMark/>
          </w:tcPr>
          <w:p w14:paraId="54722C1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14:paraId="3B135B0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446E6AC9" w14:textId="77777777" w:rsidTr="002C6C71">
        <w:tblPrEx>
          <w:jc w:val="left"/>
        </w:tblPrEx>
        <w:tc>
          <w:tcPr>
            <w:tcW w:w="1326" w:type="dxa"/>
            <w:hideMark/>
          </w:tcPr>
          <w:p w14:paraId="16AF5D16"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2019.</w:t>
            </w:r>
          </w:p>
        </w:tc>
        <w:tc>
          <w:tcPr>
            <w:tcW w:w="937" w:type="dxa"/>
            <w:hideMark/>
          </w:tcPr>
          <w:p w14:paraId="6092DC6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42</w:t>
            </w:r>
          </w:p>
        </w:tc>
        <w:tc>
          <w:tcPr>
            <w:tcW w:w="993" w:type="dxa"/>
            <w:hideMark/>
          </w:tcPr>
          <w:p w14:paraId="7D1E12D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137</w:t>
            </w:r>
          </w:p>
        </w:tc>
        <w:tc>
          <w:tcPr>
            <w:tcW w:w="850" w:type="dxa"/>
            <w:hideMark/>
          </w:tcPr>
          <w:p w14:paraId="05C6920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851" w:type="dxa"/>
            <w:hideMark/>
          </w:tcPr>
          <w:p w14:paraId="2DDC3BF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w:t>
            </w:r>
          </w:p>
        </w:tc>
        <w:tc>
          <w:tcPr>
            <w:tcW w:w="850" w:type="dxa"/>
            <w:hideMark/>
          </w:tcPr>
          <w:p w14:paraId="74F4E8B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w:t>
            </w:r>
          </w:p>
        </w:tc>
        <w:tc>
          <w:tcPr>
            <w:tcW w:w="851" w:type="dxa"/>
            <w:hideMark/>
          </w:tcPr>
          <w:p w14:paraId="728F9B1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28</w:t>
            </w:r>
          </w:p>
        </w:tc>
        <w:tc>
          <w:tcPr>
            <w:tcW w:w="850" w:type="dxa"/>
            <w:hideMark/>
          </w:tcPr>
          <w:p w14:paraId="0A3E155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851" w:type="dxa"/>
            <w:hideMark/>
          </w:tcPr>
          <w:p w14:paraId="0AC50C1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1EC3E5AD" w14:textId="77777777" w:rsidTr="002C6C71">
        <w:trPr>
          <w:jc w:val="center"/>
        </w:trPr>
        <w:tc>
          <w:tcPr>
            <w:tcW w:w="1326" w:type="dxa"/>
            <w:tcBorders>
              <w:top w:val="single" w:sz="4" w:space="0" w:color="auto"/>
              <w:left w:val="single" w:sz="4" w:space="0" w:color="auto"/>
              <w:bottom w:val="single" w:sz="4" w:space="0" w:color="auto"/>
              <w:right w:val="single" w:sz="4" w:space="0" w:color="auto"/>
            </w:tcBorders>
            <w:hideMark/>
          </w:tcPr>
          <w:p w14:paraId="2CB8BC2F" w14:textId="6EB877CA" w:rsidR="002C6C71" w:rsidRPr="00BB31C8" w:rsidRDefault="002C6C71" w:rsidP="00BB31C8">
            <w:pPr>
              <w:rPr>
                <w:rFonts w:asciiTheme="minorHAnsi" w:hAnsiTheme="minorHAnsi" w:cstheme="minorHAnsi"/>
                <w:b/>
                <w:bCs/>
                <w:color w:val="auto"/>
                <w:sz w:val="19"/>
                <w:szCs w:val="19"/>
              </w:rPr>
            </w:pPr>
            <w:r w:rsidRPr="00BB31C8">
              <w:rPr>
                <w:rFonts w:asciiTheme="minorHAnsi" w:hAnsiTheme="minorHAnsi" w:cstheme="minorHAnsi"/>
                <w:b/>
                <w:bCs/>
                <w:color w:val="auto"/>
                <w:sz w:val="19"/>
                <w:szCs w:val="19"/>
              </w:rPr>
              <w:t>2020.08.31</w:t>
            </w:r>
            <w:r w:rsidR="00BB31C8" w:rsidRPr="00BB31C8">
              <w:rPr>
                <w:rFonts w:asciiTheme="minorHAnsi" w:hAnsiTheme="minorHAnsi" w:cstheme="minorHAnsi"/>
                <w:b/>
                <w:bCs/>
                <w:color w:val="auto"/>
                <w:sz w:val="19"/>
                <w:szCs w:val="19"/>
              </w:rPr>
              <w:t>-ig</w:t>
            </w:r>
          </w:p>
        </w:tc>
        <w:tc>
          <w:tcPr>
            <w:tcW w:w="937" w:type="dxa"/>
            <w:tcBorders>
              <w:top w:val="single" w:sz="4" w:space="0" w:color="auto"/>
              <w:left w:val="single" w:sz="4" w:space="0" w:color="auto"/>
              <w:bottom w:val="single" w:sz="4" w:space="0" w:color="auto"/>
              <w:right w:val="single" w:sz="4" w:space="0" w:color="auto"/>
            </w:tcBorders>
          </w:tcPr>
          <w:p w14:paraId="46183329"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29</w:t>
            </w:r>
          </w:p>
        </w:tc>
        <w:tc>
          <w:tcPr>
            <w:tcW w:w="993" w:type="dxa"/>
            <w:tcBorders>
              <w:top w:val="single" w:sz="4" w:space="0" w:color="auto"/>
              <w:left w:val="single" w:sz="4" w:space="0" w:color="auto"/>
              <w:bottom w:val="single" w:sz="4" w:space="0" w:color="auto"/>
              <w:right w:val="single" w:sz="4" w:space="0" w:color="auto"/>
            </w:tcBorders>
          </w:tcPr>
          <w:p w14:paraId="296F8ECD"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101</w:t>
            </w:r>
          </w:p>
        </w:tc>
        <w:tc>
          <w:tcPr>
            <w:tcW w:w="850" w:type="dxa"/>
            <w:tcBorders>
              <w:top w:val="single" w:sz="4" w:space="0" w:color="auto"/>
              <w:left w:val="single" w:sz="4" w:space="0" w:color="auto"/>
              <w:bottom w:val="single" w:sz="4" w:space="0" w:color="auto"/>
              <w:right w:val="single" w:sz="4" w:space="0" w:color="auto"/>
            </w:tcBorders>
          </w:tcPr>
          <w:p w14:paraId="37C61F52"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851" w:type="dxa"/>
            <w:tcBorders>
              <w:top w:val="single" w:sz="4" w:space="0" w:color="auto"/>
              <w:left w:val="single" w:sz="4" w:space="0" w:color="auto"/>
              <w:bottom w:val="single" w:sz="4" w:space="0" w:color="auto"/>
              <w:right w:val="single" w:sz="4" w:space="0" w:color="auto"/>
            </w:tcBorders>
          </w:tcPr>
          <w:p w14:paraId="46AC6641"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850" w:type="dxa"/>
            <w:tcBorders>
              <w:top w:val="single" w:sz="4" w:space="0" w:color="auto"/>
              <w:left w:val="single" w:sz="4" w:space="0" w:color="auto"/>
              <w:bottom w:val="single" w:sz="4" w:space="0" w:color="auto"/>
              <w:right w:val="single" w:sz="4" w:space="0" w:color="auto"/>
            </w:tcBorders>
          </w:tcPr>
          <w:p w14:paraId="5EDBA0CE"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851" w:type="dxa"/>
            <w:tcBorders>
              <w:top w:val="single" w:sz="4" w:space="0" w:color="auto"/>
              <w:left w:val="single" w:sz="4" w:space="0" w:color="auto"/>
              <w:bottom w:val="single" w:sz="4" w:space="0" w:color="auto"/>
              <w:right w:val="single" w:sz="4" w:space="0" w:color="auto"/>
            </w:tcBorders>
          </w:tcPr>
          <w:p w14:paraId="2AB4ECD5"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19</w:t>
            </w:r>
          </w:p>
        </w:tc>
        <w:tc>
          <w:tcPr>
            <w:tcW w:w="850" w:type="dxa"/>
            <w:tcBorders>
              <w:top w:val="single" w:sz="4" w:space="0" w:color="auto"/>
              <w:left w:val="single" w:sz="4" w:space="0" w:color="auto"/>
              <w:bottom w:val="single" w:sz="4" w:space="0" w:color="auto"/>
              <w:right w:val="single" w:sz="4" w:space="0" w:color="auto"/>
            </w:tcBorders>
          </w:tcPr>
          <w:p w14:paraId="79EE73BA"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c>
          <w:tcPr>
            <w:tcW w:w="851" w:type="dxa"/>
            <w:tcBorders>
              <w:top w:val="single" w:sz="4" w:space="0" w:color="auto"/>
              <w:left w:val="single" w:sz="4" w:space="0" w:color="auto"/>
              <w:bottom w:val="single" w:sz="4" w:space="0" w:color="auto"/>
              <w:right w:val="single" w:sz="4" w:space="0" w:color="auto"/>
            </w:tcBorders>
          </w:tcPr>
          <w:p w14:paraId="4BDAAA4B"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r>
    </w:tbl>
    <w:p w14:paraId="5C4EDCF0" w14:textId="77777777" w:rsidR="002C6C71" w:rsidRPr="00337E21" w:rsidRDefault="002C6C71" w:rsidP="002C6C71">
      <w:pPr>
        <w:pStyle w:val="Szvegtrzs"/>
        <w:spacing w:after="0"/>
        <w:rPr>
          <w:rFonts w:asciiTheme="minorHAnsi" w:hAnsiTheme="minorHAnsi" w:cstheme="minorHAnsi"/>
          <w:i/>
          <w:sz w:val="18"/>
          <w:szCs w:val="18"/>
        </w:rPr>
      </w:pPr>
      <w:r w:rsidRPr="00337E21">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337E21">
        <w:rPr>
          <w:rFonts w:asciiTheme="minorHAnsi" w:hAnsiTheme="minorHAnsi" w:cstheme="minorHAnsi"/>
          <w:i/>
          <w:sz w:val="22"/>
          <w:szCs w:val="22"/>
        </w:rPr>
        <w:t xml:space="preserve">   </w:t>
      </w:r>
      <w:r w:rsidRPr="00337E21">
        <w:rPr>
          <w:rFonts w:asciiTheme="minorHAnsi" w:hAnsiTheme="minorHAnsi" w:cstheme="minorHAnsi"/>
          <w:i/>
          <w:sz w:val="18"/>
          <w:szCs w:val="18"/>
        </w:rPr>
        <w:t>(Forrás: KHSZK Család és Gyermekjóléti Központ)</w:t>
      </w:r>
    </w:p>
    <w:p w14:paraId="587EBAC7" w14:textId="77777777" w:rsidR="002C6C71" w:rsidRPr="00337E21" w:rsidRDefault="002C6C71" w:rsidP="002C6C71">
      <w:pPr>
        <w:spacing w:after="0"/>
        <w:jc w:val="both"/>
        <w:rPr>
          <w:rFonts w:asciiTheme="minorHAnsi" w:hAnsiTheme="minorHAnsi" w:cstheme="minorHAnsi"/>
          <w:b/>
          <w:bCs/>
          <w:iCs/>
          <w:color w:val="auto"/>
          <w:kern w:val="28"/>
          <w:sz w:val="22"/>
          <w:szCs w:val="22"/>
          <w:lang w:eastAsia="hu-HU"/>
        </w:rPr>
      </w:pPr>
    </w:p>
    <w:p w14:paraId="10D04B19" w14:textId="77777777" w:rsidR="002C6C71" w:rsidRPr="00337E21" w:rsidRDefault="002C6C71" w:rsidP="002C6C71">
      <w:pPr>
        <w:spacing w:after="0"/>
        <w:jc w:val="both"/>
        <w:rPr>
          <w:rFonts w:asciiTheme="minorHAnsi" w:hAnsiTheme="minorHAnsi" w:cstheme="minorHAnsi"/>
          <w:iCs/>
          <w:color w:val="auto"/>
          <w:kern w:val="28"/>
          <w:sz w:val="22"/>
          <w:szCs w:val="22"/>
          <w:lang w:eastAsia="hu-HU"/>
        </w:rPr>
      </w:pPr>
      <w:r w:rsidRPr="00337E21">
        <w:rPr>
          <w:rFonts w:asciiTheme="minorHAnsi" w:hAnsiTheme="minorHAnsi" w:cstheme="minorHAnsi"/>
          <w:iCs/>
          <w:color w:val="auto"/>
          <w:kern w:val="28"/>
          <w:sz w:val="22"/>
          <w:szCs w:val="22"/>
          <w:lang w:eastAsia="hu-HU"/>
        </w:rPr>
        <w:t>Az esetmenedzserek többek között esetkonferenciát szerveznek, a járási gyámhatóságnál védelembe vételi és felülvizsgálati tárgyaláson vesznek részt, illetve megkeresésre környezettanulmányt készítenek.</w:t>
      </w:r>
    </w:p>
    <w:p w14:paraId="21DDB9A7" w14:textId="77777777" w:rsidR="002C6C71" w:rsidRPr="00337E21" w:rsidRDefault="002C6C71" w:rsidP="002C6C71">
      <w:pPr>
        <w:spacing w:after="0"/>
        <w:jc w:val="both"/>
        <w:rPr>
          <w:rFonts w:asciiTheme="minorHAnsi" w:hAnsiTheme="minorHAnsi" w:cstheme="minorHAnsi"/>
          <w:iCs/>
          <w:color w:val="auto"/>
          <w:kern w:val="28"/>
          <w:sz w:val="22"/>
          <w:szCs w:val="22"/>
          <w:lang w:eastAsia="hu-HU"/>
        </w:rPr>
      </w:pPr>
    </w:p>
    <w:p w14:paraId="5227FEA7" w14:textId="77777777" w:rsidR="002C6C71" w:rsidRPr="00337E21" w:rsidRDefault="002C6C71" w:rsidP="002C6C71">
      <w:pPr>
        <w:spacing w:after="0"/>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Család és Gyermekjóléti Központ szakmai tevékenységeinek száma /Gyöngyös/</w:t>
      </w:r>
    </w:p>
    <w:p w14:paraId="63613557" w14:textId="133DAE30" w:rsidR="002C6C71" w:rsidRPr="00F1494F" w:rsidRDefault="002C6C71" w:rsidP="002C6C71">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(2016-2020</w:t>
      </w:r>
      <w:r w:rsidRPr="00337E21">
        <w:rPr>
          <w:rFonts w:asciiTheme="minorHAnsi" w:hAnsiTheme="minorHAnsi" w:cstheme="minorHAnsi"/>
          <w:b/>
          <w:bCs/>
          <w:color w:val="auto"/>
          <w:sz w:val="22"/>
          <w:szCs w:val="22"/>
        </w:rPr>
        <w:t>.</w:t>
      </w:r>
      <w:r>
        <w:rPr>
          <w:rFonts w:asciiTheme="minorHAnsi" w:hAnsiTheme="minorHAnsi" w:cstheme="minorHAnsi"/>
          <w:b/>
          <w:bCs/>
          <w:color w:val="auto"/>
          <w:sz w:val="22"/>
          <w:szCs w:val="22"/>
        </w:rPr>
        <w:t>08.31</w:t>
      </w:r>
      <w:r w:rsidR="00BB31C8">
        <w:rPr>
          <w:rFonts w:asciiTheme="minorHAnsi" w:hAnsiTheme="minorHAnsi" w:cstheme="minorHAnsi"/>
          <w:b/>
          <w:bCs/>
          <w:color w:val="auto"/>
          <w:sz w:val="22"/>
          <w:szCs w:val="22"/>
        </w:rPr>
        <w:t>-ig</w:t>
      </w:r>
      <w:r>
        <w:rPr>
          <w:rFonts w:asciiTheme="minorHAnsi" w:hAnsiTheme="minorHAnsi" w:cstheme="minorHAnsi"/>
          <w:b/>
          <w:bCs/>
          <w:color w:val="auto"/>
          <w:sz w:val="22"/>
          <w:szCs w:val="22"/>
        </w:rPr>
        <w:t>)</w:t>
      </w:r>
    </w:p>
    <w:tbl>
      <w:tblPr>
        <w:tblStyle w:val="Rcsostblzat"/>
        <w:tblW w:w="0" w:type="auto"/>
        <w:jc w:val="center"/>
        <w:tblInd w:w="0" w:type="dxa"/>
        <w:tblLook w:val="04A0" w:firstRow="1" w:lastRow="0" w:firstColumn="1" w:lastColumn="0" w:noHBand="0" w:noVBand="1"/>
      </w:tblPr>
      <w:tblGrid>
        <w:gridCol w:w="1326"/>
        <w:gridCol w:w="1788"/>
        <w:gridCol w:w="1327"/>
        <w:gridCol w:w="1514"/>
        <w:gridCol w:w="1693"/>
        <w:gridCol w:w="2120"/>
      </w:tblGrid>
      <w:tr w:rsidR="002C6C71" w:rsidRPr="00337E21" w14:paraId="1A817849" w14:textId="77777777" w:rsidTr="002C6C71">
        <w:trPr>
          <w:jc w:val="center"/>
        </w:trPr>
        <w:tc>
          <w:tcPr>
            <w:tcW w:w="1326" w:type="dxa"/>
            <w:tcBorders>
              <w:top w:val="single" w:sz="4" w:space="0" w:color="auto"/>
              <w:left w:val="single" w:sz="4" w:space="0" w:color="auto"/>
              <w:bottom w:val="single" w:sz="4" w:space="0" w:color="auto"/>
              <w:right w:val="single" w:sz="4" w:space="0" w:color="auto"/>
            </w:tcBorders>
          </w:tcPr>
          <w:p w14:paraId="2348414B" w14:textId="77777777" w:rsidR="002C6C71" w:rsidRPr="00337E21" w:rsidRDefault="002C6C71" w:rsidP="002C6C71">
            <w:pPr>
              <w:jc w:val="center"/>
              <w:rPr>
                <w:rFonts w:asciiTheme="minorHAnsi" w:hAnsiTheme="minorHAnsi" w:cstheme="minorHAnsi"/>
                <w:b/>
                <w:bCs/>
                <w:color w:val="auto"/>
                <w:sz w:val="22"/>
                <w:szCs w:val="22"/>
              </w:rPr>
            </w:pPr>
          </w:p>
          <w:p w14:paraId="25FDA94C"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Év</w:t>
            </w:r>
          </w:p>
          <w:p w14:paraId="0F54944A" w14:textId="77777777" w:rsidR="002C6C71" w:rsidRPr="00337E21" w:rsidRDefault="002C6C71" w:rsidP="002C6C71">
            <w:pPr>
              <w:jc w:val="center"/>
              <w:rPr>
                <w:rFonts w:asciiTheme="minorHAnsi" w:hAnsiTheme="minorHAnsi" w:cstheme="minorHAnsi"/>
                <w:b/>
                <w:bCs/>
                <w:color w:val="auto"/>
                <w:sz w:val="22"/>
                <w:szCs w:val="22"/>
              </w:rPr>
            </w:pPr>
          </w:p>
        </w:tc>
        <w:tc>
          <w:tcPr>
            <w:tcW w:w="1327" w:type="dxa"/>
            <w:tcBorders>
              <w:top w:val="single" w:sz="4" w:space="0" w:color="auto"/>
              <w:left w:val="single" w:sz="4" w:space="0" w:color="auto"/>
              <w:bottom w:val="single" w:sz="4" w:space="0" w:color="auto"/>
              <w:right w:val="single" w:sz="4" w:space="0" w:color="auto"/>
            </w:tcBorders>
            <w:hideMark/>
          </w:tcPr>
          <w:p w14:paraId="3AC99FE4"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Esetkonferencián részvétel</w:t>
            </w:r>
          </w:p>
        </w:tc>
        <w:tc>
          <w:tcPr>
            <w:tcW w:w="1327" w:type="dxa"/>
            <w:tcBorders>
              <w:top w:val="single" w:sz="4" w:space="0" w:color="auto"/>
              <w:left w:val="single" w:sz="4" w:space="0" w:color="auto"/>
              <w:bottom w:val="single" w:sz="4" w:space="0" w:color="auto"/>
              <w:right w:val="single" w:sz="4" w:space="0" w:color="auto"/>
            </w:tcBorders>
            <w:hideMark/>
          </w:tcPr>
          <w:p w14:paraId="6407D2D4"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Védelembe vételi eljárás</w:t>
            </w:r>
          </w:p>
        </w:tc>
        <w:tc>
          <w:tcPr>
            <w:tcW w:w="1402" w:type="dxa"/>
            <w:tcBorders>
              <w:top w:val="single" w:sz="4" w:space="0" w:color="auto"/>
              <w:left w:val="single" w:sz="4" w:space="0" w:color="auto"/>
              <w:bottom w:val="single" w:sz="4" w:space="0" w:color="auto"/>
              <w:right w:val="single" w:sz="4" w:space="0" w:color="auto"/>
            </w:tcBorders>
            <w:hideMark/>
          </w:tcPr>
          <w:p w14:paraId="1B300987"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Felülvizsgálati eljárás</w:t>
            </w:r>
          </w:p>
        </w:tc>
        <w:tc>
          <w:tcPr>
            <w:tcW w:w="1417" w:type="dxa"/>
            <w:tcBorders>
              <w:top w:val="single" w:sz="4" w:space="0" w:color="auto"/>
              <w:left w:val="single" w:sz="4" w:space="0" w:color="auto"/>
              <w:bottom w:val="single" w:sz="4" w:space="0" w:color="auto"/>
              <w:right w:val="single" w:sz="4" w:space="0" w:color="auto"/>
            </w:tcBorders>
            <w:hideMark/>
          </w:tcPr>
          <w:p w14:paraId="1CEA32D9"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Családlátogatás</w:t>
            </w:r>
          </w:p>
        </w:tc>
        <w:tc>
          <w:tcPr>
            <w:tcW w:w="1560" w:type="dxa"/>
            <w:tcBorders>
              <w:top w:val="single" w:sz="4" w:space="0" w:color="auto"/>
              <w:left w:val="single" w:sz="4" w:space="0" w:color="auto"/>
              <w:bottom w:val="single" w:sz="4" w:space="0" w:color="auto"/>
              <w:right w:val="single" w:sz="4" w:space="0" w:color="auto"/>
            </w:tcBorders>
            <w:hideMark/>
          </w:tcPr>
          <w:p w14:paraId="5FAD6827"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Környezettanulmány készítése</w:t>
            </w:r>
          </w:p>
        </w:tc>
      </w:tr>
      <w:tr w:rsidR="002C6C71" w:rsidRPr="00337E21" w14:paraId="1D0EF314" w14:textId="77777777" w:rsidTr="002C6C71">
        <w:trPr>
          <w:jc w:val="center"/>
        </w:trPr>
        <w:tc>
          <w:tcPr>
            <w:tcW w:w="1326" w:type="dxa"/>
            <w:tcBorders>
              <w:top w:val="single" w:sz="4" w:space="0" w:color="auto"/>
              <w:left w:val="single" w:sz="4" w:space="0" w:color="auto"/>
              <w:bottom w:val="single" w:sz="4" w:space="0" w:color="auto"/>
              <w:right w:val="single" w:sz="4" w:space="0" w:color="auto"/>
            </w:tcBorders>
            <w:hideMark/>
          </w:tcPr>
          <w:p w14:paraId="73F0535F"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2016.</w:t>
            </w:r>
          </w:p>
        </w:tc>
        <w:tc>
          <w:tcPr>
            <w:tcW w:w="1327" w:type="dxa"/>
            <w:tcBorders>
              <w:top w:val="single" w:sz="4" w:space="0" w:color="auto"/>
              <w:left w:val="single" w:sz="4" w:space="0" w:color="auto"/>
              <w:bottom w:val="single" w:sz="4" w:space="0" w:color="auto"/>
              <w:right w:val="single" w:sz="4" w:space="0" w:color="auto"/>
            </w:tcBorders>
            <w:hideMark/>
          </w:tcPr>
          <w:p w14:paraId="65BB4EF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115</w:t>
            </w:r>
          </w:p>
        </w:tc>
        <w:tc>
          <w:tcPr>
            <w:tcW w:w="1327" w:type="dxa"/>
            <w:tcBorders>
              <w:top w:val="single" w:sz="4" w:space="0" w:color="auto"/>
              <w:left w:val="single" w:sz="4" w:space="0" w:color="auto"/>
              <w:bottom w:val="single" w:sz="4" w:space="0" w:color="auto"/>
              <w:right w:val="single" w:sz="4" w:space="0" w:color="auto"/>
            </w:tcBorders>
            <w:hideMark/>
          </w:tcPr>
          <w:p w14:paraId="5DD0F92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85</w:t>
            </w:r>
          </w:p>
        </w:tc>
        <w:tc>
          <w:tcPr>
            <w:tcW w:w="1402" w:type="dxa"/>
            <w:tcBorders>
              <w:top w:val="single" w:sz="4" w:space="0" w:color="auto"/>
              <w:left w:val="single" w:sz="4" w:space="0" w:color="auto"/>
              <w:bottom w:val="single" w:sz="4" w:space="0" w:color="auto"/>
              <w:right w:val="single" w:sz="4" w:space="0" w:color="auto"/>
            </w:tcBorders>
            <w:hideMark/>
          </w:tcPr>
          <w:p w14:paraId="34F21E9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54</w:t>
            </w:r>
          </w:p>
        </w:tc>
        <w:tc>
          <w:tcPr>
            <w:tcW w:w="1417" w:type="dxa"/>
            <w:tcBorders>
              <w:top w:val="single" w:sz="4" w:space="0" w:color="auto"/>
              <w:left w:val="single" w:sz="4" w:space="0" w:color="auto"/>
              <w:bottom w:val="single" w:sz="4" w:space="0" w:color="auto"/>
              <w:right w:val="single" w:sz="4" w:space="0" w:color="auto"/>
            </w:tcBorders>
            <w:hideMark/>
          </w:tcPr>
          <w:p w14:paraId="478C31C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1155</w:t>
            </w:r>
          </w:p>
        </w:tc>
        <w:tc>
          <w:tcPr>
            <w:tcW w:w="1560" w:type="dxa"/>
            <w:tcBorders>
              <w:top w:val="single" w:sz="4" w:space="0" w:color="auto"/>
              <w:left w:val="single" w:sz="4" w:space="0" w:color="auto"/>
              <w:bottom w:val="single" w:sz="4" w:space="0" w:color="auto"/>
              <w:right w:val="single" w:sz="4" w:space="0" w:color="auto"/>
            </w:tcBorders>
            <w:hideMark/>
          </w:tcPr>
          <w:p w14:paraId="685EEF4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42</w:t>
            </w:r>
          </w:p>
        </w:tc>
      </w:tr>
      <w:tr w:rsidR="002C6C71" w:rsidRPr="00337E21" w14:paraId="16BF39FC" w14:textId="77777777" w:rsidTr="002C6C71">
        <w:trPr>
          <w:jc w:val="center"/>
        </w:trPr>
        <w:tc>
          <w:tcPr>
            <w:tcW w:w="1326" w:type="dxa"/>
            <w:tcBorders>
              <w:top w:val="single" w:sz="4" w:space="0" w:color="auto"/>
              <w:left w:val="single" w:sz="4" w:space="0" w:color="auto"/>
              <w:bottom w:val="single" w:sz="4" w:space="0" w:color="auto"/>
              <w:right w:val="single" w:sz="4" w:space="0" w:color="auto"/>
            </w:tcBorders>
            <w:hideMark/>
          </w:tcPr>
          <w:p w14:paraId="61901025"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2017.</w:t>
            </w:r>
          </w:p>
        </w:tc>
        <w:tc>
          <w:tcPr>
            <w:tcW w:w="1327" w:type="dxa"/>
            <w:tcBorders>
              <w:top w:val="single" w:sz="4" w:space="0" w:color="auto"/>
              <w:left w:val="single" w:sz="4" w:space="0" w:color="auto"/>
              <w:bottom w:val="single" w:sz="4" w:space="0" w:color="auto"/>
              <w:right w:val="single" w:sz="4" w:space="0" w:color="auto"/>
            </w:tcBorders>
            <w:hideMark/>
          </w:tcPr>
          <w:p w14:paraId="6EC8390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128</w:t>
            </w:r>
          </w:p>
        </w:tc>
        <w:tc>
          <w:tcPr>
            <w:tcW w:w="1327" w:type="dxa"/>
            <w:tcBorders>
              <w:top w:val="single" w:sz="4" w:space="0" w:color="auto"/>
              <w:left w:val="single" w:sz="4" w:space="0" w:color="auto"/>
              <w:bottom w:val="single" w:sz="4" w:space="0" w:color="auto"/>
              <w:right w:val="single" w:sz="4" w:space="0" w:color="auto"/>
            </w:tcBorders>
            <w:hideMark/>
          </w:tcPr>
          <w:p w14:paraId="1240965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65</w:t>
            </w:r>
          </w:p>
        </w:tc>
        <w:tc>
          <w:tcPr>
            <w:tcW w:w="1402" w:type="dxa"/>
            <w:tcBorders>
              <w:top w:val="single" w:sz="4" w:space="0" w:color="auto"/>
              <w:left w:val="single" w:sz="4" w:space="0" w:color="auto"/>
              <w:bottom w:val="single" w:sz="4" w:space="0" w:color="auto"/>
              <w:right w:val="single" w:sz="4" w:space="0" w:color="auto"/>
            </w:tcBorders>
            <w:hideMark/>
          </w:tcPr>
          <w:p w14:paraId="52D538F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59</w:t>
            </w:r>
          </w:p>
        </w:tc>
        <w:tc>
          <w:tcPr>
            <w:tcW w:w="1417" w:type="dxa"/>
            <w:tcBorders>
              <w:top w:val="single" w:sz="4" w:space="0" w:color="auto"/>
              <w:left w:val="single" w:sz="4" w:space="0" w:color="auto"/>
              <w:bottom w:val="single" w:sz="4" w:space="0" w:color="auto"/>
              <w:right w:val="single" w:sz="4" w:space="0" w:color="auto"/>
            </w:tcBorders>
            <w:hideMark/>
          </w:tcPr>
          <w:p w14:paraId="58F6302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856</w:t>
            </w:r>
          </w:p>
        </w:tc>
        <w:tc>
          <w:tcPr>
            <w:tcW w:w="1560" w:type="dxa"/>
            <w:tcBorders>
              <w:top w:val="single" w:sz="4" w:space="0" w:color="auto"/>
              <w:left w:val="single" w:sz="4" w:space="0" w:color="auto"/>
              <w:bottom w:val="single" w:sz="4" w:space="0" w:color="auto"/>
              <w:right w:val="single" w:sz="4" w:space="0" w:color="auto"/>
            </w:tcBorders>
            <w:hideMark/>
          </w:tcPr>
          <w:p w14:paraId="77A1D6E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26</w:t>
            </w:r>
          </w:p>
        </w:tc>
      </w:tr>
      <w:tr w:rsidR="002C6C71" w:rsidRPr="00337E21" w14:paraId="2CCD4621" w14:textId="77777777" w:rsidTr="002C6C71">
        <w:trPr>
          <w:jc w:val="center"/>
        </w:trPr>
        <w:tc>
          <w:tcPr>
            <w:tcW w:w="1326" w:type="dxa"/>
            <w:tcBorders>
              <w:top w:val="single" w:sz="4" w:space="0" w:color="auto"/>
              <w:left w:val="single" w:sz="4" w:space="0" w:color="auto"/>
              <w:bottom w:val="single" w:sz="4" w:space="0" w:color="auto"/>
              <w:right w:val="single" w:sz="4" w:space="0" w:color="auto"/>
            </w:tcBorders>
            <w:hideMark/>
          </w:tcPr>
          <w:p w14:paraId="41204400"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2018.</w:t>
            </w:r>
          </w:p>
        </w:tc>
        <w:tc>
          <w:tcPr>
            <w:tcW w:w="1327" w:type="dxa"/>
            <w:tcBorders>
              <w:top w:val="single" w:sz="4" w:space="0" w:color="auto"/>
              <w:left w:val="single" w:sz="4" w:space="0" w:color="auto"/>
              <w:bottom w:val="single" w:sz="4" w:space="0" w:color="auto"/>
              <w:right w:val="single" w:sz="4" w:space="0" w:color="auto"/>
            </w:tcBorders>
            <w:hideMark/>
          </w:tcPr>
          <w:p w14:paraId="0DDD8A7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145</w:t>
            </w:r>
          </w:p>
        </w:tc>
        <w:tc>
          <w:tcPr>
            <w:tcW w:w="1327" w:type="dxa"/>
            <w:tcBorders>
              <w:top w:val="single" w:sz="4" w:space="0" w:color="auto"/>
              <w:left w:val="single" w:sz="4" w:space="0" w:color="auto"/>
              <w:bottom w:val="single" w:sz="4" w:space="0" w:color="auto"/>
              <w:right w:val="single" w:sz="4" w:space="0" w:color="auto"/>
            </w:tcBorders>
            <w:hideMark/>
          </w:tcPr>
          <w:p w14:paraId="0715E89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66</w:t>
            </w:r>
          </w:p>
        </w:tc>
        <w:tc>
          <w:tcPr>
            <w:tcW w:w="1402" w:type="dxa"/>
            <w:tcBorders>
              <w:top w:val="single" w:sz="4" w:space="0" w:color="auto"/>
              <w:left w:val="single" w:sz="4" w:space="0" w:color="auto"/>
              <w:bottom w:val="single" w:sz="4" w:space="0" w:color="auto"/>
              <w:right w:val="single" w:sz="4" w:space="0" w:color="auto"/>
            </w:tcBorders>
            <w:hideMark/>
          </w:tcPr>
          <w:p w14:paraId="6E89089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72</w:t>
            </w:r>
          </w:p>
        </w:tc>
        <w:tc>
          <w:tcPr>
            <w:tcW w:w="1417" w:type="dxa"/>
            <w:tcBorders>
              <w:top w:val="single" w:sz="4" w:space="0" w:color="auto"/>
              <w:left w:val="single" w:sz="4" w:space="0" w:color="auto"/>
              <w:bottom w:val="single" w:sz="4" w:space="0" w:color="auto"/>
              <w:right w:val="single" w:sz="4" w:space="0" w:color="auto"/>
            </w:tcBorders>
            <w:hideMark/>
          </w:tcPr>
          <w:p w14:paraId="1A1BDFA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512</w:t>
            </w:r>
          </w:p>
        </w:tc>
        <w:tc>
          <w:tcPr>
            <w:tcW w:w="1560" w:type="dxa"/>
            <w:tcBorders>
              <w:top w:val="single" w:sz="4" w:space="0" w:color="auto"/>
              <w:left w:val="single" w:sz="4" w:space="0" w:color="auto"/>
              <w:bottom w:val="single" w:sz="4" w:space="0" w:color="auto"/>
              <w:right w:val="single" w:sz="4" w:space="0" w:color="auto"/>
            </w:tcBorders>
            <w:hideMark/>
          </w:tcPr>
          <w:p w14:paraId="3A60C0B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17</w:t>
            </w:r>
          </w:p>
        </w:tc>
      </w:tr>
      <w:tr w:rsidR="002C6C71" w:rsidRPr="00337E21" w14:paraId="51BA645F" w14:textId="77777777" w:rsidTr="002C6C71">
        <w:trPr>
          <w:jc w:val="center"/>
        </w:trPr>
        <w:tc>
          <w:tcPr>
            <w:tcW w:w="1326" w:type="dxa"/>
            <w:tcBorders>
              <w:top w:val="single" w:sz="4" w:space="0" w:color="auto"/>
              <w:left w:val="single" w:sz="4" w:space="0" w:color="auto"/>
              <w:bottom w:val="single" w:sz="4" w:space="0" w:color="auto"/>
              <w:right w:val="single" w:sz="4" w:space="0" w:color="auto"/>
            </w:tcBorders>
            <w:hideMark/>
          </w:tcPr>
          <w:p w14:paraId="5A08352E"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2019.</w:t>
            </w:r>
          </w:p>
        </w:tc>
        <w:tc>
          <w:tcPr>
            <w:tcW w:w="1327" w:type="dxa"/>
            <w:tcBorders>
              <w:top w:val="single" w:sz="4" w:space="0" w:color="auto"/>
              <w:left w:val="single" w:sz="4" w:space="0" w:color="auto"/>
              <w:bottom w:val="single" w:sz="4" w:space="0" w:color="auto"/>
              <w:right w:val="single" w:sz="4" w:space="0" w:color="auto"/>
            </w:tcBorders>
            <w:hideMark/>
          </w:tcPr>
          <w:p w14:paraId="07ED13B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165</w:t>
            </w:r>
          </w:p>
        </w:tc>
        <w:tc>
          <w:tcPr>
            <w:tcW w:w="1327" w:type="dxa"/>
            <w:tcBorders>
              <w:top w:val="single" w:sz="4" w:space="0" w:color="auto"/>
              <w:left w:val="single" w:sz="4" w:space="0" w:color="auto"/>
              <w:bottom w:val="single" w:sz="4" w:space="0" w:color="auto"/>
              <w:right w:val="single" w:sz="4" w:space="0" w:color="auto"/>
            </w:tcBorders>
            <w:hideMark/>
          </w:tcPr>
          <w:p w14:paraId="2D19D31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86</w:t>
            </w:r>
          </w:p>
        </w:tc>
        <w:tc>
          <w:tcPr>
            <w:tcW w:w="1402" w:type="dxa"/>
            <w:tcBorders>
              <w:top w:val="single" w:sz="4" w:space="0" w:color="auto"/>
              <w:left w:val="single" w:sz="4" w:space="0" w:color="auto"/>
              <w:bottom w:val="single" w:sz="4" w:space="0" w:color="auto"/>
              <w:right w:val="single" w:sz="4" w:space="0" w:color="auto"/>
            </w:tcBorders>
            <w:hideMark/>
          </w:tcPr>
          <w:p w14:paraId="52C4902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97</w:t>
            </w:r>
          </w:p>
        </w:tc>
        <w:tc>
          <w:tcPr>
            <w:tcW w:w="1417" w:type="dxa"/>
            <w:tcBorders>
              <w:top w:val="single" w:sz="4" w:space="0" w:color="auto"/>
              <w:left w:val="single" w:sz="4" w:space="0" w:color="auto"/>
              <w:bottom w:val="single" w:sz="4" w:space="0" w:color="auto"/>
              <w:right w:val="single" w:sz="4" w:space="0" w:color="auto"/>
            </w:tcBorders>
            <w:hideMark/>
          </w:tcPr>
          <w:p w14:paraId="59DBA7E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1 485</w:t>
            </w:r>
          </w:p>
        </w:tc>
        <w:tc>
          <w:tcPr>
            <w:tcW w:w="1560" w:type="dxa"/>
            <w:tcBorders>
              <w:top w:val="single" w:sz="4" w:space="0" w:color="auto"/>
              <w:left w:val="single" w:sz="4" w:space="0" w:color="auto"/>
              <w:bottom w:val="single" w:sz="4" w:space="0" w:color="auto"/>
              <w:right w:val="single" w:sz="4" w:space="0" w:color="auto"/>
            </w:tcBorders>
            <w:hideMark/>
          </w:tcPr>
          <w:p w14:paraId="5AC4FA1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98</w:t>
            </w:r>
          </w:p>
        </w:tc>
      </w:tr>
      <w:tr w:rsidR="002C6C71" w:rsidRPr="00337E21" w14:paraId="764F740C" w14:textId="77777777" w:rsidTr="002C6C71">
        <w:trPr>
          <w:jc w:val="center"/>
        </w:trPr>
        <w:tc>
          <w:tcPr>
            <w:tcW w:w="1326" w:type="dxa"/>
            <w:tcBorders>
              <w:top w:val="single" w:sz="4" w:space="0" w:color="auto"/>
              <w:left w:val="single" w:sz="4" w:space="0" w:color="auto"/>
              <w:bottom w:val="single" w:sz="4" w:space="0" w:color="auto"/>
              <w:right w:val="single" w:sz="4" w:space="0" w:color="auto"/>
            </w:tcBorders>
          </w:tcPr>
          <w:p w14:paraId="5E365B49" w14:textId="35D872CD" w:rsidR="002C6C71" w:rsidRPr="00E46249" w:rsidRDefault="002C6C71" w:rsidP="00BB31C8">
            <w:pPr>
              <w:jc w:val="center"/>
              <w:rPr>
                <w:rFonts w:asciiTheme="minorHAnsi" w:hAnsiTheme="minorHAnsi" w:cstheme="minorHAnsi"/>
                <w:b/>
                <w:bCs/>
                <w:color w:val="auto"/>
                <w:sz w:val="19"/>
                <w:szCs w:val="19"/>
              </w:rPr>
            </w:pPr>
            <w:r w:rsidRPr="00E46249">
              <w:rPr>
                <w:rFonts w:asciiTheme="minorHAnsi" w:hAnsiTheme="minorHAnsi" w:cstheme="minorHAnsi"/>
                <w:b/>
                <w:bCs/>
                <w:color w:val="auto"/>
                <w:sz w:val="19"/>
                <w:szCs w:val="19"/>
              </w:rPr>
              <w:t>2020.08</w:t>
            </w:r>
            <w:r w:rsidR="00E46249" w:rsidRPr="00E46249">
              <w:rPr>
                <w:rFonts w:asciiTheme="minorHAnsi" w:hAnsiTheme="minorHAnsi" w:cstheme="minorHAnsi"/>
                <w:b/>
                <w:bCs/>
                <w:color w:val="auto"/>
                <w:sz w:val="19"/>
                <w:szCs w:val="19"/>
              </w:rPr>
              <w:t>.</w:t>
            </w:r>
            <w:r w:rsidRPr="00E46249">
              <w:rPr>
                <w:rFonts w:asciiTheme="minorHAnsi" w:hAnsiTheme="minorHAnsi" w:cstheme="minorHAnsi"/>
                <w:b/>
                <w:bCs/>
                <w:color w:val="auto"/>
                <w:sz w:val="19"/>
                <w:szCs w:val="19"/>
              </w:rPr>
              <w:t>31</w:t>
            </w:r>
            <w:r w:rsidR="00BB31C8" w:rsidRPr="00E46249">
              <w:rPr>
                <w:rFonts w:asciiTheme="minorHAnsi" w:hAnsiTheme="minorHAnsi" w:cstheme="minorHAnsi"/>
                <w:b/>
                <w:bCs/>
                <w:color w:val="auto"/>
                <w:sz w:val="19"/>
                <w:szCs w:val="19"/>
              </w:rPr>
              <w:t>-ig</w:t>
            </w:r>
          </w:p>
        </w:tc>
        <w:tc>
          <w:tcPr>
            <w:tcW w:w="1327" w:type="dxa"/>
            <w:tcBorders>
              <w:top w:val="single" w:sz="4" w:space="0" w:color="auto"/>
              <w:left w:val="single" w:sz="4" w:space="0" w:color="auto"/>
              <w:bottom w:val="single" w:sz="4" w:space="0" w:color="auto"/>
              <w:right w:val="single" w:sz="4" w:space="0" w:color="auto"/>
            </w:tcBorders>
          </w:tcPr>
          <w:p w14:paraId="6658EBCA"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82</w:t>
            </w:r>
          </w:p>
        </w:tc>
        <w:tc>
          <w:tcPr>
            <w:tcW w:w="1327" w:type="dxa"/>
            <w:tcBorders>
              <w:top w:val="single" w:sz="4" w:space="0" w:color="auto"/>
              <w:left w:val="single" w:sz="4" w:space="0" w:color="auto"/>
              <w:bottom w:val="single" w:sz="4" w:space="0" w:color="auto"/>
              <w:right w:val="single" w:sz="4" w:space="0" w:color="auto"/>
            </w:tcBorders>
          </w:tcPr>
          <w:p w14:paraId="7C5A9047"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63</w:t>
            </w:r>
          </w:p>
        </w:tc>
        <w:tc>
          <w:tcPr>
            <w:tcW w:w="1402" w:type="dxa"/>
            <w:tcBorders>
              <w:top w:val="single" w:sz="4" w:space="0" w:color="auto"/>
              <w:left w:val="single" w:sz="4" w:space="0" w:color="auto"/>
              <w:bottom w:val="single" w:sz="4" w:space="0" w:color="auto"/>
              <w:right w:val="single" w:sz="4" w:space="0" w:color="auto"/>
            </w:tcBorders>
          </w:tcPr>
          <w:p w14:paraId="395DE336"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73</w:t>
            </w:r>
          </w:p>
        </w:tc>
        <w:tc>
          <w:tcPr>
            <w:tcW w:w="1417" w:type="dxa"/>
            <w:tcBorders>
              <w:top w:val="single" w:sz="4" w:space="0" w:color="auto"/>
              <w:left w:val="single" w:sz="4" w:space="0" w:color="auto"/>
              <w:bottom w:val="single" w:sz="4" w:space="0" w:color="auto"/>
              <w:right w:val="single" w:sz="4" w:space="0" w:color="auto"/>
            </w:tcBorders>
          </w:tcPr>
          <w:p w14:paraId="61E26C5A"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896</w:t>
            </w:r>
          </w:p>
        </w:tc>
        <w:tc>
          <w:tcPr>
            <w:tcW w:w="1560" w:type="dxa"/>
            <w:tcBorders>
              <w:top w:val="single" w:sz="4" w:space="0" w:color="auto"/>
              <w:left w:val="single" w:sz="4" w:space="0" w:color="auto"/>
              <w:bottom w:val="single" w:sz="4" w:space="0" w:color="auto"/>
              <w:right w:val="single" w:sz="4" w:space="0" w:color="auto"/>
            </w:tcBorders>
          </w:tcPr>
          <w:p w14:paraId="46639B73"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42</w:t>
            </w:r>
          </w:p>
        </w:tc>
      </w:tr>
    </w:tbl>
    <w:p w14:paraId="6123F86D" w14:textId="77777777" w:rsidR="002C6C71" w:rsidRPr="00337E21" w:rsidRDefault="002C6C71" w:rsidP="002C6C71">
      <w:pPr>
        <w:pStyle w:val="Szvegtrzs"/>
        <w:spacing w:after="0"/>
        <w:rPr>
          <w:rFonts w:asciiTheme="minorHAnsi" w:hAnsiTheme="minorHAnsi" w:cstheme="minorHAnsi"/>
          <w:i/>
          <w:sz w:val="18"/>
          <w:szCs w:val="18"/>
        </w:rPr>
      </w:pPr>
      <w:r w:rsidRPr="00337E21">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Pr="00337E21">
        <w:rPr>
          <w:rFonts w:asciiTheme="minorHAnsi" w:hAnsiTheme="minorHAnsi" w:cstheme="minorHAnsi"/>
          <w:i/>
          <w:sz w:val="18"/>
          <w:szCs w:val="18"/>
        </w:rPr>
        <w:t xml:space="preserve"> (Forrás: KHSZK Család és Gyermekjóléti Központ)</w:t>
      </w:r>
    </w:p>
    <w:p w14:paraId="3BFE6868" w14:textId="77777777" w:rsidR="002C6C71" w:rsidRPr="00337E21" w:rsidRDefault="002C6C71" w:rsidP="002C6C71">
      <w:pPr>
        <w:spacing w:after="0"/>
        <w:jc w:val="both"/>
        <w:rPr>
          <w:rFonts w:asciiTheme="minorHAnsi" w:hAnsiTheme="minorHAnsi" w:cstheme="minorHAnsi"/>
          <w:b/>
          <w:bCs/>
          <w:iCs/>
          <w:color w:val="auto"/>
          <w:kern w:val="28"/>
          <w:sz w:val="22"/>
          <w:szCs w:val="22"/>
          <w:lang w:eastAsia="hu-HU"/>
        </w:rPr>
      </w:pPr>
    </w:p>
    <w:p w14:paraId="29F82C75" w14:textId="77777777" w:rsidR="002C6C71" w:rsidRPr="00337E21" w:rsidRDefault="002C6C71" w:rsidP="002C6C71">
      <w:pPr>
        <w:spacing w:after="0"/>
        <w:jc w:val="both"/>
        <w:rPr>
          <w:rFonts w:asciiTheme="minorHAnsi" w:hAnsiTheme="minorHAnsi" w:cstheme="minorHAnsi"/>
          <w:color w:val="auto"/>
          <w:sz w:val="22"/>
          <w:szCs w:val="22"/>
        </w:rPr>
      </w:pPr>
      <w:r w:rsidRPr="00337E21">
        <w:rPr>
          <w:rFonts w:asciiTheme="minorHAnsi" w:hAnsiTheme="minorHAnsi" w:cstheme="minorHAnsi"/>
          <w:iCs/>
          <w:color w:val="auto"/>
          <w:kern w:val="28"/>
          <w:sz w:val="22"/>
          <w:szCs w:val="22"/>
          <w:lang w:eastAsia="hu-HU"/>
        </w:rPr>
        <w:t xml:space="preserve">A Központ </w:t>
      </w:r>
      <w:r w:rsidRPr="00337E21">
        <w:rPr>
          <w:rFonts w:asciiTheme="minorHAnsi" w:hAnsiTheme="minorHAnsi" w:cstheme="minorHAnsi"/>
          <w:color w:val="auto"/>
          <w:sz w:val="22"/>
          <w:szCs w:val="22"/>
        </w:rPr>
        <w:t xml:space="preserve">ellát speciális szolgáltatásokat is. Az </w:t>
      </w:r>
      <w:r w:rsidRPr="00337E21">
        <w:rPr>
          <w:rFonts w:asciiTheme="minorHAnsi" w:hAnsiTheme="minorHAnsi" w:cstheme="minorHAnsi"/>
          <w:i/>
          <w:iCs/>
          <w:color w:val="auto"/>
          <w:sz w:val="22"/>
          <w:szCs w:val="22"/>
        </w:rPr>
        <w:t>utcai-és lakótelepi szociális munka</w:t>
      </w:r>
      <w:r w:rsidRPr="00337E21">
        <w:rPr>
          <w:rFonts w:asciiTheme="minorHAnsi" w:hAnsiTheme="minorHAnsi" w:cstheme="minorHAnsi"/>
          <w:color w:val="auto"/>
          <w:sz w:val="22"/>
          <w:szCs w:val="22"/>
        </w:rPr>
        <w:t xml:space="preserve"> célja a szabadidejét utcán töltő, kallódó, csellengő gyermekek speciális segítése. Továbbá az önkényesen eltávozó, vagy gondozója által a lakásból kitett, ellátás és felügyelet nélkül maradó gyermek felkutatása, lakóhelyére történő visszakerülésének elősegítése, szükség esetén átmeneti gondozásának vagy gyermekvédelmi gondoskodásban részesítésének kezdeményezése. A szakellátásból szökött gyerekek feltalálása a jellemző, ezekben az esetekben jelzik a Heves Megyei Gyermekvédelmi Központ Befogadó Otthona felé a beutalt gyermekek tartózkodási helyét. Lakossági bejelentés kapcsán találkoznak nagyobb boltok parkolójában kéregető fiatalkorúakkal, számukra is ajánlanak egyéb alternatívát, ahol segítséget kaphatnak. A </w:t>
      </w:r>
      <w:r w:rsidRPr="00337E21">
        <w:rPr>
          <w:rFonts w:asciiTheme="minorHAnsi" w:hAnsiTheme="minorHAnsi" w:cstheme="minorHAnsi"/>
          <w:i/>
          <w:iCs/>
          <w:color w:val="auto"/>
          <w:sz w:val="22"/>
          <w:szCs w:val="22"/>
        </w:rPr>
        <w:t>kapcsolattartási ügyelet</w:t>
      </w:r>
      <w:r w:rsidRPr="00337E21">
        <w:rPr>
          <w:rFonts w:asciiTheme="minorHAnsi" w:hAnsiTheme="minorHAnsi" w:cstheme="minorHAnsi"/>
          <w:color w:val="auto"/>
          <w:sz w:val="22"/>
          <w:szCs w:val="22"/>
        </w:rPr>
        <w:t xml:space="preserve"> működtetésének célja a gyermek és a kapcsolattartásra jogosult szülő-kapcsolattartásra jogosult személy számára a találkozásra, együttlétre alkalmas semleges hely biztosítása. A kapcsolattartás megvalósulását minden esetben </w:t>
      </w:r>
      <w:proofErr w:type="spellStart"/>
      <w:r w:rsidRPr="00337E21">
        <w:rPr>
          <w:rFonts w:asciiTheme="minorHAnsi" w:hAnsiTheme="minorHAnsi" w:cstheme="minorHAnsi"/>
          <w:color w:val="auto"/>
          <w:sz w:val="22"/>
          <w:szCs w:val="22"/>
        </w:rPr>
        <w:t>mediációs</w:t>
      </w:r>
      <w:proofErr w:type="spellEnd"/>
      <w:r w:rsidRPr="00337E21">
        <w:rPr>
          <w:rFonts w:asciiTheme="minorHAnsi" w:hAnsiTheme="minorHAnsi" w:cstheme="minorHAnsi"/>
          <w:color w:val="auto"/>
          <w:sz w:val="22"/>
          <w:szCs w:val="22"/>
        </w:rPr>
        <w:t xml:space="preserve"> (egyeztető) megbeszélés előz meg, amikor a kliensek információt kapnak a szolgáltatásról, és konszenzuson alapuló megállapodást kötnek harmadik személy (mediátor) közvetítésével. Tehát súlyos konfliktus esetén, vagy ha a szülő, illetve a nagyszülő hosszú ideje nem tudott kapcsolatot teremteni gyermekével, a kapcsolattartás az ottani helyiségében történik, szakember által felügyelve és segítve.</w:t>
      </w:r>
      <w:r w:rsidRPr="00337E21">
        <w:rPr>
          <w:rFonts w:asciiTheme="minorHAnsi" w:hAnsiTheme="minorHAnsi" w:cstheme="minorHAnsi"/>
          <w:color w:val="auto"/>
          <w:kern w:val="24"/>
          <w:sz w:val="22"/>
          <w:szCs w:val="22"/>
        </w:rPr>
        <w:t xml:space="preserve"> </w:t>
      </w:r>
      <w:r w:rsidRPr="00337E21">
        <w:rPr>
          <w:rFonts w:asciiTheme="minorHAnsi" w:hAnsiTheme="minorHAnsi" w:cstheme="minorHAnsi"/>
          <w:i/>
          <w:color w:val="auto"/>
          <w:sz w:val="22"/>
          <w:szCs w:val="22"/>
        </w:rPr>
        <w:t xml:space="preserve">A </w:t>
      </w:r>
      <w:proofErr w:type="spellStart"/>
      <w:r w:rsidRPr="00337E21">
        <w:rPr>
          <w:rFonts w:asciiTheme="minorHAnsi" w:hAnsiTheme="minorHAnsi" w:cstheme="minorHAnsi"/>
          <w:i/>
          <w:color w:val="auto"/>
          <w:sz w:val="22"/>
          <w:szCs w:val="22"/>
        </w:rPr>
        <w:t>mediációs</w:t>
      </w:r>
      <w:proofErr w:type="spellEnd"/>
      <w:r w:rsidRPr="00337E21">
        <w:rPr>
          <w:rFonts w:asciiTheme="minorHAnsi" w:hAnsiTheme="minorHAnsi" w:cstheme="minorHAnsi"/>
          <w:i/>
          <w:color w:val="auto"/>
          <w:sz w:val="22"/>
          <w:szCs w:val="22"/>
        </w:rPr>
        <w:t xml:space="preserve"> szolgáltatás</w:t>
      </w:r>
      <w:r w:rsidRPr="00337E21">
        <w:rPr>
          <w:rFonts w:asciiTheme="minorHAnsi" w:hAnsiTheme="minorHAnsi" w:cstheme="minorHAnsi"/>
          <w:color w:val="auto"/>
          <w:sz w:val="22"/>
          <w:szCs w:val="22"/>
        </w:rPr>
        <w:t xml:space="preserve"> keretében a szülők közötti konfliktus békés megoldására törekszenek a gyermekek érdekében, és kizárólag kapcsolattartási ügyekben biztosítják a mediációt, a szorosan kapcsolódó kapcsolattartási ügyelethez igazodva. A Központ által működtetett </w:t>
      </w:r>
      <w:r w:rsidRPr="00337E21">
        <w:rPr>
          <w:rFonts w:asciiTheme="minorHAnsi" w:hAnsiTheme="minorHAnsi" w:cstheme="minorHAnsi"/>
          <w:i/>
          <w:iCs/>
          <w:color w:val="auto"/>
          <w:sz w:val="22"/>
          <w:szCs w:val="22"/>
        </w:rPr>
        <w:t>kórházi szociális munka</w:t>
      </w:r>
      <w:r w:rsidRPr="00337E21">
        <w:rPr>
          <w:rFonts w:asciiTheme="minorHAnsi" w:hAnsiTheme="minorHAnsi" w:cstheme="minorHAnsi"/>
          <w:color w:val="auto"/>
          <w:sz w:val="22"/>
          <w:szCs w:val="22"/>
        </w:rPr>
        <w:t xml:space="preserve"> preventív jellegű, a gyermekosztályon, a szülészeti-nőgyógyászati osztályon jelentkező szociális munkás segítségét, koordinálását igénylő szolgáltatás. A kórházi védőnőve</w:t>
      </w:r>
      <w:r>
        <w:rPr>
          <w:rFonts w:asciiTheme="minorHAnsi" w:hAnsiTheme="minorHAnsi" w:cstheme="minorHAnsi"/>
          <w:color w:val="auto"/>
          <w:sz w:val="22"/>
          <w:szCs w:val="22"/>
        </w:rPr>
        <w:t>l</w:t>
      </w:r>
      <w:r w:rsidRPr="00337E21">
        <w:rPr>
          <w:rFonts w:asciiTheme="minorHAnsi" w:hAnsiTheme="minorHAnsi" w:cstheme="minorHAnsi"/>
          <w:color w:val="auto"/>
          <w:sz w:val="22"/>
          <w:szCs w:val="22"/>
        </w:rPr>
        <w:t xml:space="preserve"> és szociális munkással rendszeres kapcsolatban állnak, és előfordul, hogy a gyermek nem adható haza a kórházból, hanem a járási gyámhatóságnak kell </w:t>
      </w:r>
      <w:r w:rsidRPr="00337E21">
        <w:rPr>
          <w:rFonts w:asciiTheme="minorHAnsi" w:hAnsiTheme="minorHAnsi" w:cstheme="minorHAnsi"/>
          <w:color w:val="auto"/>
          <w:sz w:val="22"/>
          <w:szCs w:val="22"/>
        </w:rPr>
        <w:lastRenderedPageBreak/>
        <w:t xml:space="preserve">intézkednie. A </w:t>
      </w:r>
      <w:r w:rsidRPr="00337E21">
        <w:rPr>
          <w:rFonts w:asciiTheme="minorHAnsi" w:hAnsiTheme="minorHAnsi" w:cstheme="minorHAnsi"/>
          <w:i/>
          <w:iCs/>
          <w:color w:val="auto"/>
          <w:sz w:val="22"/>
          <w:szCs w:val="22"/>
        </w:rPr>
        <w:t>készenléti szolgáltatás</w:t>
      </w:r>
      <w:r w:rsidRPr="00337E21">
        <w:rPr>
          <w:rFonts w:asciiTheme="minorHAnsi" w:hAnsiTheme="minorHAnsi" w:cstheme="minorHAnsi"/>
          <w:color w:val="auto"/>
          <w:sz w:val="22"/>
          <w:szCs w:val="22"/>
        </w:rPr>
        <w:t xml:space="preserve"> célja az intézmény </w:t>
      </w:r>
      <w:proofErr w:type="gramStart"/>
      <w:r w:rsidRPr="00337E21">
        <w:rPr>
          <w:rFonts w:asciiTheme="minorHAnsi" w:hAnsiTheme="minorHAnsi" w:cstheme="minorHAnsi"/>
          <w:color w:val="auto"/>
          <w:sz w:val="22"/>
          <w:szCs w:val="22"/>
        </w:rPr>
        <w:t>nyitva tartásán</w:t>
      </w:r>
      <w:proofErr w:type="gramEnd"/>
      <w:r w:rsidRPr="00337E21">
        <w:rPr>
          <w:rFonts w:asciiTheme="minorHAnsi" w:hAnsiTheme="minorHAnsi" w:cstheme="minorHAnsi"/>
          <w:color w:val="auto"/>
          <w:sz w:val="22"/>
          <w:szCs w:val="22"/>
        </w:rPr>
        <w:t xml:space="preserve"> túl felmerülő krízishelyzetek megoldásában nyújtott segítség, tanácsadás, tájékoztatás. </w:t>
      </w:r>
    </w:p>
    <w:p w14:paraId="30CE53B4" w14:textId="77777777" w:rsidR="002C6C71" w:rsidRPr="00337E21" w:rsidRDefault="002C6C71" w:rsidP="002C6C71">
      <w:pPr>
        <w:suppressAutoHyphens/>
        <w:spacing w:after="0"/>
        <w:jc w:val="both"/>
        <w:rPr>
          <w:rFonts w:asciiTheme="minorHAnsi" w:hAnsiTheme="minorHAnsi" w:cstheme="minorHAnsi"/>
          <w:color w:val="auto"/>
          <w:sz w:val="22"/>
          <w:szCs w:val="22"/>
        </w:rPr>
      </w:pPr>
    </w:p>
    <w:p w14:paraId="766DFA00" w14:textId="77777777" w:rsidR="002C6C71" w:rsidRPr="00337E21" w:rsidRDefault="002C6C71" w:rsidP="002C6C71">
      <w:pPr>
        <w:spacing w:after="0"/>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Család és Gyermekjóléti Központ speciális tevékenységei /Gyöngyös/</w:t>
      </w:r>
    </w:p>
    <w:p w14:paraId="76CB15A7" w14:textId="7DDB9D60" w:rsidR="00BB31C8" w:rsidRPr="00BB31C8" w:rsidRDefault="002C6C71" w:rsidP="00BB31C8">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(2016-2020.08.31</w:t>
      </w:r>
      <w:r w:rsidR="00BB31C8">
        <w:rPr>
          <w:rFonts w:asciiTheme="minorHAnsi" w:hAnsiTheme="minorHAnsi" w:cstheme="minorHAnsi"/>
          <w:b/>
          <w:bCs/>
          <w:color w:val="auto"/>
          <w:sz w:val="22"/>
          <w:szCs w:val="22"/>
        </w:rPr>
        <w:t>-ig)</w:t>
      </w:r>
    </w:p>
    <w:tbl>
      <w:tblPr>
        <w:tblStyle w:val="Rcsostblzat"/>
        <w:tblW w:w="10782" w:type="dxa"/>
        <w:jc w:val="center"/>
        <w:tblInd w:w="0" w:type="dxa"/>
        <w:tblLook w:val="04A0" w:firstRow="1" w:lastRow="0" w:firstColumn="1" w:lastColumn="0" w:noHBand="0" w:noVBand="1"/>
      </w:tblPr>
      <w:tblGrid>
        <w:gridCol w:w="1147"/>
        <w:gridCol w:w="1332"/>
        <w:gridCol w:w="1193"/>
        <w:gridCol w:w="1319"/>
        <w:gridCol w:w="1193"/>
        <w:gridCol w:w="1319"/>
        <w:gridCol w:w="1193"/>
        <w:gridCol w:w="1319"/>
        <w:gridCol w:w="1193"/>
      </w:tblGrid>
      <w:tr w:rsidR="002C6C71" w:rsidRPr="00337E21" w14:paraId="0225357C" w14:textId="77777777" w:rsidTr="002C6C71">
        <w:trPr>
          <w:trHeight w:val="654"/>
          <w:jc w:val="center"/>
        </w:trPr>
        <w:tc>
          <w:tcPr>
            <w:tcW w:w="721" w:type="dxa"/>
            <w:vMerge w:val="restart"/>
            <w:tcBorders>
              <w:top w:val="single" w:sz="4" w:space="0" w:color="auto"/>
              <w:left w:val="single" w:sz="4" w:space="0" w:color="auto"/>
              <w:bottom w:val="single" w:sz="4" w:space="0" w:color="auto"/>
              <w:right w:val="single" w:sz="4" w:space="0" w:color="auto"/>
            </w:tcBorders>
          </w:tcPr>
          <w:p w14:paraId="0A902618" w14:textId="77777777" w:rsidR="002C6C71" w:rsidRPr="00337E21" w:rsidRDefault="002C6C71" w:rsidP="002C6C71">
            <w:pPr>
              <w:jc w:val="center"/>
              <w:rPr>
                <w:rFonts w:asciiTheme="minorHAnsi" w:hAnsiTheme="minorHAnsi" w:cstheme="minorHAnsi"/>
                <w:b/>
                <w:bCs/>
                <w:color w:val="auto"/>
                <w:sz w:val="22"/>
                <w:szCs w:val="22"/>
              </w:rPr>
            </w:pPr>
          </w:p>
          <w:p w14:paraId="57121985"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Év</w:t>
            </w:r>
          </w:p>
          <w:p w14:paraId="6C69E2FF" w14:textId="77777777" w:rsidR="002C6C71" w:rsidRPr="00337E21" w:rsidRDefault="002C6C71" w:rsidP="002C6C71">
            <w:pPr>
              <w:jc w:val="center"/>
              <w:rPr>
                <w:rFonts w:asciiTheme="minorHAnsi" w:hAnsiTheme="minorHAnsi" w:cstheme="minorHAnsi"/>
                <w:b/>
                <w:bCs/>
                <w:color w:val="auto"/>
                <w:sz w:val="22"/>
                <w:szCs w:val="22"/>
              </w:rPr>
            </w:pPr>
          </w:p>
        </w:tc>
        <w:tc>
          <w:tcPr>
            <w:tcW w:w="2525" w:type="dxa"/>
            <w:gridSpan w:val="2"/>
            <w:tcBorders>
              <w:top w:val="single" w:sz="4" w:space="0" w:color="auto"/>
              <w:left w:val="single" w:sz="4" w:space="0" w:color="auto"/>
              <w:bottom w:val="single" w:sz="4" w:space="0" w:color="auto"/>
              <w:right w:val="single" w:sz="4" w:space="0" w:color="auto"/>
            </w:tcBorders>
            <w:hideMark/>
          </w:tcPr>
          <w:p w14:paraId="35364F1E"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Utcai és lakótelepi szociális munka</w:t>
            </w:r>
          </w:p>
        </w:tc>
        <w:tc>
          <w:tcPr>
            <w:tcW w:w="2512" w:type="dxa"/>
            <w:gridSpan w:val="2"/>
            <w:tcBorders>
              <w:top w:val="single" w:sz="4" w:space="0" w:color="auto"/>
              <w:left w:val="single" w:sz="4" w:space="0" w:color="auto"/>
              <w:bottom w:val="single" w:sz="4" w:space="0" w:color="auto"/>
              <w:right w:val="single" w:sz="4" w:space="0" w:color="auto"/>
            </w:tcBorders>
            <w:hideMark/>
          </w:tcPr>
          <w:p w14:paraId="7F85FCC0"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Kapcsolattartási ügyelet, mediáció</w:t>
            </w:r>
          </w:p>
        </w:tc>
        <w:tc>
          <w:tcPr>
            <w:tcW w:w="2512" w:type="dxa"/>
            <w:gridSpan w:val="2"/>
            <w:tcBorders>
              <w:top w:val="single" w:sz="4" w:space="0" w:color="auto"/>
              <w:left w:val="single" w:sz="4" w:space="0" w:color="auto"/>
              <w:bottom w:val="single" w:sz="4" w:space="0" w:color="auto"/>
              <w:right w:val="single" w:sz="4" w:space="0" w:color="auto"/>
            </w:tcBorders>
            <w:hideMark/>
          </w:tcPr>
          <w:p w14:paraId="523E3D32"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Kórházi szociális munka</w:t>
            </w:r>
          </w:p>
        </w:tc>
        <w:tc>
          <w:tcPr>
            <w:tcW w:w="2512" w:type="dxa"/>
            <w:gridSpan w:val="2"/>
            <w:tcBorders>
              <w:top w:val="single" w:sz="4" w:space="0" w:color="auto"/>
              <w:left w:val="single" w:sz="4" w:space="0" w:color="auto"/>
              <w:bottom w:val="single" w:sz="4" w:space="0" w:color="auto"/>
              <w:right w:val="single" w:sz="4" w:space="0" w:color="auto"/>
            </w:tcBorders>
            <w:hideMark/>
          </w:tcPr>
          <w:p w14:paraId="38BE9349"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Készenléti szolgálat</w:t>
            </w:r>
          </w:p>
        </w:tc>
      </w:tr>
      <w:tr w:rsidR="002C6C71" w:rsidRPr="00337E21" w14:paraId="6AC30FF3" w14:textId="77777777" w:rsidTr="002C6C71">
        <w:trPr>
          <w:trHeight w:val="6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180FB" w14:textId="77777777" w:rsidR="002C6C71" w:rsidRPr="00337E21" w:rsidRDefault="002C6C71" w:rsidP="002C6C71">
            <w:pPr>
              <w:rPr>
                <w:rFonts w:asciiTheme="minorHAnsi" w:hAnsiTheme="minorHAnsi" w:cstheme="minorHAnsi"/>
                <w:b/>
                <w:bCs/>
                <w:color w:val="auto"/>
                <w:sz w:val="22"/>
                <w:szCs w:val="22"/>
              </w:rPr>
            </w:pPr>
          </w:p>
        </w:tc>
        <w:tc>
          <w:tcPr>
            <w:tcW w:w="1332" w:type="dxa"/>
            <w:tcBorders>
              <w:top w:val="single" w:sz="4" w:space="0" w:color="auto"/>
              <w:left w:val="single" w:sz="4" w:space="0" w:color="auto"/>
              <w:bottom w:val="single" w:sz="4" w:space="0" w:color="auto"/>
              <w:right w:val="single" w:sz="4" w:space="0" w:color="auto"/>
            </w:tcBorders>
            <w:hideMark/>
          </w:tcPr>
          <w:p w14:paraId="4B3DFA1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Szakmai tevékenység (halmozott esetszám)</w:t>
            </w:r>
          </w:p>
        </w:tc>
        <w:tc>
          <w:tcPr>
            <w:tcW w:w="1193" w:type="dxa"/>
            <w:tcBorders>
              <w:top w:val="single" w:sz="4" w:space="0" w:color="auto"/>
              <w:left w:val="single" w:sz="4" w:space="0" w:color="auto"/>
              <w:bottom w:val="single" w:sz="4" w:space="0" w:color="auto"/>
              <w:right w:val="single" w:sz="4" w:space="0" w:color="auto"/>
            </w:tcBorders>
            <w:hideMark/>
          </w:tcPr>
          <w:p w14:paraId="23B0648E"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Ellátott gyermekek száma (fő) </w:t>
            </w:r>
          </w:p>
        </w:tc>
        <w:tc>
          <w:tcPr>
            <w:tcW w:w="1319" w:type="dxa"/>
            <w:tcBorders>
              <w:top w:val="single" w:sz="4" w:space="0" w:color="auto"/>
              <w:left w:val="single" w:sz="4" w:space="0" w:color="auto"/>
              <w:bottom w:val="single" w:sz="4" w:space="0" w:color="auto"/>
              <w:right w:val="single" w:sz="4" w:space="0" w:color="auto"/>
            </w:tcBorders>
            <w:hideMark/>
          </w:tcPr>
          <w:p w14:paraId="410E5C6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Szakmai tevékenység (halmozott esetszám)</w:t>
            </w:r>
          </w:p>
        </w:tc>
        <w:tc>
          <w:tcPr>
            <w:tcW w:w="1193" w:type="dxa"/>
            <w:tcBorders>
              <w:top w:val="single" w:sz="4" w:space="0" w:color="auto"/>
              <w:left w:val="single" w:sz="4" w:space="0" w:color="auto"/>
              <w:bottom w:val="single" w:sz="4" w:space="0" w:color="auto"/>
              <w:right w:val="single" w:sz="4" w:space="0" w:color="auto"/>
            </w:tcBorders>
            <w:hideMark/>
          </w:tcPr>
          <w:p w14:paraId="5EFB937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Ellátott gyermekek száma (fő) </w:t>
            </w:r>
          </w:p>
        </w:tc>
        <w:tc>
          <w:tcPr>
            <w:tcW w:w="1319" w:type="dxa"/>
            <w:tcBorders>
              <w:top w:val="single" w:sz="4" w:space="0" w:color="auto"/>
              <w:left w:val="single" w:sz="4" w:space="0" w:color="auto"/>
              <w:bottom w:val="single" w:sz="4" w:space="0" w:color="auto"/>
              <w:right w:val="single" w:sz="4" w:space="0" w:color="auto"/>
            </w:tcBorders>
            <w:hideMark/>
          </w:tcPr>
          <w:p w14:paraId="745510F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Szakmai tevékenység (halmozott esetszám)</w:t>
            </w:r>
          </w:p>
        </w:tc>
        <w:tc>
          <w:tcPr>
            <w:tcW w:w="1193" w:type="dxa"/>
            <w:tcBorders>
              <w:top w:val="single" w:sz="4" w:space="0" w:color="auto"/>
              <w:left w:val="single" w:sz="4" w:space="0" w:color="auto"/>
              <w:bottom w:val="single" w:sz="4" w:space="0" w:color="auto"/>
              <w:right w:val="single" w:sz="4" w:space="0" w:color="auto"/>
            </w:tcBorders>
            <w:hideMark/>
          </w:tcPr>
          <w:p w14:paraId="7E790B0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Ellátott gyermekek száma (fő) </w:t>
            </w:r>
          </w:p>
        </w:tc>
        <w:tc>
          <w:tcPr>
            <w:tcW w:w="1319" w:type="dxa"/>
            <w:tcBorders>
              <w:top w:val="single" w:sz="4" w:space="0" w:color="auto"/>
              <w:left w:val="single" w:sz="4" w:space="0" w:color="auto"/>
              <w:bottom w:val="single" w:sz="4" w:space="0" w:color="auto"/>
              <w:right w:val="single" w:sz="4" w:space="0" w:color="auto"/>
            </w:tcBorders>
            <w:hideMark/>
          </w:tcPr>
          <w:p w14:paraId="04A80A9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Szakmai tevékenység (halmozott esetszám)</w:t>
            </w:r>
          </w:p>
        </w:tc>
        <w:tc>
          <w:tcPr>
            <w:tcW w:w="1193" w:type="dxa"/>
            <w:tcBorders>
              <w:top w:val="single" w:sz="4" w:space="0" w:color="auto"/>
              <w:left w:val="single" w:sz="4" w:space="0" w:color="auto"/>
              <w:bottom w:val="single" w:sz="4" w:space="0" w:color="auto"/>
              <w:right w:val="single" w:sz="4" w:space="0" w:color="auto"/>
            </w:tcBorders>
            <w:hideMark/>
          </w:tcPr>
          <w:p w14:paraId="3DAB2BF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Ellátott gyermekek száma (fő) </w:t>
            </w:r>
          </w:p>
        </w:tc>
      </w:tr>
      <w:tr w:rsidR="002C6C71" w:rsidRPr="00337E21" w14:paraId="3F640A0D" w14:textId="77777777" w:rsidTr="002C6C71">
        <w:trPr>
          <w:trHeight w:val="376"/>
          <w:jc w:val="center"/>
        </w:trPr>
        <w:tc>
          <w:tcPr>
            <w:tcW w:w="721" w:type="dxa"/>
            <w:tcBorders>
              <w:top w:val="single" w:sz="4" w:space="0" w:color="auto"/>
              <w:left w:val="single" w:sz="4" w:space="0" w:color="auto"/>
              <w:bottom w:val="single" w:sz="4" w:space="0" w:color="auto"/>
              <w:right w:val="single" w:sz="4" w:space="0" w:color="auto"/>
            </w:tcBorders>
            <w:hideMark/>
          </w:tcPr>
          <w:p w14:paraId="5847E053"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2016.</w:t>
            </w:r>
          </w:p>
        </w:tc>
        <w:tc>
          <w:tcPr>
            <w:tcW w:w="1332" w:type="dxa"/>
            <w:tcBorders>
              <w:top w:val="single" w:sz="4" w:space="0" w:color="auto"/>
              <w:left w:val="single" w:sz="4" w:space="0" w:color="auto"/>
              <w:bottom w:val="single" w:sz="4" w:space="0" w:color="auto"/>
              <w:right w:val="single" w:sz="4" w:space="0" w:color="auto"/>
            </w:tcBorders>
            <w:hideMark/>
          </w:tcPr>
          <w:p w14:paraId="5875C47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65</w:t>
            </w:r>
          </w:p>
        </w:tc>
        <w:tc>
          <w:tcPr>
            <w:tcW w:w="1193" w:type="dxa"/>
            <w:tcBorders>
              <w:top w:val="single" w:sz="4" w:space="0" w:color="auto"/>
              <w:left w:val="single" w:sz="4" w:space="0" w:color="auto"/>
              <w:bottom w:val="single" w:sz="4" w:space="0" w:color="auto"/>
              <w:right w:val="single" w:sz="4" w:space="0" w:color="auto"/>
            </w:tcBorders>
            <w:hideMark/>
          </w:tcPr>
          <w:p w14:paraId="38FDF94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w:t>
            </w:r>
          </w:p>
        </w:tc>
        <w:tc>
          <w:tcPr>
            <w:tcW w:w="1319" w:type="dxa"/>
            <w:tcBorders>
              <w:top w:val="single" w:sz="4" w:space="0" w:color="auto"/>
              <w:left w:val="single" w:sz="4" w:space="0" w:color="auto"/>
              <w:bottom w:val="single" w:sz="4" w:space="0" w:color="auto"/>
              <w:right w:val="single" w:sz="4" w:space="0" w:color="auto"/>
            </w:tcBorders>
            <w:hideMark/>
          </w:tcPr>
          <w:p w14:paraId="02518EB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58</w:t>
            </w:r>
          </w:p>
        </w:tc>
        <w:tc>
          <w:tcPr>
            <w:tcW w:w="1193" w:type="dxa"/>
            <w:tcBorders>
              <w:top w:val="single" w:sz="4" w:space="0" w:color="auto"/>
              <w:left w:val="single" w:sz="4" w:space="0" w:color="auto"/>
              <w:bottom w:val="single" w:sz="4" w:space="0" w:color="auto"/>
              <w:right w:val="single" w:sz="4" w:space="0" w:color="auto"/>
            </w:tcBorders>
            <w:hideMark/>
          </w:tcPr>
          <w:p w14:paraId="0DDC952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1319" w:type="dxa"/>
            <w:tcBorders>
              <w:top w:val="single" w:sz="4" w:space="0" w:color="auto"/>
              <w:left w:val="single" w:sz="4" w:space="0" w:color="auto"/>
              <w:bottom w:val="single" w:sz="4" w:space="0" w:color="auto"/>
              <w:right w:val="single" w:sz="4" w:space="0" w:color="auto"/>
            </w:tcBorders>
            <w:hideMark/>
          </w:tcPr>
          <w:p w14:paraId="6252425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14</w:t>
            </w:r>
          </w:p>
        </w:tc>
        <w:tc>
          <w:tcPr>
            <w:tcW w:w="1193" w:type="dxa"/>
            <w:tcBorders>
              <w:top w:val="single" w:sz="4" w:space="0" w:color="auto"/>
              <w:left w:val="single" w:sz="4" w:space="0" w:color="auto"/>
              <w:bottom w:val="single" w:sz="4" w:space="0" w:color="auto"/>
              <w:right w:val="single" w:sz="4" w:space="0" w:color="auto"/>
            </w:tcBorders>
            <w:hideMark/>
          </w:tcPr>
          <w:p w14:paraId="08C7362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1319" w:type="dxa"/>
            <w:tcBorders>
              <w:top w:val="single" w:sz="4" w:space="0" w:color="auto"/>
              <w:left w:val="single" w:sz="4" w:space="0" w:color="auto"/>
              <w:bottom w:val="single" w:sz="4" w:space="0" w:color="auto"/>
              <w:right w:val="single" w:sz="4" w:space="0" w:color="auto"/>
            </w:tcBorders>
            <w:hideMark/>
          </w:tcPr>
          <w:p w14:paraId="5D7470D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365</w:t>
            </w:r>
          </w:p>
        </w:tc>
        <w:tc>
          <w:tcPr>
            <w:tcW w:w="1193" w:type="dxa"/>
            <w:tcBorders>
              <w:top w:val="single" w:sz="4" w:space="0" w:color="auto"/>
              <w:left w:val="single" w:sz="4" w:space="0" w:color="auto"/>
              <w:bottom w:val="single" w:sz="4" w:space="0" w:color="auto"/>
              <w:right w:val="single" w:sz="4" w:space="0" w:color="auto"/>
            </w:tcBorders>
            <w:hideMark/>
          </w:tcPr>
          <w:p w14:paraId="571AEF8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r>
      <w:tr w:rsidR="002C6C71" w:rsidRPr="00337E21" w14:paraId="130FFBA1" w14:textId="77777777" w:rsidTr="002C6C71">
        <w:trPr>
          <w:trHeight w:val="282"/>
          <w:jc w:val="center"/>
        </w:trPr>
        <w:tc>
          <w:tcPr>
            <w:tcW w:w="721" w:type="dxa"/>
            <w:tcBorders>
              <w:top w:val="single" w:sz="4" w:space="0" w:color="auto"/>
              <w:left w:val="single" w:sz="4" w:space="0" w:color="auto"/>
              <w:bottom w:val="single" w:sz="4" w:space="0" w:color="auto"/>
              <w:right w:val="single" w:sz="4" w:space="0" w:color="auto"/>
            </w:tcBorders>
            <w:hideMark/>
          </w:tcPr>
          <w:p w14:paraId="7BE25FCC"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2017.</w:t>
            </w:r>
          </w:p>
        </w:tc>
        <w:tc>
          <w:tcPr>
            <w:tcW w:w="1332" w:type="dxa"/>
            <w:tcBorders>
              <w:top w:val="single" w:sz="4" w:space="0" w:color="auto"/>
              <w:left w:val="single" w:sz="4" w:space="0" w:color="auto"/>
              <w:bottom w:val="single" w:sz="4" w:space="0" w:color="auto"/>
              <w:right w:val="single" w:sz="4" w:space="0" w:color="auto"/>
            </w:tcBorders>
            <w:hideMark/>
          </w:tcPr>
          <w:p w14:paraId="3682157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67</w:t>
            </w:r>
          </w:p>
        </w:tc>
        <w:tc>
          <w:tcPr>
            <w:tcW w:w="1193" w:type="dxa"/>
            <w:tcBorders>
              <w:top w:val="single" w:sz="4" w:space="0" w:color="auto"/>
              <w:left w:val="single" w:sz="4" w:space="0" w:color="auto"/>
              <w:bottom w:val="single" w:sz="4" w:space="0" w:color="auto"/>
              <w:right w:val="single" w:sz="4" w:space="0" w:color="auto"/>
            </w:tcBorders>
            <w:hideMark/>
          </w:tcPr>
          <w:p w14:paraId="377E2F8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w:t>
            </w:r>
          </w:p>
        </w:tc>
        <w:tc>
          <w:tcPr>
            <w:tcW w:w="1319" w:type="dxa"/>
            <w:tcBorders>
              <w:top w:val="single" w:sz="4" w:space="0" w:color="auto"/>
              <w:left w:val="single" w:sz="4" w:space="0" w:color="auto"/>
              <w:bottom w:val="single" w:sz="4" w:space="0" w:color="auto"/>
              <w:right w:val="single" w:sz="4" w:space="0" w:color="auto"/>
            </w:tcBorders>
            <w:hideMark/>
          </w:tcPr>
          <w:p w14:paraId="7EF30C5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34</w:t>
            </w:r>
          </w:p>
        </w:tc>
        <w:tc>
          <w:tcPr>
            <w:tcW w:w="1193" w:type="dxa"/>
            <w:tcBorders>
              <w:top w:val="single" w:sz="4" w:space="0" w:color="auto"/>
              <w:left w:val="single" w:sz="4" w:space="0" w:color="auto"/>
              <w:bottom w:val="single" w:sz="4" w:space="0" w:color="auto"/>
              <w:right w:val="single" w:sz="4" w:space="0" w:color="auto"/>
            </w:tcBorders>
            <w:hideMark/>
          </w:tcPr>
          <w:p w14:paraId="4D2D307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w:t>
            </w:r>
          </w:p>
        </w:tc>
        <w:tc>
          <w:tcPr>
            <w:tcW w:w="1319" w:type="dxa"/>
            <w:tcBorders>
              <w:top w:val="single" w:sz="4" w:space="0" w:color="auto"/>
              <w:left w:val="single" w:sz="4" w:space="0" w:color="auto"/>
              <w:bottom w:val="single" w:sz="4" w:space="0" w:color="auto"/>
              <w:right w:val="single" w:sz="4" w:space="0" w:color="auto"/>
            </w:tcBorders>
            <w:hideMark/>
          </w:tcPr>
          <w:p w14:paraId="59A8E40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w:t>
            </w:r>
          </w:p>
        </w:tc>
        <w:tc>
          <w:tcPr>
            <w:tcW w:w="1193" w:type="dxa"/>
            <w:tcBorders>
              <w:top w:val="single" w:sz="4" w:space="0" w:color="auto"/>
              <w:left w:val="single" w:sz="4" w:space="0" w:color="auto"/>
              <w:bottom w:val="single" w:sz="4" w:space="0" w:color="auto"/>
              <w:right w:val="single" w:sz="4" w:space="0" w:color="auto"/>
            </w:tcBorders>
            <w:hideMark/>
          </w:tcPr>
          <w:p w14:paraId="3F40AD1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w:t>
            </w:r>
          </w:p>
        </w:tc>
        <w:tc>
          <w:tcPr>
            <w:tcW w:w="1319" w:type="dxa"/>
            <w:tcBorders>
              <w:top w:val="single" w:sz="4" w:space="0" w:color="auto"/>
              <w:left w:val="single" w:sz="4" w:space="0" w:color="auto"/>
              <w:bottom w:val="single" w:sz="4" w:space="0" w:color="auto"/>
              <w:right w:val="single" w:sz="4" w:space="0" w:color="auto"/>
            </w:tcBorders>
            <w:hideMark/>
          </w:tcPr>
          <w:p w14:paraId="2F3E4A2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365</w:t>
            </w:r>
          </w:p>
        </w:tc>
        <w:tc>
          <w:tcPr>
            <w:tcW w:w="1193" w:type="dxa"/>
            <w:tcBorders>
              <w:top w:val="single" w:sz="4" w:space="0" w:color="auto"/>
              <w:left w:val="single" w:sz="4" w:space="0" w:color="auto"/>
              <w:bottom w:val="single" w:sz="4" w:space="0" w:color="auto"/>
              <w:right w:val="single" w:sz="4" w:space="0" w:color="auto"/>
            </w:tcBorders>
            <w:hideMark/>
          </w:tcPr>
          <w:p w14:paraId="03B0072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r>
      <w:tr w:rsidR="002C6C71" w:rsidRPr="00337E21" w14:paraId="5D5F9876" w14:textId="77777777" w:rsidTr="002C6C71">
        <w:trPr>
          <w:trHeight w:val="258"/>
          <w:jc w:val="center"/>
        </w:trPr>
        <w:tc>
          <w:tcPr>
            <w:tcW w:w="721" w:type="dxa"/>
            <w:tcBorders>
              <w:top w:val="single" w:sz="4" w:space="0" w:color="auto"/>
              <w:left w:val="single" w:sz="4" w:space="0" w:color="auto"/>
              <w:bottom w:val="single" w:sz="4" w:space="0" w:color="auto"/>
              <w:right w:val="single" w:sz="4" w:space="0" w:color="auto"/>
            </w:tcBorders>
            <w:hideMark/>
          </w:tcPr>
          <w:p w14:paraId="6734FE64"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2018.</w:t>
            </w:r>
          </w:p>
        </w:tc>
        <w:tc>
          <w:tcPr>
            <w:tcW w:w="1332" w:type="dxa"/>
            <w:tcBorders>
              <w:top w:val="single" w:sz="4" w:space="0" w:color="auto"/>
              <w:left w:val="single" w:sz="4" w:space="0" w:color="auto"/>
              <w:bottom w:val="single" w:sz="4" w:space="0" w:color="auto"/>
              <w:right w:val="single" w:sz="4" w:space="0" w:color="auto"/>
            </w:tcBorders>
            <w:hideMark/>
          </w:tcPr>
          <w:p w14:paraId="7710374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73</w:t>
            </w:r>
          </w:p>
        </w:tc>
        <w:tc>
          <w:tcPr>
            <w:tcW w:w="1193" w:type="dxa"/>
            <w:tcBorders>
              <w:top w:val="single" w:sz="4" w:space="0" w:color="auto"/>
              <w:left w:val="single" w:sz="4" w:space="0" w:color="auto"/>
              <w:bottom w:val="single" w:sz="4" w:space="0" w:color="auto"/>
              <w:right w:val="single" w:sz="4" w:space="0" w:color="auto"/>
            </w:tcBorders>
            <w:hideMark/>
          </w:tcPr>
          <w:p w14:paraId="4426007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21</w:t>
            </w:r>
          </w:p>
        </w:tc>
        <w:tc>
          <w:tcPr>
            <w:tcW w:w="1319" w:type="dxa"/>
            <w:tcBorders>
              <w:top w:val="single" w:sz="4" w:space="0" w:color="auto"/>
              <w:left w:val="single" w:sz="4" w:space="0" w:color="auto"/>
              <w:bottom w:val="single" w:sz="4" w:space="0" w:color="auto"/>
              <w:right w:val="single" w:sz="4" w:space="0" w:color="auto"/>
            </w:tcBorders>
            <w:hideMark/>
          </w:tcPr>
          <w:p w14:paraId="00ED260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17</w:t>
            </w:r>
          </w:p>
        </w:tc>
        <w:tc>
          <w:tcPr>
            <w:tcW w:w="1193" w:type="dxa"/>
            <w:tcBorders>
              <w:top w:val="single" w:sz="4" w:space="0" w:color="auto"/>
              <w:left w:val="single" w:sz="4" w:space="0" w:color="auto"/>
              <w:bottom w:val="single" w:sz="4" w:space="0" w:color="auto"/>
              <w:right w:val="single" w:sz="4" w:space="0" w:color="auto"/>
            </w:tcBorders>
            <w:hideMark/>
          </w:tcPr>
          <w:p w14:paraId="24D9C9D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w:t>
            </w:r>
          </w:p>
        </w:tc>
        <w:tc>
          <w:tcPr>
            <w:tcW w:w="1319" w:type="dxa"/>
            <w:tcBorders>
              <w:top w:val="single" w:sz="4" w:space="0" w:color="auto"/>
              <w:left w:val="single" w:sz="4" w:space="0" w:color="auto"/>
              <w:bottom w:val="single" w:sz="4" w:space="0" w:color="auto"/>
              <w:right w:val="single" w:sz="4" w:space="0" w:color="auto"/>
            </w:tcBorders>
            <w:hideMark/>
          </w:tcPr>
          <w:p w14:paraId="5221266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1193" w:type="dxa"/>
            <w:tcBorders>
              <w:top w:val="single" w:sz="4" w:space="0" w:color="auto"/>
              <w:left w:val="single" w:sz="4" w:space="0" w:color="auto"/>
              <w:bottom w:val="single" w:sz="4" w:space="0" w:color="auto"/>
              <w:right w:val="single" w:sz="4" w:space="0" w:color="auto"/>
            </w:tcBorders>
            <w:hideMark/>
          </w:tcPr>
          <w:p w14:paraId="5CCA447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1319" w:type="dxa"/>
            <w:tcBorders>
              <w:top w:val="single" w:sz="4" w:space="0" w:color="auto"/>
              <w:left w:val="single" w:sz="4" w:space="0" w:color="auto"/>
              <w:bottom w:val="single" w:sz="4" w:space="0" w:color="auto"/>
              <w:right w:val="single" w:sz="4" w:space="0" w:color="auto"/>
            </w:tcBorders>
            <w:hideMark/>
          </w:tcPr>
          <w:p w14:paraId="56B0AC7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365</w:t>
            </w:r>
          </w:p>
        </w:tc>
        <w:tc>
          <w:tcPr>
            <w:tcW w:w="1193" w:type="dxa"/>
            <w:tcBorders>
              <w:top w:val="single" w:sz="4" w:space="0" w:color="auto"/>
              <w:left w:val="single" w:sz="4" w:space="0" w:color="auto"/>
              <w:bottom w:val="single" w:sz="4" w:space="0" w:color="auto"/>
              <w:right w:val="single" w:sz="4" w:space="0" w:color="auto"/>
            </w:tcBorders>
            <w:hideMark/>
          </w:tcPr>
          <w:p w14:paraId="52D5566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w:t>
            </w:r>
          </w:p>
        </w:tc>
      </w:tr>
      <w:tr w:rsidR="002C6C71" w:rsidRPr="00337E21" w14:paraId="42915C55" w14:textId="77777777" w:rsidTr="002C6C71">
        <w:trPr>
          <w:trHeight w:val="276"/>
          <w:jc w:val="center"/>
        </w:trPr>
        <w:tc>
          <w:tcPr>
            <w:tcW w:w="721" w:type="dxa"/>
            <w:tcBorders>
              <w:top w:val="single" w:sz="4" w:space="0" w:color="auto"/>
              <w:left w:val="single" w:sz="4" w:space="0" w:color="auto"/>
              <w:bottom w:val="single" w:sz="4" w:space="0" w:color="auto"/>
              <w:right w:val="single" w:sz="4" w:space="0" w:color="auto"/>
            </w:tcBorders>
            <w:hideMark/>
          </w:tcPr>
          <w:p w14:paraId="3768BCD0"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2019.</w:t>
            </w:r>
          </w:p>
        </w:tc>
        <w:tc>
          <w:tcPr>
            <w:tcW w:w="1332" w:type="dxa"/>
            <w:tcBorders>
              <w:top w:val="single" w:sz="4" w:space="0" w:color="auto"/>
              <w:left w:val="single" w:sz="4" w:space="0" w:color="auto"/>
              <w:bottom w:val="single" w:sz="4" w:space="0" w:color="auto"/>
              <w:right w:val="single" w:sz="4" w:space="0" w:color="auto"/>
            </w:tcBorders>
            <w:hideMark/>
          </w:tcPr>
          <w:p w14:paraId="4820382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78</w:t>
            </w:r>
          </w:p>
        </w:tc>
        <w:tc>
          <w:tcPr>
            <w:tcW w:w="1193" w:type="dxa"/>
            <w:tcBorders>
              <w:top w:val="single" w:sz="4" w:space="0" w:color="auto"/>
              <w:left w:val="single" w:sz="4" w:space="0" w:color="auto"/>
              <w:bottom w:val="single" w:sz="4" w:space="0" w:color="auto"/>
              <w:right w:val="single" w:sz="4" w:space="0" w:color="auto"/>
            </w:tcBorders>
            <w:hideMark/>
          </w:tcPr>
          <w:p w14:paraId="1716F9A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18</w:t>
            </w:r>
          </w:p>
        </w:tc>
        <w:tc>
          <w:tcPr>
            <w:tcW w:w="1319" w:type="dxa"/>
            <w:tcBorders>
              <w:top w:val="single" w:sz="4" w:space="0" w:color="auto"/>
              <w:left w:val="single" w:sz="4" w:space="0" w:color="auto"/>
              <w:bottom w:val="single" w:sz="4" w:space="0" w:color="auto"/>
              <w:right w:val="single" w:sz="4" w:space="0" w:color="auto"/>
            </w:tcBorders>
            <w:hideMark/>
          </w:tcPr>
          <w:p w14:paraId="67751C9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39</w:t>
            </w:r>
          </w:p>
        </w:tc>
        <w:tc>
          <w:tcPr>
            <w:tcW w:w="1193" w:type="dxa"/>
            <w:tcBorders>
              <w:top w:val="single" w:sz="4" w:space="0" w:color="auto"/>
              <w:left w:val="single" w:sz="4" w:space="0" w:color="auto"/>
              <w:bottom w:val="single" w:sz="4" w:space="0" w:color="auto"/>
              <w:right w:val="single" w:sz="4" w:space="0" w:color="auto"/>
            </w:tcBorders>
            <w:hideMark/>
          </w:tcPr>
          <w:p w14:paraId="12D6B64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w:t>
            </w:r>
          </w:p>
        </w:tc>
        <w:tc>
          <w:tcPr>
            <w:tcW w:w="1319" w:type="dxa"/>
            <w:tcBorders>
              <w:top w:val="single" w:sz="4" w:space="0" w:color="auto"/>
              <w:left w:val="single" w:sz="4" w:space="0" w:color="auto"/>
              <w:bottom w:val="single" w:sz="4" w:space="0" w:color="auto"/>
              <w:right w:val="single" w:sz="4" w:space="0" w:color="auto"/>
            </w:tcBorders>
            <w:hideMark/>
          </w:tcPr>
          <w:p w14:paraId="521BB16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1193" w:type="dxa"/>
            <w:tcBorders>
              <w:top w:val="single" w:sz="4" w:space="0" w:color="auto"/>
              <w:left w:val="single" w:sz="4" w:space="0" w:color="auto"/>
              <w:bottom w:val="single" w:sz="4" w:space="0" w:color="auto"/>
              <w:right w:val="single" w:sz="4" w:space="0" w:color="auto"/>
            </w:tcBorders>
            <w:hideMark/>
          </w:tcPr>
          <w:p w14:paraId="0B72E1E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1319" w:type="dxa"/>
            <w:tcBorders>
              <w:top w:val="single" w:sz="4" w:space="0" w:color="auto"/>
              <w:left w:val="single" w:sz="4" w:space="0" w:color="auto"/>
              <w:bottom w:val="single" w:sz="4" w:space="0" w:color="auto"/>
              <w:right w:val="single" w:sz="4" w:space="0" w:color="auto"/>
            </w:tcBorders>
            <w:hideMark/>
          </w:tcPr>
          <w:p w14:paraId="5150B74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365</w:t>
            </w:r>
          </w:p>
        </w:tc>
        <w:tc>
          <w:tcPr>
            <w:tcW w:w="1193" w:type="dxa"/>
            <w:tcBorders>
              <w:top w:val="single" w:sz="4" w:space="0" w:color="auto"/>
              <w:left w:val="single" w:sz="4" w:space="0" w:color="auto"/>
              <w:bottom w:val="single" w:sz="4" w:space="0" w:color="auto"/>
              <w:right w:val="single" w:sz="4" w:space="0" w:color="auto"/>
            </w:tcBorders>
            <w:hideMark/>
          </w:tcPr>
          <w:p w14:paraId="209300C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047F3C4D" w14:textId="77777777" w:rsidTr="002C6C71">
        <w:trPr>
          <w:trHeight w:val="854"/>
          <w:jc w:val="center"/>
        </w:trPr>
        <w:tc>
          <w:tcPr>
            <w:tcW w:w="721" w:type="dxa"/>
            <w:tcBorders>
              <w:top w:val="single" w:sz="4" w:space="0" w:color="auto"/>
              <w:left w:val="single" w:sz="4" w:space="0" w:color="auto"/>
              <w:bottom w:val="single" w:sz="4" w:space="0" w:color="auto"/>
              <w:right w:val="single" w:sz="4" w:space="0" w:color="auto"/>
            </w:tcBorders>
          </w:tcPr>
          <w:p w14:paraId="7AB94802" w14:textId="35D6BD4A" w:rsidR="002C6C71" w:rsidRPr="00BB31C8" w:rsidRDefault="002C6C71" w:rsidP="00BB31C8">
            <w:pPr>
              <w:jc w:val="center"/>
              <w:rPr>
                <w:rFonts w:asciiTheme="minorHAnsi" w:hAnsiTheme="minorHAnsi" w:cstheme="minorHAnsi"/>
                <w:b/>
                <w:bCs/>
                <w:color w:val="auto"/>
                <w:sz w:val="19"/>
                <w:szCs w:val="19"/>
              </w:rPr>
            </w:pPr>
            <w:r w:rsidRPr="00BB31C8">
              <w:rPr>
                <w:rFonts w:asciiTheme="minorHAnsi" w:hAnsiTheme="minorHAnsi" w:cstheme="minorHAnsi"/>
                <w:b/>
                <w:bCs/>
                <w:color w:val="auto"/>
                <w:sz w:val="19"/>
                <w:szCs w:val="19"/>
              </w:rPr>
              <w:t>2020.08.31</w:t>
            </w:r>
            <w:r w:rsidR="00BB31C8" w:rsidRPr="00BB31C8">
              <w:rPr>
                <w:rFonts w:asciiTheme="minorHAnsi" w:hAnsiTheme="minorHAnsi" w:cstheme="minorHAnsi"/>
                <w:b/>
                <w:bCs/>
                <w:color w:val="auto"/>
                <w:sz w:val="19"/>
                <w:szCs w:val="19"/>
              </w:rPr>
              <w:t>-ig</w:t>
            </w:r>
          </w:p>
        </w:tc>
        <w:tc>
          <w:tcPr>
            <w:tcW w:w="1332" w:type="dxa"/>
            <w:tcBorders>
              <w:top w:val="single" w:sz="4" w:space="0" w:color="auto"/>
              <w:left w:val="single" w:sz="4" w:space="0" w:color="auto"/>
              <w:bottom w:val="single" w:sz="4" w:space="0" w:color="auto"/>
              <w:right w:val="single" w:sz="4" w:space="0" w:color="auto"/>
            </w:tcBorders>
          </w:tcPr>
          <w:p w14:paraId="310C8052"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57</w:t>
            </w:r>
          </w:p>
        </w:tc>
        <w:tc>
          <w:tcPr>
            <w:tcW w:w="1193" w:type="dxa"/>
            <w:tcBorders>
              <w:top w:val="single" w:sz="4" w:space="0" w:color="auto"/>
              <w:left w:val="single" w:sz="4" w:space="0" w:color="auto"/>
              <w:bottom w:val="single" w:sz="4" w:space="0" w:color="auto"/>
              <w:right w:val="single" w:sz="4" w:space="0" w:color="auto"/>
            </w:tcBorders>
          </w:tcPr>
          <w:p w14:paraId="47A38C8D"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13</w:t>
            </w:r>
          </w:p>
        </w:tc>
        <w:tc>
          <w:tcPr>
            <w:tcW w:w="1319" w:type="dxa"/>
            <w:tcBorders>
              <w:top w:val="single" w:sz="4" w:space="0" w:color="auto"/>
              <w:left w:val="single" w:sz="4" w:space="0" w:color="auto"/>
              <w:bottom w:val="single" w:sz="4" w:space="0" w:color="auto"/>
              <w:right w:val="single" w:sz="4" w:space="0" w:color="auto"/>
            </w:tcBorders>
          </w:tcPr>
          <w:p w14:paraId="6853D0FE"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28</w:t>
            </w:r>
          </w:p>
        </w:tc>
        <w:tc>
          <w:tcPr>
            <w:tcW w:w="1193" w:type="dxa"/>
            <w:tcBorders>
              <w:top w:val="single" w:sz="4" w:space="0" w:color="auto"/>
              <w:left w:val="single" w:sz="4" w:space="0" w:color="auto"/>
              <w:bottom w:val="single" w:sz="4" w:space="0" w:color="auto"/>
              <w:right w:val="single" w:sz="4" w:space="0" w:color="auto"/>
            </w:tcBorders>
          </w:tcPr>
          <w:p w14:paraId="72857CF5"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1319" w:type="dxa"/>
            <w:tcBorders>
              <w:top w:val="single" w:sz="4" w:space="0" w:color="auto"/>
              <w:left w:val="single" w:sz="4" w:space="0" w:color="auto"/>
              <w:bottom w:val="single" w:sz="4" w:space="0" w:color="auto"/>
              <w:right w:val="single" w:sz="4" w:space="0" w:color="auto"/>
            </w:tcBorders>
          </w:tcPr>
          <w:p w14:paraId="0617B74C"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1193" w:type="dxa"/>
            <w:tcBorders>
              <w:top w:val="single" w:sz="4" w:space="0" w:color="auto"/>
              <w:left w:val="single" w:sz="4" w:space="0" w:color="auto"/>
              <w:bottom w:val="single" w:sz="4" w:space="0" w:color="auto"/>
              <w:right w:val="single" w:sz="4" w:space="0" w:color="auto"/>
            </w:tcBorders>
          </w:tcPr>
          <w:p w14:paraId="56DF8E7D"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1319" w:type="dxa"/>
            <w:tcBorders>
              <w:top w:val="single" w:sz="4" w:space="0" w:color="auto"/>
              <w:left w:val="single" w:sz="4" w:space="0" w:color="auto"/>
              <w:bottom w:val="single" w:sz="4" w:space="0" w:color="auto"/>
              <w:right w:val="single" w:sz="4" w:space="0" w:color="auto"/>
            </w:tcBorders>
          </w:tcPr>
          <w:p w14:paraId="596A2DDF"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244</w:t>
            </w:r>
          </w:p>
        </w:tc>
        <w:tc>
          <w:tcPr>
            <w:tcW w:w="1193" w:type="dxa"/>
            <w:tcBorders>
              <w:top w:val="single" w:sz="4" w:space="0" w:color="auto"/>
              <w:left w:val="single" w:sz="4" w:space="0" w:color="auto"/>
              <w:bottom w:val="single" w:sz="4" w:space="0" w:color="auto"/>
              <w:right w:val="single" w:sz="4" w:space="0" w:color="auto"/>
            </w:tcBorders>
          </w:tcPr>
          <w:p w14:paraId="596EA365"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r>
    </w:tbl>
    <w:p w14:paraId="20390AF3" w14:textId="4A1F1421" w:rsidR="002C6C71" w:rsidRPr="00337E21" w:rsidRDefault="002C6C71" w:rsidP="002C6C71">
      <w:pPr>
        <w:pStyle w:val="Szvegtrzs"/>
        <w:spacing w:after="0"/>
        <w:rPr>
          <w:rFonts w:asciiTheme="minorHAnsi" w:hAnsiTheme="minorHAnsi" w:cstheme="minorHAnsi"/>
          <w:i/>
          <w:sz w:val="18"/>
          <w:szCs w:val="18"/>
        </w:rPr>
      </w:pPr>
      <w:r w:rsidRPr="00337E21">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Pr="00337E21">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Pr="00337E21">
        <w:rPr>
          <w:rFonts w:asciiTheme="minorHAnsi" w:hAnsiTheme="minorHAnsi" w:cstheme="minorHAnsi"/>
          <w:i/>
          <w:sz w:val="18"/>
          <w:szCs w:val="18"/>
        </w:rPr>
        <w:t>(Forrás: KHSZK Család és Gyermekjóléti Központ)</w:t>
      </w:r>
    </w:p>
    <w:p w14:paraId="4765CFDD" w14:textId="77777777" w:rsidR="002C6C71" w:rsidRDefault="002C6C71" w:rsidP="002C6C71">
      <w:pPr>
        <w:spacing w:after="0"/>
        <w:jc w:val="both"/>
        <w:rPr>
          <w:rFonts w:asciiTheme="minorHAnsi" w:hAnsiTheme="minorHAnsi" w:cstheme="minorHAnsi"/>
          <w:b/>
          <w:bCs/>
          <w:iCs/>
          <w:color w:val="auto"/>
          <w:kern w:val="28"/>
          <w:sz w:val="22"/>
          <w:szCs w:val="22"/>
          <w:lang w:eastAsia="hu-HU"/>
        </w:rPr>
      </w:pPr>
    </w:p>
    <w:p w14:paraId="27E424FB" w14:textId="77777777" w:rsidR="002C6C71" w:rsidRPr="00337E21" w:rsidRDefault="002C6C71" w:rsidP="002C6C71">
      <w:pPr>
        <w:spacing w:after="0"/>
        <w:jc w:val="both"/>
        <w:rPr>
          <w:rFonts w:asciiTheme="minorHAnsi" w:eastAsia="Calibri" w:hAnsiTheme="minorHAnsi" w:cstheme="minorHAnsi"/>
          <w:color w:val="auto"/>
          <w:sz w:val="22"/>
          <w:szCs w:val="22"/>
        </w:rPr>
      </w:pPr>
      <w:r w:rsidRPr="007C168F">
        <w:rPr>
          <w:rFonts w:asciiTheme="minorHAnsi" w:hAnsiTheme="minorHAnsi" w:cstheme="minorHAnsi"/>
          <w:snapToGrid w:val="0"/>
          <w:color w:val="auto"/>
          <w:sz w:val="22"/>
          <w:szCs w:val="22"/>
        </w:rPr>
        <w:t xml:space="preserve">2020.08.31-ig bezárólag a koronavírus-járvány miatt elrendelt veszélyhelyzet a Család és Gyermekjóléti Központ szakmai tevékenységét is jelentősen befolyásolta. A családlátogatások száma csökkent, de a gyámhivatali megkeresések száma változatlanul magas volt a vizsgált időszakban. </w:t>
      </w:r>
    </w:p>
    <w:p w14:paraId="766B86E6" w14:textId="77777777" w:rsidR="002C6C71" w:rsidRPr="00337E21" w:rsidRDefault="002C6C71" w:rsidP="002C6C71">
      <w:pPr>
        <w:spacing w:after="0"/>
        <w:jc w:val="both"/>
        <w:rPr>
          <w:rFonts w:asciiTheme="minorHAnsi" w:hAnsiTheme="minorHAnsi" w:cstheme="minorHAnsi"/>
          <w:b/>
          <w:bCs/>
          <w:iCs/>
          <w:color w:val="auto"/>
          <w:kern w:val="28"/>
          <w:sz w:val="22"/>
          <w:szCs w:val="22"/>
          <w:lang w:eastAsia="hu-HU"/>
        </w:rPr>
      </w:pPr>
    </w:p>
    <w:p w14:paraId="16231DF8" w14:textId="77777777" w:rsidR="002C6C71" w:rsidRPr="005A45F0" w:rsidRDefault="002C6C71" w:rsidP="002C6C71">
      <w:pPr>
        <w:pStyle w:val="Cmsor2"/>
        <w:jc w:val="left"/>
        <w:rPr>
          <w:lang w:eastAsia="hu-HU"/>
        </w:rPr>
      </w:pPr>
      <w:bookmarkStart w:id="31" w:name="_Toc49708378"/>
      <w:bookmarkStart w:id="32" w:name="_Toc52367833"/>
      <w:r w:rsidRPr="005A45F0">
        <w:rPr>
          <w:lang w:eastAsia="hu-HU"/>
        </w:rPr>
        <w:t xml:space="preserve">4. KHSZK </w:t>
      </w:r>
      <w:r w:rsidRPr="004E696D">
        <w:t>Család</w:t>
      </w:r>
      <w:r w:rsidRPr="005A45F0">
        <w:rPr>
          <w:lang w:eastAsia="hu-HU"/>
        </w:rPr>
        <w:t xml:space="preserve"> és Gyermekjóléti Szolgálat szakmai tevékenysége</w:t>
      </w:r>
      <w:bookmarkEnd w:id="31"/>
      <w:bookmarkEnd w:id="32"/>
    </w:p>
    <w:p w14:paraId="5C4162AC" w14:textId="77777777" w:rsidR="002C6C71" w:rsidRPr="00337E21" w:rsidRDefault="002C6C71" w:rsidP="002C6C71">
      <w:pPr>
        <w:spacing w:after="0"/>
        <w:jc w:val="both"/>
        <w:rPr>
          <w:rFonts w:asciiTheme="minorHAnsi" w:hAnsiTheme="minorHAnsi" w:cstheme="minorHAnsi"/>
          <w:b/>
          <w:color w:val="auto"/>
          <w:sz w:val="22"/>
          <w:szCs w:val="22"/>
        </w:rPr>
      </w:pPr>
    </w:p>
    <w:p w14:paraId="5373476F" w14:textId="77777777" w:rsidR="002C6C71" w:rsidRPr="00337E21" w:rsidRDefault="002C6C71" w:rsidP="002C6C71">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 xml:space="preserve">2016. január 1-jétől átalakult és megváltozott a magyar gyermekvédelmi rendszer. A korábbi külön szolgáltatásként működött családsegítés és gyermekjóléti szolgáltatás települési szinten integrált formában működik, család és gyermekjóléti szolgálat néven. Települési szinten feladatellátásra kötelezett valamennyi polgármesteri hivatalt működtető önkormányzat, illetve közös önkormányzati hivatalok. </w:t>
      </w:r>
    </w:p>
    <w:p w14:paraId="08885D32" w14:textId="77777777" w:rsidR="002C6C71" w:rsidRDefault="002C6C71" w:rsidP="002C6C71">
      <w:pPr>
        <w:spacing w:after="0"/>
        <w:jc w:val="both"/>
        <w:rPr>
          <w:rFonts w:asciiTheme="minorHAnsi" w:hAnsiTheme="minorHAnsi" w:cstheme="minorHAnsi"/>
          <w:color w:val="auto"/>
          <w:sz w:val="22"/>
          <w:szCs w:val="22"/>
        </w:rPr>
      </w:pPr>
    </w:p>
    <w:p w14:paraId="726C01E8" w14:textId="77777777" w:rsidR="002C6C71" w:rsidRPr="00337E21" w:rsidRDefault="002C6C71" w:rsidP="002C6C71">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Városunkban a Gyöngyös Körzete Kistérség Többcélú Társulása fenntartásában működik a Család és Gyermekjóléti Szolgálat. A Szolgálat szociális segítő munkát (információnyújtás, ügyintézés, segítő beszélgetés) végez, a települési szintű jelzőrendszert működteti, szakmaközi megbeszéléseket szervez, a településre vonatkozóan intézkedési tervet készít a jelzőrendszer tagjainak bevonásával, prevenciós tevékenységben vesz részt. A családsegítés keretében nyújtott általános és speciális segítőszolgáltatás olyan személyes szociális szolgáltatás, amely a szociális munka eszközeinek és módszereinek felhasználásával hozzájárul az egyének és családok, valamint a különböző közösségi csoportok jólétéhez és fejlődéséhez. A gondozott családok közel 80 %-a többszörös hátrányokkal küszködik, közöttük nagyszámú a munkanélküli, alacsony képzettségűek aránya.</w:t>
      </w:r>
    </w:p>
    <w:p w14:paraId="34920AB5" w14:textId="77777777" w:rsidR="002C6C71" w:rsidRDefault="002C6C71" w:rsidP="002C6C71">
      <w:pPr>
        <w:spacing w:after="0"/>
        <w:jc w:val="both"/>
        <w:rPr>
          <w:rFonts w:asciiTheme="minorHAnsi" w:hAnsiTheme="minorHAnsi" w:cstheme="minorHAnsi"/>
          <w:color w:val="auto"/>
          <w:sz w:val="22"/>
          <w:szCs w:val="22"/>
        </w:rPr>
      </w:pPr>
    </w:p>
    <w:p w14:paraId="61B18B1B" w14:textId="77777777" w:rsidR="002C6C71" w:rsidRDefault="002C6C71" w:rsidP="002C6C71">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 xml:space="preserve">A szolgáltatás tevékenysége rendkívül sokrétű és szerteágazó. A probléma kezelése, a megoldási stratégia mindig a hozott problémára ad adekvát választ, mely válaszok igen széles spektrumon mozognak. De sohasem öncélú, sohasem az érintett család nélkül történik, ebben a munkában a családnak (gyermeknek) is részt kell vennie – így lesz igazán hatékony bármilyen beavatkozás. A családok támogatása több esetben más szolgáltatók, más intézmények és szervezetek bevonását is szükségessé teszik Kiemelt jelentőséggel bír az önkormányzati szociális támogatási rendszer, valamint a civil szervezetek, az egyházak, a gazdasági szereplők támogatásai és adományai, melyek egyrészt segítik a rászoruló családokat életvitelükben, másrészt és </w:t>
      </w:r>
      <w:r w:rsidRPr="006D3F3B">
        <w:rPr>
          <w:rFonts w:asciiTheme="minorHAnsi" w:hAnsiTheme="minorHAnsi" w:cstheme="minorHAnsi"/>
          <w:color w:val="auto"/>
          <w:sz w:val="22"/>
          <w:szCs w:val="22"/>
        </w:rPr>
        <w:t xml:space="preserve">felerősítik a társadalmi felelősségvállalást. </w:t>
      </w:r>
    </w:p>
    <w:p w14:paraId="73328457" w14:textId="77777777" w:rsidR="002C6C71" w:rsidRPr="006D3F3B" w:rsidRDefault="002C6C71" w:rsidP="002C6C71">
      <w:pPr>
        <w:spacing w:after="0"/>
        <w:jc w:val="both"/>
        <w:rPr>
          <w:rFonts w:asciiTheme="minorHAnsi" w:hAnsiTheme="minorHAnsi" w:cstheme="minorHAnsi"/>
          <w:strike/>
          <w:color w:val="auto"/>
          <w:sz w:val="16"/>
          <w:szCs w:val="16"/>
        </w:rPr>
      </w:pPr>
    </w:p>
    <w:tbl>
      <w:tblPr>
        <w:tblStyle w:val="Rcsostblzat"/>
        <w:tblW w:w="11027" w:type="dxa"/>
        <w:jc w:val="center"/>
        <w:tblInd w:w="0" w:type="dxa"/>
        <w:tblLayout w:type="fixed"/>
        <w:tblLook w:val="04A0" w:firstRow="1" w:lastRow="0" w:firstColumn="1" w:lastColumn="0" w:noHBand="0" w:noVBand="1"/>
      </w:tblPr>
      <w:tblGrid>
        <w:gridCol w:w="562"/>
        <w:gridCol w:w="1393"/>
        <w:gridCol w:w="567"/>
        <w:gridCol w:w="567"/>
        <w:gridCol w:w="567"/>
        <w:gridCol w:w="709"/>
        <w:gridCol w:w="708"/>
        <w:gridCol w:w="993"/>
        <w:gridCol w:w="1300"/>
        <w:gridCol w:w="567"/>
        <w:gridCol w:w="542"/>
        <w:gridCol w:w="592"/>
        <w:gridCol w:w="709"/>
        <w:gridCol w:w="684"/>
        <w:gridCol w:w="567"/>
      </w:tblGrid>
      <w:tr w:rsidR="002C6C71" w:rsidRPr="006D3F3B" w14:paraId="24B8488F" w14:textId="77777777" w:rsidTr="002C6C71">
        <w:trPr>
          <w:trHeight w:val="554"/>
          <w:jc w:val="center"/>
        </w:trPr>
        <w:tc>
          <w:tcPr>
            <w:tcW w:w="11027" w:type="dxa"/>
            <w:gridSpan w:val="15"/>
          </w:tcPr>
          <w:p w14:paraId="740BEF45" w14:textId="77777777" w:rsidR="002C6C71" w:rsidRPr="006D3F3B" w:rsidRDefault="002C6C71" w:rsidP="002C6C71">
            <w:pPr>
              <w:widowControl w:val="0"/>
              <w:autoSpaceDN w:val="0"/>
              <w:adjustRightInd w:val="0"/>
              <w:jc w:val="center"/>
              <w:rPr>
                <w:rFonts w:asciiTheme="minorHAnsi" w:hAnsiTheme="minorHAnsi" w:cstheme="minorHAnsi"/>
                <w:b/>
                <w:bCs/>
                <w:iCs/>
                <w:strike/>
                <w:color w:val="auto"/>
                <w:sz w:val="22"/>
                <w:szCs w:val="22"/>
              </w:rPr>
            </w:pPr>
            <w:r w:rsidRPr="006D3F3B">
              <w:rPr>
                <w:rFonts w:asciiTheme="minorHAnsi" w:hAnsiTheme="minorHAnsi" w:cstheme="minorHAnsi"/>
                <w:b/>
                <w:bCs/>
                <w:iCs/>
                <w:color w:val="auto"/>
                <w:sz w:val="22"/>
                <w:szCs w:val="22"/>
              </w:rPr>
              <w:t>A család és gyermekjóléti szolgáltatást igénybe vevők száma nem és korcsoport szerint</w:t>
            </w:r>
          </w:p>
          <w:p w14:paraId="08E7190A" w14:textId="24E6E9A0" w:rsidR="002C6C71" w:rsidRPr="006C3953" w:rsidRDefault="002C6C71" w:rsidP="002C6C71">
            <w:pPr>
              <w:jc w:val="center"/>
              <w:rPr>
                <w:rFonts w:asciiTheme="minorHAnsi" w:hAnsiTheme="minorHAnsi" w:cstheme="minorHAnsi"/>
                <w:b/>
                <w:bCs/>
                <w:color w:val="auto"/>
                <w:sz w:val="22"/>
                <w:szCs w:val="22"/>
              </w:rPr>
            </w:pPr>
            <w:r>
              <w:rPr>
                <w:rFonts w:asciiTheme="minorHAnsi" w:hAnsiTheme="minorHAnsi" w:cstheme="minorHAnsi"/>
                <w:b/>
                <w:bCs/>
                <w:iCs/>
                <w:color w:val="auto"/>
                <w:sz w:val="22"/>
                <w:szCs w:val="22"/>
              </w:rPr>
              <w:t>(2016-</w:t>
            </w:r>
            <w:r>
              <w:rPr>
                <w:rFonts w:asciiTheme="minorHAnsi" w:hAnsiTheme="minorHAnsi" w:cstheme="minorHAnsi"/>
                <w:b/>
                <w:bCs/>
                <w:color w:val="auto"/>
                <w:sz w:val="22"/>
                <w:szCs w:val="22"/>
              </w:rPr>
              <w:t>2020.08.31</w:t>
            </w:r>
            <w:r w:rsidR="00BB31C8">
              <w:rPr>
                <w:rFonts w:asciiTheme="minorHAnsi" w:hAnsiTheme="minorHAnsi" w:cstheme="minorHAnsi"/>
                <w:b/>
                <w:bCs/>
                <w:color w:val="auto"/>
                <w:sz w:val="22"/>
                <w:szCs w:val="22"/>
              </w:rPr>
              <w:t>-ig</w:t>
            </w:r>
            <w:r w:rsidRPr="006D3F3B">
              <w:rPr>
                <w:rFonts w:asciiTheme="minorHAnsi" w:hAnsiTheme="minorHAnsi" w:cstheme="minorHAnsi"/>
                <w:b/>
                <w:bCs/>
                <w:iCs/>
                <w:color w:val="auto"/>
                <w:sz w:val="22"/>
                <w:szCs w:val="22"/>
              </w:rPr>
              <w:t>)</w:t>
            </w:r>
          </w:p>
        </w:tc>
      </w:tr>
      <w:tr w:rsidR="002C6C71" w:rsidRPr="006D3F3B" w14:paraId="58FA655D" w14:textId="77777777" w:rsidTr="002C6C71">
        <w:trPr>
          <w:jc w:val="center"/>
        </w:trPr>
        <w:tc>
          <w:tcPr>
            <w:tcW w:w="6066" w:type="dxa"/>
            <w:gridSpan w:val="8"/>
          </w:tcPr>
          <w:p w14:paraId="4CC46B11"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EGYÜTTMŰKÖDŐK</w:t>
            </w:r>
          </w:p>
        </w:tc>
        <w:tc>
          <w:tcPr>
            <w:tcW w:w="4961" w:type="dxa"/>
            <w:gridSpan w:val="7"/>
          </w:tcPr>
          <w:p w14:paraId="264C5234"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 EGYÜTTMŰKÖDÖK</w:t>
            </w:r>
          </w:p>
        </w:tc>
      </w:tr>
      <w:tr w:rsidR="002C6C71" w:rsidRPr="006D3F3B" w14:paraId="72467306" w14:textId="77777777" w:rsidTr="002C6C71">
        <w:trPr>
          <w:jc w:val="center"/>
        </w:trPr>
        <w:tc>
          <w:tcPr>
            <w:tcW w:w="562" w:type="dxa"/>
            <w:vAlign w:val="center"/>
          </w:tcPr>
          <w:p w14:paraId="190F7DC6"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lastRenderedPageBreak/>
              <w:t>ÉV</w:t>
            </w:r>
          </w:p>
        </w:tc>
        <w:tc>
          <w:tcPr>
            <w:tcW w:w="1393" w:type="dxa"/>
            <w:vAlign w:val="center"/>
          </w:tcPr>
          <w:p w14:paraId="0258D85F"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NEM/ÉLETKOR</w:t>
            </w:r>
          </w:p>
        </w:tc>
        <w:tc>
          <w:tcPr>
            <w:tcW w:w="567" w:type="dxa"/>
            <w:vAlign w:val="center"/>
          </w:tcPr>
          <w:p w14:paraId="257153E9"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0-2</w:t>
            </w:r>
          </w:p>
        </w:tc>
        <w:tc>
          <w:tcPr>
            <w:tcW w:w="567" w:type="dxa"/>
            <w:vAlign w:val="center"/>
          </w:tcPr>
          <w:p w14:paraId="07ACC93F"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3-5</w:t>
            </w:r>
          </w:p>
        </w:tc>
        <w:tc>
          <w:tcPr>
            <w:tcW w:w="567" w:type="dxa"/>
            <w:vAlign w:val="center"/>
          </w:tcPr>
          <w:p w14:paraId="0AB137D4"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6-13</w:t>
            </w:r>
          </w:p>
        </w:tc>
        <w:tc>
          <w:tcPr>
            <w:tcW w:w="709" w:type="dxa"/>
            <w:vAlign w:val="center"/>
          </w:tcPr>
          <w:p w14:paraId="4BB76D7F"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14-17</w:t>
            </w:r>
          </w:p>
        </w:tc>
        <w:tc>
          <w:tcPr>
            <w:tcW w:w="708" w:type="dxa"/>
            <w:vAlign w:val="center"/>
          </w:tcPr>
          <w:p w14:paraId="56F084CA"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18-24</w:t>
            </w:r>
          </w:p>
        </w:tc>
        <w:tc>
          <w:tcPr>
            <w:tcW w:w="993" w:type="dxa"/>
            <w:vAlign w:val="center"/>
          </w:tcPr>
          <w:p w14:paraId="6423298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1300" w:type="dxa"/>
            <w:vAlign w:val="center"/>
          </w:tcPr>
          <w:p w14:paraId="33FDDCD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NEM/ÉLETKOR</w:t>
            </w:r>
          </w:p>
        </w:tc>
        <w:tc>
          <w:tcPr>
            <w:tcW w:w="567" w:type="dxa"/>
            <w:vAlign w:val="center"/>
          </w:tcPr>
          <w:p w14:paraId="2D0DFD0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0-2</w:t>
            </w:r>
          </w:p>
        </w:tc>
        <w:tc>
          <w:tcPr>
            <w:tcW w:w="542" w:type="dxa"/>
            <w:vAlign w:val="center"/>
          </w:tcPr>
          <w:p w14:paraId="0CB18024"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3-5</w:t>
            </w:r>
          </w:p>
        </w:tc>
        <w:tc>
          <w:tcPr>
            <w:tcW w:w="592" w:type="dxa"/>
            <w:vAlign w:val="center"/>
          </w:tcPr>
          <w:p w14:paraId="108DA332"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6-13</w:t>
            </w:r>
          </w:p>
        </w:tc>
        <w:tc>
          <w:tcPr>
            <w:tcW w:w="709" w:type="dxa"/>
            <w:vAlign w:val="center"/>
          </w:tcPr>
          <w:p w14:paraId="24BA7EE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14-17</w:t>
            </w:r>
          </w:p>
        </w:tc>
        <w:tc>
          <w:tcPr>
            <w:tcW w:w="684" w:type="dxa"/>
            <w:vAlign w:val="center"/>
          </w:tcPr>
          <w:p w14:paraId="21A2E6D8"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18-24</w:t>
            </w:r>
          </w:p>
        </w:tc>
        <w:tc>
          <w:tcPr>
            <w:tcW w:w="567" w:type="dxa"/>
            <w:vAlign w:val="center"/>
          </w:tcPr>
          <w:p w14:paraId="017EA32C" w14:textId="77777777" w:rsidR="002C6C71" w:rsidRPr="00E46249" w:rsidRDefault="002C6C71" w:rsidP="002C6C71">
            <w:pPr>
              <w:jc w:val="center"/>
              <w:rPr>
                <w:rFonts w:asciiTheme="minorHAnsi" w:hAnsiTheme="minorHAnsi" w:cstheme="minorHAnsi"/>
                <w:b/>
                <w:bCs/>
                <w:color w:val="auto"/>
                <w:sz w:val="13"/>
                <w:szCs w:val="13"/>
              </w:rPr>
            </w:pPr>
            <w:r w:rsidRPr="00E46249">
              <w:rPr>
                <w:rFonts w:asciiTheme="minorHAnsi" w:hAnsiTheme="minorHAnsi" w:cstheme="minorHAnsi"/>
                <w:b/>
                <w:bCs/>
                <w:color w:val="auto"/>
                <w:sz w:val="13"/>
                <w:szCs w:val="13"/>
              </w:rPr>
              <w:t>ÖSSZESEN:</w:t>
            </w:r>
          </w:p>
        </w:tc>
      </w:tr>
      <w:tr w:rsidR="002C6C71" w:rsidRPr="006D3F3B" w14:paraId="0D247798" w14:textId="77777777" w:rsidTr="002C6C71">
        <w:trPr>
          <w:jc w:val="center"/>
        </w:trPr>
        <w:tc>
          <w:tcPr>
            <w:tcW w:w="562" w:type="dxa"/>
            <w:vMerge w:val="restart"/>
            <w:vAlign w:val="center"/>
          </w:tcPr>
          <w:p w14:paraId="13B7952F" w14:textId="77777777" w:rsidR="002C6C71" w:rsidRPr="006D3F3B" w:rsidRDefault="002C6C71" w:rsidP="002C6C71">
            <w:pP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2016</w:t>
            </w:r>
          </w:p>
        </w:tc>
        <w:tc>
          <w:tcPr>
            <w:tcW w:w="1393" w:type="dxa"/>
          </w:tcPr>
          <w:p w14:paraId="04E2EF97"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Férfi</w:t>
            </w:r>
          </w:p>
        </w:tc>
        <w:tc>
          <w:tcPr>
            <w:tcW w:w="567" w:type="dxa"/>
          </w:tcPr>
          <w:p w14:paraId="110E1A39"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w:t>
            </w:r>
          </w:p>
        </w:tc>
        <w:tc>
          <w:tcPr>
            <w:tcW w:w="567" w:type="dxa"/>
          </w:tcPr>
          <w:p w14:paraId="6510B02E" w14:textId="77777777" w:rsidR="002C6C71" w:rsidRPr="006D3F3B" w:rsidRDefault="002C6C71" w:rsidP="002C6C71">
            <w:pPr>
              <w:jc w:val="center"/>
              <w:rPr>
                <w:rFonts w:asciiTheme="minorHAnsi" w:hAnsiTheme="minorHAnsi" w:cstheme="minorHAnsi"/>
                <w:color w:val="auto"/>
                <w:sz w:val="16"/>
                <w:szCs w:val="16"/>
              </w:rPr>
            </w:pPr>
          </w:p>
        </w:tc>
        <w:tc>
          <w:tcPr>
            <w:tcW w:w="567" w:type="dxa"/>
          </w:tcPr>
          <w:p w14:paraId="4C43CCBF"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4</w:t>
            </w:r>
          </w:p>
        </w:tc>
        <w:tc>
          <w:tcPr>
            <w:tcW w:w="709" w:type="dxa"/>
          </w:tcPr>
          <w:p w14:paraId="601294C6"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3</w:t>
            </w:r>
          </w:p>
        </w:tc>
        <w:tc>
          <w:tcPr>
            <w:tcW w:w="708" w:type="dxa"/>
          </w:tcPr>
          <w:p w14:paraId="43E26485" w14:textId="77777777" w:rsidR="002C6C71" w:rsidRPr="006D3F3B" w:rsidRDefault="002C6C71" w:rsidP="002C6C71">
            <w:pPr>
              <w:jc w:val="center"/>
              <w:rPr>
                <w:rFonts w:asciiTheme="minorHAnsi" w:hAnsiTheme="minorHAnsi" w:cstheme="minorHAnsi"/>
                <w:color w:val="auto"/>
                <w:sz w:val="16"/>
                <w:szCs w:val="16"/>
              </w:rPr>
            </w:pPr>
          </w:p>
        </w:tc>
        <w:tc>
          <w:tcPr>
            <w:tcW w:w="993" w:type="dxa"/>
          </w:tcPr>
          <w:p w14:paraId="5F370E11"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8</w:t>
            </w:r>
          </w:p>
        </w:tc>
        <w:tc>
          <w:tcPr>
            <w:tcW w:w="1300" w:type="dxa"/>
          </w:tcPr>
          <w:p w14:paraId="5E239484"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Férfi</w:t>
            </w:r>
          </w:p>
        </w:tc>
        <w:tc>
          <w:tcPr>
            <w:tcW w:w="567" w:type="dxa"/>
          </w:tcPr>
          <w:p w14:paraId="16056CD7"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42" w:type="dxa"/>
          </w:tcPr>
          <w:p w14:paraId="692D2242"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92" w:type="dxa"/>
          </w:tcPr>
          <w:p w14:paraId="038839FD"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tcPr>
          <w:p w14:paraId="1C2543A1"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684" w:type="dxa"/>
          </w:tcPr>
          <w:p w14:paraId="5CA02B1D"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07A2D726"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r>
      <w:tr w:rsidR="002C6C71" w:rsidRPr="006D3F3B" w14:paraId="05FAF7AC" w14:textId="77777777" w:rsidTr="002C6C71">
        <w:trPr>
          <w:jc w:val="center"/>
        </w:trPr>
        <w:tc>
          <w:tcPr>
            <w:tcW w:w="562" w:type="dxa"/>
            <w:vMerge/>
          </w:tcPr>
          <w:p w14:paraId="4B0CAAD4" w14:textId="77777777" w:rsidR="002C6C71" w:rsidRPr="006D3F3B" w:rsidRDefault="002C6C71" w:rsidP="002C6C71">
            <w:pPr>
              <w:rPr>
                <w:rFonts w:asciiTheme="minorHAnsi" w:hAnsiTheme="minorHAnsi" w:cstheme="minorHAnsi"/>
                <w:color w:val="auto"/>
                <w:sz w:val="16"/>
                <w:szCs w:val="16"/>
              </w:rPr>
            </w:pPr>
          </w:p>
        </w:tc>
        <w:tc>
          <w:tcPr>
            <w:tcW w:w="1393" w:type="dxa"/>
          </w:tcPr>
          <w:p w14:paraId="40027217"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Nő</w:t>
            </w:r>
          </w:p>
        </w:tc>
        <w:tc>
          <w:tcPr>
            <w:tcW w:w="567" w:type="dxa"/>
          </w:tcPr>
          <w:p w14:paraId="38DFA57C"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4</w:t>
            </w:r>
          </w:p>
        </w:tc>
        <w:tc>
          <w:tcPr>
            <w:tcW w:w="567" w:type="dxa"/>
          </w:tcPr>
          <w:p w14:paraId="76DC6AAC"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1831</w:t>
            </w:r>
          </w:p>
        </w:tc>
        <w:tc>
          <w:tcPr>
            <w:tcW w:w="567" w:type="dxa"/>
          </w:tcPr>
          <w:p w14:paraId="00F54685"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8</w:t>
            </w:r>
          </w:p>
        </w:tc>
        <w:tc>
          <w:tcPr>
            <w:tcW w:w="709" w:type="dxa"/>
          </w:tcPr>
          <w:p w14:paraId="5C9EFD82"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4</w:t>
            </w:r>
          </w:p>
        </w:tc>
        <w:tc>
          <w:tcPr>
            <w:tcW w:w="708" w:type="dxa"/>
          </w:tcPr>
          <w:p w14:paraId="5A704FF9" w14:textId="77777777" w:rsidR="002C6C71" w:rsidRPr="006D3F3B" w:rsidRDefault="002C6C71" w:rsidP="002C6C71">
            <w:pPr>
              <w:jc w:val="center"/>
              <w:rPr>
                <w:rFonts w:asciiTheme="minorHAnsi" w:hAnsiTheme="minorHAnsi" w:cstheme="minorHAnsi"/>
                <w:color w:val="auto"/>
                <w:sz w:val="16"/>
                <w:szCs w:val="16"/>
              </w:rPr>
            </w:pPr>
          </w:p>
        </w:tc>
        <w:tc>
          <w:tcPr>
            <w:tcW w:w="993" w:type="dxa"/>
          </w:tcPr>
          <w:p w14:paraId="21B8F068"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65</w:t>
            </w:r>
          </w:p>
        </w:tc>
        <w:tc>
          <w:tcPr>
            <w:tcW w:w="1300" w:type="dxa"/>
          </w:tcPr>
          <w:p w14:paraId="4EEB7D4D"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Nő</w:t>
            </w:r>
          </w:p>
        </w:tc>
        <w:tc>
          <w:tcPr>
            <w:tcW w:w="567" w:type="dxa"/>
          </w:tcPr>
          <w:p w14:paraId="3B32E3A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42" w:type="dxa"/>
          </w:tcPr>
          <w:p w14:paraId="2A54D1CB"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92" w:type="dxa"/>
          </w:tcPr>
          <w:p w14:paraId="130114D7"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tcPr>
          <w:p w14:paraId="2B894982"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684" w:type="dxa"/>
          </w:tcPr>
          <w:p w14:paraId="4CD5CC0E"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41020808"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r>
      <w:tr w:rsidR="002C6C71" w:rsidRPr="006D3F3B" w14:paraId="704CE5BE" w14:textId="77777777" w:rsidTr="002C6C71">
        <w:trPr>
          <w:jc w:val="center"/>
        </w:trPr>
        <w:tc>
          <w:tcPr>
            <w:tcW w:w="562" w:type="dxa"/>
            <w:vMerge/>
          </w:tcPr>
          <w:p w14:paraId="07FC3005" w14:textId="77777777" w:rsidR="002C6C71" w:rsidRPr="006D3F3B" w:rsidRDefault="002C6C71" w:rsidP="002C6C71">
            <w:pPr>
              <w:rPr>
                <w:rFonts w:asciiTheme="minorHAnsi" w:hAnsiTheme="minorHAnsi" w:cstheme="minorHAnsi"/>
                <w:color w:val="auto"/>
                <w:sz w:val="16"/>
                <w:szCs w:val="16"/>
              </w:rPr>
            </w:pPr>
          </w:p>
        </w:tc>
        <w:tc>
          <w:tcPr>
            <w:tcW w:w="1393" w:type="dxa"/>
          </w:tcPr>
          <w:p w14:paraId="70CADB92" w14:textId="77777777" w:rsidR="002C6C71" w:rsidRPr="006D3F3B" w:rsidRDefault="002C6C71" w:rsidP="002C6C71">
            <w:pP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567" w:type="dxa"/>
          </w:tcPr>
          <w:p w14:paraId="3156733D"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5</w:t>
            </w:r>
          </w:p>
        </w:tc>
        <w:tc>
          <w:tcPr>
            <w:tcW w:w="567" w:type="dxa"/>
          </w:tcPr>
          <w:p w14:paraId="5C8FC719"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w:t>
            </w:r>
          </w:p>
        </w:tc>
        <w:tc>
          <w:tcPr>
            <w:tcW w:w="567" w:type="dxa"/>
          </w:tcPr>
          <w:p w14:paraId="12D5DF0E"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35</w:t>
            </w:r>
          </w:p>
        </w:tc>
        <w:tc>
          <w:tcPr>
            <w:tcW w:w="709" w:type="dxa"/>
          </w:tcPr>
          <w:p w14:paraId="31DACED0"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11</w:t>
            </w:r>
          </w:p>
        </w:tc>
        <w:tc>
          <w:tcPr>
            <w:tcW w:w="708" w:type="dxa"/>
          </w:tcPr>
          <w:p w14:paraId="323CDA4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4</w:t>
            </w:r>
          </w:p>
        </w:tc>
        <w:tc>
          <w:tcPr>
            <w:tcW w:w="993" w:type="dxa"/>
          </w:tcPr>
          <w:p w14:paraId="638EB20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73</w:t>
            </w:r>
          </w:p>
        </w:tc>
        <w:tc>
          <w:tcPr>
            <w:tcW w:w="1300" w:type="dxa"/>
          </w:tcPr>
          <w:p w14:paraId="7450A762" w14:textId="77777777" w:rsidR="002C6C71" w:rsidRPr="006D3F3B" w:rsidRDefault="002C6C71" w:rsidP="002C6C71">
            <w:pP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567" w:type="dxa"/>
          </w:tcPr>
          <w:p w14:paraId="55324992"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13</w:t>
            </w:r>
          </w:p>
        </w:tc>
        <w:tc>
          <w:tcPr>
            <w:tcW w:w="542" w:type="dxa"/>
          </w:tcPr>
          <w:p w14:paraId="053D405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15</w:t>
            </w:r>
          </w:p>
        </w:tc>
        <w:tc>
          <w:tcPr>
            <w:tcW w:w="592" w:type="dxa"/>
          </w:tcPr>
          <w:p w14:paraId="19D9ABA3"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37</w:t>
            </w:r>
          </w:p>
        </w:tc>
        <w:tc>
          <w:tcPr>
            <w:tcW w:w="709" w:type="dxa"/>
          </w:tcPr>
          <w:p w14:paraId="4E9A4CE1"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38</w:t>
            </w:r>
          </w:p>
        </w:tc>
        <w:tc>
          <w:tcPr>
            <w:tcW w:w="684" w:type="dxa"/>
          </w:tcPr>
          <w:p w14:paraId="1084243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44</w:t>
            </w:r>
          </w:p>
        </w:tc>
        <w:tc>
          <w:tcPr>
            <w:tcW w:w="567" w:type="dxa"/>
          </w:tcPr>
          <w:p w14:paraId="386E089B"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147</w:t>
            </w:r>
          </w:p>
        </w:tc>
      </w:tr>
      <w:tr w:rsidR="002C6C71" w:rsidRPr="006D3F3B" w14:paraId="37E2138D" w14:textId="77777777" w:rsidTr="002C6C71">
        <w:trPr>
          <w:trHeight w:val="568"/>
          <w:jc w:val="center"/>
        </w:trPr>
        <w:tc>
          <w:tcPr>
            <w:tcW w:w="562" w:type="dxa"/>
            <w:vMerge/>
          </w:tcPr>
          <w:p w14:paraId="51169625" w14:textId="77777777" w:rsidR="002C6C71" w:rsidRPr="006D3F3B" w:rsidRDefault="002C6C71" w:rsidP="002C6C71">
            <w:pPr>
              <w:rPr>
                <w:rFonts w:asciiTheme="minorHAnsi" w:hAnsiTheme="minorHAnsi" w:cstheme="minorHAnsi"/>
                <w:color w:val="auto"/>
                <w:sz w:val="16"/>
                <w:szCs w:val="16"/>
              </w:rPr>
            </w:pPr>
          </w:p>
        </w:tc>
        <w:tc>
          <w:tcPr>
            <w:tcW w:w="1393" w:type="dxa"/>
          </w:tcPr>
          <w:p w14:paraId="6A8AE779"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Ebből központ által továbbított/ központtól érkező</w:t>
            </w:r>
          </w:p>
        </w:tc>
        <w:tc>
          <w:tcPr>
            <w:tcW w:w="567" w:type="dxa"/>
            <w:vAlign w:val="center"/>
          </w:tcPr>
          <w:p w14:paraId="6DDF0B95"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vAlign w:val="center"/>
          </w:tcPr>
          <w:p w14:paraId="20CC5249"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4</w:t>
            </w:r>
          </w:p>
        </w:tc>
        <w:tc>
          <w:tcPr>
            <w:tcW w:w="567" w:type="dxa"/>
            <w:vAlign w:val="center"/>
          </w:tcPr>
          <w:p w14:paraId="597D776F"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8</w:t>
            </w:r>
          </w:p>
        </w:tc>
        <w:tc>
          <w:tcPr>
            <w:tcW w:w="709" w:type="dxa"/>
            <w:vAlign w:val="center"/>
          </w:tcPr>
          <w:p w14:paraId="3D5BD104"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8" w:type="dxa"/>
            <w:vAlign w:val="center"/>
          </w:tcPr>
          <w:p w14:paraId="066E4B51"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993" w:type="dxa"/>
            <w:vAlign w:val="center"/>
          </w:tcPr>
          <w:p w14:paraId="504C1321"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12</w:t>
            </w:r>
          </w:p>
        </w:tc>
        <w:tc>
          <w:tcPr>
            <w:tcW w:w="1300" w:type="dxa"/>
          </w:tcPr>
          <w:p w14:paraId="1186B561" w14:textId="77777777" w:rsidR="002C6C71" w:rsidRPr="006D3F3B" w:rsidRDefault="002C6C71" w:rsidP="002C6C71">
            <w:pPr>
              <w:rPr>
                <w:rFonts w:asciiTheme="minorHAnsi" w:hAnsiTheme="minorHAnsi" w:cstheme="minorHAnsi"/>
                <w:color w:val="auto"/>
                <w:sz w:val="16"/>
                <w:szCs w:val="16"/>
              </w:rPr>
            </w:pPr>
            <w:r>
              <w:rPr>
                <w:rFonts w:asciiTheme="minorHAnsi" w:hAnsiTheme="minorHAnsi" w:cstheme="minorHAnsi"/>
                <w:color w:val="auto"/>
                <w:sz w:val="16"/>
                <w:szCs w:val="16"/>
              </w:rPr>
              <w:t>Ebből központ által továbbított /</w:t>
            </w:r>
            <w:r w:rsidRPr="006D3F3B">
              <w:rPr>
                <w:rFonts w:asciiTheme="minorHAnsi" w:hAnsiTheme="minorHAnsi" w:cstheme="minorHAnsi"/>
                <w:color w:val="auto"/>
                <w:sz w:val="16"/>
                <w:szCs w:val="16"/>
              </w:rPr>
              <w:t>központtól érkező</w:t>
            </w:r>
          </w:p>
        </w:tc>
        <w:tc>
          <w:tcPr>
            <w:tcW w:w="567" w:type="dxa"/>
            <w:vAlign w:val="center"/>
          </w:tcPr>
          <w:p w14:paraId="77E8FC4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42" w:type="dxa"/>
            <w:vAlign w:val="center"/>
          </w:tcPr>
          <w:p w14:paraId="4023899C"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92" w:type="dxa"/>
            <w:vAlign w:val="center"/>
          </w:tcPr>
          <w:p w14:paraId="2E6300B6"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13</w:t>
            </w:r>
          </w:p>
        </w:tc>
        <w:tc>
          <w:tcPr>
            <w:tcW w:w="709" w:type="dxa"/>
            <w:vAlign w:val="center"/>
          </w:tcPr>
          <w:p w14:paraId="271F1432"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8</w:t>
            </w:r>
          </w:p>
        </w:tc>
        <w:tc>
          <w:tcPr>
            <w:tcW w:w="684" w:type="dxa"/>
            <w:vAlign w:val="center"/>
          </w:tcPr>
          <w:p w14:paraId="6E567FF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vAlign w:val="center"/>
          </w:tcPr>
          <w:p w14:paraId="07789468"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21</w:t>
            </w:r>
          </w:p>
        </w:tc>
      </w:tr>
      <w:tr w:rsidR="002C6C71" w:rsidRPr="006D3F3B" w14:paraId="0B1E0281" w14:textId="77777777" w:rsidTr="002C6C71">
        <w:trPr>
          <w:jc w:val="center"/>
        </w:trPr>
        <w:tc>
          <w:tcPr>
            <w:tcW w:w="562" w:type="dxa"/>
            <w:vMerge/>
          </w:tcPr>
          <w:p w14:paraId="7714E3C8" w14:textId="77777777" w:rsidR="002C6C71" w:rsidRPr="006D3F3B" w:rsidRDefault="002C6C71" w:rsidP="002C6C71">
            <w:pPr>
              <w:rPr>
                <w:rFonts w:asciiTheme="minorHAnsi" w:hAnsiTheme="minorHAnsi" w:cstheme="minorHAnsi"/>
                <w:color w:val="auto"/>
                <w:sz w:val="16"/>
                <w:szCs w:val="16"/>
              </w:rPr>
            </w:pPr>
          </w:p>
        </w:tc>
        <w:tc>
          <w:tcPr>
            <w:tcW w:w="1393" w:type="dxa"/>
          </w:tcPr>
          <w:p w14:paraId="77736E82" w14:textId="77777777" w:rsidR="002C6C71" w:rsidRPr="006D3F3B" w:rsidRDefault="002C6C71" w:rsidP="002C6C71">
            <w:pP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567" w:type="dxa"/>
          </w:tcPr>
          <w:p w14:paraId="22635F00"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w:t>
            </w:r>
          </w:p>
        </w:tc>
        <w:tc>
          <w:tcPr>
            <w:tcW w:w="567" w:type="dxa"/>
          </w:tcPr>
          <w:p w14:paraId="59403A8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33</w:t>
            </w:r>
          </w:p>
        </w:tc>
        <w:tc>
          <w:tcPr>
            <w:tcW w:w="567" w:type="dxa"/>
          </w:tcPr>
          <w:p w14:paraId="1011F103"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72</w:t>
            </w:r>
          </w:p>
        </w:tc>
        <w:tc>
          <w:tcPr>
            <w:tcW w:w="709" w:type="dxa"/>
          </w:tcPr>
          <w:p w14:paraId="1B57BAC3"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19</w:t>
            </w:r>
          </w:p>
        </w:tc>
        <w:tc>
          <w:tcPr>
            <w:tcW w:w="708" w:type="dxa"/>
          </w:tcPr>
          <w:p w14:paraId="0FA486F0"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48</w:t>
            </w:r>
          </w:p>
        </w:tc>
        <w:tc>
          <w:tcPr>
            <w:tcW w:w="993" w:type="dxa"/>
          </w:tcPr>
          <w:p w14:paraId="35D94C3A"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220</w:t>
            </w:r>
          </w:p>
        </w:tc>
        <w:tc>
          <w:tcPr>
            <w:tcW w:w="4961" w:type="dxa"/>
            <w:gridSpan w:val="7"/>
          </w:tcPr>
          <w:p w14:paraId="6C4E18E5" w14:textId="77777777" w:rsidR="002C6C71" w:rsidRPr="006D3F3B" w:rsidRDefault="002C6C71" w:rsidP="002C6C71">
            <w:pPr>
              <w:rPr>
                <w:rFonts w:asciiTheme="minorHAnsi" w:hAnsiTheme="minorHAnsi" w:cstheme="minorHAnsi"/>
                <w:b/>
                <w:bCs/>
                <w:color w:val="auto"/>
                <w:sz w:val="16"/>
                <w:szCs w:val="16"/>
              </w:rPr>
            </w:pPr>
          </w:p>
        </w:tc>
      </w:tr>
      <w:tr w:rsidR="002C6C71" w:rsidRPr="006D3F3B" w14:paraId="3E32E9CF" w14:textId="77777777" w:rsidTr="002C6C71">
        <w:trPr>
          <w:jc w:val="center"/>
        </w:trPr>
        <w:tc>
          <w:tcPr>
            <w:tcW w:w="6066" w:type="dxa"/>
            <w:gridSpan w:val="8"/>
          </w:tcPr>
          <w:p w14:paraId="1952C55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EGYÜTTMŰKÖDŐK</w:t>
            </w:r>
          </w:p>
        </w:tc>
        <w:tc>
          <w:tcPr>
            <w:tcW w:w="4961" w:type="dxa"/>
            <w:gridSpan w:val="7"/>
          </w:tcPr>
          <w:p w14:paraId="1769501B"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 EGYÜTTMŰKÖDÖK</w:t>
            </w:r>
          </w:p>
        </w:tc>
      </w:tr>
      <w:tr w:rsidR="002C6C71" w:rsidRPr="006D3F3B" w14:paraId="2C1792BC" w14:textId="77777777" w:rsidTr="002C6C71">
        <w:trPr>
          <w:jc w:val="center"/>
        </w:trPr>
        <w:tc>
          <w:tcPr>
            <w:tcW w:w="562" w:type="dxa"/>
            <w:vAlign w:val="center"/>
          </w:tcPr>
          <w:p w14:paraId="42408769"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ÉV</w:t>
            </w:r>
          </w:p>
        </w:tc>
        <w:tc>
          <w:tcPr>
            <w:tcW w:w="1393" w:type="dxa"/>
            <w:vAlign w:val="center"/>
          </w:tcPr>
          <w:p w14:paraId="40979F7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NEM/ÉLETKOR</w:t>
            </w:r>
          </w:p>
        </w:tc>
        <w:tc>
          <w:tcPr>
            <w:tcW w:w="567" w:type="dxa"/>
            <w:vAlign w:val="center"/>
          </w:tcPr>
          <w:p w14:paraId="13CE37CF"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0-2</w:t>
            </w:r>
          </w:p>
        </w:tc>
        <w:tc>
          <w:tcPr>
            <w:tcW w:w="567" w:type="dxa"/>
            <w:vAlign w:val="center"/>
          </w:tcPr>
          <w:p w14:paraId="693FB8EB"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3-5</w:t>
            </w:r>
          </w:p>
        </w:tc>
        <w:tc>
          <w:tcPr>
            <w:tcW w:w="567" w:type="dxa"/>
            <w:vAlign w:val="center"/>
          </w:tcPr>
          <w:p w14:paraId="4CA5FC7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6-13</w:t>
            </w:r>
          </w:p>
        </w:tc>
        <w:tc>
          <w:tcPr>
            <w:tcW w:w="709" w:type="dxa"/>
            <w:vAlign w:val="center"/>
          </w:tcPr>
          <w:p w14:paraId="16D34D0E"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14-17</w:t>
            </w:r>
          </w:p>
        </w:tc>
        <w:tc>
          <w:tcPr>
            <w:tcW w:w="708" w:type="dxa"/>
            <w:vAlign w:val="center"/>
          </w:tcPr>
          <w:p w14:paraId="433FD42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18-24</w:t>
            </w:r>
          </w:p>
        </w:tc>
        <w:tc>
          <w:tcPr>
            <w:tcW w:w="993" w:type="dxa"/>
            <w:vAlign w:val="center"/>
          </w:tcPr>
          <w:p w14:paraId="02BB7DC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1300" w:type="dxa"/>
            <w:vAlign w:val="center"/>
          </w:tcPr>
          <w:p w14:paraId="6DD4A39D"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NEM/ÉLETKOR</w:t>
            </w:r>
          </w:p>
        </w:tc>
        <w:tc>
          <w:tcPr>
            <w:tcW w:w="567" w:type="dxa"/>
            <w:vAlign w:val="center"/>
          </w:tcPr>
          <w:p w14:paraId="1195AEF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0-2</w:t>
            </w:r>
          </w:p>
        </w:tc>
        <w:tc>
          <w:tcPr>
            <w:tcW w:w="542" w:type="dxa"/>
            <w:vAlign w:val="center"/>
          </w:tcPr>
          <w:p w14:paraId="3665AD38"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3-5</w:t>
            </w:r>
          </w:p>
        </w:tc>
        <w:tc>
          <w:tcPr>
            <w:tcW w:w="592" w:type="dxa"/>
            <w:vAlign w:val="center"/>
          </w:tcPr>
          <w:p w14:paraId="75B30A5E"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6-13</w:t>
            </w:r>
          </w:p>
        </w:tc>
        <w:tc>
          <w:tcPr>
            <w:tcW w:w="709" w:type="dxa"/>
            <w:vAlign w:val="center"/>
          </w:tcPr>
          <w:p w14:paraId="70A1ADD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14-17</w:t>
            </w:r>
          </w:p>
        </w:tc>
        <w:tc>
          <w:tcPr>
            <w:tcW w:w="684" w:type="dxa"/>
            <w:vAlign w:val="center"/>
          </w:tcPr>
          <w:p w14:paraId="0597B88D"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18-24</w:t>
            </w:r>
          </w:p>
        </w:tc>
        <w:tc>
          <w:tcPr>
            <w:tcW w:w="567" w:type="dxa"/>
            <w:vAlign w:val="center"/>
          </w:tcPr>
          <w:p w14:paraId="288FB4CB" w14:textId="5394C8BD" w:rsidR="002C6C71" w:rsidRPr="006D3F3B" w:rsidRDefault="002C6C71" w:rsidP="002C6C71">
            <w:pPr>
              <w:jc w:val="center"/>
              <w:rPr>
                <w:rFonts w:asciiTheme="minorHAnsi" w:hAnsiTheme="minorHAnsi" w:cstheme="minorHAnsi"/>
                <w:b/>
                <w:bCs/>
                <w:color w:val="auto"/>
                <w:sz w:val="16"/>
                <w:szCs w:val="16"/>
              </w:rPr>
            </w:pPr>
            <w:r w:rsidRPr="00E46249">
              <w:rPr>
                <w:rFonts w:asciiTheme="minorHAnsi" w:hAnsiTheme="minorHAnsi" w:cstheme="minorHAnsi"/>
                <w:b/>
                <w:bCs/>
                <w:color w:val="auto"/>
                <w:sz w:val="13"/>
                <w:szCs w:val="13"/>
              </w:rPr>
              <w:t>ÖSSZESEN</w:t>
            </w:r>
            <w:r w:rsidRPr="006D3F3B">
              <w:rPr>
                <w:rFonts w:asciiTheme="minorHAnsi" w:hAnsiTheme="minorHAnsi" w:cstheme="minorHAnsi"/>
                <w:b/>
                <w:bCs/>
                <w:color w:val="auto"/>
                <w:sz w:val="16"/>
                <w:szCs w:val="16"/>
              </w:rPr>
              <w:t>:</w:t>
            </w:r>
          </w:p>
        </w:tc>
      </w:tr>
      <w:tr w:rsidR="002C6C71" w:rsidRPr="006D3F3B" w14:paraId="534A74CD" w14:textId="77777777" w:rsidTr="002C6C71">
        <w:trPr>
          <w:jc w:val="center"/>
        </w:trPr>
        <w:tc>
          <w:tcPr>
            <w:tcW w:w="562" w:type="dxa"/>
            <w:vMerge w:val="restart"/>
            <w:vAlign w:val="center"/>
          </w:tcPr>
          <w:p w14:paraId="1F64F89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2017</w:t>
            </w:r>
          </w:p>
        </w:tc>
        <w:tc>
          <w:tcPr>
            <w:tcW w:w="1393" w:type="dxa"/>
          </w:tcPr>
          <w:p w14:paraId="7FA248FE"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Férfi</w:t>
            </w:r>
          </w:p>
        </w:tc>
        <w:tc>
          <w:tcPr>
            <w:tcW w:w="567" w:type="dxa"/>
          </w:tcPr>
          <w:p w14:paraId="0FD72DB0"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w:t>
            </w:r>
          </w:p>
        </w:tc>
        <w:tc>
          <w:tcPr>
            <w:tcW w:w="567" w:type="dxa"/>
          </w:tcPr>
          <w:p w14:paraId="4D0084B1"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2</w:t>
            </w:r>
          </w:p>
        </w:tc>
        <w:tc>
          <w:tcPr>
            <w:tcW w:w="567" w:type="dxa"/>
          </w:tcPr>
          <w:p w14:paraId="27EF4648"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3</w:t>
            </w:r>
          </w:p>
        </w:tc>
        <w:tc>
          <w:tcPr>
            <w:tcW w:w="709" w:type="dxa"/>
          </w:tcPr>
          <w:p w14:paraId="2167F2AD"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26</w:t>
            </w:r>
          </w:p>
        </w:tc>
        <w:tc>
          <w:tcPr>
            <w:tcW w:w="708" w:type="dxa"/>
          </w:tcPr>
          <w:p w14:paraId="2BD5AB5E"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5</w:t>
            </w:r>
          </w:p>
        </w:tc>
        <w:tc>
          <w:tcPr>
            <w:tcW w:w="993" w:type="dxa"/>
          </w:tcPr>
          <w:p w14:paraId="3F1C0ACB"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37</w:t>
            </w:r>
          </w:p>
        </w:tc>
        <w:tc>
          <w:tcPr>
            <w:tcW w:w="1300" w:type="dxa"/>
          </w:tcPr>
          <w:p w14:paraId="31D6D8D3"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Férfi</w:t>
            </w:r>
          </w:p>
        </w:tc>
        <w:tc>
          <w:tcPr>
            <w:tcW w:w="567" w:type="dxa"/>
          </w:tcPr>
          <w:p w14:paraId="1A48F0A5"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42" w:type="dxa"/>
          </w:tcPr>
          <w:p w14:paraId="7B44A32F"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92" w:type="dxa"/>
          </w:tcPr>
          <w:p w14:paraId="13353997"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tcPr>
          <w:p w14:paraId="7BEEFE8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684" w:type="dxa"/>
          </w:tcPr>
          <w:p w14:paraId="1AA7E62D"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36361182"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r>
      <w:tr w:rsidR="002C6C71" w:rsidRPr="006D3F3B" w14:paraId="6853F1D9" w14:textId="77777777" w:rsidTr="002C6C71">
        <w:trPr>
          <w:jc w:val="center"/>
        </w:trPr>
        <w:tc>
          <w:tcPr>
            <w:tcW w:w="562" w:type="dxa"/>
            <w:vMerge/>
          </w:tcPr>
          <w:p w14:paraId="6A6FCEBC" w14:textId="77777777" w:rsidR="002C6C71" w:rsidRPr="006D3F3B" w:rsidRDefault="002C6C71" w:rsidP="002C6C71">
            <w:pPr>
              <w:rPr>
                <w:rFonts w:asciiTheme="minorHAnsi" w:hAnsiTheme="minorHAnsi" w:cstheme="minorHAnsi"/>
                <w:color w:val="auto"/>
                <w:sz w:val="16"/>
                <w:szCs w:val="16"/>
              </w:rPr>
            </w:pPr>
          </w:p>
        </w:tc>
        <w:tc>
          <w:tcPr>
            <w:tcW w:w="1393" w:type="dxa"/>
          </w:tcPr>
          <w:p w14:paraId="5E5B0293"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Nő</w:t>
            </w:r>
          </w:p>
        </w:tc>
        <w:tc>
          <w:tcPr>
            <w:tcW w:w="567" w:type="dxa"/>
          </w:tcPr>
          <w:p w14:paraId="647E9A0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7</w:t>
            </w:r>
          </w:p>
        </w:tc>
        <w:tc>
          <w:tcPr>
            <w:tcW w:w="567" w:type="dxa"/>
          </w:tcPr>
          <w:p w14:paraId="67E86D43"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12</w:t>
            </w:r>
          </w:p>
        </w:tc>
        <w:tc>
          <w:tcPr>
            <w:tcW w:w="567" w:type="dxa"/>
          </w:tcPr>
          <w:p w14:paraId="5AB4984D"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13</w:t>
            </w:r>
          </w:p>
        </w:tc>
        <w:tc>
          <w:tcPr>
            <w:tcW w:w="709" w:type="dxa"/>
          </w:tcPr>
          <w:p w14:paraId="5D43B091"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18</w:t>
            </w:r>
          </w:p>
        </w:tc>
        <w:tc>
          <w:tcPr>
            <w:tcW w:w="708" w:type="dxa"/>
          </w:tcPr>
          <w:p w14:paraId="08D9886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21</w:t>
            </w:r>
          </w:p>
        </w:tc>
        <w:tc>
          <w:tcPr>
            <w:tcW w:w="993" w:type="dxa"/>
          </w:tcPr>
          <w:p w14:paraId="1C5306E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71</w:t>
            </w:r>
          </w:p>
        </w:tc>
        <w:tc>
          <w:tcPr>
            <w:tcW w:w="1300" w:type="dxa"/>
          </w:tcPr>
          <w:p w14:paraId="383C8ED4"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Nő</w:t>
            </w:r>
          </w:p>
        </w:tc>
        <w:tc>
          <w:tcPr>
            <w:tcW w:w="567" w:type="dxa"/>
          </w:tcPr>
          <w:p w14:paraId="06403CB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42" w:type="dxa"/>
          </w:tcPr>
          <w:p w14:paraId="696659A6"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92" w:type="dxa"/>
          </w:tcPr>
          <w:p w14:paraId="168A2A58"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tcPr>
          <w:p w14:paraId="4D87412B"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684" w:type="dxa"/>
          </w:tcPr>
          <w:p w14:paraId="58DBE83C"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076928EE"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r>
      <w:tr w:rsidR="002C6C71" w:rsidRPr="006D3F3B" w14:paraId="346C9023" w14:textId="77777777" w:rsidTr="002C6C71">
        <w:trPr>
          <w:jc w:val="center"/>
        </w:trPr>
        <w:tc>
          <w:tcPr>
            <w:tcW w:w="562" w:type="dxa"/>
            <w:vMerge/>
          </w:tcPr>
          <w:p w14:paraId="7772054B" w14:textId="77777777" w:rsidR="002C6C71" w:rsidRPr="006D3F3B" w:rsidRDefault="002C6C71" w:rsidP="002C6C71">
            <w:pPr>
              <w:rPr>
                <w:rFonts w:asciiTheme="minorHAnsi" w:hAnsiTheme="minorHAnsi" w:cstheme="minorHAnsi"/>
                <w:color w:val="auto"/>
                <w:sz w:val="16"/>
                <w:szCs w:val="16"/>
              </w:rPr>
            </w:pPr>
          </w:p>
        </w:tc>
        <w:tc>
          <w:tcPr>
            <w:tcW w:w="1393" w:type="dxa"/>
          </w:tcPr>
          <w:p w14:paraId="6C420AED" w14:textId="77777777" w:rsidR="002C6C71" w:rsidRPr="006D3F3B" w:rsidRDefault="002C6C71" w:rsidP="002C6C71">
            <w:pP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567" w:type="dxa"/>
          </w:tcPr>
          <w:p w14:paraId="3CAA098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8</w:t>
            </w:r>
          </w:p>
        </w:tc>
        <w:tc>
          <w:tcPr>
            <w:tcW w:w="567" w:type="dxa"/>
          </w:tcPr>
          <w:p w14:paraId="623C5B61"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w:t>
            </w:r>
          </w:p>
        </w:tc>
        <w:tc>
          <w:tcPr>
            <w:tcW w:w="567" w:type="dxa"/>
          </w:tcPr>
          <w:p w14:paraId="408A8230"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16</w:t>
            </w:r>
          </w:p>
        </w:tc>
        <w:tc>
          <w:tcPr>
            <w:tcW w:w="709" w:type="dxa"/>
          </w:tcPr>
          <w:p w14:paraId="1CB13F23"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44</w:t>
            </w:r>
          </w:p>
        </w:tc>
        <w:tc>
          <w:tcPr>
            <w:tcW w:w="708" w:type="dxa"/>
          </w:tcPr>
          <w:p w14:paraId="56CFD112"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26</w:t>
            </w:r>
          </w:p>
        </w:tc>
        <w:tc>
          <w:tcPr>
            <w:tcW w:w="993" w:type="dxa"/>
          </w:tcPr>
          <w:p w14:paraId="7D94719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108</w:t>
            </w:r>
          </w:p>
        </w:tc>
        <w:tc>
          <w:tcPr>
            <w:tcW w:w="1300" w:type="dxa"/>
          </w:tcPr>
          <w:p w14:paraId="42D65D5C" w14:textId="77777777" w:rsidR="002C6C71" w:rsidRPr="006D3F3B" w:rsidRDefault="002C6C71" w:rsidP="002C6C71">
            <w:pP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567" w:type="dxa"/>
          </w:tcPr>
          <w:p w14:paraId="34C8728E" w14:textId="77777777" w:rsidR="002C6C71" w:rsidRPr="006D3F3B" w:rsidRDefault="002C6C71" w:rsidP="002C6C71">
            <w:pPr>
              <w:jc w:val="center"/>
              <w:rPr>
                <w:rFonts w:asciiTheme="minorHAnsi" w:hAnsiTheme="minorHAnsi" w:cstheme="minorHAnsi"/>
                <w:b/>
                <w:bCs/>
                <w:color w:val="auto"/>
                <w:sz w:val="16"/>
                <w:szCs w:val="16"/>
              </w:rPr>
            </w:pPr>
          </w:p>
        </w:tc>
        <w:tc>
          <w:tcPr>
            <w:tcW w:w="542" w:type="dxa"/>
          </w:tcPr>
          <w:p w14:paraId="08DF8D27" w14:textId="77777777" w:rsidR="002C6C71" w:rsidRPr="006D3F3B" w:rsidRDefault="002C6C71" w:rsidP="002C6C71">
            <w:pPr>
              <w:jc w:val="center"/>
              <w:rPr>
                <w:rFonts w:asciiTheme="minorHAnsi" w:hAnsiTheme="minorHAnsi" w:cstheme="minorHAnsi"/>
                <w:b/>
                <w:bCs/>
                <w:color w:val="auto"/>
                <w:sz w:val="16"/>
                <w:szCs w:val="16"/>
              </w:rPr>
            </w:pPr>
          </w:p>
        </w:tc>
        <w:tc>
          <w:tcPr>
            <w:tcW w:w="592" w:type="dxa"/>
          </w:tcPr>
          <w:p w14:paraId="0336C34D"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40</w:t>
            </w:r>
          </w:p>
        </w:tc>
        <w:tc>
          <w:tcPr>
            <w:tcW w:w="709" w:type="dxa"/>
          </w:tcPr>
          <w:p w14:paraId="66EF01F0"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24</w:t>
            </w:r>
          </w:p>
        </w:tc>
        <w:tc>
          <w:tcPr>
            <w:tcW w:w="684" w:type="dxa"/>
          </w:tcPr>
          <w:p w14:paraId="7A2A5164"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w:t>
            </w:r>
          </w:p>
        </w:tc>
        <w:tc>
          <w:tcPr>
            <w:tcW w:w="567" w:type="dxa"/>
          </w:tcPr>
          <w:p w14:paraId="44816E2D"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78</w:t>
            </w:r>
          </w:p>
        </w:tc>
      </w:tr>
      <w:tr w:rsidR="002C6C71" w:rsidRPr="006D3F3B" w14:paraId="64F8B72C" w14:textId="77777777" w:rsidTr="002C6C71">
        <w:trPr>
          <w:trHeight w:val="701"/>
          <w:jc w:val="center"/>
        </w:trPr>
        <w:tc>
          <w:tcPr>
            <w:tcW w:w="562" w:type="dxa"/>
            <w:vMerge/>
          </w:tcPr>
          <w:p w14:paraId="43E255BF" w14:textId="77777777" w:rsidR="002C6C71" w:rsidRPr="006D3F3B" w:rsidRDefault="002C6C71" w:rsidP="002C6C71">
            <w:pPr>
              <w:rPr>
                <w:rFonts w:asciiTheme="minorHAnsi" w:hAnsiTheme="minorHAnsi" w:cstheme="minorHAnsi"/>
                <w:color w:val="auto"/>
                <w:sz w:val="16"/>
                <w:szCs w:val="16"/>
              </w:rPr>
            </w:pPr>
          </w:p>
        </w:tc>
        <w:tc>
          <w:tcPr>
            <w:tcW w:w="1393" w:type="dxa"/>
          </w:tcPr>
          <w:p w14:paraId="5D0061B8"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Ebből központ által továbbított/ központtól érkező</w:t>
            </w:r>
          </w:p>
        </w:tc>
        <w:tc>
          <w:tcPr>
            <w:tcW w:w="567" w:type="dxa"/>
            <w:vAlign w:val="center"/>
          </w:tcPr>
          <w:p w14:paraId="72B1A7CF"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vAlign w:val="center"/>
          </w:tcPr>
          <w:p w14:paraId="247F937B"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vAlign w:val="center"/>
          </w:tcPr>
          <w:p w14:paraId="4D49A316"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vAlign w:val="center"/>
          </w:tcPr>
          <w:p w14:paraId="1D024ED2"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8" w:type="dxa"/>
            <w:vAlign w:val="center"/>
          </w:tcPr>
          <w:p w14:paraId="7C96A13B"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993" w:type="dxa"/>
            <w:vAlign w:val="center"/>
          </w:tcPr>
          <w:p w14:paraId="39B4578F"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1300" w:type="dxa"/>
          </w:tcPr>
          <w:p w14:paraId="568FDDFE" w14:textId="77777777" w:rsidR="002C6C71"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Ebből központ által továbbított</w:t>
            </w:r>
          </w:p>
          <w:p w14:paraId="68443954" w14:textId="77777777" w:rsidR="002C6C71" w:rsidRPr="006D3F3B" w:rsidRDefault="002C6C71" w:rsidP="002C6C71">
            <w:pPr>
              <w:rPr>
                <w:rFonts w:asciiTheme="minorHAnsi" w:hAnsiTheme="minorHAnsi" w:cstheme="minorHAnsi"/>
                <w:color w:val="auto"/>
                <w:sz w:val="16"/>
                <w:szCs w:val="16"/>
              </w:rPr>
            </w:pPr>
            <w:r>
              <w:rPr>
                <w:rFonts w:asciiTheme="minorHAnsi" w:hAnsiTheme="minorHAnsi" w:cstheme="minorHAnsi"/>
                <w:color w:val="auto"/>
                <w:sz w:val="16"/>
                <w:szCs w:val="16"/>
              </w:rPr>
              <w:t>/</w:t>
            </w:r>
            <w:r w:rsidRPr="006D3F3B">
              <w:rPr>
                <w:rFonts w:asciiTheme="minorHAnsi" w:hAnsiTheme="minorHAnsi" w:cstheme="minorHAnsi"/>
                <w:color w:val="auto"/>
                <w:sz w:val="16"/>
                <w:szCs w:val="16"/>
              </w:rPr>
              <w:t>központtól érkező</w:t>
            </w:r>
          </w:p>
        </w:tc>
        <w:tc>
          <w:tcPr>
            <w:tcW w:w="567" w:type="dxa"/>
            <w:vAlign w:val="center"/>
          </w:tcPr>
          <w:p w14:paraId="1C58467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42" w:type="dxa"/>
            <w:vAlign w:val="center"/>
          </w:tcPr>
          <w:p w14:paraId="01946C93"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92" w:type="dxa"/>
            <w:vAlign w:val="center"/>
          </w:tcPr>
          <w:p w14:paraId="3615E3FF"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vAlign w:val="center"/>
          </w:tcPr>
          <w:p w14:paraId="00D88801"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684" w:type="dxa"/>
            <w:vAlign w:val="center"/>
          </w:tcPr>
          <w:p w14:paraId="0DE64F8E"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vAlign w:val="center"/>
          </w:tcPr>
          <w:p w14:paraId="5786AF1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r>
      <w:tr w:rsidR="002C6C71" w:rsidRPr="006D3F3B" w14:paraId="21DB6384" w14:textId="77777777" w:rsidTr="002C6C71">
        <w:trPr>
          <w:jc w:val="center"/>
        </w:trPr>
        <w:tc>
          <w:tcPr>
            <w:tcW w:w="562" w:type="dxa"/>
            <w:vMerge/>
          </w:tcPr>
          <w:p w14:paraId="34980E05" w14:textId="77777777" w:rsidR="002C6C71" w:rsidRPr="006D3F3B" w:rsidRDefault="002C6C71" w:rsidP="002C6C71">
            <w:pPr>
              <w:rPr>
                <w:rFonts w:asciiTheme="minorHAnsi" w:hAnsiTheme="minorHAnsi" w:cstheme="minorHAnsi"/>
                <w:color w:val="auto"/>
                <w:sz w:val="16"/>
                <w:szCs w:val="16"/>
              </w:rPr>
            </w:pPr>
          </w:p>
        </w:tc>
        <w:tc>
          <w:tcPr>
            <w:tcW w:w="1393" w:type="dxa"/>
          </w:tcPr>
          <w:p w14:paraId="485E9308" w14:textId="77777777" w:rsidR="002C6C71" w:rsidRPr="006D3F3B" w:rsidRDefault="002C6C71" w:rsidP="002C6C71">
            <w:pP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567" w:type="dxa"/>
          </w:tcPr>
          <w:p w14:paraId="6F3B831A"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8</w:t>
            </w:r>
          </w:p>
        </w:tc>
        <w:tc>
          <w:tcPr>
            <w:tcW w:w="567" w:type="dxa"/>
          </w:tcPr>
          <w:p w14:paraId="59217D8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w:t>
            </w:r>
          </w:p>
        </w:tc>
        <w:tc>
          <w:tcPr>
            <w:tcW w:w="567" w:type="dxa"/>
          </w:tcPr>
          <w:p w14:paraId="74DA3C7F"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56</w:t>
            </w:r>
          </w:p>
        </w:tc>
        <w:tc>
          <w:tcPr>
            <w:tcW w:w="709" w:type="dxa"/>
          </w:tcPr>
          <w:p w14:paraId="734FCFC4"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68</w:t>
            </w:r>
          </w:p>
        </w:tc>
        <w:tc>
          <w:tcPr>
            <w:tcW w:w="708" w:type="dxa"/>
          </w:tcPr>
          <w:p w14:paraId="57E28751"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40</w:t>
            </w:r>
          </w:p>
        </w:tc>
        <w:tc>
          <w:tcPr>
            <w:tcW w:w="993" w:type="dxa"/>
          </w:tcPr>
          <w:p w14:paraId="286E04A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186</w:t>
            </w:r>
          </w:p>
        </w:tc>
        <w:tc>
          <w:tcPr>
            <w:tcW w:w="4961" w:type="dxa"/>
            <w:gridSpan w:val="7"/>
          </w:tcPr>
          <w:p w14:paraId="1FB5F096" w14:textId="77777777" w:rsidR="002C6C71" w:rsidRPr="006D3F3B" w:rsidRDefault="002C6C71" w:rsidP="002C6C71">
            <w:pPr>
              <w:rPr>
                <w:rFonts w:asciiTheme="minorHAnsi" w:hAnsiTheme="minorHAnsi" w:cstheme="minorHAnsi"/>
                <w:b/>
                <w:bCs/>
                <w:color w:val="auto"/>
                <w:sz w:val="16"/>
                <w:szCs w:val="16"/>
              </w:rPr>
            </w:pPr>
          </w:p>
        </w:tc>
      </w:tr>
    </w:tbl>
    <w:p w14:paraId="78857B31" w14:textId="77777777" w:rsidR="002C6C71" w:rsidRPr="006D3F3B" w:rsidRDefault="002C6C71" w:rsidP="002C6C71">
      <w:pPr>
        <w:rPr>
          <w:rFonts w:asciiTheme="minorHAnsi" w:hAnsiTheme="minorHAnsi" w:cstheme="minorHAnsi"/>
          <w:color w:val="auto"/>
          <w:sz w:val="10"/>
          <w:szCs w:val="10"/>
        </w:rPr>
      </w:pPr>
    </w:p>
    <w:tbl>
      <w:tblPr>
        <w:tblStyle w:val="Rcsostblzat"/>
        <w:tblW w:w="10910" w:type="dxa"/>
        <w:jc w:val="center"/>
        <w:tblInd w:w="0" w:type="dxa"/>
        <w:tblLayout w:type="fixed"/>
        <w:tblLook w:val="04A0" w:firstRow="1" w:lastRow="0" w:firstColumn="1" w:lastColumn="0" w:noHBand="0" w:noVBand="1"/>
      </w:tblPr>
      <w:tblGrid>
        <w:gridCol w:w="562"/>
        <w:gridCol w:w="1276"/>
        <w:gridCol w:w="542"/>
        <w:gridCol w:w="709"/>
        <w:gridCol w:w="567"/>
        <w:gridCol w:w="709"/>
        <w:gridCol w:w="708"/>
        <w:gridCol w:w="993"/>
        <w:gridCol w:w="1159"/>
        <w:gridCol w:w="542"/>
        <w:gridCol w:w="567"/>
        <w:gridCol w:w="567"/>
        <w:gridCol w:w="708"/>
        <w:gridCol w:w="709"/>
        <w:gridCol w:w="592"/>
      </w:tblGrid>
      <w:tr w:rsidR="002C6C71" w:rsidRPr="006D3F3B" w14:paraId="6CBBEF57" w14:textId="77777777" w:rsidTr="002C6C71">
        <w:trPr>
          <w:jc w:val="center"/>
        </w:trPr>
        <w:tc>
          <w:tcPr>
            <w:tcW w:w="6066" w:type="dxa"/>
            <w:gridSpan w:val="8"/>
          </w:tcPr>
          <w:p w14:paraId="33D40881"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EGYÜTTMŰKÖDŐK</w:t>
            </w:r>
          </w:p>
        </w:tc>
        <w:tc>
          <w:tcPr>
            <w:tcW w:w="4844" w:type="dxa"/>
            <w:gridSpan w:val="7"/>
          </w:tcPr>
          <w:p w14:paraId="6857008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 EGYÜTTMŰKÖDÖK</w:t>
            </w:r>
          </w:p>
        </w:tc>
      </w:tr>
      <w:tr w:rsidR="002C6C71" w:rsidRPr="006D3F3B" w14:paraId="45E1F6B0" w14:textId="77777777" w:rsidTr="002C6C71">
        <w:trPr>
          <w:jc w:val="center"/>
        </w:trPr>
        <w:tc>
          <w:tcPr>
            <w:tcW w:w="562" w:type="dxa"/>
            <w:vAlign w:val="center"/>
          </w:tcPr>
          <w:p w14:paraId="00D9D492"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ÉV</w:t>
            </w:r>
          </w:p>
        </w:tc>
        <w:tc>
          <w:tcPr>
            <w:tcW w:w="1276" w:type="dxa"/>
            <w:vAlign w:val="center"/>
          </w:tcPr>
          <w:p w14:paraId="3FBC912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NEM/ÉLETKOR</w:t>
            </w:r>
          </w:p>
        </w:tc>
        <w:tc>
          <w:tcPr>
            <w:tcW w:w="542" w:type="dxa"/>
            <w:vAlign w:val="center"/>
          </w:tcPr>
          <w:p w14:paraId="401A1E4D"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0-2</w:t>
            </w:r>
          </w:p>
        </w:tc>
        <w:tc>
          <w:tcPr>
            <w:tcW w:w="709" w:type="dxa"/>
            <w:vAlign w:val="center"/>
          </w:tcPr>
          <w:p w14:paraId="450942B2"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3-5</w:t>
            </w:r>
          </w:p>
        </w:tc>
        <w:tc>
          <w:tcPr>
            <w:tcW w:w="567" w:type="dxa"/>
            <w:vAlign w:val="center"/>
          </w:tcPr>
          <w:p w14:paraId="0F506E86"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6-13</w:t>
            </w:r>
          </w:p>
        </w:tc>
        <w:tc>
          <w:tcPr>
            <w:tcW w:w="709" w:type="dxa"/>
            <w:vAlign w:val="center"/>
          </w:tcPr>
          <w:p w14:paraId="1BACC593"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14-17</w:t>
            </w:r>
          </w:p>
        </w:tc>
        <w:tc>
          <w:tcPr>
            <w:tcW w:w="708" w:type="dxa"/>
            <w:vAlign w:val="center"/>
          </w:tcPr>
          <w:p w14:paraId="4E246966"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18-24</w:t>
            </w:r>
          </w:p>
        </w:tc>
        <w:tc>
          <w:tcPr>
            <w:tcW w:w="993" w:type="dxa"/>
            <w:vAlign w:val="center"/>
          </w:tcPr>
          <w:p w14:paraId="65EC5574"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1159" w:type="dxa"/>
            <w:vAlign w:val="center"/>
          </w:tcPr>
          <w:p w14:paraId="3697367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NEM/ÉLETKOR</w:t>
            </w:r>
          </w:p>
        </w:tc>
        <w:tc>
          <w:tcPr>
            <w:tcW w:w="542" w:type="dxa"/>
            <w:vAlign w:val="center"/>
          </w:tcPr>
          <w:p w14:paraId="6210EEE2"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0-2</w:t>
            </w:r>
          </w:p>
        </w:tc>
        <w:tc>
          <w:tcPr>
            <w:tcW w:w="567" w:type="dxa"/>
            <w:vAlign w:val="center"/>
          </w:tcPr>
          <w:p w14:paraId="3EA93FC6"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3-5</w:t>
            </w:r>
          </w:p>
        </w:tc>
        <w:tc>
          <w:tcPr>
            <w:tcW w:w="567" w:type="dxa"/>
            <w:vAlign w:val="center"/>
          </w:tcPr>
          <w:p w14:paraId="7E006971"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6-13</w:t>
            </w:r>
          </w:p>
        </w:tc>
        <w:tc>
          <w:tcPr>
            <w:tcW w:w="708" w:type="dxa"/>
            <w:vAlign w:val="center"/>
          </w:tcPr>
          <w:p w14:paraId="70D9FE12"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14-17</w:t>
            </w:r>
          </w:p>
        </w:tc>
        <w:tc>
          <w:tcPr>
            <w:tcW w:w="709" w:type="dxa"/>
            <w:vAlign w:val="center"/>
          </w:tcPr>
          <w:p w14:paraId="75F4F9A3"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18-24</w:t>
            </w:r>
          </w:p>
        </w:tc>
        <w:tc>
          <w:tcPr>
            <w:tcW w:w="592" w:type="dxa"/>
            <w:vAlign w:val="center"/>
          </w:tcPr>
          <w:p w14:paraId="5219E138" w14:textId="77777777" w:rsidR="002C6C71" w:rsidRPr="006D3F3B" w:rsidRDefault="002C6C71" w:rsidP="002C6C71">
            <w:pPr>
              <w:jc w:val="center"/>
              <w:rPr>
                <w:rFonts w:asciiTheme="minorHAnsi" w:hAnsiTheme="minorHAnsi" w:cstheme="minorHAnsi"/>
                <w:b/>
                <w:bCs/>
                <w:color w:val="auto"/>
                <w:sz w:val="16"/>
                <w:szCs w:val="16"/>
              </w:rPr>
            </w:pPr>
            <w:r w:rsidRPr="00E46249">
              <w:rPr>
                <w:rFonts w:asciiTheme="minorHAnsi" w:hAnsiTheme="minorHAnsi" w:cstheme="minorHAnsi"/>
                <w:b/>
                <w:bCs/>
                <w:color w:val="auto"/>
                <w:sz w:val="13"/>
                <w:szCs w:val="13"/>
              </w:rPr>
              <w:t>ÖSSZESEN</w:t>
            </w:r>
            <w:r w:rsidRPr="006D3F3B">
              <w:rPr>
                <w:rFonts w:asciiTheme="minorHAnsi" w:hAnsiTheme="minorHAnsi" w:cstheme="minorHAnsi"/>
                <w:b/>
                <w:bCs/>
                <w:color w:val="auto"/>
                <w:sz w:val="16"/>
                <w:szCs w:val="16"/>
              </w:rPr>
              <w:t>:</w:t>
            </w:r>
          </w:p>
        </w:tc>
      </w:tr>
      <w:tr w:rsidR="002C6C71" w:rsidRPr="006D3F3B" w14:paraId="71659ECD" w14:textId="77777777" w:rsidTr="002C6C71">
        <w:trPr>
          <w:jc w:val="center"/>
        </w:trPr>
        <w:tc>
          <w:tcPr>
            <w:tcW w:w="562" w:type="dxa"/>
            <w:vMerge w:val="restart"/>
            <w:vAlign w:val="center"/>
          </w:tcPr>
          <w:p w14:paraId="08C19382"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2018</w:t>
            </w:r>
          </w:p>
        </w:tc>
        <w:tc>
          <w:tcPr>
            <w:tcW w:w="1276" w:type="dxa"/>
          </w:tcPr>
          <w:p w14:paraId="0544A657"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Férfi</w:t>
            </w:r>
          </w:p>
        </w:tc>
        <w:tc>
          <w:tcPr>
            <w:tcW w:w="542" w:type="dxa"/>
          </w:tcPr>
          <w:p w14:paraId="35AE0F5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9</w:t>
            </w:r>
          </w:p>
        </w:tc>
        <w:tc>
          <w:tcPr>
            <w:tcW w:w="709" w:type="dxa"/>
          </w:tcPr>
          <w:p w14:paraId="718FCEED"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16</w:t>
            </w:r>
          </w:p>
        </w:tc>
        <w:tc>
          <w:tcPr>
            <w:tcW w:w="567" w:type="dxa"/>
          </w:tcPr>
          <w:p w14:paraId="35025522"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45</w:t>
            </w:r>
          </w:p>
        </w:tc>
        <w:tc>
          <w:tcPr>
            <w:tcW w:w="709" w:type="dxa"/>
          </w:tcPr>
          <w:p w14:paraId="3588B6B8"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23</w:t>
            </w:r>
          </w:p>
        </w:tc>
        <w:tc>
          <w:tcPr>
            <w:tcW w:w="708" w:type="dxa"/>
          </w:tcPr>
          <w:p w14:paraId="58D6819E"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8</w:t>
            </w:r>
          </w:p>
        </w:tc>
        <w:tc>
          <w:tcPr>
            <w:tcW w:w="993" w:type="dxa"/>
          </w:tcPr>
          <w:p w14:paraId="38375CE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101</w:t>
            </w:r>
          </w:p>
        </w:tc>
        <w:tc>
          <w:tcPr>
            <w:tcW w:w="1159" w:type="dxa"/>
          </w:tcPr>
          <w:p w14:paraId="3EF39682"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Férfi</w:t>
            </w:r>
          </w:p>
        </w:tc>
        <w:tc>
          <w:tcPr>
            <w:tcW w:w="542" w:type="dxa"/>
          </w:tcPr>
          <w:p w14:paraId="21E1C07C"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6CA224EB"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236F3D57"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8" w:type="dxa"/>
          </w:tcPr>
          <w:p w14:paraId="7D90F0B8"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tcPr>
          <w:p w14:paraId="3C6FB2F0"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92" w:type="dxa"/>
          </w:tcPr>
          <w:p w14:paraId="243070D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r>
      <w:tr w:rsidR="002C6C71" w:rsidRPr="006D3F3B" w14:paraId="1309E340" w14:textId="77777777" w:rsidTr="002C6C71">
        <w:trPr>
          <w:jc w:val="center"/>
        </w:trPr>
        <w:tc>
          <w:tcPr>
            <w:tcW w:w="562" w:type="dxa"/>
            <w:vMerge/>
          </w:tcPr>
          <w:p w14:paraId="628A0F3D" w14:textId="77777777" w:rsidR="002C6C71" w:rsidRPr="006D3F3B" w:rsidRDefault="002C6C71" w:rsidP="002C6C71">
            <w:pPr>
              <w:rPr>
                <w:rFonts w:asciiTheme="minorHAnsi" w:hAnsiTheme="minorHAnsi" w:cstheme="minorHAnsi"/>
                <w:color w:val="auto"/>
                <w:sz w:val="16"/>
                <w:szCs w:val="16"/>
              </w:rPr>
            </w:pPr>
          </w:p>
        </w:tc>
        <w:tc>
          <w:tcPr>
            <w:tcW w:w="1276" w:type="dxa"/>
          </w:tcPr>
          <w:p w14:paraId="65777F3C"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Nő</w:t>
            </w:r>
          </w:p>
        </w:tc>
        <w:tc>
          <w:tcPr>
            <w:tcW w:w="542" w:type="dxa"/>
          </w:tcPr>
          <w:p w14:paraId="3459061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10</w:t>
            </w:r>
          </w:p>
        </w:tc>
        <w:tc>
          <w:tcPr>
            <w:tcW w:w="709" w:type="dxa"/>
          </w:tcPr>
          <w:p w14:paraId="564BDD19"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24</w:t>
            </w:r>
          </w:p>
        </w:tc>
        <w:tc>
          <w:tcPr>
            <w:tcW w:w="567" w:type="dxa"/>
          </w:tcPr>
          <w:p w14:paraId="376DF720"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51</w:t>
            </w:r>
          </w:p>
        </w:tc>
        <w:tc>
          <w:tcPr>
            <w:tcW w:w="709" w:type="dxa"/>
          </w:tcPr>
          <w:p w14:paraId="10AE67CF"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21</w:t>
            </w:r>
          </w:p>
        </w:tc>
        <w:tc>
          <w:tcPr>
            <w:tcW w:w="708" w:type="dxa"/>
          </w:tcPr>
          <w:p w14:paraId="0DD13A3B"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13</w:t>
            </w:r>
          </w:p>
        </w:tc>
        <w:tc>
          <w:tcPr>
            <w:tcW w:w="993" w:type="dxa"/>
          </w:tcPr>
          <w:p w14:paraId="2EB3AE98"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119</w:t>
            </w:r>
          </w:p>
        </w:tc>
        <w:tc>
          <w:tcPr>
            <w:tcW w:w="1159" w:type="dxa"/>
          </w:tcPr>
          <w:p w14:paraId="3E3DC9CC"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Nő</w:t>
            </w:r>
          </w:p>
        </w:tc>
        <w:tc>
          <w:tcPr>
            <w:tcW w:w="542" w:type="dxa"/>
          </w:tcPr>
          <w:p w14:paraId="63736303"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5CAA4401"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0AFFB302"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8" w:type="dxa"/>
          </w:tcPr>
          <w:p w14:paraId="0E8302A3"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tcPr>
          <w:p w14:paraId="5308CF73"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18</w:t>
            </w:r>
          </w:p>
        </w:tc>
        <w:tc>
          <w:tcPr>
            <w:tcW w:w="592" w:type="dxa"/>
          </w:tcPr>
          <w:p w14:paraId="140B5D60"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w:t>
            </w:r>
          </w:p>
        </w:tc>
      </w:tr>
      <w:tr w:rsidR="002C6C71" w:rsidRPr="006D3F3B" w14:paraId="30522269" w14:textId="77777777" w:rsidTr="002C6C71">
        <w:trPr>
          <w:jc w:val="center"/>
        </w:trPr>
        <w:tc>
          <w:tcPr>
            <w:tcW w:w="562" w:type="dxa"/>
            <w:vMerge/>
          </w:tcPr>
          <w:p w14:paraId="7D5FCAA4" w14:textId="77777777" w:rsidR="002C6C71" w:rsidRPr="006D3F3B" w:rsidRDefault="002C6C71" w:rsidP="002C6C71">
            <w:pPr>
              <w:rPr>
                <w:rFonts w:asciiTheme="minorHAnsi" w:hAnsiTheme="minorHAnsi" w:cstheme="minorHAnsi"/>
                <w:color w:val="auto"/>
                <w:sz w:val="16"/>
                <w:szCs w:val="16"/>
              </w:rPr>
            </w:pPr>
          </w:p>
        </w:tc>
        <w:tc>
          <w:tcPr>
            <w:tcW w:w="1276" w:type="dxa"/>
          </w:tcPr>
          <w:p w14:paraId="5EEDDEDA" w14:textId="77777777" w:rsidR="002C6C71" w:rsidRPr="006D3F3B" w:rsidRDefault="002C6C71" w:rsidP="002C6C71">
            <w:pP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542" w:type="dxa"/>
          </w:tcPr>
          <w:p w14:paraId="668B32FA"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19</w:t>
            </w:r>
          </w:p>
        </w:tc>
        <w:tc>
          <w:tcPr>
            <w:tcW w:w="709" w:type="dxa"/>
          </w:tcPr>
          <w:p w14:paraId="052F7C3D"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40</w:t>
            </w:r>
          </w:p>
        </w:tc>
        <w:tc>
          <w:tcPr>
            <w:tcW w:w="567" w:type="dxa"/>
          </w:tcPr>
          <w:p w14:paraId="09BDD45B"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96</w:t>
            </w:r>
          </w:p>
        </w:tc>
        <w:tc>
          <w:tcPr>
            <w:tcW w:w="709" w:type="dxa"/>
          </w:tcPr>
          <w:p w14:paraId="5288504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44</w:t>
            </w:r>
          </w:p>
        </w:tc>
        <w:tc>
          <w:tcPr>
            <w:tcW w:w="708" w:type="dxa"/>
          </w:tcPr>
          <w:p w14:paraId="527C3D29"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21</w:t>
            </w:r>
          </w:p>
        </w:tc>
        <w:tc>
          <w:tcPr>
            <w:tcW w:w="993" w:type="dxa"/>
          </w:tcPr>
          <w:p w14:paraId="03431C6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220</w:t>
            </w:r>
          </w:p>
        </w:tc>
        <w:tc>
          <w:tcPr>
            <w:tcW w:w="1159" w:type="dxa"/>
          </w:tcPr>
          <w:p w14:paraId="40A61C7F" w14:textId="77777777" w:rsidR="002C6C71" w:rsidRPr="006D3F3B" w:rsidRDefault="002C6C71" w:rsidP="002C6C71">
            <w:pP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542" w:type="dxa"/>
          </w:tcPr>
          <w:p w14:paraId="3FA015FF"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567" w:type="dxa"/>
          </w:tcPr>
          <w:p w14:paraId="7B78AAA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567" w:type="dxa"/>
          </w:tcPr>
          <w:p w14:paraId="5F37D2C2"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708" w:type="dxa"/>
          </w:tcPr>
          <w:p w14:paraId="7B9D53AF"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709" w:type="dxa"/>
          </w:tcPr>
          <w:p w14:paraId="5DA0606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w:t>
            </w:r>
          </w:p>
        </w:tc>
        <w:tc>
          <w:tcPr>
            <w:tcW w:w="592" w:type="dxa"/>
          </w:tcPr>
          <w:p w14:paraId="6C9F24C2"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w:t>
            </w:r>
          </w:p>
        </w:tc>
      </w:tr>
      <w:tr w:rsidR="002C6C71" w:rsidRPr="006D3F3B" w14:paraId="3F7E92F9" w14:textId="77777777" w:rsidTr="002C6C71">
        <w:trPr>
          <w:trHeight w:val="414"/>
          <w:jc w:val="center"/>
        </w:trPr>
        <w:tc>
          <w:tcPr>
            <w:tcW w:w="562" w:type="dxa"/>
            <w:vMerge/>
          </w:tcPr>
          <w:p w14:paraId="59FEDA67" w14:textId="77777777" w:rsidR="002C6C71" w:rsidRPr="006D3F3B" w:rsidRDefault="002C6C71" w:rsidP="002C6C71">
            <w:pPr>
              <w:rPr>
                <w:rFonts w:asciiTheme="minorHAnsi" w:hAnsiTheme="minorHAnsi" w:cstheme="minorHAnsi"/>
                <w:color w:val="auto"/>
                <w:sz w:val="16"/>
                <w:szCs w:val="16"/>
              </w:rPr>
            </w:pPr>
          </w:p>
        </w:tc>
        <w:tc>
          <w:tcPr>
            <w:tcW w:w="1276" w:type="dxa"/>
            <w:vMerge w:val="restart"/>
          </w:tcPr>
          <w:p w14:paraId="210D8D77"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Ebből központ által továbbított/ központtól érkező</w:t>
            </w:r>
          </w:p>
        </w:tc>
        <w:tc>
          <w:tcPr>
            <w:tcW w:w="542" w:type="dxa"/>
            <w:vAlign w:val="center"/>
          </w:tcPr>
          <w:p w14:paraId="1FF8E539"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8</w:t>
            </w:r>
          </w:p>
        </w:tc>
        <w:tc>
          <w:tcPr>
            <w:tcW w:w="709" w:type="dxa"/>
            <w:vAlign w:val="center"/>
          </w:tcPr>
          <w:p w14:paraId="2A7E9120"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20</w:t>
            </w:r>
          </w:p>
        </w:tc>
        <w:tc>
          <w:tcPr>
            <w:tcW w:w="567" w:type="dxa"/>
            <w:vAlign w:val="center"/>
          </w:tcPr>
          <w:p w14:paraId="54925529"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45</w:t>
            </w:r>
          </w:p>
        </w:tc>
        <w:tc>
          <w:tcPr>
            <w:tcW w:w="709" w:type="dxa"/>
            <w:vAlign w:val="center"/>
          </w:tcPr>
          <w:p w14:paraId="0CD9EC40"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28</w:t>
            </w:r>
          </w:p>
        </w:tc>
        <w:tc>
          <w:tcPr>
            <w:tcW w:w="708" w:type="dxa"/>
            <w:vAlign w:val="center"/>
          </w:tcPr>
          <w:p w14:paraId="1F490B60"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6</w:t>
            </w:r>
          </w:p>
        </w:tc>
        <w:tc>
          <w:tcPr>
            <w:tcW w:w="993" w:type="dxa"/>
            <w:vAlign w:val="center"/>
          </w:tcPr>
          <w:p w14:paraId="50461739"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107</w:t>
            </w:r>
          </w:p>
        </w:tc>
        <w:tc>
          <w:tcPr>
            <w:tcW w:w="1159" w:type="dxa"/>
            <w:vMerge w:val="restart"/>
          </w:tcPr>
          <w:p w14:paraId="2BF5CC23"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Ebből központ által továbbított/ központtól érkező</w:t>
            </w:r>
          </w:p>
        </w:tc>
        <w:tc>
          <w:tcPr>
            <w:tcW w:w="542" w:type="dxa"/>
            <w:vMerge w:val="restart"/>
            <w:vAlign w:val="center"/>
          </w:tcPr>
          <w:p w14:paraId="0FA519CF"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vMerge w:val="restart"/>
            <w:vAlign w:val="center"/>
          </w:tcPr>
          <w:p w14:paraId="4BDBCB6D"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vMerge w:val="restart"/>
            <w:vAlign w:val="center"/>
          </w:tcPr>
          <w:p w14:paraId="4A17FB66"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8" w:type="dxa"/>
            <w:vMerge w:val="restart"/>
            <w:vAlign w:val="center"/>
          </w:tcPr>
          <w:p w14:paraId="151459FD"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vMerge w:val="restart"/>
            <w:vAlign w:val="center"/>
          </w:tcPr>
          <w:p w14:paraId="48CD01E5"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92" w:type="dxa"/>
            <w:vMerge w:val="restart"/>
            <w:vAlign w:val="center"/>
          </w:tcPr>
          <w:p w14:paraId="7BCE96DD"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r>
      <w:tr w:rsidR="002C6C71" w:rsidRPr="006D3F3B" w14:paraId="4AA5D2D9" w14:textId="77777777" w:rsidTr="002C6C71">
        <w:trPr>
          <w:trHeight w:val="547"/>
          <w:jc w:val="center"/>
        </w:trPr>
        <w:tc>
          <w:tcPr>
            <w:tcW w:w="562" w:type="dxa"/>
            <w:vMerge/>
          </w:tcPr>
          <w:p w14:paraId="75D92981" w14:textId="77777777" w:rsidR="002C6C71" w:rsidRPr="006D3F3B" w:rsidRDefault="002C6C71" w:rsidP="002C6C71">
            <w:pPr>
              <w:rPr>
                <w:rFonts w:asciiTheme="minorHAnsi" w:hAnsiTheme="minorHAnsi" w:cstheme="minorHAnsi"/>
                <w:color w:val="auto"/>
                <w:sz w:val="16"/>
                <w:szCs w:val="16"/>
              </w:rPr>
            </w:pPr>
          </w:p>
        </w:tc>
        <w:tc>
          <w:tcPr>
            <w:tcW w:w="1276" w:type="dxa"/>
            <w:vMerge/>
          </w:tcPr>
          <w:p w14:paraId="271A2BE8" w14:textId="77777777" w:rsidR="002C6C71" w:rsidRPr="006D3F3B" w:rsidRDefault="002C6C71" w:rsidP="002C6C71">
            <w:pPr>
              <w:rPr>
                <w:rFonts w:asciiTheme="minorHAnsi" w:hAnsiTheme="minorHAnsi" w:cstheme="minorHAnsi"/>
                <w:color w:val="auto"/>
                <w:sz w:val="10"/>
                <w:szCs w:val="10"/>
              </w:rPr>
            </w:pPr>
          </w:p>
        </w:tc>
        <w:tc>
          <w:tcPr>
            <w:tcW w:w="542" w:type="dxa"/>
            <w:vAlign w:val="center"/>
          </w:tcPr>
          <w:p w14:paraId="32132871"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vAlign w:val="center"/>
          </w:tcPr>
          <w:p w14:paraId="240343A1"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vAlign w:val="center"/>
          </w:tcPr>
          <w:p w14:paraId="2C464364"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vAlign w:val="center"/>
          </w:tcPr>
          <w:p w14:paraId="1E942D3F"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8" w:type="dxa"/>
            <w:vAlign w:val="center"/>
          </w:tcPr>
          <w:p w14:paraId="35987C2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993" w:type="dxa"/>
            <w:vAlign w:val="center"/>
          </w:tcPr>
          <w:p w14:paraId="35E02C8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1159" w:type="dxa"/>
            <w:vMerge/>
          </w:tcPr>
          <w:p w14:paraId="741905A4" w14:textId="77777777" w:rsidR="002C6C71" w:rsidRPr="006D3F3B" w:rsidRDefault="002C6C71" w:rsidP="002C6C71">
            <w:pPr>
              <w:rPr>
                <w:rFonts w:asciiTheme="minorHAnsi" w:hAnsiTheme="minorHAnsi" w:cstheme="minorHAnsi"/>
                <w:color w:val="auto"/>
                <w:sz w:val="16"/>
                <w:szCs w:val="16"/>
              </w:rPr>
            </w:pPr>
          </w:p>
        </w:tc>
        <w:tc>
          <w:tcPr>
            <w:tcW w:w="542" w:type="dxa"/>
            <w:vMerge/>
            <w:vAlign w:val="center"/>
          </w:tcPr>
          <w:p w14:paraId="7EFA532B" w14:textId="77777777" w:rsidR="002C6C71" w:rsidRPr="006D3F3B" w:rsidRDefault="002C6C71" w:rsidP="002C6C71">
            <w:pPr>
              <w:jc w:val="center"/>
              <w:rPr>
                <w:rFonts w:asciiTheme="minorHAnsi" w:hAnsiTheme="minorHAnsi" w:cstheme="minorHAnsi"/>
                <w:color w:val="auto"/>
                <w:sz w:val="16"/>
                <w:szCs w:val="16"/>
              </w:rPr>
            </w:pPr>
          </w:p>
        </w:tc>
        <w:tc>
          <w:tcPr>
            <w:tcW w:w="567" w:type="dxa"/>
            <w:vMerge/>
            <w:vAlign w:val="center"/>
          </w:tcPr>
          <w:p w14:paraId="64559CB8" w14:textId="77777777" w:rsidR="002C6C71" w:rsidRPr="006D3F3B" w:rsidRDefault="002C6C71" w:rsidP="002C6C71">
            <w:pPr>
              <w:jc w:val="center"/>
              <w:rPr>
                <w:rFonts w:asciiTheme="minorHAnsi" w:hAnsiTheme="minorHAnsi" w:cstheme="minorHAnsi"/>
                <w:color w:val="auto"/>
                <w:sz w:val="16"/>
                <w:szCs w:val="16"/>
              </w:rPr>
            </w:pPr>
          </w:p>
        </w:tc>
        <w:tc>
          <w:tcPr>
            <w:tcW w:w="567" w:type="dxa"/>
            <w:vMerge/>
            <w:vAlign w:val="center"/>
          </w:tcPr>
          <w:p w14:paraId="436A21AD" w14:textId="77777777" w:rsidR="002C6C71" w:rsidRPr="006D3F3B" w:rsidRDefault="002C6C71" w:rsidP="002C6C71">
            <w:pPr>
              <w:jc w:val="center"/>
              <w:rPr>
                <w:rFonts w:asciiTheme="minorHAnsi" w:hAnsiTheme="minorHAnsi" w:cstheme="minorHAnsi"/>
                <w:color w:val="auto"/>
                <w:sz w:val="16"/>
                <w:szCs w:val="16"/>
              </w:rPr>
            </w:pPr>
          </w:p>
        </w:tc>
        <w:tc>
          <w:tcPr>
            <w:tcW w:w="708" w:type="dxa"/>
            <w:vMerge/>
            <w:vAlign w:val="center"/>
          </w:tcPr>
          <w:p w14:paraId="599AB3BA" w14:textId="77777777" w:rsidR="002C6C71" w:rsidRPr="006D3F3B" w:rsidRDefault="002C6C71" w:rsidP="002C6C71">
            <w:pPr>
              <w:jc w:val="center"/>
              <w:rPr>
                <w:rFonts w:asciiTheme="minorHAnsi" w:hAnsiTheme="minorHAnsi" w:cstheme="minorHAnsi"/>
                <w:color w:val="auto"/>
                <w:sz w:val="16"/>
                <w:szCs w:val="16"/>
              </w:rPr>
            </w:pPr>
          </w:p>
        </w:tc>
        <w:tc>
          <w:tcPr>
            <w:tcW w:w="709" w:type="dxa"/>
            <w:vMerge/>
            <w:vAlign w:val="center"/>
          </w:tcPr>
          <w:p w14:paraId="1EEDC428" w14:textId="77777777" w:rsidR="002C6C71" w:rsidRPr="006D3F3B" w:rsidRDefault="002C6C71" w:rsidP="002C6C71">
            <w:pPr>
              <w:jc w:val="center"/>
              <w:rPr>
                <w:rFonts w:asciiTheme="minorHAnsi" w:hAnsiTheme="minorHAnsi" w:cstheme="minorHAnsi"/>
                <w:color w:val="auto"/>
                <w:sz w:val="16"/>
                <w:szCs w:val="16"/>
              </w:rPr>
            </w:pPr>
          </w:p>
        </w:tc>
        <w:tc>
          <w:tcPr>
            <w:tcW w:w="592" w:type="dxa"/>
            <w:vMerge/>
            <w:vAlign w:val="center"/>
          </w:tcPr>
          <w:p w14:paraId="228B075A" w14:textId="77777777" w:rsidR="002C6C71" w:rsidRPr="006D3F3B" w:rsidRDefault="002C6C71" w:rsidP="002C6C71">
            <w:pPr>
              <w:jc w:val="center"/>
              <w:rPr>
                <w:rFonts w:asciiTheme="minorHAnsi" w:hAnsiTheme="minorHAnsi" w:cstheme="minorHAnsi"/>
                <w:b/>
                <w:bCs/>
                <w:color w:val="auto"/>
                <w:sz w:val="16"/>
                <w:szCs w:val="16"/>
              </w:rPr>
            </w:pPr>
          </w:p>
        </w:tc>
      </w:tr>
      <w:tr w:rsidR="002C6C71" w:rsidRPr="006D3F3B" w14:paraId="48160207" w14:textId="77777777" w:rsidTr="002C6C71">
        <w:trPr>
          <w:jc w:val="center"/>
        </w:trPr>
        <w:tc>
          <w:tcPr>
            <w:tcW w:w="562" w:type="dxa"/>
            <w:vMerge/>
          </w:tcPr>
          <w:p w14:paraId="5696AFCA" w14:textId="77777777" w:rsidR="002C6C71" w:rsidRPr="006D3F3B" w:rsidRDefault="002C6C71" w:rsidP="002C6C71">
            <w:pPr>
              <w:rPr>
                <w:rFonts w:asciiTheme="minorHAnsi" w:hAnsiTheme="minorHAnsi" w:cstheme="minorHAnsi"/>
                <w:color w:val="auto"/>
                <w:sz w:val="16"/>
                <w:szCs w:val="16"/>
              </w:rPr>
            </w:pPr>
          </w:p>
        </w:tc>
        <w:tc>
          <w:tcPr>
            <w:tcW w:w="1276" w:type="dxa"/>
          </w:tcPr>
          <w:p w14:paraId="6DE2B3DE" w14:textId="77777777" w:rsidR="002C6C71" w:rsidRPr="006D3F3B" w:rsidRDefault="002C6C71" w:rsidP="002C6C71">
            <w:pPr>
              <w:rPr>
                <w:rFonts w:asciiTheme="minorHAnsi" w:hAnsiTheme="minorHAnsi" w:cstheme="minorHAnsi"/>
                <w:b/>
                <w:bCs/>
                <w:color w:val="auto"/>
                <w:sz w:val="10"/>
                <w:szCs w:val="10"/>
              </w:rPr>
            </w:pPr>
            <w:r w:rsidRPr="006D3F3B">
              <w:rPr>
                <w:rFonts w:asciiTheme="minorHAnsi" w:hAnsiTheme="minorHAnsi" w:cstheme="minorHAnsi"/>
                <w:b/>
                <w:bCs/>
                <w:color w:val="auto"/>
                <w:sz w:val="10"/>
                <w:szCs w:val="10"/>
              </w:rPr>
              <w:t>ÖSSZESEN:</w:t>
            </w:r>
          </w:p>
        </w:tc>
        <w:tc>
          <w:tcPr>
            <w:tcW w:w="542" w:type="dxa"/>
          </w:tcPr>
          <w:p w14:paraId="2D1B4389"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19</w:t>
            </w:r>
          </w:p>
        </w:tc>
        <w:tc>
          <w:tcPr>
            <w:tcW w:w="709" w:type="dxa"/>
          </w:tcPr>
          <w:p w14:paraId="09FAAA3A"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40</w:t>
            </w:r>
          </w:p>
        </w:tc>
        <w:tc>
          <w:tcPr>
            <w:tcW w:w="567" w:type="dxa"/>
          </w:tcPr>
          <w:p w14:paraId="7061232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96</w:t>
            </w:r>
          </w:p>
        </w:tc>
        <w:tc>
          <w:tcPr>
            <w:tcW w:w="709" w:type="dxa"/>
          </w:tcPr>
          <w:p w14:paraId="598F405A"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44</w:t>
            </w:r>
          </w:p>
        </w:tc>
        <w:tc>
          <w:tcPr>
            <w:tcW w:w="708" w:type="dxa"/>
          </w:tcPr>
          <w:p w14:paraId="67A48FCA"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39</w:t>
            </w:r>
          </w:p>
        </w:tc>
        <w:tc>
          <w:tcPr>
            <w:tcW w:w="993" w:type="dxa"/>
          </w:tcPr>
          <w:p w14:paraId="2F2D231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583</w:t>
            </w:r>
          </w:p>
        </w:tc>
        <w:tc>
          <w:tcPr>
            <w:tcW w:w="4844" w:type="dxa"/>
            <w:gridSpan w:val="7"/>
          </w:tcPr>
          <w:p w14:paraId="71A7A947" w14:textId="77777777" w:rsidR="002C6C71" w:rsidRPr="006D3F3B" w:rsidRDefault="002C6C71" w:rsidP="002C6C71">
            <w:pPr>
              <w:rPr>
                <w:rFonts w:asciiTheme="minorHAnsi" w:hAnsiTheme="minorHAnsi" w:cstheme="minorHAnsi"/>
                <w:b/>
                <w:bCs/>
                <w:color w:val="auto"/>
                <w:sz w:val="16"/>
                <w:szCs w:val="16"/>
              </w:rPr>
            </w:pPr>
          </w:p>
        </w:tc>
      </w:tr>
      <w:tr w:rsidR="002C6C71" w:rsidRPr="006D3F3B" w14:paraId="7DA35180" w14:textId="77777777" w:rsidTr="002C6C71">
        <w:trPr>
          <w:jc w:val="center"/>
        </w:trPr>
        <w:tc>
          <w:tcPr>
            <w:tcW w:w="6066" w:type="dxa"/>
            <w:gridSpan w:val="8"/>
          </w:tcPr>
          <w:p w14:paraId="0F589C7D"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EGYÜTTMŰKÖDŐK</w:t>
            </w:r>
          </w:p>
        </w:tc>
        <w:tc>
          <w:tcPr>
            <w:tcW w:w="4844" w:type="dxa"/>
            <w:gridSpan w:val="7"/>
          </w:tcPr>
          <w:p w14:paraId="557827FF"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 EGYÜTTMŰKÖDÖK</w:t>
            </w:r>
          </w:p>
        </w:tc>
      </w:tr>
      <w:tr w:rsidR="002C6C71" w:rsidRPr="006D3F3B" w14:paraId="7BB8681A" w14:textId="77777777" w:rsidTr="002C6C71">
        <w:trPr>
          <w:jc w:val="center"/>
        </w:trPr>
        <w:tc>
          <w:tcPr>
            <w:tcW w:w="562" w:type="dxa"/>
            <w:vAlign w:val="center"/>
          </w:tcPr>
          <w:p w14:paraId="7D7AA2F8"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ÉV</w:t>
            </w:r>
          </w:p>
        </w:tc>
        <w:tc>
          <w:tcPr>
            <w:tcW w:w="1276" w:type="dxa"/>
            <w:vAlign w:val="center"/>
          </w:tcPr>
          <w:p w14:paraId="64CAED84"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NEM/ÉLETKOR</w:t>
            </w:r>
          </w:p>
        </w:tc>
        <w:tc>
          <w:tcPr>
            <w:tcW w:w="542" w:type="dxa"/>
            <w:vAlign w:val="center"/>
          </w:tcPr>
          <w:p w14:paraId="5806D0A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0-2</w:t>
            </w:r>
          </w:p>
        </w:tc>
        <w:tc>
          <w:tcPr>
            <w:tcW w:w="709" w:type="dxa"/>
            <w:vAlign w:val="center"/>
          </w:tcPr>
          <w:p w14:paraId="188029A8"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3-5</w:t>
            </w:r>
          </w:p>
        </w:tc>
        <w:tc>
          <w:tcPr>
            <w:tcW w:w="567" w:type="dxa"/>
            <w:vAlign w:val="center"/>
          </w:tcPr>
          <w:p w14:paraId="07CADD5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6-13</w:t>
            </w:r>
          </w:p>
        </w:tc>
        <w:tc>
          <w:tcPr>
            <w:tcW w:w="709" w:type="dxa"/>
            <w:vAlign w:val="center"/>
          </w:tcPr>
          <w:p w14:paraId="0C99F4C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14-17</w:t>
            </w:r>
          </w:p>
        </w:tc>
        <w:tc>
          <w:tcPr>
            <w:tcW w:w="708" w:type="dxa"/>
            <w:vAlign w:val="center"/>
          </w:tcPr>
          <w:p w14:paraId="0950232E"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18-24</w:t>
            </w:r>
          </w:p>
        </w:tc>
        <w:tc>
          <w:tcPr>
            <w:tcW w:w="993" w:type="dxa"/>
            <w:vAlign w:val="center"/>
          </w:tcPr>
          <w:p w14:paraId="6262479E"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1159" w:type="dxa"/>
            <w:vAlign w:val="center"/>
          </w:tcPr>
          <w:p w14:paraId="6F62632B"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NEM/ÉLETKOR</w:t>
            </w:r>
          </w:p>
        </w:tc>
        <w:tc>
          <w:tcPr>
            <w:tcW w:w="542" w:type="dxa"/>
            <w:vAlign w:val="center"/>
          </w:tcPr>
          <w:p w14:paraId="2C83629B"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0-2</w:t>
            </w:r>
          </w:p>
        </w:tc>
        <w:tc>
          <w:tcPr>
            <w:tcW w:w="567" w:type="dxa"/>
            <w:vAlign w:val="center"/>
          </w:tcPr>
          <w:p w14:paraId="476AA30F"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3-5</w:t>
            </w:r>
          </w:p>
        </w:tc>
        <w:tc>
          <w:tcPr>
            <w:tcW w:w="567" w:type="dxa"/>
            <w:vAlign w:val="center"/>
          </w:tcPr>
          <w:p w14:paraId="60FE4C9D"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6-13</w:t>
            </w:r>
          </w:p>
        </w:tc>
        <w:tc>
          <w:tcPr>
            <w:tcW w:w="708" w:type="dxa"/>
            <w:vAlign w:val="center"/>
          </w:tcPr>
          <w:p w14:paraId="16CE1EE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14-17</w:t>
            </w:r>
          </w:p>
        </w:tc>
        <w:tc>
          <w:tcPr>
            <w:tcW w:w="709" w:type="dxa"/>
            <w:vAlign w:val="center"/>
          </w:tcPr>
          <w:p w14:paraId="7C83F454"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18-24</w:t>
            </w:r>
          </w:p>
        </w:tc>
        <w:tc>
          <w:tcPr>
            <w:tcW w:w="592" w:type="dxa"/>
            <w:vAlign w:val="center"/>
          </w:tcPr>
          <w:p w14:paraId="6D41431C" w14:textId="77777777" w:rsidR="002C6C71" w:rsidRPr="00E46249" w:rsidRDefault="002C6C71" w:rsidP="002C6C71">
            <w:pPr>
              <w:jc w:val="center"/>
              <w:rPr>
                <w:rFonts w:asciiTheme="minorHAnsi" w:hAnsiTheme="minorHAnsi" w:cstheme="minorHAnsi"/>
                <w:b/>
                <w:bCs/>
                <w:color w:val="auto"/>
                <w:sz w:val="13"/>
                <w:szCs w:val="13"/>
              </w:rPr>
            </w:pPr>
            <w:r w:rsidRPr="00E46249">
              <w:rPr>
                <w:rFonts w:asciiTheme="minorHAnsi" w:hAnsiTheme="minorHAnsi" w:cstheme="minorHAnsi"/>
                <w:b/>
                <w:bCs/>
                <w:color w:val="auto"/>
                <w:sz w:val="13"/>
                <w:szCs w:val="13"/>
              </w:rPr>
              <w:t>ÖSSZESEN:</w:t>
            </w:r>
          </w:p>
        </w:tc>
      </w:tr>
      <w:tr w:rsidR="002C6C71" w:rsidRPr="006D3F3B" w14:paraId="5A569F48" w14:textId="77777777" w:rsidTr="002C6C71">
        <w:trPr>
          <w:jc w:val="center"/>
        </w:trPr>
        <w:tc>
          <w:tcPr>
            <w:tcW w:w="562" w:type="dxa"/>
            <w:vMerge w:val="restart"/>
            <w:vAlign w:val="center"/>
          </w:tcPr>
          <w:p w14:paraId="6C7EB30A"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2019</w:t>
            </w:r>
          </w:p>
        </w:tc>
        <w:tc>
          <w:tcPr>
            <w:tcW w:w="1276" w:type="dxa"/>
          </w:tcPr>
          <w:p w14:paraId="53A781BD"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Férfi</w:t>
            </w:r>
          </w:p>
        </w:tc>
        <w:tc>
          <w:tcPr>
            <w:tcW w:w="542" w:type="dxa"/>
          </w:tcPr>
          <w:p w14:paraId="5C291A48"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10</w:t>
            </w:r>
          </w:p>
        </w:tc>
        <w:tc>
          <w:tcPr>
            <w:tcW w:w="709" w:type="dxa"/>
          </w:tcPr>
          <w:p w14:paraId="2FE22834"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17</w:t>
            </w:r>
          </w:p>
        </w:tc>
        <w:tc>
          <w:tcPr>
            <w:tcW w:w="567" w:type="dxa"/>
          </w:tcPr>
          <w:p w14:paraId="122D29E3"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33</w:t>
            </w:r>
          </w:p>
        </w:tc>
        <w:tc>
          <w:tcPr>
            <w:tcW w:w="709" w:type="dxa"/>
          </w:tcPr>
          <w:p w14:paraId="69AC9885"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41</w:t>
            </w:r>
          </w:p>
        </w:tc>
        <w:tc>
          <w:tcPr>
            <w:tcW w:w="708" w:type="dxa"/>
          </w:tcPr>
          <w:p w14:paraId="1D6402DB" w14:textId="77777777" w:rsidR="002C6C71" w:rsidRPr="006D3F3B" w:rsidRDefault="002C6C71" w:rsidP="002C6C71">
            <w:pPr>
              <w:jc w:val="center"/>
              <w:rPr>
                <w:rFonts w:asciiTheme="minorHAnsi" w:hAnsiTheme="minorHAnsi" w:cstheme="minorHAnsi"/>
                <w:color w:val="auto"/>
                <w:sz w:val="16"/>
                <w:szCs w:val="16"/>
              </w:rPr>
            </w:pPr>
          </w:p>
        </w:tc>
        <w:tc>
          <w:tcPr>
            <w:tcW w:w="993" w:type="dxa"/>
          </w:tcPr>
          <w:p w14:paraId="20CE4B8D" w14:textId="77777777" w:rsidR="002C6C71" w:rsidRPr="006D3F3B" w:rsidRDefault="002C6C71" w:rsidP="002C6C71">
            <w:pPr>
              <w:jc w:val="center"/>
              <w:rPr>
                <w:rFonts w:asciiTheme="minorHAnsi" w:hAnsiTheme="minorHAnsi" w:cstheme="minorHAnsi"/>
                <w:b/>
                <w:bCs/>
                <w:color w:val="auto"/>
                <w:sz w:val="16"/>
                <w:szCs w:val="16"/>
              </w:rPr>
            </w:pPr>
          </w:p>
        </w:tc>
        <w:tc>
          <w:tcPr>
            <w:tcW w:w="1159" w:type="dxa"/>
          </w:tcPr>
          <w:p w14:paraId="25351859"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Férfi</w:t>
            </w:r>
          </w:p>
        </w:tc>
        <w:tc>
          <w:tcPr>
            <w:tcW w:w="542" w:type="dxa"/>
          </w:tcPr>
          <w:p w14:paraId="00F3C3AF"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22A6D0A4"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749EE2AB"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8" w:type="dxa"/>
          </w:tcPr>
          <w:p w14:paraId="0E6A9D38"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tcPr>
          <w:p w14:paraId="2B1E162E" w14:textId="77777777" w:rsidR="002C6C71" w:rsidRPr="006D3F3B" w:rsidRDefault="002C6C71" w:rsidP="002C6C71">
            <w:pPr>
              <w:jc w:val="center"/>
              <w:rPr>
                <w:rFonts w:asciiTheme="minorHAnsi" w:hAnsiTheme="minorHAnsi" w:cstheme="minorHAnsi"/>
                <w:color w:val="auto"/>
                <w:sz w:val="16"/>
                <w:szCs w:val="16"/>
              </w:rPr>
            </w:pPr>
          </w:p>
        </w:tc>
        <w:tc>
          <w:tcPr>
            <w:tcW w:w="592" w:type="dxa"/>
          </w:tcPr>
          <w:p w14:paraId="3C45BC53" w14:textId="77777777" w:rsidR="002C6C71" w:rsidRPr="006D3F3B" w:rsidRDefault="002C6C71" w:rsidP="002C6C71">
            <w:pPr>
              <w:jc w:val="center"/>
              <w:rPr>
                <w:rFonts w:asciiTheme="minorHAnsi" w:hAnsiTheme="minorHAnsi" w:cstheme="minorHAnsi"/>
                <w:b/>
                <w:bCs/>
                <w:color w:val="auto"/>
                <w:sz w:val="16"/>
                <w:szCs w:val="16"/>
              </w:rPr>
            </w:pPr>
          </w:p>
        </w:tc>
      </w:tr>
      <w:tr w:rsidR="002C6C71" w:rsidRPr="006D3F3B" w14:paraId="68B4764F" w14:textId="77777777" w:rsidTr="002C6C71">
        <w:trPr>
          <w:jc w:val="center"/>
        </w:trPr>
        <w:tc>
          <w:tcPr>
            <w:tcW w:w="562" w:type="dxa"/>
            <w:vMerge/>
          </w:tcPr>
          <w:p w14:paraId="482972E9" w14:textId="77777777" w:rsidR="002C6C71" w:rsidRPr="006D3F3B" w:rsidRDefault="002C6C71" w:rsidP="002C6C71">
            <w:pPr>
              <w:rPr>
                <w:rFonts w:asciiTheme="minorHAnsi" w:hAnsiTheme="minorHAnsi" w:cstheme="minorHAnsi"/>
                <w:color w:val="auto"/>
                <w:sz w:val="16"/>
                <w:szCs w:val="16"/>
              </w:rPr>
            </w:pPr>
          </w:p>
        </w:tc>
        <w:tc>
          <w:tcPr>
            <w:tcW w:w="1276" w:type="dxa"/>
          </w:tcPr>
          <w:p w14:paraId="792A21BE"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Nő</w:t>
            </w:r>
          </w:p>
        </w:tc>
        <w:tc>
          <w:tcPr>
            <w:tcW w:w="542" w:type="dxa"/>
          </w:tcPr>
          <w:p w14:paraId="605D72B4"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9</w:t>
            </w:r>
          </w:p>
        </w:tc>
        <w:tc>
          <w:tcPr>
            <w:tcW w:w="709" w:type="dxa"/>
          </w:tcPr>
          <w:p w14:paraId="7C0646D1"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16</w:t>
            </w:r>
          </w:p>
        </w:tc>
        <w:tc>
          <w:tcPr>
            <w:tcW w:w="567" w:type="dxa"/>
          </w:tcPr>
          <w:p w14:paraId="17D7C18E"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56</w:t>
            </w:r>
          </w:p>
        </w:tc>
        <w:tc>
          <w:tcPr>
            <w:tcW w:w="709" w:type="dxa"/>
          </w:tcPr>
          <w:p w14:paraId="4B29215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19</w:t>
            </w:r>
          </w:p>
        </w:tc>
        <w:tc>
          <w:tcPr>
            <w:tcW w:w="708" w:type="dxa"/>
          </w:tcPr>
          <w:p w14:paraId="03F15F74" w14:textId="77777777" w:rsidR="002C6C71" w:rsidRPr="006D3F3B" w:rsidRDefault="002C6C71" w:rsidP="002C6C71">
            <w:pPr>
              <w:jc w:val="center"/>
              <w:rPr>
                <w:rFonts w:asciiTheme="minorHAnsi" w:hAnsiTheme="minorHAnsi" w:cstheme="minorHAnsi"/>
                <w:color w:val="auto"/>
                <w:sz w:val="16"/>
                <w:szCs w:val="16"/>
              </w:rPr>
            </w:pPr>
          </w:p>
        </w:tc>
        <w:tc>
          <w:tcPr>
            <w:tcW w:w="993" w:type="dxa"/>
          </w:tcPr>
          <w:p w14:paraId="5DE78BE1" w14:textId="77777777" w:rsidR="002C6C71" w:rsidRPr="006D3F3B" w:rsidRDefault="002C6C71" w:rsidP="002C6C71">
            <w:pPr>
              <w:jc w:val="center"/>
              <w:rPr>
                <w:rFonts w:asciiTheme="minorHAnsi" w:hAnsiTheme="minorHAnsi" w:cstheme="minorHAnsi"/>
                <w:b/>
                <w:bCs/>
                <w:color w:val="auto"/>
                <w:sz w:val="16"/>
                <w:szCs w:val="16"/>
              </w:rPr>
            </w:pPr>
          </w:p>
        </w:tc>
        <w:tc>
          <w:tcPr>
            <w:tcW w:w="1159" w:type="dxa"/>
          </w:tcPr>
          <w:p w14:paraId="16EE0D0F"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Nő</w:t>
            </w:r>
          </w:p>
        </w:tc>
        <w:tc>
          <w:tcPr>
            <w:tcW w:w="542" w:type="dxa"/>
          </w:tcPr>
          <w:p w14:paraId="4577B584"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1C7B6438"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44C074F6"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8" w:type="dxa"/>
          </w:tcPr>
          <w:p w14:paraId="2653D92F"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tcPr>
          <w:p w14:paraId="79BFB56A" w14:textId="77777777" w:rsidR="002C6C71" w:rsidRPr="006D3F3B" w:rsidRDefault="002C6C71" w:rsidP="002C6C71">
            <w:pPr>
              <w:jc w:val="center"/>
              <w:rPr>
                <w:rFonts w:asciiTheme="minorHAnsi" w:hAnsiTheme="minorHAnsi" w:cstheme="minorHAnsi"/>
                <w:color w:val="auto"/>
                <w:sz w:val="16"/>
                <w:szCs w:val="16"/>
              </w:rPr>
            </w:pPr>
          </w:p>
        </w:tc>
        <w:tc>
          <w:tcPr>
            <w:tcW w:w="592" w:type="dxa"/>
          </w:tcPr>
          <w:p w14:paraId="4A9F9F70" w14:textId="77777777" w:rsidR="002C6C71" w:rsidRPr="006D3F3B" w:rsidRDefault="002C6C71" w:rsidP="002C6C71">
            <w:pPr>
              <w:jc w:val="center"/>
              <w:rPr>
                <w:rFonts w:asciiTheme="minorHAnsi" w:hAnsiTheme="minorHAnsi" w:cstheme="minorHAnsi"/>
                <w:b/>
                <w:bCs/>
                <w:color w:val="auto"/>
                <w:sz w:val="16"/>
                <w:szCs w:val="16"/>
              </w:rPr>
            </w:pPr>
          </w:p>
        </w:tc>
      </w:tr>
      <w:tr w:rsidR="002C6C71" w:rsidRPr="006D3F3B" w14:paraId="5794E58A" w14:textId="77777777" w:rsidTr="002C6C71">
        <w:trPr>
          <w:jc w:val="center"/>
        </w:trPr>
        <w:tc>
          <w:tcPr>
            <w:tcW w:w="562" w:type="dxa"/>
            <w:vMerge/>
          </w:tcPr>
          <w:p w14:paraId="6E2BA0BE" w14:textId="77777777" w:rsidR="002C6C71" w:rsidRPr="006D3F3B" w:rsidRDefault="002C6C71" w:rsidP="002C6C71">
            <w:pPr>
              <w:rPr>
                <w:rFonts w:asciiTheme="minorHAnsi" w:hAnsiTheme="minorHAnsi" w:cstheme="minorHAnsi"/>
                <w:color w:val="auto"/>
                <w:sz w:val="16"/>
                <w:szCs w:val="16"/>
              </w:rPr>
            </w:pPr>
          </w:p>
        </w:tc>
        <w:tc>
          <w:tcPr>
            <w:tcW w:w="1276" w:type="dxa"/>
          </w:tcPr>
          <w:p w14:paraId="1AC29662" w14:textId="77777777" w:rsidR="002C6C71" w:rsidRPr="006D3F3B" w:rsidRDefault="002C6C71" w:rsidP="002C6C71">
            <w:pP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542" w:type="dxa"/>
          </w:tcPr>
          <w:p w14:paraId="360FDCBB"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19</w:t>
            </w:r>
          </w:p>
        </w:tc>
        <w:tc>
          <w:tcPr>
            <w:tcW w:w="709" w:type="dxa"/>
          </w:tcPr>
          <w:p w14:paraId="1993D571"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33</w:t>
            </w:r>
          </w:p>
        </w:tc>
        <w:tc>
          <w:tcPr>
            <w:tcW w:w="567" w:type="dxa"/>
          </w:tcPr>
          <w:p w14:paraId="57700BEB"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89</w:t>
            </w:r>
          </w:p>
        </w:tc>
        <w:tc>
          <w:tcPr>
            <w:tcW w:w="709" w:type="dxa"/>
          </w:tcPr>
          <w:p w14:paraId="0086153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60</w:t>
            </w:r>
          </w:p>
        </w:tc>
        <w:tc>
          <w:tcPr>
            <w:tcW w:w="708" w:type="dxa"/>
          </w:tcPr>
          <w:p w14:paraId="32E950A0" w14:textId="77777777" w:rsidR="002C6C71" w:rsidRPr="006D3F3B" w:rsidRDefault="002C6C71" w:rsidP="002C6C71">
            <w:pPr>
              <w:jc w:val="center"/>
              <w:rPr>
                <w:rFonts w:asciiTheme="minorHAnsi" w:hAnsiTheme="minorHAnsi" w:cstheme="minorHAnsi"/>
                <w:b/>
                <w:bCs/>
                <w:color w:val="auto"/>
                <w:sz w:val="16"/>
                <w:szCs w:val="16"/>
              </w:rPr>
            </w:pPr>
          </w:p>
        </w:tc>
        <w:tc>
          <w:tcPr>
            <w:tcW w:w="993" w:type="dxa"/>
          </w:tcPr>
          <w:p w14:paraId="3BC6DBF3" w14:textId="77777777" w:rsidR="002C6C71" w:rsidRPr="006D3F3B" w:rsidRDefault="002C6C71" w:rsidP="002C6C71">
            <w:pPr>
              <w:jc w:val="center"/>
              <w:rPr>
                <w:rFonts w:asciiTheme="minorHAnsi" w:hAnsiTheme="minorHAnsi" w:cstheme="minorHAnsi"/>
                <w:b/>
                <w:bCs/>
                <w:color w:val="auto"/>
                <w:sz w:val="16"/>
                <w:szCs w:val="16"/>
              </w:rPr>
            </w:pPr>
          </w:p>
        </w:tc>
        <w:tc>
          <w:tcPr>
            <w:tcW w:w="1159" w:type="dxa"/>
          </w:tcPr>
          <w:p w14:paraId="56F0C5BE" w14:textId="77777777" w:rsidR="002C6C71" w:rsidRPr="006D3F3B" w:rsidRDefault="002C6C71" w:rsidP="002C6C71">
            <w:pP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542" w:type="dxa"/>
          </w:tcPr>
          <w:p w14:paraId="6DDEDEB1"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567" w:type="dxa"/>
          </w:tcPr>
          <w:p w14:paraId="1A120FE2"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567" w:type="dxa"/>
          </w:tcPr>
          <w:p w14:paraId="41F81403"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708" w:type="dxa"/>
          </w:tcPr>
          <w:p w14:paraId="652498CB"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709" w:type="dxa"/>
          </w:tcPr>
          <w:p w14:paraId="48069E8E" w14:textId="77777777" w:rsidR="002C6C71" w:rsidRPr="006D3F3B" w:rsidRDefault="002C6C71" w:rsidP="002C6C71">
            <w:pPr>
              <w:jc w:val="center"/>
              <w:rPr>
                <w:rFonts w:asciiTheme="minorHAnsi" w:hAnsiTheme="minorHAnsi" w:cstheme="minorHAnsi"/>
                <w:b/>
                <w:bCs/>
                <w:color w:val="auto"/>
                <w:sz w:val="16"/>
                <w:szCs w:val="16"/>
              </w:rPr>
            </w:pPr>
          </w:p>
        </w:tc>
        <w:tc>
          <w:tcPr>
            <w:tcW w:w="592" w:type="dxa"/>
          </w:tcPr>
          <w:p w14:paraId="40FD7C43" w14:textId="77777777" w:rsidR="002C6C71" w:rsidRPr="006D3F3B" w:rsidRDefault="002C6C71" w:rsidP="002C6C71">
            <w:pPr>
              <w:jc w:val="center"/>
              <w:rPr>
                <w:rFonts w:asciiTheme="minorHAnsi" w:hAnsiTheme="minorHAnsi" w:cstheme="minorHAnsi"/>
                <w:b/>
                <w:bCs/>
                <w:color w:val="auto"/>
                <w:sz w:val="16"/>
                <w:szCs w:val="16"/>
              </w:rPr>
            </w:pPr>
          </w:p>
        </w:tc>
      </w:tr>
      <w:tr w:rsidR="002C6C71" w:rsidRPr="006D3F3B" w14:paraId="7097A1BF" w14:textId="77777777" w:rsidTr="002C6C71">
        <w:trPr>
          <w:trHeight w:val="312"/>
          <w:jc w:val="center"/>
        </w:trPr>
        <w:tc>
          <w:tcPr>
            <w:tcW w:w="562" w:type="dxa"/>
            <w:vMerge/>
          </w:tcPr>
          <w:p w14:paraId="0636B8C0" w14:textId="77777777" w:rsidR="002C6C71" w:rsidRPr="006D3F3B" w:rsidRDefault="002C6C71" w:rsidP="002C6C71">
            <w:pPr>
              <w:rPr>
                <w:rFonts w:asciiTheme="minorHAnsi" w:hAnsiTheme="minorHAnsi" w:cstheme="minorHAnsi"/>
                <w:color w:val="auto"/>
                <w:sz w:val="16"/>
                <w:szCs w:val="16"/>
              </w:rPr>
            </w:pPr>
          </w:p>
        </w:tc>
        <w:tc>
          <w:tcPr>
            <w:tcW w:w="1276" w:type="dxa"/>
            <w:vMerge w:val="restart"/>
          </w:tcPr>
          <w:p w14:paraId="7C5A5A83"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Ebből központ által továbbított/ központtól érkező</w:t>
            </w:r>
          </w:p>
        </w:tc>
        <w:tc>
          <w:tcPr>
            <w:tcW w:w="542" w:type="dxa"/>
            <w:vAlign w:val="center"/>
          </w:tcPr>
          <w:p w14:paraId="314F5FB5"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15</w:t>
            </w:r>
          </w:p>
        </w:tc>
        <w:tc>
          <w:tcPr>
            <w:tcW w:w="709" w:type="dxa"/>
            <w:vAlign w:val="center"/>
          </w:tcPr>
          <w:p w14:paraId="4D177001"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20</w:t>
            </w:r>
          </w:p>
        </w:tc>
        <w:tc>
          <w:tcPr>
            <w:tcW w:w="567" w:type="dxa"/>
            <w:vAlign w:val="center"/>
          </w:tcPr>
          <w:p w14:paraId="1730BA9F"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62</w:t>
            </w:r>
          </w:p>
        </w:tc>
        <w:tc>
          <w:tcPr>
            <w:tcW w:w="709" w:type="dxa"/>
            <w:vAlign w:val="center"/>
          </w:tcPr>
          <w:p w14:paraId="43741A96"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35</w:t>
            </w:r>
          </w:p>
        </w:tc>
        <w:tc>
          <w:tcPr>
            <w:tcW w:w="708" w:type="dxa"/>
            <w:vAlign w:val="center"/>
          </w:tcPr>
          <w:p w14:paraId="582CC881" w14:textId="77777777" w:rsidR="002C6C71" w:rsidRPr="006D3F3B" w:rsidRDefault="002C6C71" w:rsidP="002C6C71">
            <w:pPr>
              <w:jc w:val="center"/>
              <w:rPr>
                <w:rFonts w:asciiTheme="minorHAnsi" w:hAnsiTheme="minorHAnsi" w:cstheme="minorHAnsi"/>
                <w:color w:val="auto"/>
                <w:sz w:val="16"/>
                <w:szCs w:val="16"/>
              </w:rPr>
            </w:pPr>
          </w:p>
        </w:tc>
        <w:tc>
          <w:tcPr>
            <w:tcW w:w="993" w:type="dxa"/>
            <w:vAlign w:val="center"/>
          </w:tcPr>
          <w:p w14:paraId="4914D8CD" w14:textId="77777777" w:rsidR="002C6C71" w:rsidRPr="006D3F3B" w:rsidRDefault="002C6C71" w:rsidP="002C6C71">
            <w:pPr>
              <w:jc w:val="center"/>
              <w:rPr>
                <w:rFonts w:asciiTheme="minorHAnsi" w:hAnsiTheme="minorHAnsi" w:cstheme="minorHAnsi"/>
                <w:b/>
                <w:bCs/>
                <w:color w:val="auto"/>
                <w:sz w:val="16"/>
                <w:szCs w:val="16"/>
              </w:rPr>
            </w:pPr>
          </w:p>
        </w:tc>
        <w:tc>
          <w:tcPr>
            <w:tcW w:w="1159" w:type="dxa"/>
            <w:vMerge w:val="restart"/>
          </w:tcPr>
          <w:p w14:paraId="3FCE0571"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Ebből központ által továbbított/ központtól érkező</w:t>
            </w:r>
          </w:p>
        </w:tc>
        <w:tc>
          <w:tcPr>
            <w:tcW w:w="542" w:type="dxa"/>
            <w:vMerge w:val="restart"/>
            <w:vAlign w:val="center"/>
          </w:tcPr>
          <w:p w14:paraId="5DB39924"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vMerge w:val="restart"/>
            <w:vAlign w:val="center"/>
          </w:tcPr>
          <w:p w14:paraId="4E06D2CB"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vMerge w:val="restart"/>
            <w:vAlign w:val="center"/>
          </w:tcPr>
          <w:p w14:paraId="76D191FB"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8" w:type="dxa"/>
            <w:vMerge w:val="restart"/>
            <w:vAlign w:val="center"/>
          </w:tcPr>
          <w:p w14:paraId="60DA3B06"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vMerge w:val="restart"/>
            <w:vAlign w:val="center"/>
          </w:tcPr>
          <w:p w14:paraId="2F17444D" w14:textId="77777777" w:rsidR="002C6C71" w:rsidRPr="006D3F3B" w:rsidRDefault="002C6C71" w:rsidP="002C6C71">
            <w:pPr>
              <w:jc w:val="center"/>
              <w:rPr>
                <w:rFonts w:asciiTheme="minorHAnsi" w:hAnsiTheme="minorHAnsi" w:cstheme="minorHAnsi"/>
                <w:color w:val="auto"/>
                <w:sz w:val="16"/>
                <w:szCs w:val="16"/>
              </w:rPr>
            </w:pPr>
          </w:p>
        </w:tc>
        <w:tc>
          <w:tcPr>
            <w:tcW w:w="592" w:type="dxa"/>
            <w:vMerge w:val="restart"/>
            <w:vAlign w:val="center"/>
          </w:tcPr>
          <w:p w14:paraId="2AA3FFC3" w14:textId="77777777" w:rsidR="002C6C71" w:rsidRPr="006D3F3B" w:rsidRDefault="002C6C71" w:rsidP="002C6C71">
            <w:pPr>
              <w:jc w:val="center"/>
              <w:rPr>
                <w:rFonts w:asciiTheme="minorHAnsi" w:hAnsiTheme="minorHAnsi" w:cstheme="minorHAnsi"/>
                <w:b/>
                <w:bCs/>
                <w:color w:val="auto"/>
                <w:sz w:val="16"/>
                <w:szCs w:val="16"/>
              </w:rPr>
            </w:pPr>
          </w:p>
        </w:tc>
      </w:tr>
      <w:tr w:rsidR="002C6C71" w:rsidRPr="006D3F3B" w14:paraId="5034893E" w14:textId="77777777" w:rsidTr="002C6C71">
        <w:trPr>
          <w:trHeight w:val="672"/>
          <w:jc w:val="center"/>
        </w:trPr>
        <w:tc>
          <w:tcPr>
            <w:tcW w:w="562" w:type="dxa"/>
            <w:vMerge/>
          </w:tcPr>
          <w:p w14:paraId="0425084A" w14:textId="77777777" w:rsidR="002C6C71" w:rsidRPr="006D3F3B" w:rsidRDefault="002C6C71" w:rsidP="002C6C71">
            <w:pPr>
              <w:rPr>
                <w:rFonts w:asciiTheme="minorHAnsi" w:hAnsiTheme="minorHAnsi" w:cstheme="minorHAnsi"/>
                <w:color w:val="auto"/>
                <w:sz w:val="16"/>
                <w:szCs w:val="16"/>
              </w:rPr>
            </w:pPr>
          </w:p>
        </w:tc>
        <w:tc>
          <w:tcPr>
            <w:tcW w:w="1276" w:type="dxa"/>
            <w:vMerge/>
          </w:tcPr>
          <w:p w14:paraId="1BBBA194" w14:textId="77777777" w:rsidR="002C6C71" w:rsidRPr="006D3F3B" w:rsidRDefault="002C6C71" w:rsidP="002C6C71">
            <w:pPr>
              <w:rPr>
                <w:rFonts w:asciiTheme="minorHAnsi" w:hAnsiTheme="minorHAnsi" w:cstheme="minorHAnsi"/>
                <w:color w:val="auto"/>
                <w:sz w:val="10"/>
                <w:szCs w:val="10"/>
              </w:rPr>
            </w:pPr>
          </w:p>
        </w:tc>
        <w:tc>
          <w:tcPr>
            <w:tcW w:w="542" w:type="dxa"/>
            <w:vAlign w:val="center"/>
          </w:tcPr>
          <w:p w14:paraId="08326211" w14:textId="77777777" w:rsidR="002C6C71" w:rsidRPr="006D3F3B" w:rsidRDefault="002C6C71" w:rsidP="002C6C71">
            <w:pPr>
              <w:jc w:val="center"/>
              <w:rPr>
                <w:rFonts w:asciiTheme="minorHAnsi" w:hAnsiTheme="minorHAnsi" w:cstheme="minorHAnsi"/>
                <w:color w:val="auto"/>
                <w:sz w:val="16"/>
                <w:szCs w:val="16"/>
              </w:rPr>
            </w:pPr>
          </w:p>
        </w:tc>
        <w:tc>
          <w:tcPr>
            <w:tcW w:w="709" w:type="dxa"/>
            <w:vAlign w:val="center"/>
          </w:tcPr>
          <w:p w14:paraId="0FE8DB9A" w14:textId="77777777" w:rsidR="002C6C71" w:rsidRPr="006D3F3B" w:rsidRDefault="002C6C71" w:rsidP="002C6C71">
            <w:pPr>
              <w:jc w:val="center"/>
              <w:rPr>
                <w:rFonts w:asciiTheme="minorHAnsi" w:hAnsiTheme="minorHAnsi" w:cstheme="minorHAnsi"/>
                <w:color w:val="auto"/>
                <w:sz w:val="16"/>
                <w:szCs w:val="16"/>
              </w:rPr>
            </w:pPr>
          </w:p>
        </w:tc>
        <w:tc>
          <w:tcPr>
            <w:tcW w:w="567" w:type="dxa"/>
            <w:vAlign w:val="center"/>
          </w:tcPr>
          <w:p w14:paraId="733D69F9" w14:textId="77777777" w:rsidR="002C6C71" w:rsidRPr="006D3F3B" w:rsidRDefault="002C6C71" w:rsidP="002C6C71">
            <w:pPr>
              <w:jc w:val="center"/>
              <w:rPr>
                <w:rFonts w:asciiTheme="minorHAnsi" w:hAnsiTheme="minorHAnsi" w:cstheme="minorHAnsi"/>
                <w:color w:val="auto"/>
                <w:sz w:val="16"/>
                <w:szCs w:val="16"/>
              </w:rPr>
            </w:pPr>
          </w:p>
        </w:tc>
        <w:tc>
          <w:tcPr>
            <w:tcW w:w="709" w:type="dxa"/>
            <w:vAlign w:val="center"/>
          </w:tcPr>
          <w:p w14:paraId="16177D28" w14:textId="77777777" w:rsidR="002C6C71" w:rsidRPr="006D3F3B" w:rsidRDefault="002C6C71" w:rsidP="002C6C71">
            <w:pPr>
              <w:jc w:val="center"/>
              <w:rPr>
                <w:rFonts w:asciiTheme="minorHAnsi" w:hAnsiTheme="minorHAnsi" w:cstheme="minorHAnsi"/>
                <w:color w:val="auto"/>
                <w:sz w:val="16"/>
                <w:szCs w:val="16"/>
              </w:rPr>
            </w:pPr>
          </w:p>
        </w:tc>
        <w:tc>
          <w:tcPr>
            <w:tcW w:w="708" w:type="dxa"/>
            <w:vAlign w:val="center"/>
          </w:tcPr>
          <w:p w14:paraId="1E291936" w14:textId="77777777" w:rsidR="002C6C71" w:rsidRPr="006D3F3B" w:rsidRDefault="002C6C71" w:rsidP="002C6C71">
            <w:pPr>
              <w:jc w:val="center"/>
              <w:rPr>
                <w:rFonts w:asciiTheme="minorHAnsi" w:hAnsiTheme="minorHAnsi" w:cstheme="minorHAnsi"/>
                <w:color w:val="auto"/>
                <w:sz w:val="16"/>
                <w:szCs w:val="16"/>
              </w:rPr>
            </w:pPr>
          </w:p>
        </w:tc>
        <w:tc>
          <w:tcPr>
            <w:tcW w:w="993" w:type="dxa"/>
            <w:vAlign w:val="center"/>
          </w:tcPr>
          <w:p w14:paraId="29B8F081" w14:textId="77777777" w:rsidR="002C6C71" w:rsidRPr="006D3F3B" w:rsidRDefault="002C6C71" w:rsidP="002C6C71">
            <w:pPr>
              <w:jc w:val="center"/>
              <w:rPr>
                <w:rFonts w:asciiTheme="minorHAnsi" w:hAnsiTheme="minorHAnsi" w:cstheme="minorHAnsi"/>
                <w:b/>
                <w:bCs/>
                <w:color w:val="auto"/>
                <w:sz w:val="16"/>
                <w:szCs w:val="16"/>
              </w:rPr>
            </w:pPr>
          </w:p>
        </w:tc>
        <w:tc>
          <w:tcPr>
            <w:tcW w:w="1159" w:type="dxa"/>
            <w:vMerge/>
          </w:tcPr>
          <w:p w14:paraId="36EF4E12" w14:textId="77777777" w:rsidR="002C6C71" w:rsidRPr="006D3F3B" w:rsidRDefault="002C6C71" w:rsidP="002C6C71">
            <w:pPr>
              <w:rPr>
                <w:rFonts w:asciiTheme="minorHAnsi" w:hAnsiTheme="minorHAnsi" w:cstheme="minorHAnsi"/>
                <w:color w:val="auto"/>
                <w:sz w:val="16"/>
                <w:szCs w:val="16"/>
              </w:rPr>
            </w:pPr>
          </w:p>
        </w:tc>
        <w:tc>
          <w:tcPr>
            <w:tcW w:w="542" w:type="dxa"/>
            <w:vMerge/>
            <w:vAlign w:val="center"/>
          </w:tcPr>
          <w:p w14:paraId="1592CDC7" w14:textId="77777777" w:rsidR="002C6C71" w:rsidRPr="006D3F3B" w:rsidRDefault="002C6C71" w:rsidP="002C6C71">
            <w:pPr>
              <w:jc w:val="center"/>
              <w:rPr>
                <w:rFonts w:asciiTheme="minorHAnsi" w:hAnsiTheme="minorHAnsi" w:cstheme="minorHAnsi"/>
                <w:color w:val="auto"/>
                <w:sz w:val="16"/>
                <w:szCs w:val="16"/>
              </w:rPr>
            </w:pPr>
          </w:p>
        </w:tc>
        <w:tc>
          <w:tcPr>
            <w:tcW w:w="567" w:type="dxa"/>
            <w:vMerge/>
            <w:vAlign w:val="center"/>
          </w:tcPr>
          <w:p w14:paraId="3BECF87A" w14:textId="77777777" w:rsidR="002C6C71" w:rsidRPr="006D3F3B" w:rsidRDefault="002C6C71" w:rsidP="002C6C71">
            <w:pPr>
              <w:jc w:val="center"/>
              <w:rPr>
                <w:rFonts w:asciiTheme="minorHAnsi" w:hAnsiTheme="minorHAnsi" w:cstheme="minorHAnsi"/>
                <w:color w:val="auto"/>
                <w:sz w:val="16"/>
                <w:szCs w:val="16"/>
              </w:rPr>
            </w:pPr>
          </w:p>
        </w:tc>
        <w:tc>
          <w:tcPr>
            <w:tcW w:w="567" w:type="dxa"/>
            <w:vMerge/>
            <w:vAlign w:val="center"/>
          </w:tcPr>
          <w:p w14:paraId="0D05281B" w14:textId="77777777" w:rsidR="002C6C71" w:rsidRPr="006D3F3B" w:rsidRDefault="002C6C71" w:rsidP="002C6C71">
            <w:pPr>
              <w:jc w:val="center"/>
              <w:rPr>
                <w:rFonts w:asciiTheme="minorHAnsi" w:hAnsiTheme="minorHAnsi" w:cstheme="minorHAnsi"/>
                <w:color w:val="auto"/>
                <w:sz w:val="16"/>
                <w:szCs w:val="16"/>
              </w:rPr>
            </w:pPr>
          </w:p>
        </w:tc>
        <w:tc>
          <w:tcPr>
            <w:tcW w:w="708" w:type="dxa"/>
            <w:vMerge/>
            <w:vAlign w:val="center"/>
          </w:tcPr>
          <w:p w14:paraId="19E047BD" w14:textId="77777777" w:rsidR="002C6C71" w:rsidRPr="006D3F3B" w:rsidRDefault="002C6C71" w:rsidP="002C6C71">
            <w:pPr>
              <w:jc w:val="center"/>
              <w:rPr>
                <w:rFonts w:asciiTheme="minorHAnsi" w:hAnsiTheme="minorHAnsi" w:cstheme="minorHAnsi"/>
                <w:color w:val="auto"/>
                <w:sz w:val="16"/>
                <w:szCs w:val="16"/>
              </w:rPr>
            </w:pPr>
          </w:p>
        </w:tc>
        <w:tc>
          <w:tcPr>
            <w:tcW w:w="709" w:type="dxa"/>
            <w:vMerge/>
            <w:vAlign w:val="center"/>
          </w:tcPr>
          <w:p w14:paraId="4C2CCC6A" w14:textId="77777777" w:rsidR="002C6C71" w:rsidRPr="006D3F3B" w:rsidRDefault="002C6C71" w:rsidP="002C6C71">
            <w:pPr>
              <w:jc w:val="center"/>
              <w:rPr>
                <w:rFonts w:asciiTheme="minorHAnsi" w:hAnsiTheme="minorHAnsi" w:cstheme="minorHAnsi"/>
                <w:color w:val="auto"/>
                <w:sz w:val="16"/>
                <w:szCs w:val="16"/>
              </w:rPr>
            </w:pPr>
          </w:p>
        </w:tc>
        <w:tc>
          <w:tcPr>
            <w:tcW w:w="592" w:type="dxa"/>
            <w:vMerge/>
            <w:vAlign w:val="center"/>
          </w:tcPr>
          <w:p w14:paraId="6DAAE588" w14:textId="77777777" w:rsidR="002C6C71" w:rsidRPr="006D3F3B" w:rsidRDefault="002C6C71" w:rsidP="002C6C71">
            <w:pPr>
              <w:jc w:val="center"/>
              <w:rPr>
                <w:rFonts w:asciiTheme="minorHAnsi" w:hAnsiTheme="minorHAnsi" w:cstheme="minorHAnsi"/>
                <w:b/>
                <w:bCs/>
                <w:color w:val="auto"/>
                <w:sz w:val="16"/>
                <w:szCs w:val="16"/>
              </w:rPr>
            </w:pPr>
          </w:p>
        </w:tc>
      </w:tr>
      <w:tr w:rsidR="002C6C71" w:rsidRPr="006D3F3B" w14:paraId="5DA2A401" w14:textId="77777777" w:rsidTr="002C6C71">
        <w:trPr>
          <w:jc w:val="center"/>
        </w:trPr>
        <w:tc>
          <w:tcPr>
            <w:tcW w:w="562" w:type="dxa"/>
            <w:vMerge/>
          </w:tcPr>
          <w:p w14:paraId="0A81ECAA" w14:textId="77777777" w:rsidR="002C6C71" w:rsidRPr="006D3F3B" w:rsidRDefault="002C6C71" w:rsidP="002C6C71">
            <w:pPr>
              <w:rPr>
                <w:rFonts w:asciiTheme="minorHAnsi" w:hAnsiTheme="minorHAnsi" w:cstheme="minorHAnsi"/>
                <w:color w:val="auto"/>
                <w:sz w:val="16"/>
                <w:szCs w:val="16"/>
              </w:rPr>
            </w:pPr>
          </w:p>
        </w:tc>
        <w:tc>
          <w:tcPr>
            <w:tcW w:w="1276" w:type="dxa"/>
          </w:tcPr>
          <w:p w14:paraId="3560E0C5" w14:textId="77777777" w:rsidR="002C6C71" w:rsidRPr="006D3F3B" w:rsidRDefault="002C6C71" w:rsidP="002C6C71">
            <w:pPr>
              <w:rPr>
                <w:rFonts w:asciiTheme="minorHAnsi" w:hAnsiTheme="minorHAnsi" w:cstheme="minorHAnsi"/>
                <w:b/>
                <w:bCs/>
                <w:color w:val="auto"/>
                <w:sz w:val="10"/>
                <w:szCs w:val="10"/>
              </w:rPr>
            </w:pPr>
            <w:r w:rsidRPr="006D3F3B">
              <w:rPr>
                <w:rFonts w:asciiTheme="minorHAnsi" w:hAnsiTheme="minorHAnsi" w:cstheme="minorHAnsi"/>
                <w:b/>
                <w:bCs/>
                <w:color w:val="auto"/>
                <w:sz w:val="16"/>
                <w:szCs w:val="16"/>
              </w:rPr>
              <w:t>ÖSSZESEN</w:t>
            </w:r>
            <w:r w:rsidRPr="006D3F3B">
              <w:rPr>
                <w:rFonts w:asciiTheme="minorHAnsi" w:hAnsiTheme="minorHAnsi" w:cstheme="minorHAnsi"/>
                <w:b/>
                <w:bCs/>
                <w:color w:val="auto"/>
                <w:sz w:val="10"/>
                <w:szCs w:val="10"/>
              </w:rPr>
              <w:t>:</w:t>
            </w:r>
          </w:p>
        </w:tc>
        <w:tc>
          <w:tcPr>
            <w:tcW w:w="542" w:type="dxa"/>
          </w:tcPr>
          <w:p w14:paraId="609BA31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19</w:t>
            </w:r>
          </w:p>
        </w:tc>
        <w:tc>
          <w:tcPr>
            <w:tcW w:w="709" w:type="dxa"/>
          </w:tcPr>
          <w:p w14:paraId="4DCC3B56"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33</w:t>
            </w:r>
          </w:p>
        </w:tc>
        <w:tc>
          <w:tcPr>
            <w:tcW w:w="567" w:type="dxa"/>
          </w:tcPr>
          <w:p w14:paraId="2F0D42DC"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89</w:t>
            </w:r>
          </w:p>
        </w:tc>
        <w:tc>
          <w:tcPr>
            <w:tcW w:w="709" w:type="dxa"/>
          </w:tcPr>
          <w:p w14:paraId="2ACACBFD"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60</w:t>
            </w:r>
          </w:p>
        </w:tc>
        <w:tc>
          <w:tcPr>
            <w:tcW w:w="708" w:type="dxa"/>
          </w:tcPr>
          <w:p w14:paraId="41006920" w14:textId="77777777" w:rsidR="002C6C71" w:rsidRPr="006D3F3B" w:rsidRDefault="002C6C71" w:rsidP="002C6C71">
            <w:pPr>
              <w:jc w:val="center"/>
              <w:rPr>
                <w:rFonts w:asciiTheme="minorHAnsi" w:hAnsiTheme="minorHAnsi" w:cstheme="minorHAnsi"/>
                <w:b/>
                <w:bCs/>
                <w:color w:val="auto"/>
                <w:sz w:val="16"/>
                <w:szCs w:val="16"/>
              </w:rPr>
            </w:pPr>
          </w:p>
        </w:tc>
        <w:tc>
          <w:tcPr>
            <w:tcW w:w="993" w:type="dxa"/>
          </w:tcPr>
          <w:p w14:paraId="47CDBDA7" w14:textId="77777777" w:rsidR="002C6C71" w:rsidRPr="006D3F3B" w:rsidRDefault="002C6C71" w:rsidP="002C6C71">
            <w:pPr>
              <w:jc w:val="center"/>
              <w:rPr>
                <w:rFonts w:asciiTheme="minorHAnsi" w:hAnsiTheme="minorHAnsi" w:cstheme="minorHAnsi"/>
                <w:b/>
                <w:bCs/>
                <w:color w:val="auto"/>
                <w:sz w:val="16"/>
                <w:szCs w:val="16"/>
              </w:rPr>
            </w:pPr>
          </w:p>
        </w:tc>
        <w:tc>
          <w:tcPr>
            <w:tcW w:w="4844" w:type="dxa"/>
            <w:gridSpan w:val="7"/>
          </w:tcPr>
          <w:p w14:paraId="3AF17F05" w14:textId="77777777" w:rsidR="002C6C71" w:rsidRPr="006D3F3B" w:rsidRDefault="002C6C71" w:rsidP="002C6C71">
            <w:pPr>
              <w:rPr>
                <w:rFonts w:asciiTheme="minorHAnsi" w:hAnsiTheme="minorHAnsi" w:cstheme="minorHAnsi"/>
                <w:b/>
                <w:bCs/>
                <w:color w:val="auto"/>
                <w:sz w:val="16"/>
                <w:szCs w:val="16"/>
              </w:rPr>
            </w:pPr>
          </w:p>
        </w:tc>
      </w:tr>
    </w:tbl>
    <w:p w14:paraId="437A9540" w14:textId="77777777" w:rsidR="002C6C71" w:rsidRPr="006D3F3B" w:rsidRDefault="002C6C71" w:rsidP="002C6C71">
      <w:pPr>
        <w:spacing w:after="0"/>
        <w:jc w:val="both"/>
        <w:rPr>
          <w:rFonts w:asciiTheme="minorHAnsi" w:hAnsiTheme="minorHAnsi" w:cstheme="minorHAnsi"/>
          <w:strike/>
          <w:color w:val="auto"/>
          <w:sz w:val="10"/>
          <w:szCs w:val="10"/>
        </w:rPr>
      </w:pPr>
    </w:p>
    <w:tbl>
      <w:tblPr>
        <w:tblStyle w:val="Rcsostblzat"/>
        <w:tblW w:w="10910" w:type="dxa"/>
        <w:jc w:val="center"/>
        <w:tblInd w:w="0" w:type="dxa"/>
        <w:tblLayout w:type="fixed"/>
        <w:tblLook w:val="04A0" w:firstRow="1" w:lastRow="0" w:firstColumn="1" w:lastColumn="0" w:noHBand="0" w:noVBand="1"/>
      </w:tblPr>
      <w:tblGrid>
        <w:gridCol w:w="679"/>
        <w:gridCol w:w="1159"/>
        <w:gridCol w:w="542"/>
        <w:gridCol w:w="709"/>
        <w:gridCol w:w="567"/>
        <w:gridCol w:w="709"/>
        <w:gridCol w:w="708"/>
        <w:gridCol w:w="993"/>
        <w:gridCol w:w="1159"/>
        <w:gridCol w:w="542"/>
        <w:gridCol w:w="567"/>
        <w:gridCol w:w="567"/>
        <w:gridCol w:w="708"/>
        <w:gridCol w:w="709"/>
        <w:gridCol w:w="592"/>
      </w:tblGrid>
      <w:tr w:rsidR="002C6C71" w:rsidRPr="006D3F3B" w14:paraId="10800CA1" w14:textId="77777777" w:rsidTr="002C6C71">
        <w:trPr>
          <w:jc w:val="center"/>
        </w:trPr>
        <w:tc>
          <w:tcPr>
            <w:tcW w:w="679" w:type="dxa"/>
            <w:vAlign w:val="center"/>
          </w:tcPr>
          <w:p w14:paraId="50BC9EC0"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ÉV</w:t>
            </w:r>
          </w:p>
        </w:tc>
        <w:tc>
          <w:tcPr>
            <w:tcW w:w="1159" w:type="dxa"/>
            <w:vAlign w:val="center"/>
          </w:tcPr>
          <w:p w14:paraId="6F23182B"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NEM/ÉLETKOR</w:t>
            </w:r>
          </w:p>
        </w:tc>
        <w:tc>
          <w:tcPr>
            <w:tcW w:w="542" w:type="dxa"/>
            <w:vAlign w:val="center"/>
          </w:tcPr>
          <w:p w14:paraId="30632375"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0-2</w:t>
            </w:r>
          </w:p>
        </w:tc>
        <w:tc>
          <w:tcPr>
            <w:tcW w:w="709" w:type="dxa"/>
            <w:vAlign w:val="center"/>
          </w:tcPr>
          <w:p w14:paraId="6654007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3-5</w:t>
            </w:r>
          </w:p>
        </w:tc>
        <w:tc>
          <w:tcPr>
            <w:tcW w:w="567" w:type="dxa"/>
            <w:vAlign w:val="center"/>
          </w:tcPr>
          <w:p w14:paraId="3FA2C194"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6-13</w:t>
            </w:r>
          </w:p>
        </w:tc>
        <w:tc>
          <w:tcPr>
            <w:tcW w:w="709" w:type="dxa"/>
            <w:vAlign w:val="center"/>
          </w:tcPr>
          <w:p w14:paraId="61E91744"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14-17</w:t>
            </w:r>
          </w:p>
        </w:tc>
        <w:tc>
          <w:tcPr>
            <w:tcW w:w="708" w:type="dxa"/>
            <w:vAlign w:val="center"/>
          </w:tcPr>
          <w:p w14:paraId="462E7700"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18-24</w:t>
            </w:r>
          </w:p>
        </w:tc>
        <w:tc>
          <w:tcPr>
            <w:tcW w:w="993" w:type="dxa"/>
            <w:vAlign w:val="center"/>
          </w:tcPr>
          <w:p w14:paraId="7F981908"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1159" w:type="dxa"/>
            <w:vAlign w:val="center"/>
          </w:tcPr>
          <w:p w14:paraId="0905468A"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NEM/ÉLETKOR</w:t>
            </w:r>
          </w:p>
        </w:tc>
        <w:tc>
          <w:tcPr>
            <w:tcW w:w="542" w:type="dxa"/>
            <w:vAlign w:val="center"/>
          </w:tcPr>
          <w:p w14:paraId="2A6FCEB6"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0-2</w:t>
            </w:r>
          </w:p>
        </w:tc>
        <w:tc>
          <w:tcPr>
            <w:tcW w:w="567" w:type="dxa"/>
            <w:vAlign w:val="center"/>
          </w:tcPr>
          <w:p w14:paraId="1E59E6E6"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3-5</w:t>
            </w:r>
          </w:p>
        </w:tc>
        <w:tc>
          <w:tcPr>
            <w:tcW w:w="567" w:type="dxa"/>
            <w:vAlign w:val="center"/>
          </w:tcPr>
          <w:p w14:paraId="79FBC3AB"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6-13</w:t>
            </w:r>
          </w:p>
        </w:tc>
        <w:tc>
          <w:tcPr>
            <w:tcW w:w="708" w:type="dxa"/>
            <w:vAlign w:val="center"/>
          </w:tcPr>
          <w:p w14:paraId="4A8E6737"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14-17</w:t>
            </w:r>
          </w:p>
        </w:tc>
        <w:tc>
          <w:tcPr>
            <w:tcW w:w="709" w:type="dxa"/>
            <w:vAlign w:val="center"/>
          </w:tcPr>
          <w:p w14:paraId="541A78A1"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18-24</w:t>
            </w:r>
          </w:p>
        </w:tc>
        <w:tc>
          <w:tcPr>
            <w:tcW w:w="592" w:type="dxa"/>
            <w:vAlign w:val="center"/>
          </w:tcPr>
          <w:p w14:paraId="1692958D" w14:textId="77777777" w:rsidR="002C6C71" w:rsidRPr="00E46249" w:rsidRDefault="002C6C71" w:rsidP="002C6C71">
            <w:pPr>
              <w:jc w:val="center"/>
              <w:rPr>
                <w:rFonts w:asciiTheme="minorHAnsi" w:hAnsiTheme="minorHAnsi" w:cstheme="minorHAnsi"/>
                <w:b/>
                <w:bCs/>
                <w:color w:val="auto"/>
                <w:sz w:val="13"/>
                <w:szCs w:val="13"/>
              </w:rPr>
            </w:pPr>
            <w:r w:rsidRPr="00E46249">
              <w:rPr>
                <w:rFonts w:asciiTheme="minorHAnsi" w:hAnsiTheme="minorHAnsi" w:cstheme="minorHAnsi"/>
                <w:b/>
                <w:bCs/>
                <w:color w:val="auto"/>
                <w:sz w:val="13"/>
                <w:szCs w:val="13"/>
              </w:rPr>
              <w:t>ÖSSZESEN:</w:t>
            </w:r>
          </w:p>
        </w:tc>
      </w:tr>
      <w:tr w:rsidR="002C6C71" w:rsidRPr="006D3F3B" w14:paraId="4B4FC7FB" w14:textId="77777777" w:rsidTr="002C6C71">
        <w:trPr>
          <w:jc w:val="center"/>
        </w:trPr>
        <w:tc>
          <w:tcPr>
            <w:tcW w:w="679" w:type="dxa"/>
            <w:vMerge w:val="restart"/>
            <w:vAlign w:val="center"/>
          </w:tcPr>
          <w:p w14:paraId="413AF564" w14:textId="77777777" w:rsidR="00BB31C8" w:rsidRPr="00BB31C8" w:rsidRDefault="002C6C71" w:rsidP="002C6C71">
            <w:pPr>
              <w:jc w:val="center"/>
              <w:rPr>
                <w:rFonts w:asciiTheme="minorHAnsi" w:hAnsiTheme="minorHAnsi" w:cstheme="minorHAnsi"/>
                <w:b/>
                <w:bCs/>
                <w:color w:val="auto"/>
                <w:sz w:val="16"/>
                <w:szCs w:val="16"/>
              </w:rPr>
            </w:pPr>
            <w:r w:rsidRPr="00BB31C8">
              <w:rPr>
                <w:rFonts w:asciiTheme="minorHAnsi" w:hAnsiTheme="minorHAnsi" w:cstheme="minorHAnsi"/>
                <w:b/>
                <w:bCs/>
                <w:color w:val="auto"/>
                <w:sz w:val="16"/>
                <w:szCs w:val="16"/>
              </w:rPr>
              <w:t>2020</w:t>
            </w:r>
            <w:r w:rsidR="00BB31C8" w:rsidRPr="00BB31C8">
              <w:rPr>
                <w:rFonts w:asciiTheme="minorHAnsi" w:hAnsiTheme="minorHAnsi" w:cstheme="minorHAnsi"/>
                <w:b/>
                <w:bCs/>
                <w:color w:val="auto"/>
                <w:sz w:val="16"/>
                <w:szCs w:val="16"/>
              </w:rPr>
              <w:t>.</w:t>
            </w:r>
          </w:p>
          <w:p w14:paraId="1B713E21" w14:textId="3CD400A7" w:rsidR="002C6C71" w:rsidRPr="006D3F3B" w:rsidRDefault="00BB31C8" w:rsidP="002C6C71">
            <w:pPr>
              <w:jc w:val="center"/>
              <w:rPr>
                <w:rFonts w:asciiTheme="minorHAnsi" w:hAnsiTheme="minorHAnsi" w:cstheme="minorHAnsi"/>
                <w:b/>
                <w:bCs/>
                <w:color w:val="auto"/>
                <w:sz w:val="16"/>
                <w:szCs w:val="16"/>
              </w:rPr>
            </w:pPr>
            <w:r w:rsidRPr="00BB31C8">
              <w:rPr>
                <w:rFonts w:asciiTheme="minorHAnsi" w:hAnsiTheme="minorHAnsi" w:cstheme="minorHAnsi"/>
                <w:b/>
                <w:bCs/>
                <w:color w:val="auto"/>
                <w:sz w:val="16"/>
                <w:szCs w:val="16"/>
              </w:rPr>
              <w:t>0</w:t>
            </w:r>
            <w:r w:rsidR="002C6C71" w:rsidRPr="00BB31C8">
              <w:rPr>
                <w:rFonts w:asciiTheme="minorHAnsi" w:hAnsiTheme="minorHAnsi" w:cstheme="minorHAnsi"/>
                <w:b/>
                <w:bCs/>
                <w:color w:val="auto"/>
                <w:sz w:val="16"/>
                <w:szCs w:val="16"/>
              </w:rPr>
              <w:t>8.3</w:t>
            </w:r>
            <w:r w:rsidRPr="00BB31C8">
              <w:rPr>
                <w:rFonts w:asciiTheme="minorHAnsi" w:hAnsiTheme="minorHAnsi" w:cstheme="minorHAnsi"/>
                <w:b/>
                <w:bCs/>
                <w:color w:val="auto"/>
                <w:sz w:val="16"/>
                <w:szCs w:val="16"/>
              </w:rPr>
              <w:t>1</w:t>
            </w:r>
            <w:r>
              <w:rPr>
                <w:rFonts w:asciiTheme="minorHAnsi" w:hAnsiTheme="minorHAnsi" w:cstheme="minorHAnsi"/>
                <w:b/>
                <w:bCs/>
                <w:color w:val="auto"/>
                <w:sz w:val="16"/>
                <w:szCs w:val="16"/>
              </w:rPr>
              <w:t>-</w:t>
            </w:r>
            <w:r w:rsidRPr="00BB31C8">
              <w:rPr>
                <w:rFonts w:asciiTheme="minorHAnsi" w:hAnsiTheme="minorHAnsi" w:cstheme="minorHAnsi"/>
                <w:b/>
                <w:bCs/>
                <w:color w:val="auto"/>
                <w:sz w:val="16"/>
                <w:szCs w:val="16"/>
              </w:rPr>
              <w:t>ig</w:t>
            </w:r>
          </w:p>
        </w:tc>
        <w:tc>
          <w:tcPr>
            <w:tcW w:w="1159" w:type="dxa"/>
          </w:tcPr>
          <w:p w14:paraId="62692FF5"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Férfi</w:t>
            </w:r>
          </w:p>
        </w:tc>
        <w:tc>
          <w:tcPr>
            <w:tcW w:w="542" w:type="dxa"/>
          </w:tcPr>
          <w:p w14:paraId="7861BE24" w14:textId="77777777" w:rsidR="002C6C71" w:rsidRPr="006D3F3B" w:rsidRDefault="002C6C71" w:rsidP="002C6C71">
            <w:pPr>
              <w:jc w:val="center"/>
              <w:rPr>
                <w:rFonts w:asciiTheme="minorHAnsi" w:hAnsiTheme="minorHAnsi" w:cstheme="minorHAnsi"/>
                <w:color w:val="auto"/>
                <w:sz w:val="16"/>
                <w:szCs w:val="16"/>
              </w:rPr>
            </w:pPr>
            <w:r>
              <w:rPr>
                <w:rFonts w:asciiTheme="minorHAnsi" w:hAnsiTheme="minorHAnsi" w:cstheme="minorHAnsi"/>
                <w:color w:val="auto"/>
                <w:sz w:val="16"/>
                <w:szCs w:val="16"/>
              </w:rPr>
              <w:t>6</w:t>
            </w:r>
          </w:p>
        </w:tc>
        <w:tc>
          <w:tcPr>
            <w:tcW w:w="709" w:type="dxa"/>
          </w:tcPr>
          <w:p w14:paraId="58C859BF" w14:textId="77777777" w:rsidR="002C6C71" w:rsidRPr="006D3F3B" w:rsidRDefault="002C6C71" w:rsidP="002C6C71">
            <w:pPr>
              <w:jc w:val="center"/>
              <w:rPr>
                <w:rFonts w:asciiTheme="minorHAnsi" w:hAnsiTheme="minorHAnsi" w:cstheme="minorHAnsi"/>
                <w:color w:val="auto"/>
                <w:sz w:val="16"/>
                <w:szCs w:val="16"/>
              </w:rPr>
            </w:pPr>
            <w:r>
              <w:rPr>
                <w:rFonts w:asciiTheme="minorHAnsi" w:hAnsiTheme="minorHAnsi" w:cstheme="minorHAnsi"/>
                <w:color w:val="auto"/>
                <w:sz w:val="16"/>
                <w:szCs w:val="16"/>
              </w:rPr>
              <w:t>10</w:t>
            </w:r>
          </w:p>
        </w:tc>
        <w:tc>
          <w:tcPr>
            <w:tcW w:w="567" w:type="dxa"/>
          </w:tcPr>
          <w:p w14:paraId="1927D92B" w14:textId="77777777" w:rsidR="002C6C71" w:rsidRPr="006D3F3B" w:rsidRDefault="002C6C71" w:rsidP="002C6C71">
            <w:pPr>
              <w:jc w:val="center"/>
              <w:rPr>
                <w:rFonts w:asciiTheme="minorHAnsi" w:hAnsiTheme="minorHAnsi" w:cstheme="minorHAnsi"/>
                <w:color w:val="auto"/>
                <w:sz w:val="16"/>
                <w:szCs w:val="16"/>
              </w:rPr>
            </w:pPr>
            <w:r>
              <w:rPr>
                <w:rFonts w:asciiTheme="minorHAnsi" w:hAnsiTheme="minorHAnsi" w:cstheme="minorHAnsi"/>
                <w:color w:val="auto"/>
                <w:sz w:val="16"/>
                <w:szCs w:val="16"/>
              </w:rPr>
              <w:t>20</w:t>
            </w:r>
          </w:p>
        </w:tc>
        <w:tc>
          <w:tcPr>
            <w:tcW w:w="709" w:type="dxa"/>
          </w:tcPr>
          <w:p w14:paraId="28C305DD" w14:textId="77777777" w:rsidR="002C6C71" w:rsidRPr="006D3F3B" w:rsidRDefault="002C6C71" w:rsidP="002C6C71">
            <w:pPr>
              <w:jc w:val="center"/>
              <w:rPr>
                <w:rFonts w:asciiTheme="minorHAnsi" w:hAnsiTheme="minorHAnsi" w:cstheme="minorHAnsi"/>
                <w:color w:val="auto"/>
                <w:sz w:val="16"/>
                <w:szCs w:val="16"/>
              </w:rPr>
            </w:pPr>
            <w:r>
              <w:rPr>
                <w:rFonts w:asciiTheme="minorHAnsi" w:hAnsiTheme="minorHAnsi" w:cstheme="minorHAnsi"/>
                <w:color w:val="auto"/>
                <w:sz w:val="16"/>
                <w:szCs w:val="16"/>
              </w:rPr>
              <w:t>26</w:t>
            </w:r>
          </w:p>
        </w:tc>
        <w:tc>
          <w:tcPr>
            <w:tcW w:w="708" w:type="dxa"/>
          </w:tcPr>
          <w:p w14:paraId="5CC4AE73" w14:textId="77777777" w:rsidR="002C6C71" w:rsidRPr="006D3F3B" w:rsidRDefault="002C6C71" w:rsidP="002C6C71">
            <w:pPr>
              <w:jc w:val="center"/>
              <w:rPr>
                <w:rFonts w:asciiTheme="minorHAnsi" w:hAnsiTheme="minorHAnsi" w:cstheme="minorHAnsi"/>
                <w:color w:val="auto"/>
                <w:sz w:val="16"/>
                <w:szCs w:val="16"/>
              </w:rPr>
            </w:pPr>
          </w:p>
        </w:tc>
        <w:tc>
          <w:tcPr>
            <w:tcW w:w="993" w:type="dxa"/>
          </w:tcPr>
          <w:p w14:paraId="00655057" w14:textId="77777777" w:rsidR="002C6C71" w:rsidRPr="006D3F3B" w:rsidRDefault="002C6C71" w:rsidP="002C6C71">
            <w:pPr>
              <w:jc w:val="center"/>
              <w:rPr>
                <w:rFonts w:asciiTheme="minorHAnsi" w:hAnsiTheme="minorHAnsi" w:cstheme="minorHAnsi"/>
                <w:b/>
                <w:bCs/>
                <w:color w:val="auto"/>
                <w:sz w:val="16"/>
                <w:szCs w:val="16"/>
              </w:rPr>
            </w:pPr>
          </w:p>
        </w:tc>
        <w:tc>
          <w:tcPr>
            <w:tcW w:w="1159" w:type="dxa"/>
          </w:tcPr>
          <w:p w14:paraId="49C7D5EC"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Férfi</w:t>
            </w:r>
          </w:p>
        </w:tc>
        <w:tc>
          <w:tcPr>
            <w:tcW w:w="542" w:type="dxa"/>
          </w:tcPr>
          <w:p w14:paraId="1266A10B"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063CF0D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6AF0841B"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8" w:type="dxa"/>
          </w:tcPr>
          <w:p w14:paraId="2808E065"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tcPr>
          <w:p w14:paraId="77953B69" w14:textId="77777777" w:rsidR="002C6C71" w:rsidRPr="006D3F3B" w:rsidRDefault="002C6C71" w:rsidP="002C6C71">
            <w:pPr>
              <w:jc w:val="center"/>
              <w:rPr>
                <w:rFonts w:asciiTheme="minorHAnsi" w:hAnsiTheme="minorHAnsi" w:cstheme="minorHAnsi"/>
                <w:color w:val="auto"/>
                <w:sz w:val="16"/>
                <w:szCs w:val="16"/>
              </w:rPr>
            </w:pPr>
          </w:p>
        </w:tc>
        <w:tc>
          <w:tcPr>
            <w:tcW w:w="592" w:type="dxa"/>
          </w:tcPr>
          <w:p w14:paraId="3315183E" w14:textId="77777777" w:rsidR="002C6C71" w:rsidRPr="006D3F3B" w:rsidRDefault="002C6C71" w:rsidP="002C6C71">
            <w:pPr>
              <w:jc w:val="center"/>
              <w:rPr>
                <w:rFonts w:asciiTheme="minorHAnsi" w:hAnsiTheme="minorHAnsi" w:cstheme="minorHAnsi"/>
                <w:b/>
                <w:bCs/>
                <w:color w:val="auto"/>
                <w:sz w:val="16"/>
                <w:szCs w:val="16"/>
              </w:rPr>
            </w:pPr>
          </w:p>
        </w:tc>
      </w:tr>
      <w:tr w:rsidR="002C6C71" w:rsidRPr="006D3F3B" w14:paraId="7E1C1B16" w14:textId="77777777" w:rsidTr="002C6C71">
        <w:trPr>
          <w:jc w:val="center"/>
        </w:trPr>
        <w:tc>
          <w:tcPr>
            <w:tcW w:w="679" w:type="dxa"/>
            <w:vMerge/>
          </w:tcPr>
          <w:p w14:paraId="4EB7D0A2" w14:textId="77777777" w:rsidR="002C6C71" w:rsidRPr="006D3F3B" w:rsidRDefault="002C6C71" w:rsidP="002C6C71">
            <w:pPr>
              <w:rPr>
                <w:rFonts w:asciiTheme="minorHAnsi" w:hAnsiTheme="minorHAnsi" w:cstheme="minorHAnsi"/>
                <w:color w:val="auto"/>
                <w:sz w:val="16"/>
                <w:szCs w:val="16"/>
              </w:rPr>
            </w:pPr>
          </w:p>
        </w:tc>
        <w:tc>
          <w:tcPr>
            <w:tcW w:w="1159" w:type="dxa"/>
          </w:tcPr>
          <w:p w14:paraId="7CCBB8A1"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Nő</w:t>
            </w:r>
          </w:p>
        </w:tc>
        <w:tc>
          <w:tcPr>
            <w:tcW w:w="542" w:type="dxa"/>
          </w:tcPr>
          <w:p w14:paraId="2E76FA44" w14:textId="77777777" w:rsidR="002C6C71" w:rsidRPr="006D3F3B" w:rsidRDefault="002C6C71" w:rsidP="002C6C71">
            <w:pPr>
              <w:jc w:val="center"/>
              <w:rPr>
                <w:rFonts w:asciiTheme="minorHAnsi" w:hAnsiTheme="minorHAnsi" w:cstheme="minorHAnsi"/>
                <w:color w:val="auto"/>
                <w:sz w:val="16"/>
                <w:szCs w:val="16"/>
              </w:rPr>
            </w:pPr>
            <w:r>
              <w:rPr>
                <w:rFonts w:asciiTheme="minorHAnsi" w:hAnsiTheme="minorHAnsi" w:cstheme="minorHAnsi"/>
                <w:color w:val="auto"/>
                <w:sz w:val="16"/>
                <w:szCs w:val="16"/>
              </w:rPr>
              <w:t>5</w:t>
            </w:r>
          </w:p>
        </w:tc>
        <w:tc>
          <w:tcPr>
            <w:tcW w:w="709" w:type="dxa"/>
          </w:tcPr>
          <w:p w14:paraId="256BCD42" w14:textId="77777777" w:rsidR="002C6C71" w:rsidRPr="006D3F3B" w:rsidRDefault="002C6C71" w:rsidP="002C6C71">
            <w:pPr>
              <w:jc w:val="center"/>
              <w:rPr>
                <w:rFonts w:asciiTheme="minorHAnsi" w:hAnsiTheme="minorHAnsi" w:cstheme="minorHAnsi"/>
                <w:color w:val="auto"/>
                <w:sz w:val="16"/>
                <w:szCs w:val="16"/>
              </w:rPr>
            </w:pPr>
            <w:r>
              <w:rPr>
                <w:rFonts w:asciiTheme="minorHAnsi" w:hAnsiTheme="minorHAnsi" w:cstheme="minorHAnsi"/>
                <w:color w:val="auto"/>
                <w:sz w:val="16"/>
                <w:szCs w:val="16"/>
              </w:rPr>
              <w:t>8</w:t>
            </w:r>
          </w:p>
        </w:tc>
        <w:tc>
          <w:tcPr>
            <w:tcW w:w="567" w:type="dxa"/>
          </w:tcPr>
          <w:p w14:paraId="33AE2C8D" w14:textId="77777777" w:rsidR="002C6C71" w:rsidRPr="006D3F3B" w:rsidRDefault="002C6C71" w:rsidP="002C6C71">
            <w:pPr>
              <w:jc w:val="center"/>
              <w:rPr>
                <w:rFonts w:asciiTheme="minorHAnsi" w:hAnsiTheme="minorHAnsi" w:cstheme="minorHAnsi"/>
                <w:color w:val="auto"/>
                <w:sz w:val="16"/>
                <w:szCs w:val="16"/>
              </w:rPr>
            </w:pPr>
            <w:r>
              <w:rPr>
                <w:rFonts w:asciiTheme="minorHAnsi" w:hAnsiTheme="minorHAnsi" w:cstheme="minorHAnsi"/>
                <w:color w:val="auto"/>
                <w:sz w:val="16"/>
                <w:szCs w:val="16"/>
              </w:rPr>
              <w:t>36</w:t>
            </w:r>
          </w:p>
        </w:tc>
        <w:tc>
          <w:tcPr>
            <w:tcW w:w="709" w:type="dxa"/>
          </w:tcPr>
          <w:p w14:paraId="3BEFF351" w14:textId="77777777" w:rsidR="002C6C71" w:rsidRPr="006D3F3B" w:rsidRDefault="002C6C71" w:rsidP="002C6C71">
            <w:pPr>
              <w:jc w:val="center"/>
              <w:rPr>
                <w:rFonts w:asciiTheme="minorHAnsi" w:hAnsiTheme="minorHAnsi" w:cstheme="minorHAnsi"/>
                <w:color w:val="auto"/>
                <w:sz w:val="16"/>
                <w:szCs w:val="16"/>
              </w:rPr>
            </w:pPr>
            <w:r>
              <w:rPr>
                <w:rFonts w:asciiTheme="minorHAnsi" w:hAnsiTheme="minorHAnsi" w:cstheme="minorHAnsi"/>
                <w:color w:val="auto"/>
                <w:sz w:val="16"/>
                <w:szCs w:val="16"/>
              </w:rPr>
              <w:t>10</w:t>
            </w:r>
          </w:p>
        </w:tc>
        <w:tc>
          <w:tcPr>
            <w:tcW w:w="708" w:type="dxa"/>
          </w:tcPr>
          <w:p w14:paraId="7F5638F2" w14:textId="77777777" w:rsidR="002C6C71" w:rsidRPr="006D3F3B" w:rsidRDefault="002C6C71" w:rsidP="002C6C71">
            <w:pPr>
              <w:jc w:val="center"/>
              <w:rPr>
                <w:rFonts w:asciiTheme="minorHAnsi" w:hAnsiTheme="minorHAnsi" w:cstheme="minorHAnsi"/>
                <w:color w:val="auto"/>
                <w:sz w:val="16"/>
                <w:szCs w:val="16"/>
              </w:rPr>
            </w:pPr>
          </w:p>
        </w:tc>
        <w:tc>
          <w:tcPr>
            <w:tcW w:w="993" w:type="dxa"/>
          </w:tcPr>
          <w:p w14:paraId="29D3A9E8" w14:textId="77777777" w:rsidR="002C6C71" w:rsidRPr="006D3F3B" w:rsidRDefault="002C6C71" w:rsidP="002C6C71">
            <w:pPr>
              <w:jc w:val="center"/>
              <w:rPr>
                <w:rFonts w:asciiTheme="minorHAnsi" w:hAnsiTheme="minorHAnsi" w:cstheme="minorHAnsi"/>
                <w:b/>
                <w:bCs/>
                <w:color w:val="auto"/>
                <w:sz w:val="16"/>
                <w:szCs w:val="16"/>
              </w:rPr>
            </w:pPr>
          </w:p>
        </w:tc>
        <w:tc>
          <w:tcPr>
            <w:tcW w:w="1159" w:type="dxa"/>
          </w:tcPr>
          <w:p w14:paraId="3829E4DA"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Nő</w:t>
            </w:r>
          </w:p>
        </w:tc>
        <w:tc>
          <w:tcPr>
            <w:tcW w:w="542" w:type="dxa"/>
          </w:tcPr>
          <w:p w14:paraId="3A3D422F"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5B20C762"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tcPr>
          <w:p w14:paraId="138DF14A"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8" w:type="dxa"/>
          </w:tcPr>
          <w:p w14:paraId="476E72EF"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tcPr>
          <w:p w14:paraId="733C0680" w14:textId="77777777" w:rsidR="002C6C71" w:rsidRPr="006D3F3B" w:rsidRDefault="002C6C71" w:rsidP="002C6C71">
            <w:pPr>
              <w:jc w:val="center"/>
              <w:rPr>
                <w:rFonts w:asciiTheme="minorHAnsi" w:hAnsiTheme="minorHAnsi" w:cstheme="minorHAnsi"/>
                <w:color w:val="auto"/>
                <w:sz w:val="16"/>
                <w:szCs w:val="16"/>
              </w:rPr>
            </w:pPr>
          </w:p>
        </w:tc>
        <w:tc>
          <w:tcPr>
            <w:tcW w:w="592" w:type="dxa"/>
          </w:tcPr>
          <w:p w14:paraId="60D247DF" w14:textId="77777777" w:rsidR="002C6C71" w:rsidRPr="006D3F3B" w:rsidRDefault="002C6C71" w:rsidP="002C6C71">
            <w:pPr>
              <w:jc w:val="center"/>
              <w:rPr>
                <w:rFonts w:asciiTheme="minorHAnsi" w:hAnsiTheme="minorHAnsi" w:cstheme="minorHAnsi"/>
                <w:b/>
                <w:bCs/>
                <w:color w:val="auto"/>
                <w:sz w:val="16"/>
                <w:szCs w:val="16"/>
              </w:rPr>
            </w:pPr>
          </w:p>
        </w:tc>
      </w:tr>
      <w:tr w:rsidR="002C6C71" w:rsidRPr="006D3F3B" w14:paraId="4F76D605" w14:textId="77777777" w:rsidTr="002C6C71">
        <w:trPr>
          <w:jc w:val="center"/>
        </w:trPr>
        <w:tc>
          <w:tcPr>
            <w:tcW w:w="679" w:type="dxa"/>
            <w:vMerge/>
          </w:tcPr>
          <w:p w14:paraId="17481C79" w14:textId="77777777" w:rsidR="002C6C71" w:rsidRPr="006D3F3B" w:rsidRDefault="002C6C71" w:rsidP="002C6C71">
            <w:pPr>
              <w:rPr>
                <w:rFonts w:asciiTheme="minorHAnsi" w:hAnsiTheme="minorHAnsi" w:cstheme="minorHAnsi"/>
                <w:color w:val="auto"/>
                <w:sz w:val="16"/>
                <w:szCs w:val="16"/>
              </w:rPr>
            </w:pPr>
          </w:p>
        </w:tc>
        <w:tc>
          <w:tcPr>
            <w:tcW w:w="1159" w:type="dxa"/>
          </w:tcPr>
          <w:p w14:paraId="4478FCA3" w14:textId="77777777" w:rsidR="002C6C71" w:rsidRPr="006D3F3B" w:rsidRDefault="002C6C71" w:rsidP="002C6C71">
            <w:pP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542" w:type="dxa"/>
          </w:tcPr>
          <w:p w14:paraId="7080D945" w14:textId="77777777" w:rsidR="002C6C71" w:rsidRPr="006D3F3B" w:rsidRDefault="002C6C71" w:rsidP="002C6C71">
            <w:pPr>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11</w:t>
            </w:r>
          </w:p>
        </w:tc>
        <w:tc>
          <w:tcPr>
            <w:tcW w:w="709" w:type="dxa"/>
          </w:tcPr>
          <w:p w14:paraId="1A1C2707" w14:textId="77777777" w:rsidR="002C6C71" w:rsidRPr="006D3F3B" w:rsidRDefault="002C6C71" w:rsidP="002C6C71">
            <w:pPr>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18</w:t>
            </w:r>
          </w:p>
        </w:tc>
        <w:tc>
          <w:tcPr>
            <w:tcW w:w="567" w:type="dxa"/>
          </w:tcPr>
          <w:p w14:paraId="4511EDDE" w14:textId="77777777" w:rsidR="002C6C71" w:rsidRPr="006D3F3B" w:rsidRDefault="002C6C71" w:rsidP="002C6C71">
            <w:pPr>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56</w:t>
            </w:r>
          </w:p>
        </w:tc>
        <w:tc>
          <w:tcPr>
            <w:tcW w:w="709" w:type="dxa"/>
          </w:tcPr>
          <w:p w14:paraId="5BDF2B93" w14:textId="77777777" w:rsidR="002C6C71" w:rsidRPr="006D3F3B" w:rsidRDefault="002C6C71" w:rsidP="002C6C71">
            <w:pPr>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36</w:t>
            </w:r>
          </w:p>
        </w:tc>
        <w:tc>
          <w:tcPr>
            <w:tcW w:w="708" w:type="dxa"/>
          </w:tcPr>
          <w:p w14:paraId="1B977CA6" w14:textId="77777777" w:rsidR="002C6C71" w:rsidRPr="006D3F3B" w:rsidRDefault="002C6C71" w:rsidP="002C6C71">
            <w:pPr>
              <w:jc w:val="center"/>
              <w:rPr>
                <w:rFonts w:asciiTheme="minorHAnsi" w:hAnsiTheme="minorHAnsi" w:cstheme="minorHAnsi"/>
                <w:b/>
                <w:bCs/>
                <w:color w:val="auto"/>
                <w:sz w:val="16"/>
                <w:szCs w:val="16"/>
              </w:rPr>
            </w:pPr>
          </w:p>
        </w:tc>
        <w:tc>
          <w:tcPr>
            <w:tcW w:w="993" w:type="dxa"/>
          </w:tcPr>
          <w:p w14:paraId="1D95A268" w14:textId="77777777" w:rsidR="002C6C71" w:rsidRPr="006D3F3B" w:rsidRDefault="002C6C71" w:rsidP="002C6C71">
            <w:pPr>
              <w:jc w:val="center"/>
              <w:rPr>
                <w:rFonts w:asciiTheme="minorHAnsi" w:hAnsiTheme="minorHAnsi" w:cstheme="minorHAnsi"/>
                <w:b/>
                <w:bCs/>
                <w:color w:val="auto"/>
                <w:sz w:val="16"/>
                <w:szCs w:val="16"/>
              </w:rPr>
            </w:pPr>
          </w:p>
        </w:tc>
        <w:tc>
          <w:tcPr>
            <w:tcW w:w="1159" w:type="dxa"/>
          </w:tcPr>
          <w:p w14:paraId="108428CE" w14:textId="77777777" w:rsidR="002C6C71" w:rsidRPr="006D3F3B" w:rsidRDefault="002C6C71" w:rsidP="002C6C71">
            <w:pP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Összesen</w:t>
            </w:r>
          </w:p>
        </w:tc>
        <w:tc>
          <w:tcPr>
            <w:tcW w:w="542" w:type="dxa"/>
          </w:tcPr>
          <w:p w14:paraId="391E2314"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567" w:type="dxa"/>
          </w:tcPr>
          <w:p w14:paraId="5434919A"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567" w:type="dxa"/>
          </w:tcPr>
          <w:p w14:paraId="7FC2AAE4"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708" w:type="dxa"/>
          </w:tcPr>
          <w:p w14:paraId="6A22E6E2" w14:textId="77777777" w:rsidR="002C6C71" w:rsidRPr="006D3F3B" w:rsidRDefault="002C6C71" w:rsidP="002C6C71">
            <w:pPr>
              <w:jc w:val="center"/>
              <w:rPr>
                <w:rFonts w:asciiTheme="minorHAnsi" w:hAnsiTheme="minorHAnsi" w:cstheme="minorHAnsi"/>
                <w:b/>
                <w:bCs/>
                <w:color w:val="auto"/>
                <w:sz w:val="16"/>
                <w:szCs w:val="16"/>
              </w:rPr>
            </w:pPr>
            <w:r w:rsidRPr="006D3F3B">
              <w:rPr>
                <w:rFonts w:asciiTheme="minorHAnsi" w:hAnsiTheme="minorHAnsi" w:cstheme="minorHAnsi"/>
                <w:b/>
                <w:bCs/>
                <w:color w:val="auto"/>
                <w:sz w:val="16"/>
                <w:szCs w:val="16"/>
              </w:rPr>
              <w:t>0</w:t>
            </w:r>
          </w:p>
        </w:tc>
        <w:tc>
          <w:tcPr>
            <w:tcW w:w="709" w:type="dxa"/>
          </w:tcPr>
          <w:p w14:paraId="58006842" w14:textId="77777777" w:rsidR="002C6C71" w:rsidRPr="006D3F3B" w:rsidRDefault="002C6C71" w:rsidP="002C6C71">
            <w:pPr>
              <w:jc w:val="center"/>
              <w:rPr>
                <w:rFonts w:asciiTheme="minorHAnsi" w:hAnsiTheme="minorHAnsi" w:cstheme="minorHAnsi"/>
                <w:b/>
                <w:bCs/>
                <w:color w:val="auto"/>
                <w:sz w:val="16"/>
                <w:szCs w:val="16"/>
              </w:rPr>
            </w:pPr>
          </w:p>
        </w:tc>
        <w:tc>
          <w:tcPr>
            <w:tcW w:w="592" w:type="dxa"/>
          </w:tcPr>
          <w:p w14:paraId="22AC84FE" w14:textId="77777777" w:rsidR="002C6C71" w:rsidRPr="006D3F3B" w:rsidRDefault="002C6C71" w:rsidP="002C6C71">
            <w:pPr>
              <w:jc w:val="center"/>
              <w:rPr>
                <w:rFonts w:asciiTheme="minorHAnsi" w:hAnsiTheme="minorHAnsi" w:cstheme="minorHAnsi"/>
                <w:b/>
                <w:bCs/>
                <w:color w:val="auto"/>
                <w:sz w:val="16"/>
                <w:szCs w:val="16"/>
              </w:rPr>
            </w:pPr>
          </w:p>
        </w:tc>
      </w:tr>
      <w:tr w:rsidR="002C6C71" w:rsidRPr="006D3F3B" w14:paraId="791D7427" w14:textId="77777777" w:rsidTr="002C6C71">
        <w:trPr>
          <w:trHeight w:val="474"/>
          <w:jc w:val="center"/>
        </w:trPr>
        <w:tc>
          <w:tcPr>
            <w:tcW w:w="679" w:type="dxa"/>
            <w:vMerge/>
          </w:tcPr>
          <w:p w14:paraId="1CFD5E2D" w14:textId="77777777" w:rsidR="002C6C71" w:rsidRPr="006D3F3B" w:rsidRDefault="002C6C71" w:rsidP="002C6C71">
            <w:pPr>
              <w:rPr>
                <w:rFonts w:asciiTheme="minorHAnsi" w:hAnsiTheme="minorHAnsi" w:cstheme="minorHAnsi"/>
                <w:color w:val="auto"/>
                <w:sz w:val="16"/>
                <w:szCs w:val="16"/>
              </w:rPr>
            </w:pPr>
          </w:p>
        </w:tc>
        <w:tc>
          <w:tcPr>
            <w:tcW w:w="1159" w:type="dxa"/>
            <w:vMerge w:val="restart"/>
          </w:tcPr>
          <w:p w14:paraId="3F12AE74"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Ebből központ által továbbított/ központtól érkező</w:t>
            </w:r>
          </w:p>
        </w:tc>
        <w:tc>
          <w:tcPr>
            <w:tcW w:w="542" w:type="dxa"/>
            <w:vAlign w:val="center"/>
          </w:tcPr>
          <w:p w14:paraId="4ABB6444" w14:textId="77777777" w:rsidR="002C6C71" w:rsidRPr="006D3F3B" w:rsidRDefault="002C6C71" w:rsidP="002C6C71">
            <w:pPr>
              <w:jc w:val="center"/>
              <w:rPr>
                <w:rFonts w:asciiTheme="minorHAnsi" w:hAnsiTheme="minorHAnsi" w:cstheme="minorHAnsi"/>
                <w:color w:val="auto"/>
                <w:sz w:val="16"/>
                <w:szCs w:val="16"/>
              </w:rPr>
            </w:pPr>
            <w:r>
              <w:rPr>
                <w:rFonts w:asciiTheme="minorHAnsi" w:hAnsiTheme="minorHAnsi" w:cstheme="minorHAnsi"/>
                <w:color w:val="auto"/>
                <w:sz w:val="16"/>
                <w:szCs w:val="16"/>
              </w:rPr>
              <w:t>4</w:t>
            </w:r>
          </w:p>
        </w:tc>
        <w:tc>
          <w:tcPr>
            <w:tcW w:w="709" w:type="dxa"/>
            <w:vAlign w:val="center"/>
          </w:tcPr>
          <w:p w14:paraId="12027386" w14:textId="77777777" w:rsidR="002C6C71" w:rsidRPr="006D3F3B" w:rsidRDefault="002C6C71" w:rsidP="002C6C71">
            <w:pPr>
              <w:jc w:val="center"/>
              <w:rPr>
                <w:rFonts w:asciiTheme="minorHAnsi" w:hAnsiTheme="minorHAnsi" w:cstheme="minorHAnsi"/>
                <w:color w:val="auto"/>
                <w:sz w:val="16"/>
                <w:szCs w:val="16"/>
              </w:rPr>
            </w:pPr>
            <w:r>
              <w:rPr>
                <w:rFonts w:asciiTheme="minorHAnsi" w:hAnsiTheme="minorHAnsi" w:cstheme="minorHAnsi"/>
                <w:color w:val="auto"/>
                <w:sz w:val="16"/>
                <w:szCs w:val="16"/>
              </w:rPr>
              <w:t>9</w:t>
            </w:r>
          </w:p>
        </w:tc>
        <w:tc>
          <w:tcPr>
            <w:tcW w:w="567" w:type="dxa"/>
            <w:vAlign w:val="center"/>
          </w:tcPr>
          <w:p w14:paraId="0316A7F6" w14:textId="77777777" w:rsidR="002C6C71" w:rsidRPr="006D3F3B" w:rsidRDefault="002C6C71" w:rsidP="002C6C71">
            <w:pPr>
              <w:jc w:val="center"/>
              <w:rPr>
                <w:rFonts w:asciiTheme="minorHAnsi" w:hAnsiTheme="minorHAnsi" w:cstheme="minorHAnsi"/>
                <w:color w:val="auto"/>
                <w:sz w:val="16"/>
                <w:szCs w:val="16"/>
              </w:rPr>
            </w:pPr>
            <w:r>
              <w:rPr>
                <w:rFonts w:asciiTheme="minorHAnsi" w:hAnsiTheme="minorHAnsi" w:cstheme="minorHAnsi"/>
                <w:color w:val="auto"/>
                <w:sz w:val="16"/>
                <w:szCs w:val="16"/>
              </w:rPr>
              <w:t>44</w:t>
            </w:r>
          </w:p>
        </w:tc>
        <w:tc>
          <w:tcPr>
            <w:tcW w:w="709" w:type="dxa"/>
            <w:vAlign w:val="center"/>
          </w:tcPr>
          <w:p w14:paraId="17363866" w14:textId="77777777" w:rsidR="002C6C71" w:rsidRPr="006D3F3B" w:rsidRDefault="002C6C71" w:rsidP="002C6C71">
            <w:pPr>
              <w:jc w:val="center"/>
              <w:rPr>
                <w:rFonts w:asciiTheme="minorHAnsi" w:hAnsiTheme="minorHAnsi" w:cstheme="minorHAnsi"/>
                <w:color w:val="auto"/>
                <w:sz w:val="16"/>
                <w:szCs w:val="16"/>
              </w:rPr>
            </w:pPr>
            <w:r>
              <w:rPr>
                <w:rFonts w:asciiTheme="minorHAnsi" w:hAnsiTheme="minorHAnsi" w:cstheme="minorHAnsi"/>
                <w:color w:val="auto"/>
                <w:sz w:val="16"/>
                <w:szCs w:val="16"/>
              </w:rPr>
              <w:t>28</w:t>
            </w:r>
          </w:p>
        </w:tc>
        <w:tc>
          <w:tcPr>
            <w:tcW w:w="708" w:type="dxa"/>
            <w:vAlign w:val="center"/>
          </w:tcPr>
          <w:p w14:paraId="161E6518" w14:textId="77777777" w:rsidR="002C6C71" w:rsidRPr="006D3F3B" w:rsidRDefault="002C6C71" w:rsidP="002C6C71">
            <w:pPr>
              <w:jc w:val="center"/>
              <w:rPr>
                <w:rFonts w:asciiTheme="minorHAnsi" w:hAnsiTheme="minorHAnsi" w:cstheme="minorHAnsi"/>
                <w:color w:val="auto"/>
                <w:sz w:val="16"/>
                <w:szCs w:val="16"/>
              </w:rPr>
            </w:pPr>
          </w:p>
        </w:tc>
        <w:tc>
          <w:tcPr>
            <w:tcW w:w="993" w:type="dxa"/>
            <w:vAlign w:val="center"/>
          </w:tcPr>
          <w:p w14:paraId="27191180" w14:textId="77777777" w:rsidR="002C6C71" w:rsidRPr="006D3F3B" w:rsidRDefault="002C6C71" w:rsidP="002C6C71">
            <w:pPr>
              <w:jc w:val="center"/>
              <w:rPr>
                <w:rFonts w:asciiTheme="minorHAnsi" w:hAnsiTheme="minorHAnsi" w:cstheme="minorHAnsi"/>
                <w:b/>
                <w:bCs/>
                <w:color w:val="auto"/>
                <w:sz w:val="16"/>
                <w:szCs w:val="16"/>
              </w:rPr>
            </w:pPr>
          </w:p>
        </w:tc>
        <w:tc>
          <w:tcPr>
            <w:tcW w:w="1159" w:type="dxa"/>
            <w:vMerge w:val="restart"/>
          </w:tcPr>
          <w:p w14:paraId="07C135CB" w14:textId="77777777" w:rsidR="002C6C71" w:rsidRPr="006D3F3B" w:rsidRDefault="002C6C71" w:rsidP="002C6C71">
            <w:pPr>
              <w:rPr>
                <w:rFonts w:asciiTheme="minorHAnsi" w:hAnsiTheme="minorHAnsi" w:cstheme="minorHAnsi"/>
                <w:color w:val="auto"/>
                <w:sz w:val="16"/>
                <w:szCs w:val="16"/>
              </w:rPr>
            </w:pPr>
            <w:r w:rsidRPr="006D3F3B">
              <w:rPr>
                <w:rFonts w:asciiTheme="minorHAnsi" w:hAnsiTheme="minorHAnsi" w:cstheme="minorHAnsi"/>
                <w:color w:val="auto"/>
                <w:sz w:val="16"/>
                <w:szCs w:val="16"/>
              </w:rPr>
              <w:t>Ebből központ által továbbított/ központtól érkező</w:t>
            </w:r>
          </w:p>
        </w:tc>
        <w:tc>
          <w:tcPr>
            <w:tcW w:w="542" w:type="dxa"/>
            <w:vMerge w:val="restart"/>
            <w:vAlign w:val="center"/>
          </w:tcPr>
          <w:p w14:paraId="1A395B81"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vMerge w:val="restart"/>
            <w:vAlign w:val="center"/>
          </w:tcPr>
          <w:p w14:paraId="25782487"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567" w:type="dxa"/>
            <w:vMerge w:val="restart"/>
            <w:vAlign w:val="center"/>
          </w:tcPr>
          <w:p w14:paraId="0D1E1F85"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8" w:type="dxa"/>
            <w:vMerge w:val="restart"/>
            <w:vAlign w:val="center"/>
          </w:tcPr>
          <w:p w14:paraId="57ABE7F0" w14:textId="77777777" w:rsidR="002C6C71" w:rsidRPr="006D3F3B" w:rsidRDefault="002C6C71" w:rsidP="002C6C71">
            <w:pPr>
              <w:jc w:val="center"/>
              <w:rPr>
                <w:rFonts w:asciiTheme="minorHAnsi" w:hAnsiTheme="minorHAnsi" w:cstheme="minorHAnsi"/>
                <w:color w:val="auto"/>
                <w:sz w:val="16"/>
                <w:szCs w:val="16"/>
              </w:rPr>
            </w:pPr>
            <w:r w:rsidRPr="006D3F3B">
              <w:rPr>
                <w:rFonts w:asciiTheme="minorHAnsi" w:hAnsiTheme="minorHAnsi" w:cstheme="minorHAnsi"/>
                <w:color w:val="auto"/>
                <w:sz w:val="16"/>
                <w:szCs w:val="16"/>
              </w:rPr>
              <w:t>0</w:t>
            </w:r>
          </w:p>
        </w:tc>
        <w:tc>
          <w:tcPr>
            <w:tcW w:w="709" w:type="dxa"/>
            <w:vMerge w:val="restart"/>
            <w:vAlign w:val="center"/>
          </w:tcPr>
          <w:p w14:paraId="78EDCBFC" w14:textId="77777777" w:rsidR="002C6C71" w:rsidRPr="006D3F3B" w:rsidRDefault="002C6C71" w:rsidP="002C6C71">
            <w:pPr>
              <w:jc w:val="center"/>
              <w:rPr>
                <w:rFonts w:asciiTheme="minorHAnsi" w:hAnsiTheme="minorHAnsi" w:cstheme="minorHAnsi"/>
                <w:color w:val="auto"/>
                <w:sz w:val="16"/>
                <w:szCs w:val="16"/>
              </w:rPr>
            </w:pPr>
          </w:p>
        </w:tc>
        <w:tc>
          <w:tcPr>
            <w:tcW w:w="592" w:type="dxa"/>
            <w:vMerge w:val="restart"/>
            <w:vAlign w:val="center"/>
          </w:tcPr>
          <w:p w14:paraId="55B76EAB" w14:textId="77777777" w:rsidR="002C6C71" w:rsidRPr="006D3F3B" w:rsidRDefault="002C6C71" w:rsidP="002C6C71">
            <w:pPr>
              <w:jc w:val="center"/>
              <w:rPr>
                <w:rFonts w:asciiTheme="minorHAnsi" w:hAnsiTheme="minorHAnsi" w:cstheme="minorHAnsi"/>
                <w:b/>
                <w:bCs/>
                <w:color w:val="auto"/>
                <w:sz w:val="16"/>
                <w:szCs w:val="16"/>
              </w:rPr>
            </w:pPr>
          </w:p>
        </w:tc>
      </w:tr>
      <w:tr w:rsidR="002C6C71" w:rsidRPr="006D3F3B" w14:paraId="116064FE" w14:textId="77777777" w:rsidTr="002C6C71">
        <w:trPr>
          <w:trHeight w:val="708"/>
          <w:jc w:val="center"/>
        </w:trPr>
        <w:tc>
          <w:tcPr>
            <w:tcW w:w="679" w:type="dxa"/>
            <w:vMerge/>
          </w:tcPr>
          <w:p w14:paraId="79FDFACB" w14:textId="77777777" w:rsidR="002C6C71" w:rsidRPr="006D3F3B" w:rsidRDefault="002C6C71" w:rsidP="002C6C71">
            <w:pPr>
              <w:rPr>
                <w:rFonts w:asciiTheme="minorHAnsi" w:hAnsiTheme="minorHAnsi" w:cstheme="minorHAnsi"/>
                <w:color w:val="auto"/>
                <w:sz w:val="16"/>
                <w:szCs w:val="16"/>
              </w:rPr>
            </w:pPr>
          </w:p>
        </w:tc>
        <w:tc>
          <w:tcPr>
            <w:tcW w:w="1159" w:type="dxa"/>
            <w:vMerge/>
          </w:tcPr>
          <w:p w14:paraId="1F8B3D0D" w14:textId="77777777" w:rsidR="002C6C71" w:rsidRPr="006D3F3B" w:rsidRDefault="002C6C71" w:rsidP="002C6C71">
            <w:pPr>
              <w:rPr>
                <w:rFonts w:asciiTheme="minorHAnsi" w:hAnsiTheme="minorHAnsi" w:cstheme="minorHAnsi"/>
                <w:color w:val="auto"/>
                <w:sz w:val="10"/>
                <w:szCs w:val="10"/>
              </w:rPr>
            </w:pPr>
          </w:p>
        </w:tc>
        <w:tc>
          <w:tcPr>
            <w:tcW w:w="542" w:type="dxa"/>
            <w:vAlign w:val="center"/>
          </w:tcPr>
          <w:p w14:paraId="3BB1E694" w14:textId="77777777" w:rsidR="002C6C71" w:rsidRPr="006D3F3B" w:rsidRDefault="002C6C71" w:rsidP="002C6C71">
            <w:pPr>
              <w:jc w:val="center"/>
              <w:rPr>
                <w:rFonts w:asciiTheme="minorHAnsi" w:hAnsiTheme="minorHAnsi" w:cstheme="minorHAnsi"/>
                <w:color w:val="auto"/>
                <w:sz w:val="16"/>
                <w:szCs w:val="16"/>
              </w:rPr>
            </w:pPr>
          </w:p>
        </w:tc>
        <w:tc>
          <w:tcPr>
            <w:tcW w:w="709" w:type="dxa"/>
            <w:vAlign w:val="center"/>
          </w:tcPr>
          <w:p w14:paraId="32E780DA" w14:textId="77777777" w:rsidR="002C6C71" w:rsidRPr="006D3F3B" w:rsidRDefault="002C6C71" w:rsidP="002C6C71">
            <w:pPr>
              <w:jc w:val="center"/>
              <w:rPr>
                <w:rFonts w:asciiTheme="minorHAnsi" w:hAnsiTheme="minorHAnsi" w:cstheme="minorHAnsi"/>
                <w:color w:val="auto"/>
                <w:sz w:val="16"/>
                <w:szCs w:val="16"/>
              </w:rPr>
            </w:pPr>
          </w:p>
        </w:tc>
        <w:tc>
          <w:tcPr>
            <w:tcW w:w="567" w:type="dxa"/>
            <w:vAlign w:val="center"/>
          </w:tcPr>
          <w:p w14:paraId="7646F0CD" w14:textId="77777777" w:rsidR="002C6C71" w:rsidRPr="006D3F3B" w:rsidRDefault="002C6C71" w:rsidP="002C6C71">
            <w:pPr>
              <w:jc w:val="center"/>
              <w:rPr>
                <w:rFonts w:asciiTheme="minorHAnsi" w:hAnsiTheme="minorHAnsi" w:cstheme="minorHAnsi"/>
                <w:color w:val="auto"/>
                <w:sz w:val="16"/>
                <w:szCs w:val="16"/>
              </w:rPr>
            </w:pPr>
          </w:p>
        </w:tc>
        <w:tc>
          <w:tcPr>
            <w:tcW w:w="709" w:type="dxa"/>
            <w:vAlign w:val="center"/>
          </w:tcPr>
          <w:p w14:paraId="1A90DEDD" w14:textId="77777777" w:rsidR="002C6C71" w:rsidRPr="006D3F3B" w:rsidRDefault="002C6C71" w:rsidP="002C6C71">
            <w:pPr>
              <w:jc w:val="center"/>
              <w:rPr>
                <w:rFonts w:asciiTheme="minorHAnsi" w:hAnsiTheme="minorHAnsi" w:cstheme="minorHAnsi"/>
                <w:color w:val="auto"/>
                <w:sz w:val="16"/>
                <w:szCs w:val="16"/>
              </w:rPr>
            </w:pPr>
          </w:p>
        </w:tc>
        <w:tc>
          <w:tcPr>
            <w:tcW w:w="708" w:type="dxa"/>
            <w:vAlign w:val="center"/>
          </w:tcPr>
          <w:p w14:paraId="42C27776" w14:textId="77777777" w:rsidR="002C6C71" w:rsidRPr="006D3F3B" w:rsidRDefault="002C6C71" w:rsidP="002C6C71">
            <w:pPr>
              <w:jc w:val="center"/>
              <w:rPr>
                <w:rFonts w:asciiTheme="minorHAnsi" w:hAnsiTheme="minorHAnsi" w:cstheme="minorHAnsi"/>
                <w:color w:val="auto"/>
                <w:sz w:val="16"/>
                <w:szCs w:val="16"/>
              </w:rPr>
            </w:pPr>
          </w:p>
        </w:tc>
        <w:tc>
          <w:tcPr>
            <w:tcW w:w="993" w:type="dxa"/>
            <w:vAlign w:val="center"/>
          </w:tcPr>
          <w:p w14:paraId="396DC608" w14:textId="77777777" w:rsidR="002C6C71" w:rsidRPr="006D3F3B" w:rsidRDefault="002C6C71" w:rsidP="002C6C71">
            <w:pPr>
              <w:jc w:val="center"/>
              <w:rPr>
                <w:rFonts w:asciiTheme="minorHAnsi" w:hAnsiTheme="minorHAnsi" w:cstheme="minorHAnsi"/>
                <w:b/>
                <w:bCs/>
                <w:color w:val="auto"/>
                <w:sz w:val="16"/>
                <w:szCs w:val="16"/>
              </w:rPr>
            </w:pPr>
          </w:p>
        </w:tc>
        <w:tc>
          <w:tcPr>
            <w:tcW w:w="1159" w:type="dxa"/>
            <w:vMerge/>
          </w:tcPr>
          <w:p w14:paraId="4352E46B" w14:textId="77777777" w:rsidR="002C6C71" w:rsidRPr="006D3F3B" w:rsidRDefault="002C6C71" w:rsidP="002C6C71">
            <w:pPr>
              <w:rPr>
                <w:rFonts w:asciiTheme="minorHAnsi" w:hAnsiTheme="minorHAnsi" w:cstheme="minorHAnsi"/>
                <w:color w:val="auto"/>
                <w:sz w:val="16"/>
                <w:szCs w:val="16"/>
              </w:rPr>
            </w:pPr>
          </w:p>
        </w:tc>
        <w:tc>
          <w:tcPr>
            <w:tcW w:w="542" w:type="dxa"/>
            <w:vMerge/>
            <w:vAlign w:val="center"/>
          </w:tcPr>
          <w:p w14:paraId="5E11A999" w14:textId="77777777" w:rsidR="002C6C71" w:rsidRPr="006D3F3B" w:rsidRDefault="002C6C71" w:rsidP="002C6C71">
            <w:pPr>
              <w:jc w:val="center"/>
              <w:rPr>
                <w:rFonts w:asciiTheme="minorHAnsi" w:hAnsiTheme="minorHAnsi" w:cstheme="minorHAnsi"/>
                <w:color w:val="auto"/>
                <w:sz w:val="16"/>
                <w:szCs w:val="16"/>
              </w:rPr>
            </w:pPr>
          </w:p>
        </w:tc>
        <w:tc>
          <w:tcPr>
            <w:tcW w:w="567" w:type="dxa"/>
            <w:vMerge/>
            <w:vAlign w:val="center"/>
          </w:tcPr>
          <w:p w14:paraId="66A42C6B" w14:textId="77777777" w:rsidR="002C6C71" w:rsidRPr="006D3F3B" w:rsidRDefault="002C6C71" w:rsidP="002C6C71">
            <w:pPr>
              <w:jc w:val="center"/>
              <w:rPr>
                <w:rFonts w:asciiTheme="minorHAnsi" w:hAnsiTheme="minorHAnsi" w:cstheme="minorHAnsi"/>
                <w:color w:val="auto"/>
                <w:sz w:val="16"/>
                <w:szCs w:val="16"/>
              </w:rPr>
            </w:pPr>
          </w:p>
        </w:tc>
        <w:tc>
          <w:tcPr>
            <w:tcW w:w="567" w:type="dxa"/>
            <w:vMerge/>
            <w:vAlign w:val="center"/>
          </w:tcPr>
          <w:p w14:paraId="4348FCE8" w14:textId="77777777" w:rsidR="002C6C71" w:rsidRPr="006D3F3B" w:rsidRDefault="002C6C71" w:rsidP="002C6C71">
            <w:pPr>
              <w:jc w:val="center"/>
              <w:rPr>
                <w:rFonts w:asciiTheme="minorHAnsi" w:hAnsiTheme="minorHAnsi" w:cstheme="minorHAnsi"/>
                <w:color w:val="auto"/>
                <w:sz w:val="16"/>
                <w:szCs w:val="16"/>
              </w:rPr>
            </w:pPr>
          </w:p>
        </w:tc>
        <w:tc>
          <w:tcPr>
            <w:tcW w:w="708" w:type="dxa"/>
            <w:vMerge/>
            <w:vAlign w:val="center"/>
          </w:tcPr>
          <w:p w14:paraId="621B29AB" w14:textId="77777777" w:rsidR="002C6C71" w:rsidRPr="006D3F3B" w:rsidRDefault="002C6C71" w:rsidP="002C6C71">
            <w:pPr>
              <w:jc w:val="center"/>
              <w:rPr>
                <w:rFonts w:asciiTheme="minorHAnsi" w:hAnsiTheme="minorHAnsi" w:cstheme="minorHAnsi"/>
                <w:color w:val="auto"/>
                <w:sz w:val="16"/>
                <w:szCs w:val="16"/>
              </w:rPr>
            </w:pPr>
          </w:p>
        </w:tc>
        <w:tc>
          <w:tcPr>
            <w:tcW w:w="709" w:type="dxa"/>
            <w:vMerge/>
            <w:vAlign w:val="center"/>
          </w:tcPr>
          <w:p w14:paraId="471A79B6" w14:textId="77777777" w:rsidR="002C6C71" w:rsidRPr="006D3F3B" w:rsidRDefault="002C6C71" w:rsidP="002C6C71">
            <w:pPr>
              <w:jc w:val="center"/>
              <w:rPr>
                <w:rFonts w:asciiTheme="minorHAnsi" w:hAnsiTheme="minorHAnsi" w:cstheme="minorHAnsi"/>
                <w:color w:val="auto"/>
                <w:sz w:val="16"/>
                <w:szCs w:val="16"/>
              </w:rPr>
            </w:pPr>
          </w:p>
        </w:tc>
        <w:tc>
          <w:tcPr>
            <w:tcW w:w="592" w:type="dxa"/>
            <w:vMerge/>
            <w:vAlign w:val="center"/>
          </w:tcPr>
          <w:p w14:paraId="5DBC06DE" w14:textId="77777777" w:rsidR="002C6C71" w:rsidRPr="006D3F3B" w:rsidRDefault="002C6C71" w:rsidP="002C6C71">
            <w:pPr>
              <w:jc w:val="center"/>
              <w:rPr>
                <w:rFonts w:asciiTheme="minorHAnsi" w:hAnsiTheme="minorHAnsi" w:cstheme="minorHAnsi"/>
                <w:b/>
                <w:bCs/>
                <w:color w:val="auto"/>
                <w:sz w:val="16"/>
                <w:szCs w:val="16"/>
              </w:rPr>
            </w:pPr>
          </w:p>
        </w:tc>
      </w:tr>
      <w:tr w:rsidR="002C6C71" w:rsidRPr="006D3F3B" w14:paraId="38A0C26B" w14:textId="77777777" w:rsidTr="002C6C71">
        <w:trPr>
          <w:jc w:val="center"/>
        </w:trPr>
        <w:tc>
          <w:tcPr>
            <w:tcW w:w="679" w:type="dxa"/>
            <w:vMerge/>
          </w:tcPr>
          <w:p w14:paraId="3A0F1ECB" w14:textId="77777777" w:rsidR="002C6C71" w:rsidRPr="006D3F3B" w:rsidRDefault="002C6C71" w:rsidP="002C6C71">
            <w:pPr>
              <w:rPr>
                <w:rFonts w:asciiTheme="minorHAnsi" w:hAnsiTheme="minorHAnsi" w:cstheme="minorHAnsi"/>
                <w:color w:val="auto"/>
                <w:sz w:val="16"/>
                <w:szCs w:val="16"/>
              </w:rPr>
            </w:pPr>
          </w:p>
        </w:tc>
        <w:tc>
          <w:tcPr>
            <w:tcW w:w="1159" w:type="dxa"/>
          </w:tcPr>
          <w:p w14:paraId="711D2643" w14:textId="77777777" w:rsidR="002C6C71" w:rsidRPr="006D3F3B" w:rsidRDefault="002C6C71" w:rsidP="002C6C71">
            <w:pPr>
              <w:rPr>
                <w:rFonts w:asciiTheme="minorHAnsi" w:hAnsiTheme="minorHAnsi" w:cstheme="minorHAnsi"/>
                <w:b/>
                <w:bCs/>
                <w:color w:val="auto"/>
                <w:sz w:val="10"/>
                <w:szCs w:val="10"/>
              </w:rPr>
            </w:pPr>
            <w:r w:rsidRPr="006D3F3B">
              <w:rPr>
                <w:rFonts w:asciiTheme="minorHAnsi" w:hAnsiTheme="minorHAnsi" w:cstheme="minorHAnsi"/>
                <w:b/>
                <w:bCs/>
                <w:color w:val="auto"/>
                <w:sz w:val="16"/>
                <w:szCs w:val="16"/>
              </w:rPr>
              <w:t>ÖSSZESEN</w:t>
            </w:r>
            <w:r w:rsidRPr="006D3F3B">
              <w:rPr>
                <w:rFonts w:asciiTheme="minorHAnsi" w:hAnsiTheme="minorHAnsi" w:cstheme="minorHAnsi"/>
                <w:b/>
                <w:bCs/>
                <w:color w:val="auto"/>
                <w:sz w:val="10"/>
                <w:szCs w:val="10"/>
              </w:rPr>
              <w:t>:</w:t>
            </w:r>
          </w:p>
        </w:tc>
        <w:tc>
          <w:tcPr>
            <w:tcW w:w="542" w:type="dxa"/>
          </w:tcPr>
          <w:p w14:paraId="0651D45A" w14:textId="77777777" w:rsidR="002C6C71" w:rsidRPr="006D3F3B" w:rsidRDefault="002C6C71" w:rsidP="002C6C71">
            <w:pPr>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11</w:t>
            </w:r>
          </w:p>
        </w:tc>
        <w:tc>
          <w:tcPr>
            <w:tcW w:w="709" w:type="dxa"/>
          </w:tcPr>
          <w:p w14:paraId="0C4C257D" w14:textId="77777777" w:rsidR="002C6C71" w:rsidRPr="006D3F3B" w:rsidRDefault="002C6C71" w:rsidP="002C6C71">
            <w:pPr>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18</w:t>
            </w:r>
          </w:p>
        </w:tc>
        <w:tc>
          <w:tcPr>
            <w:tcW w:w="567" w:type="dxa"/>
          </w:tcPr>
          <w:p w14:paraId="6046E701" w14:textId="77777777" w:rsidR="002C6C71" w:rsidRPr="006D3F3B" w:rsidRDefault="002C6C71" w:rsidP="002C6C71">
            <w:pPr>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56</w:t>
            </w:r>
          </w:p>
        </w:tc>
        <w:tc>
          <w:tcPr>
            <w:tcW w:w="709" w:type="dxa"/>
          </w:tcPr>
          <w:p w14:paraId="1B18ECDA" w14:textId="77777777" w:rsidR="002C6C71" w:rsidRPr="006D3F3B" w:rsidRDefault="002C6C71" w:rsidP="002C6C71">
            <w:pPr>
              <w:jc w:val="center"/>
              <w:rPr>
                <w:rFonts w:asciiTheme="minorHAnsi" w:hAnsiTheme="minorHAnsi" w:cstheme="minorHAnsi"/>
                <w:b/>
                <w:bCs/>
                <w:color w:val="auto"/>
                <w:sz w:val="16"/>
                <w:szCs w:val="16"/>
              </w:rPr>
            </w:pPr>
            <w:r>
              <w:rPr>
                <w:rFonts w:asciiTheme="minorHAnsi" w:hAnsiTheme="minorHAnsi" w:cstheme="minorHAnsi"/>
                <w:b/>
                <w:bCs/>
                <w:color w:val="auto"/>
                <w:sz w:val="16"/>
                <w:szCs w:val="16"/>
              </w:rPr>
              <w:t>36</w:t>
            </w:r>
          </w:p>
        </w:tc>
        <w:tc>
          <w:tcPr>
            <w:tcW w:w="708" w:type="dxa"/>
          </w:tcPr>
          <w:p w14:paraId="264338B8" w14:textId="77777777" w:rsidR="002C6C71" w:rsidRPr="006D3F3B" w:rsidRDefault="002C6C71" w:rsidP="002C6C71">
            <w:pPr>
              <w:jc w:val="center"/>
              <w:rPr>
                <w:rFonts w:asciiTheme="minorHAnsi" w:hAnsiTheme="minorHAnsi" w:cstheme="minorHAnsi"/>
                <w:b/>
                <w:bCs/>
                <w:color w:val="auto"/>
                <w:sz w:val="16"/>
                <w:szCs w:val="16"/>
              </w:rPr>
            </w:pPr>
          </w:p>
        </w:tc>
        <w:tc>
          <w:tcPr>
            <w:tcW w:w="993" w:type="dxa"/>
          </w:tcPr>
          <w:p w14:paraId="7BE3B64B" w14:textId="77777777" w:rsidR="002C6C71" w:rsidRPr="006D3F3B" w:rsidRDefault="002C6C71" w:rsidP="002C6C71">
            <w:pPr>
              <w:jc w:val="center"/>
              <w:rPr>
                <w:rFonts w:asciiTheme="minorHAnsi" w:hAnsiTheme="minorHAnsi" w:cstheme="minorHAnsi"/>
                <w:b/>
                <w:bCs/>
                <w:color w:val="auto"/>
                <w:sz w:val="16"/>
                <w:szCs w:val="16"/>
              </w:rPr>
            </w:pPr>
          </w:p>
        </w:tc>
        <w:tc>
          <w:tcPr>
            <w:tcW w:w="4844" w:type="dxa"/>
            <w:gridSpan w:val="7"/>
          </w:tcPr>
          <w:p w14:paraId="69D55813" w14:textId="77777777" w:rsidR="002C6C71" w:rsidRPr="006D3F3B" w:rsidRDefault="002C6C71" w:rsidP="002C6C71">
            <w:pPr>
              <w:rPr>
                <w:rFonts w:asciiTheme="minorHAnsi" w:hAnsiTheme="minorHAnsi" w:cstheme="minorHAnsi"/>
                <w:b/>
                <w:bCs/>
                <w:color w:val="auto"/>
                <w:sz w:val="16"/>
                <w:szCs w:val="16"/>
              </w:rPr>
            </w:pPr>
          </w:p>
        </w:tc>
      </w:tr>
    </w:tbl>
    <w:p w14:paraId="0A4F63D5" w14:textId="77777777" w:rsidR="002C6C71" w:rsidRPr="006D3F3B" w:rsidRDefault="002C6C71" w:rsidP="002C6C71">
      <w:pPr>
        <w:spacing w:after="0"/>
        <w:jc w:val="both"/>
        <w:rPr>
          <w:rFonts w:asciiTheme="minorHAnsi" w:hAnsiTheme="minorHAnsi" w:cstheme="minorHAnsi"/>
          <w:strike/>
          <w:color w:val="auto"/>
          <w:sz w:val="10"/>
          <w:szCs w:val="10"/>
        </w:rPr>
      </w:pPr>
    </w:p>
    <w:p w14:paraId="22B59781" w14:textId="77777777" w:rsidR="002C6C71" w:rsidRDefault="002C6C71" w:rsidP="002C6C71">
      <w:pPr>
        <w:spacing w:after="0"/>
        <w:jc w:val="both"/>
        <w:rPr>
          <w:rFonts w:asciiTheme="minorHAnsi" w:hAnsiTheme="minorHAnsi" w:cstheme="minorHAnsi"/>
          <w:color w:val="auto"/>
          <w:sz w:val="22"/>
          <w:szCs w:val="22"/>
        </w:rPr>
      </w:pPr>
    </w:p>
    <w:p w14:paraId="2B820163" w14:textId="77777777" w:rsidR="002C6C71" w:rsidRPr="00337E21" w:rsidRDefault="002C6C71" w:rsidP="002C6C71">
      <w:pPr>
        <w:spacing w:after="0"/>
        <w:jc w:val="both"/>
        <w:rPr>
          <w:rFonts w:asciiTheme="minorHAnsi" w:hAnsiTheme="minorHAnsi" w:cstheme="minorHAnsi"/>
          <w:color w:val="auto"/>
          <w:sz w:val="22"/>
          <w:szCs w:val="22"/>
        </w:rPr>
      </w:pPr>
      <w:r w:rsidRPr="006D3F3B">
        <w:rPr>
          <w:rFonts w:asciiTheme="minorHAnsi" w:hAnsiTheme="minorHAnsi" w:cstheme="minorHAnsi"/>
          <w:color w:val="auto"/>
          <w:sz w:val="22"/>
          <w:szCs w:val="22"/>
        </w:rPr>
        <w:t xml:space="preserve">A táblázatból megállapítható, hogy a Szolgálattal kapcsolatban lévők többsége nő. A Szolgálattal együttműködő igénybe vevők száma tartalmazza a hatósági intézkedések következtében előírt szociális segítő munka biztosítását is. Magas azon személyek száma, akik egy vagy egynél több alkalommal kerültek </w:t>
      </w:r>
      <w:r w:rsidRPr="00337E21">
        <w:rPr>
          <w:rFonts w:asciiTheme="minorHAnsi" w:hAnsiTheme="minorHAnsi" w:cstheme="minorHAnsi"/>
          <w:color w:val="auto"/>
          <w:sz w:val="22"/>
          <w:szCs w:val="22"/>
        </w:rPr>
        <w:t xml:space="preserve">kapcsolatba a Szolgálattal, de nem kerültek ellátásba. </w:t>
      </w:r>
    </w:p>
    <w:p w14:paraId="357BFE6B" w14:textId="0DE5DBC5" w:rsidR="002C6C71" w:rsidRDefault="002C6C71" w:rsidP="002C6C71">
      <w:pPr>
        <w:spacing w:after="0"/>
        <w:jc w:val="both"/>
        <w:rPr>
          <w:rFonts w:asciiTheme="minorHAnsi" w:hAnsiTheme="minorHAnsi" w:cstheme="minorHAnsi"/>
          <w:color w:val="auto"/>
          <w:sz w:val="22"/>
          <w:szCs w:val="22"/>
        </w:rPr>
      </w:pPr>
    </w:p>
    <w:p w14:paraId="462CD7A1" w14:textId="415904C5" w:rsidR="00E46249" w:rsidRDefault="00E46249" w:rsidP="002C6C71">
      <w:pPr>
        <w:spacing w:after="0"/>
        <w:jc w:val="both"/>
        <w:rPr>
          <w:rFonts w:asciiTheme="minorHAnsi" w:hAnsiTheme="minorHAnsi" w:cstheme="minorHAnsi"/>
          <w:color w:val="auto"/>
          <w:sz w:val="22"/>
          <w:szCs w:val="22"/>
        </w:rPr>
      </w:pPr>
    </w:p>
    <w:p w14:paraId="0F18C5C6" w14:textId="4467E5FE" w:rsidR="00E46249" w:rsidRDefault="00E46249" w:rsidP="002C6C71">
      <w:pPr>
        <w:spacing w:after="0"/>
        <w:jc w:val="both"/>
        <w:rPr>
          <w:rFonts w:asciiTheme="minorHAnsi" w:hAnsiTheme="minorHAnsi" w:cstheme="minorHAnsi"/>
          <w:color w:val="auto"/>
          <w:sz w:val="22"/>
          <w:szCs w:val="22"/>
        </w:rPr>
      </w:pPr>
    </w:p>
    <w:p w14:paraId="60EF096D" w14:textId="77777777" w:rsidR="00E46249" w:rsidRDefault="00E46249" w:rsidP="002C6C71">
      <w:pPr>
        <w:spacing w:after="0"/>
        <w:jc w:val="both"/>
        <w:rPr>
          <w:rFonts w:asciiTheme="minorHAnsi" w:hAnsiTheme="minorHAnsi" w:cstheme="minorHAnsi"/>
          <w:color w:val="auto"/>
          <w:sz w:val="22"/>
          <w:szCs w:val="22"/>
        </w:rPr>
      </w:pPr>
    </w:p>
    <w:p w14:paraId="70DC2556" w14:textId="77777777" w:rsidR="002C6C71" w:rsidRPr="00337E21" w:rsidRDefault="002C6C71" w:rsidP="002C6C71">
      <w:pPr>
        <w:spacing w:after="0"/>
        <w:jc w:val="both"/>
        <w:rPr>
          <w:rFonts w:asciiTheme="minorHAnsi" w:hAnsiTheme="minorHAnsi" w:cstheme="minorHAnsi"/>
          <w:color w:val="auto"/>
          <w:sz w:val="22"/>
          <w:szCs w:val="22"/>
        </w:rPr>
      </w:pPr>
    </w:p>
    <w:p w14:paraId="4891459C" w14:textId="77777777" w:rsidR="002C6C71" w:rsidRPr="00337E21" w:rsidRDefault="002C6C71" w:rsidP="002C6C71">
      <w:pPr>
        <w:spacing w:after="0"/>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lastRenderedPageBreak/>
        <w:t>Család és Gyermekjóléti Szolgálat szakmai tevékenysége</w:t>
      </w:r>
    </w:p>
    <w:p w14:paraId="082844C5" w14:textId="33DD80C2" w:rsidR="002C6C71" w:rsidRPr="00337E21" w:rsidRDefault="002C6C71" w:rsidP="002C6C71">
      <w:pPr>
        <w:spacing w:after="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(2016-2020 08.31</w:t>
      </w:r>
      <w:r w:rsidR="00BB31C8">
        <w:rPr>
          <w:rFonts w:asciiTheme="minorHAnsi" w:hAnsiTheme="minorHAnsi" w:cstheme="minorHAnsi"/>
          <w:b/>
          <w:bCs/>
          <w:color w:val="auto"/>
          <w:sz w:val="22"/>
          <w:szCs w:val="22"/>
        </w:rPr>
        <w:t>-ig</w:t>
      </w:r>
      <w:r w:rsidRPr="00337E21">
        <w:rPr>
          <w:rFonts w:asciiTheme="minorHAnsi" w:hAnsiTheme="minorHAnsi" w:cstheme="minorHAnsi"/>
          <w:b/>
          <w:bCs/>
          <w:color w:val="auto"/>
          <w:sz w:val="22"/>
          <w:szCs w:val="22"/>
        </w:rPr>
        <w:t>)</w:t>
      </w:r>
    </w:p>
    <w:p w14:paraId="0BE2FDE8" w14:textId="77777777" w:rsidR="002C6C71" w:rsidRPr="00337E21" w:rsidRDefault="002C6C71" w:rsidP="002C6C71">
      <w:pPr>
        <w:spacing w:after="0"/>
        <w:jc w:val="center"/>
        <w:rPr>
          <w:rFonts w:asciiTheme="minorHAnsi" w:hAnsiTheme="minorHAnsi" w:cstheme="minorHAnsi"/>
          <w:b/>
          <w:bCs/>
          <w:color w:val="auto"/>
          <w:sz w:val="22"/>
          <w:szCs w:val="22"/>
        </w:rPr>
      </w:pPr>
    </w:p>
    <w:tbl>
      <w:tblPr>
        <w:tblStyle w:val="Rcsostblzat"/>
        <w:tblW w:w="0" w:type="auto"/>
        <w:tblInd w:w="0" w:type="dxa"/>
        <w:tblLook w:val="04A0" w:firstRow="1" w:lastRow="0" w:firstColumn="1" w:lastColumn="0" w:noHBand="0" w:noVBand="1"/>
      </w:tblPr>
      <w:tblGrid>
        <w:gridCol w:w="3096"/>
        <w:gridCol w:w="3096"/>
        <w:gridCol w:w="3096"/>
      </w:tblGrid>
      <w:tr w:rsidR="002C6C71" w:rsidRPr="00337E21" w14:paraId="3219DAE9" w14:textId="77777777" w:rsidTr="002C6C71">
        <w:tc>
          <w:tcPr>
            <w:tcW w:w="9288" w:type="dxa"/>
            <w:gridSpan w:val="3"/>
            <w:tcBorders>
              <w:top w:val="single" w:sz="4" w:space="0" w:color="auto"/>
              <w:left w:val="single" w:sz="4" w:space="0" w:color="auto"/>
              <w:bottom w:val="single" w:sz="4" w:space="0" w:color="auto"/>
              <w:right w:val="single" w:sz="4" w:space="0" w:color="auto"/>
            </w:tcBorders>
            <w:hideMark/>
          </w:tcPr>
          <w:p w14:paraId="1E335392"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2016.</w:t>
            </w:r>
          </w:p>
        </w:tc>
      </w:tr>
      <w:tr w:rsidR="002C6C71" w:rsidRPr="00337E21" w14:paraId="4D890112"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24EFF270"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Megnevezés</w:t>
            </w:r>
          </w:p>
        </w:tc>
        <w:tc>
          <w:tcPr>
            <w:tcW w:w="3096" w:type="dxa"/>
            <w:tcBorders>
              <w:top w:val="single" w:sz="4" w:space="0" w:color="auto"/>
              <w:left w:val="single" w:sz="4" w:space="0" w:color="auto"/>
              <w:bottom w:val="single" w:sz="4" w:space="0" w:color="auto"/>
              <w:right w:val="single" w:sz="4" w:space="0" w:color="auto"/>
            </w:tcBorders>
            <w:hideMark/>
          </w:tcPr>
          <w:p w14:paraId="24348BB4"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Szakmai tevékenységek halmozott száma</w:t>
            </w:r>
          </w:p>
        </w:tc>
        <w:tc>
          <w:tcPr>
            <w:tcW w:w="3096" w:type="dxa"/>
            <w:tcBorders>
              <w:top w:val="single" w:sz="4" w:space="0" w:color="auto"/>
              <w:left w:val="single" w:sz="4" w:space="0" w:color="auto"/>
              <w:bottom w:val="single" w:sz="4" w:space="0" w:color="auto"/>
              <w:right w:val="single" w:sz="4" w:space="0" w:color="auto"/>
            </w:tcBorders>
            <w:hideMark/>
          </w:tcPr>
          <w:p w14:paraId="0EE04A24"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Szolgáltatásban részesülők száma</w:t>
            </w:r>
          </w:p>
        </w:tc>
      </w:tr>
      <w:tr w:rsidR="002C6C71" w:rsidRPr="00337E21" w14:paraId="33612FBB"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BFB000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Információnyújtás</w:t>
            </w:r>
          </w:p>
        </w:tc>
        <w:tc>
          <w:tcPr>
            <w:tcW w:w="3096" w:type="dxa"/>
            <w:tcBorders>
              <w:top w:val="single" w:sz="4" w:space="0" w:color="auto"/>
              <w:left w:val="single" w:sz="4" w:space="0" w:color="auto"/>
              <w:bottom w:val="single" w:sz="4" w:space="0" w:color="auto"/>
              <w:right w:val="single" w:sz="4" w:space="0" w:color="auto"/>
            </w:tcBorders>
            <w:hideMark/>
          </w:tcPr>
          <w:p w14:paraId="073C18D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283</w:t>
            </w:r>
          </w:p>
        </w:tc>
        <w:tc>
          <w:tcPr>
            <w:tcW w:w="3096" w:type="dxa"/>
            <w:tcBorders>
              <w:top w:val="single" w:sz="4" w:space="0" w:color="auto"/>
              <w:left w:val="single" w:sz="4" w:space="0" w:color="auto"/>
              <w:bottom w:val="single" w:sz="4" w:space="0" w:color="auto"/>
              <w:right w:val="single" w:sz="4" w:space="0" w:color="auto"/>
            </w:tcBorders>
            <w:hideMark/>
          </w:tcPr>
          <w:p w14:paraId="2792520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134</w:t>
            </w:r>
          </w:p>
        </w:tc>
      </w:tr>
      <w:tr w:rsidR="002C6C71" w:rsidRPr="00337E21" w14:paraId="59884024"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3270EF5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Segítő beszélgetés</w:t>
            </w:r>
          </w:p>
        </w:tc>
        <w:tc>
          <w:tcPr>
            <w:tcW w:w="3096" w:type="dxa"/>
            <w:tcBorders>
              <w:top w:val="single" w:sz="4" w:space="0" w:color="auto"/>
              <w:left w:val="single" w:sz="4" w:space="0" w:color="auto"/>
              <w:bottom w:val="single" w:sz="4" w:space="0" w:color="auto"/>
              <w:right w:val="single" w:sz="4" w:space="0" w:color="auto"/>
            </w:tcBorders>
            <w:hideMark/>
          </w:tcPr>
          <w:p w14:paraId="319A2D8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313</w:t>
            </w:r>
          </w:p>
        </w:tc>
        <w:tc>
          <w:tcPr>
            <w:tcW w:w="3096" w:type="dxa"/>
            <w:tcBorders>
              <w:top w:val="single" w:sz="4" w:space="0" w:color="auto"/>
              <w:left w:val="single" w:sz="4" w:space="0" w:color="auto"/>
              <w:bottom w:val="single" w:sz="4" w:space="0" w:color="auto"/>
              <w:right w:val="single" w:sz="4" w:space="0" w:color="auto"/>
            </w:tcBorders>
            <w:hideMark/>
          </w:tcPr>
          <w:p w14:paraId="02D2515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72</w:t>
            </w:r>
          </w:p>
        </w:tc>
      </w:tr>
      <w:tr w:rsidR="002C6C71" w:rsidRPr="00337E21" w14:paraId="32BF1B9F"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5B11796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Tanácsadás</w:t>
            </w:r>
          </w:p>
        </w:tc>
        <w:tc>
          <w:tcPr>
            <w:tcW w:w="3096" w:type="dxa"/>
            <w:tcBorders>
              <w:top w:val="single" w:sz="4" w:space="0" w:color="auto"/>
              <w:left w:val="single" w:sz="4" w:space="0" w:color="auto"/>
              <w:bottom w:val="single" w:sz="4" w:space="0" w:color="auto"/>
              <w:right w:val="single" w:sz="4" w:space="0" w:color="auto"/>
            </w:tcBorders>
            <w:hideMark/>
          </w:tcPr>
          <w:p w14:paraId="486A2F9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56</w:t>
            </w:r>
          </w:p>
        </w:tc>
        <w:tc>
          <w:tcPr>
            <w:tcW w:w="3096" w:type="dxa"/>
            <w:tcBorders>
              <w:top w:val="single" w:sz="4" w:space="0" w:color="auto"/>
              <w:left w:val="single" w:sz="4" w:space="0" w:color="auto"/>
              <w:bottom w:val="single" w:sz="4" w:space="0" w:color="auto"/>
              <w:right w:val="single" w:sz="4" w:space="0" w:color="auto"/>
            </w:tcBorders>
            <w:hideMark/>
          </w:tcPr>
          <w:p w14:paraId="2CB18EC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40</w:t>
            </w:r>
          </w:p>
        </w:tc>
      </w:tr>
      <w:tr w:rsidR="002C6C71" w:rsidRPr="00337E21" w14:paraId="38648EF1"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6893667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Ügyintézéshez segítségnyújtás</w:t>
            </w:r>
          </w:p>
        </w:tc>
        <w:tc>
          <w:tcPr>
            <w:tcW w:w="3096" w:type="dxa"/>
            <w:tcBorders>
              <w:top w:val="single" w:sz="4" w:space="0" w:color="auto"/>
              <w:left w:val="single" w:sz="4" w:space="0" w:color="auto"/>
              <w:bottom w:val="single" w:sz="4" w:space="0" w:color="auto"/>
              <w:right w:val="single" w:sz="4" w:space="0" w:color="auto"/>
            </w:tcBorders>
            <w:hideMark/>
          </w:tcPr>
          <w:p w14:paraId="79CFF7C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415</w:t>
            </w:r>
          </w:p>
        </w:tc>
        <w:tc>
          <w:tcPr>
            <w:tcW w:w="3096" w:type="dxa"/>
            <w:tcBorders>
              <w:top w:val="single" w:sz="4" w:space="0" w:color="auto"/>
              <w:left w:val="single" w:sz="4" w:space="0" w:color="auto"/>
              <w:bottom w:val="single" w:sz="4" w:space="0" w:color="auto"/>
              <w:right w:val="single" w:sz="4" w:space="0" w:color="auto"/>
            </w:tcBorders>
            <w:hideMark/>
          </w:tcPr>
          <w:p w14:paraId="3A610E0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273</w:t>
            </w:r>
          </w:p>
        </w:tc>
      </w:tr>
      <w:tr w:rsidR="002C6C71" w:rsidRPr="00337E21" w14:paraId="76AE5675"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04CC9051"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Konfliktuskezelés</w:t>
            </w:r>
          </w:p>
        </w:tc>
        <w:tc>
          <w:tcPr>
            <w:tcW w:w="3096" w:type="dxa"/>
            <w:tcBorders>
              <w:top w:val="single" w:sz="4" w:space="0" w:color="auto"/>
              <w:left w:val="single" w:sz="4" w:space="0" w:color="auto"/>
              <w:bottom w:val="single" w:sz="4" w:space="0" w:color="auto"/>
              <w:right w:val="single" w:sz="4" w:space="0" w:color="auto"/>
            </w:tcBorders>
            <w:hideMark/>
          </w:tcPr>
          <w:p w14:paraId="36C921F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5D28862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6049CE64"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937C8B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Kríziskezelés</w:t>
            </w:r>
          </w:p>
        </w:tc>
        <w:tc>
          <w:tcPr>
            <w:tcW w:w="3096" w:type="dxa"/>
            <w:tcBorders>
              <w:top w:val="single" w:sz="4" w:space="0" w:color="auto"/>
              <w:left w:val="single" w:sz="4" w:space="0" w:color="auto"/>
              <w:bottom w:val="single" w:sz="4" w:space="0" w:color="auto"/>
              <w:right w:val="single" w:sz="4" w:space="0" w:color="auto"/>
            </w:tcBorders>
            <w:hideMark/>
          </w:tcPr>
          <w:p w14:paraId="0C1C7C1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3BD11CC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73C80F5B"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0A7FB2D7"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ellátásokhoz való hozzáféréséhez</w:t>
            </w:r>
          </w:p>
          <w:p w14:paraId="5FFC93C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pénzbeli</w:t>
            </w:r>
          </w:p>
          <w:p w14:paraId="77BE49E7"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természetbeni</w:t>
            </w:r>
          </w:p>
        </w:tc>
        <w:tc>
          <w:tcPr>
            <w:tcW w:w="3096" w:type="dxa"/>
            <w:tcBorders>
              <w:top w:val="single" w:sz="4" w:space="0" w:color="auto"/>
              <w:left w:val="single" w:sz="4" w:space="0" w:color="auto"/>
              <w:bottom w:val="single" w:sz="4" w:space="0" w:color="auto"/>
              <w:right w:val="single" w:sz="4" w:space="0" w:color="auto"/>
            </w:tcBorders>
            <w:hideMark/>
          </w:tcPr>
          <w:p w14:paraId="5A26127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01A00AB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6D18FA9A"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5D02001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másik szolgáltatáshoz</w:t>
            </w:r>
          </w:p>
          <w:p w14:paraId="30CA0BE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ebből: átmeneti gondozáshoz</w:t>
            </w:r>
          </w:p>
        </w:tc>
        <w:tc>
          <w:tcPr>
            <w:tcW w:w="3096" w:type="dxa"/>
            <w:tcBorders>
              <w:top w:val="single" w:sz="4" w:space="0" w:color="auto"/>
              <w:left w:val="single" w:sz="4" w:space="0" w:color="auto"/>
              <w:bottom w:val="single" w:sz="4" w:space="0" w:color="auto"/>
              <w:right w:val="single" w:sz="4" w:space="0" w:color="auto"/>
            </w:tcBorders>
            <w:hideMark/>
          </w:tcPr>
          <w:p w14:paraId="52379AC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3096" w:type="dxa"/>
            <w:tcBorders>
              <w:top w:val="single" w:sz="4" w:space="0" w:color="auto"/>
              <w:left w:val="single" w:sz="4" w:space="0" w:color="auto"/>
              <w:bottom w:val="single" w:sz="4" w:space="0" w:color="auto"/>
              <w:right w:val="single" w:sz="4" w:space="0" w:color="auto"/>
            </w:tcBorders>
            <w:hideMark/>
          </w:tcPr>
          <w:p w14:paraId="3A3A63F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r>
      <w:tr w:rsidR="002C6C71" w:rsidRPr="00337E21" w14:paraId="3ECB9552"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252CEE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Család és Gyermekjóléti Központhoz</w:t>
            </w:r>
          </w:p>
        </w:tc>
        <w:tc>
          <w:tcPr>
            <w:tcW w:w="3096" w:type="dxa"/>
            <w:tcBorders>
              <w:top w:val="single" w:sz="4" w:space="0" w:color="auto"/>
              <w:left w:val="single" w:sz="4" w:space="0" w:color="auto"/>
              <w:bottom w:val="single" w:sz="4" w:space="0" w:color="auto"/>
              <w:right w:val="single" w:sz="4" w:space="0" w:color="auto"/>
            </w:tcBorders>
            <w:hideMark/>
          </w:tcPr>
          <w:p w14:paraId="6DD8F9A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15</w:t>
            </w:r>
          </w:p>
        </w:tc>
        <w:tc>
          <w:tcPr>
            <w:tcW w:w="3096" w:type="dxa"/>
            <w:tcBorders>
              <w:top w:val="single" w:sz="4" w:space="0" w:color="auto"/>
              <w:left w:val="single" w:sz="4" w:space="0" w:color="auto"/>
              <w:bottom w:val="single" w:sz="4" w:space="0" w:color="auto"/>
              <w:right w:val="single" w:sz="4" w:space="0" w:color="auto"/>
            </w:tcBorders>
            <w:hideMark/>
          </w:tcPr>
          <w:p w14:paraId="37EDF48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15</w:t>
            </w:r>
          </w:p>
        </w:tc>
      </w:tr>
      <w:tr w:rsidR="002C6C71" w:rsidRPr="00337E21" w14:paraId="5DE33CF0"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232C4B4C"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Esetkonferencia</w:t>
            </w:r>
          </w:p>
        </w:tc>
        <w:tc>
          <w:tcPr>
            <w:tcW w:w="3096" w:type="dxa"/>
            <w:tcBorders>
              <w:top w:val="single" w:sz="4" w:space="0" w:color="auto"/>
              <w:left w:val="single" w:sz="4" w:space="0" w:color="auto"/>
              <w:bottom w:val="single" w:sz="4" w:space="0" w:color="auto"/>
              <w:right w:val="single" w:sz="4" w:space="0" w:color="auto"/>
            </w:tcBorders>
            <w:hideMark/>
          </w:tcPr>
          <w:p w14:paraId="75517AA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19</w:t>
            </w:r>
          </w:p>
        </w:tc>
        <w:tc>
          <w:tcPr>
            <w:tcW w:w="3096" w:type="dxa"/>
            <w:tcBorders>
              <w:top w:val="single" w:sz="4" w:space="0" w:color="auto"/>
              <w:left w:val="single" w:sz="4" w:space="0" w:color="auto"/>
              <w:bottom w:val="single" w:sz="4" w:space="0" w:color="auto"/>
              <w:right w:val="single" w:sz="4" w:space="0" w:color="auto"/>
            </w:tcBorders>
            <w:hideMark/>
          </w:tcPr>
          <w:p w14:paraId="51DB1C8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19</w:t>
            </w:r>
          </w:p>
        </w:tc>
      </w:tr>
      <w:tr w:rsidR="002C6C71" w:rsidRPr="00337E21" w14:paraId="24F72A74"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1A5BCB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Esetmegbeszélés</w:t>
            </w:r>
          </w:p>
        </w:tc>
        <w:tc>
          <w:tcPr>
            <w:tcW w:w="3096" w:type="dxa"/>
            <w:tcBorders>
              <w:top w:val="single" w:sz="4" w:space="0" w:color="auto"/>
              <w:left w:val="single" w:sz="4" w:space="0" w:color="auto"/>
              <w:bottom w:val="single" w:sz="4" w:space="0" w:color="auto"/>
              <w:right w:val="single" w:sz="4" w:space="0" w:color="auto"/>
            </w:tcBorders>
            <w:hideMark/>
          </w:tcPr>
          <w:p w14:paraId="7E45D08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12</w:t>
            </w:r>
          </w:p>
        </w:tc>
        <w:tc>
          <w:tcPr>
            <w:tcW w:w="3096" w:type="dxa"/>
            <w:tcBorders>
              <w:top w:val="single" w:sz="4" w:space="0" w:color="auto"/>
              <w:left w:val="single" w:sz="4" w:space="0" w:color="auto"/>
              <w:bottom w:val="single" w:sz="4" w:space="0" w:color="auto"/>
              <w:right w:val="single" w:sz="4" w:space="0" w:color="auto"/>
            </w:tcBorders>
            <w:hideMark/>
          </w:tcPr>
          <w:p w14:paraId="575CFA3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12</w:t>
            </w:r>
          </w:p>
        </w:tc>
      </w:tr>
      <w:tr w:rsidR="002C6C71" w:rsidRPr="00337E21" w14:paraId="191A255F" w14:textId="77777777" w:rsidTr="002C6C71">
        <w:tc>
          <w:tcPr>
            <w:tcW w:w="3096" w:type="dxa"/>
            <w:tcBorders>
              <w:top w:val="single" w:sz="4" w:space="0" w:color="auto"/>
              <w:left w:val="single" w:sz="4" w:space="0" w:color="auto"/>
              <w:bottom w:val="single" w:sz="4" w:space="0" w:color="auto"/>
              <w:right w:val="single" w:sz="4" w:space="0" w:color="auto"/>
            </w:tcBorders>
          </w:tcPr>
          <w:p w14:paraId="39247943" w14:textId="77777777" w:rsidR="002C6C71" w:rsidRPr="00337E21" w:rsidRDefault="002C6C71" w:rsidP="002C6C71">
            <w:pPr>
              <w:jc w:val="center"/>
              <w:rPr>
                <w:rFonts w:asciiTheme="minorHAnsi" w:hAnsiTheme="minorHAnsi" w:cstheme="minorHAnsi"/>
                <w:color w:val="auto"/>
                <w:sz w:val="22"/>
                <w:szCs w:val="22"/>
              </w:rPr>
            </w:pPr>
          </w:p>
          <w:p w14:paraId="474CC001"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Esetkonzultáció</w:t>
            </w:r>
          </w:p>
        </w:tc>
        <w:tc>
          <w:tcPr>
            <w:tcW w:w="3096" w:type="dxa"/>
            <w:tcBorders>
              <w:top w:val="single" w:sz="4" w:space="0" w:color="auto"/>
              <w:left w:val="single" w:sz="4" w:space="0" w:color="auto"/>
              <w:bottom w:val="single" w:sz="4" w:space="0" w:color="auto"/>
              <w:right w:val="single" w:sz="4" w:space="0" w:color="auto"/>
            </w:tcBorders>
            <w:hideMark/>
          </w:tcPr>
          <w:p w14:paraId="666EB6D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40690CB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AB03A04"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B18734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Szakmaközi megbeszélés</w:t>
            </w:r>
          </w:p>
        </w:tc>
        <w:tc>
          <w:tcPr>
            <w:tcW w:w="3096" w:type="dxa"/>
            <w:tcBorders>
              <w:top w:val="single" w:sz="4" w:space="0" w:color="auto"/>
              <w:left w:val="single" w:sz="4" w:space="0" w:color="auto"/>
              <w:bottom w:val="single" w:sz="4" w:space="0" w:color="auto"/>
              <w:right w:val="single" w:sz="4" w:space="0" w:color="auto"/>
            </w:tcBorders>
            <w:hideMark/>
          </w:tcPr>
          <w:p w14:paraId="140AFC0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047369D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274F0666"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35AE8E4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Szociális és mentálhigiénés csoportmunka</w:t>
            </w:r>
          </w:p>
        </w:tc>
        <w:tc>
          <w:tcPr>
            <w:tcW w:w="3096" w:type="dxa"/>
            <w:tcBorders>
              <w:top w:val="single" w:sz="4" w:space="0" w:color="auto"/>
              <w:left w:val="single" w:sz="4" w:space="0" w:color="auto"/>
              <w:bottom w:val="single" w:sz="4" w:space="0" w:color="auto"/>
              <w:right w:val="single" w:sz="4" w:space="0" w:color="auto"/>
            </w:tcBorders>
            <w:hideMark/>
          </w:tcPr>
          <w:p w14:paraId="0495506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6F3A36A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743C5054"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DB5423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Egyéni és csoportos készségfejlesztés</w:t>
            </w:r>
          </w:p>
        </w:tc>
        <w:tc>
          <w:tcPr>
            <w:tcW w:w="3096" w:type="dxa"/>
            <w:tcBorders>
              <w:top w:val="single" w:sz="4" w:space="0" w:color="auto"/>
              <w:left w:val="single" w:sz="4" w:space="0" w:color="auto"/>
              <w:bottom w:val="single" w:sz="4" w:space="0" w:color="auto"/>
              <w:right w:val="single" w:sz="4" w:space="0" w:color="auto"/>
            </w:tcBorders>
            <w:hideMark/>
          </w:tcPr>
          <w:p w14:paraId="4DB9CC3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6BDC0F1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38C8027"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48E2985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Közösségfejlesztés</w:t>
            </w:r>
          </w:p>
        </w:tc>
        <w:tc>
          <w:tcPr>
            <w:tcW w:w="3096" w:type="dxa"/>
            <w:tcBorders>
              <w:top w:val="single" w:sz="4" w:space="0" w:color="auto"/>
              <w:left w:val="single" w:sz="4" w:space="0" w:color="auto"/>
              <w:bottom w:val="single" w:sz="4" w:space="0" w:color="auto"/>
              <w:right w:val="single" w:sz="4" w:space="0" w:color="auto"/>
            </w:tcBorders>
            <w:hideMark/>
          </w:tcPr>
          <w:p w14:paraId="37FACB6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2B5AC03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494DB16B"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501D3C4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Környezettanulmány elkészítésében való közreműködés</w:t>
            </w:r>
          </w:p>
        </w:tc>
        <w:tc>
          <w:tcPr>
            <w:tcW w:w="3096" w:type="dxa"/>
            <w:tcBorders>
              <w:top w:val="single" w:sz="4" w:space="0" w:color="auto"/>
              <w:left w:val="single" w:sz="4" w:space="0" w:color="auto"/>
              <w:bottom w:val="single" w:sz="4" w:space="0" w:color="auto"/>
              <w:right w:val="single" w:sz="4" w:space="0" w:color="auto"/>
            </w:tcBorders>
            <w:hideMark/>
          </w:tcPr>
          <w:p w14:paraId="0C9E16A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34</w:t>
            </w:r>
          </w:p>
        </w:tc>
        <w:tc>
          <w:tcPr>
            <w:tcW w:w="3096" w:type="dxa"/>
            <w:tcBorders>
              <w:top w:val="single" w:sz="4" w:space="0" w:color="auto"/>
              <w:left w:val="single" w:sz="4" w:space="0" w:color="auto"/>
              <w:bottom w:val="single" w:sz="4" w:space="0" w:color="auto"/>
              <w:right w:val="single" w:sz="4" w:space="0" w:color="auto"/>
            </w:tcBorders>
            <w:hideMark/>
          </w:tcPr>
          <w:p w14:paraId="27D8F57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34</w:t>
            </w:r>
          </w:p>
        </w:tc>
      </w:tr>
      <w:tr w:rsidR="002C6C71" w:rsidRPr="00337E21" w14:paraId="6D277008"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449C31E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Családlátogatás</w:t>
            </w:r>
          </w:p>
        </w:tc>
        <w:tc>
          <w:tcPr>
            <w:tcW w:w="3096" w:type="dxa"/>
            <w:tcBorders>
              <w:top w:val="single" w:sz="4" w:space="0" w:color="auto"/>
              <w:left w:val="single" w:sz="4" w:space="0" w:color="auto"/>
              <w:bottom w:val="single" w:sz="4" w:space="0" w:color="auto"/>
              <w:right w:val="single" w:sz="4" w:space="0" w:color="auto"/>
            </w:tcBorders>
            <w:hideMark/>
          </w:tcPr>
          <w:p w14:paraId="3732870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1010</w:t>
            </w:r>
          </w:p>
        </w:tc>
        <w:tc>
          <w:tcPr>
            <w:tcW w:w="3096" w:type="dxa"/>
            <w:tcBorders>
              <w:top w:val="single" w:sz="4" w:space="0" w:color="auto"/>
              <w:left w:val="single" w:sz="4" w:space="0" w:color="auto"/>
              <w:bottom w:val="single" w:sz="4" w:space="0" w:color="auto"/>
              <w:right w:val="single" w:sz="4" w:space="0" w:color="auto"/>
            </w:tcBorders>
            <w:hideMark/>
          </w:tcPr>
          <w:p w14:paraId="28735F9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439</w:t>
            </w:r>
          </w:p>
        </w:tc>
      </w:tr>
      <w:tr w:rsidR="002C6C71" w:rsidRPr="00337E21" w14:paraId="2F3FD842"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D01E1F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Adományközvetítés</w:t>
            </w:r>
          </w:p>
        </w:tc>
        <w:tc>
          <w:tcPr>
            <w:tcW w:w="3096" w:type="dxa"/>
            <w:tcBorders>
              <w:top w:val="single" w:sz="4" w:space="0" w:color="auto"/>
              <w:left w:val="single" w:sz="4" w:space="0" w:color="auto"/>
              <w:bottom w:val="single" w:sz="4" w:space="0" w:color="auto"/>
              <w:right w:val="single" w:sz="4" w:space="0" w:color="auto"/>
            </w:tcBorders>
            <w:hideMark/>
          </w:tcPr>
          <w:p w14:paraId="6C475CC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280</w:t>
            </w:r>
          </w:p>
        </w:tc>
        <w:tc>
          <w:tcPr>
            <w:tcW w:w="3096" w:type="dxa"/>
            <w:tcBorders>
              <w:top w:val="single" w:sz="4" w:space="0" w:color="auto"/>
              <w:left w:val="single" w:sz="4" w:space="0" w:color="auto"/>
              <w:bottom w:val="single" w:sz="4" w:space="0" w:color="auto"/>
              <w:right w:val="single" w:sz="4" w:space="0" w:color="auto"/>
            </w:tcBorders>
            <w:hideMark/>
          </w:tcPr>
          <w:p w14:paraId="08BF558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280</w:t>
            </w:r>
          </w:p>
        </w:tc>
      </w:tr>
      <w:tr w:rsidR="002C6C71" w:rsidRPr="00337E21" w14:paraId="0183FF99"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3F581DC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Összesen</w:t>
            </w:r>
          </w:p>
        </w:tc>
        <w:tc>
          <w:tcPr>
            <w:tcW w:w="3096" w:type="dxa"/>
            <w:tcBorders>
              <w:top w:val="single" w:sz="4" w:space="0" w:color="auto"/>
              <w:left w:val="single" w:sz="4" w:space="0" w:color="auto"/>
              <w:bottom w:val="single" w:sz="4" w:space="0" w:color="auto"/>
              <w:right w:val="single" w:sz="4" w:space="0" w:color="auto"/>
            </w:tcBorders>
            <w:hideMark/>
          </w:tcPr>
          <w:p w14:paraId="327AAE1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2443</w:t>
            </w:r>
          </w:p>
        </w:tc>
        <w:tc>
          <w:tcPr>
            <w:tcW w:w="3096" w:type="dxa"/>
            <w:tcBorders>
              <w:top w:val="single" w:sz="4" w:space="0" w:color="auto"/>
              <w:left w:val="single" w:sz="4" w:space="0" w:color="auto"/>
              <w:bottom w:val="single" w:sz="4" w:space="0" w:color="auto"/>
              <w:right w:val="single" w:sz="4" w:space="0" w:color="auto"/>
            </w:tcBorders>
            <w:hideMark/>
          </w:tcPr>
          <w:p w14:paraId="2776541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1324</w:t>
            </w:r>
          </w:p>
        </w:tc>
      </w:tr>
      <w:tr w:rsidR="002C6C71" w:rsidRPr="00337E21" w14:paraId="265F5E87" w14:textId="77777777" w:rsidTr="002C6C71">
        <w:tc>
          <w:tcPr>
            <w:tcW w:w="9288" w:type="dxa"/>
            <w:gridSpan w:val="3"/>
            <w:tcBorders>
              <w:top w:val="single" w:sz="4" w:space="0" w:color="auto"/>
              <w:left w:val="single" w:sz="4" w:space="0" w:color="auto"/>
              <w:bottom w:val="single" w:sz="4" w:space="0" w:color="auto"/>
              <w:right w:val="single" w:sz="4" w:space="0" w:color="auto"/>
            </w:tcBorders>
            <w:hideMark/>
          </w:tcPr>
          <w:p w14:paraId="3FF147E1"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2017.</w:t>
            </w:r>
          </w:p>
        </w:tc>
      </w:tr>
      <w:tr w:rsidR="002C6C71" w:rsidRPr="00337E21" w14:paraId="33E03E25"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33BA338A"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Megnevezés</w:t>
            </w:r>
          </w:p>
        </w:tc>
        <w:tc>
          <w:tcPr>
            <w:tcW w:w="3096" w:type="dxa"/>
            <w:tcBorders>
              <w:top w:val="single" w:sz="4" w:space="0" w:color="auto"/>
              <w:left w:val="single" w:sz="4" w:space="0" w:color="auto"/>
              <w:bottom w:val="single" w:sz="4" w:space="0" w:color="auto"/>
              <w:right w:val="single" w:sz="4" w:space="0" w:color="auto"/>
            </w:tcBorders>
            <w:hideMark/>
          </w:tcPr>
          <w:p w14:paraId="09580E73"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Szakmai tevékenységek halmozott száma</w:t>
            </w:r>
          </w:p>
        </w:tc>
        <w:tc>
          <w:tcPr>
            <w:tcW w:w="3096" w:type="dxa"/>
            <w:tcBorders>
              <w:top w:val="single" w:sz="4" w:space="0" w:color="auto"/>
              <w:left w:val="single" w:sz="4" w:space="0" w:color="auto"/>
              <w:bottom w:val="single" w:sz="4" w:space="0" w:color="auto"/>
              <w:right w:val="single" w:sz="4" w:space="0" w:color="auto"/>
            </w:tcBorders>
            <w:hideMark/>
          </w:tcPr>
          <w:p w14:paraId="122F190A"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Szolgáltatásban részesülők száma</w:t>
            </w:r>
          </w:p>
        </w:tc>
      </w:tr>
      <w:tr w:rsidR="002C6C71" w:rsidRPr="00337E21" w14:paraId="77628D7A"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3CBCDD0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Információnyújtás</w:t>
            </w:r>
          </w:p>
        </w:tc>
        <w:tc>
          <w:tcPr>
            <w:tcW w:w="3096" w:type="dxa"/>
            <w:tcBorders>
              <w:top w:val="single" w:sz="4" w:space="0" w:color="auto"/>
              <w:left w:val="single" w:sz="4" w:space="0" w:color="auto"/>
              <w:bottom w:val="single" w:sz="4" w:space="0" w:color="auto"/>
              <w:right w:val="single" w:sz="4" w:space="0" w:color="auto"/>
            </w:tcBorders>
            <w:hideMark/>
          </w:tcPr>
          <w:p w14:paraId="3478D36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475</w:t>
            </w:r>
          </w:p>
        </w:tc>
        <w:tc>
          <w:tcPr>
            <w:tcW w:w="3096" w:type="dxa"/>
            <w:tcBorders>
              <w:top w:val="single" w:sz="4" w:space="0" w:color="auto"/>
              <w:left w:val="single" w:sz="4" w:space="0" w:color="auto"/>
              <w:bottom w:val="single" w:sz="4" w:space="0" w:color="auto"/>
              <w:right w:val="single" w:sz="4" w:space="0" w:color="auto"/>
            </w:tcBorders>
            <w:hideMark/>
          </w:tcPr>
          <w:p w14:paraId="1A52D92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254</w:t>
            </w:r>
          </w:p>
        </w:tc>
      </w:tr>
      <w:tr w:rsidR="002C6C71" w:rsidRPr="00337E21" w14:paraId="06AEC4D1"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ADA845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Segítő beszélgetés</w:t>
            </w:r>
          </w:p>
        </w:tc>
        <w:tc>
          <w:tcPr>
            <w:tcW w:w="3096" w:type="dxa"/>
            <w:tcBorders>
              <w:top w:val="single" w:sz="4" w:space="0" w:color="auto"/>
              <w:left w:val="single" w:sz="4" w:space="0" w:color="auto"/>
              <w:bottom w:val="single" w:sz="4" w:space="0" w:color="auto"/>
              <w:right w:val="single" w:sz="4" w:space="0" w:color="auto"/>
            </w:tcBorders>
            <w:hideMark/>
          </w:tcPr>
          <w:p w14:paraId="4C14FE8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578</w:t>
            </w:r>
          </w:p>
        </w:tc>
        <w:tc>
          <w:tcPr>
            <w:tcW w:w="3096" w:type="dxa"/>
            <w:tcBorders>
              <w:top w:val="single" w:sz="4" w:space="0" w:color="auto"/>
              <w:left w:val="single" w:sz="4" w:space="0" w:color="auto"/>
              <w:bottom w:val="single" w:sz="4" w:space="0" w:color="auto"/>
              <w:right w:val="single" w:sz="4" w:space="0" w:color="auto"/>
            </w:tcBorders>
            <w:hideMark/>
          </w:tcPr>
          <w:p w14:paraId="5C74C4C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270</w:t>
            </w:r>
          </w:p>
        </w:tc>
      </w:tr>
      <w:tr w:rsidR="002C6C71" w:rsidRPr="00337E21" w14:paraId="54407280"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9C13F51"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Tanácsadás</w:t>
            </w:r>
          </w:p>
        </w:tc>
        <w:tc>
          <w:tcPr>
            <w:tcW w:w="3096" w:type="dxa"/>
            <w:tcBorders>
              <w:top w:val="single" w:sz="4" w:space="0" w:color="auto"/>
              <w:left w:val="single" w:sz="4" w:space="0" w:color="auto"/>
              <w:bottom w:val="single" w:sz="4" w:space="0" w:color="auto"/>
              <w:right w:val="single" w:sz="4" w:space="0" w:color="auto"/>
            </w:tcBorders>
            <w:hideMark/>
          </w:tcPr>
          <w:p w14:paraId="05A70BE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77</w:t>
            </w:r>
          </w:p>
        </w:tc>
        <w:tc>
          <w:tcPr>
            <w:tcW w:w="3096" w:type="dxa"/>
            <w:tcBorders>
              <w:top w:val="single" w:sz="4" w:space="0" w:color="auto"/>
              <w:left w:val="single" w:sz="4" w:space="0" w:color="auto"/>
              <w:bottom w:val="single" w:sz="4" w:space="0" w:color="auto"/>
              <w:right w:val="single" w:sz="4" w:space="0" w:color="auto"/>
            </w:tcBorders>
            <w:hideMark/>
          </w:tcPr>
          <w:p w14:paraId="747F572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40</w:t>
            </w:r>
          </w:p>
        </w:tc>
      </w:tr>
      <w:tr w:rsidR="002C6C71" w:rsidRPr="00337E21" w14:paraId="1C3D4BB1"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47757CD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Ügyintézéshez segítségnyújtás</w:t>
            </w:r>
          </w:p>
        </w:tc>
        <w:tc>
          <w:tcPr>
            <w:tcW w:w="3096" w:type="dxa"/>
            <w:tcBorders>
              <w:top w:val="single" w:sz="4" w:space="0" w:color="auto"/>
              <w:left w:val="single" w:sz="4" w:space="0" w:color="auto"/>
              <w:bottom w:val="single" w:sz="4" w:space="0" w:color="auto"/>
              <w:right w:val="single" w:sz="4" w:space="0" w:color="auto"/>
            </w:tcBorders>
            <w:hideMark/>
          </w:tcPr>
          <w:p w14:paraId="0142B32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730</w:t>
            </w:r>
          </w:p>
        </w:tc>
        <w:tc>
          <w:tcPr>
            <w:tcW w:w="3096" w:type="dxa"/>
            <w:tcBorders>
              <w:top w:val="single" w:sz="4" w:space="0" w:color="auto"/>
              <w:left w:val="single" w:sz="4" w:space="0" w:color="auto"/>
              <w:bottom w:val="single" w:sz="4" w:space="0" w:color="auto"/>
              <w:right w:val="single" w:sz="4" w:space="0" w:color="auto"/>
            </w:tcBorders>
            <w:hideMark/>
          </w:tcPr>
          <w:p w14:paraId="76E076D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298</w:t>
            </w:r>
          </w:p>
        </w:tc>
      </w:tr>
      <w:tr w:rsidR="002C6C71" w:rsidRPr="00337E21" w14:paraId="17D63801"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68D7BEC"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Konfliktuskezelés</w:t>
            </w:r>
          </w:p>
        </w:tc>
        <w:tc>
          <w:tcPr>
            <w:tcW w:w="3096" w:type="dxa"/>
            <w:tcBorders>
              <w:top w:val="single" w:sz="4" w:space="0" w:color="auto"/>
              <w:left w:val="single" w:sz="4" w:space="0" w:color="auto"/>
              <w:bottom w:val="single" w:sz="4" w:space="0" w:color="auto"/>
              <w:right w:val="single" w:sz="4" w:space="0" w:color="auto"/>
            </w:tcBorders>
            <w:hideMark/>
          </w:tcPr>
          <w:p w14:paraId="2CD7F68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7419AB8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57B7DE8"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02F4FD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Kríziskezelés</w:t>
            </w:r>
          </w:p>
        </w:tc>
        <w:tc>
          <w:tcPr>
            <w:tcW w:w="3096" w:type="dxa"/>
            <w:tcBorders>
              <w:top w:val="single" w:sz="4" w:space="0" w:color="auto"/>
              <w:left w:val="single" w:sz="4" w:space="0" w:color="auto"/>
              <w:bottom w:val="single" w:sz="4" w:space="0" w:color="auto"/>
              <w:right w:val="single" w:sz="4" w:space="0" w:color="auto"/>
            </w:tcBorders>
            <w:hideMark/>
          </w:tcPr>
          <w:p w14:paraId="0215A30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131CDDF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C9C5D4D"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D9A1AD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ellátásokhoz való hozzáféréséhez</w:t>
            </w:r>
          </w:p>
          <w:p w14:paraId="1C03FFEC"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pénzbeli</w:t>
            </w:r>
          </w:p>
          <w:p w14:paraId="607DD08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természetbeni</w:t>
            </w:r>
          </w:p>
        </w:tc>
        <w:tc>
          <w:tcPr>
            <w:tcW w:w="3096" w:type="dxa"/>
            <w:tcBorders>
              <w:top w:val="single" w:sz="4" w:space="0" w:color="auto"/>
              <w:left w:val="single" w:sz="4" w:space="0" w:color="auto"/>
              <w:bottom w:val="single" w:sz="4" w:space="0" w:color="auto"/>
              <w:right w:val="single" w:sz="4" w:space="0" w:color="auto"/>
            </w:tcBorders>
            <w:hideMark/>
          </w:tcPr>
          <w:p w14:paraId="55B5DC6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3CD543F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717F9F7"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5B42A4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másik szolgáltatáshoz</w:t>
            </w:r>
          </w:p>
          <w:p w14:paraId="1BC63DA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ebből: átmeneti gondozáshoz</w:t>
            </w:r>
          </w:p>
        </w:tc>
        <w:tc>
          <w:tcPr>
            <w:tcW w:w="3096" w:type="dxa"/>
            <w:tcBorders>
              <w:top w:val="single" w:sz="4" w:space="0" w:color="auto"/>
              <w:left w:val="single" w:sz="4" w:space="0" w:color="auto"/>
              <w:bottom w:val="single" w:sz="4" w:space="0" w:color="auto"/>
              <w:right w:val="single" w:sz="4" w:space="0" w:color="auto"/>
            </w:tcBorders>
            <w:hideMark/>
          </w:tcPr>
          <w:p w14:paraId="1F373BE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19</w:t>
            </w:r>
          </w:p>
        </w:tc>
        <w:tc>
          <w:tcPr>
            <w:tcW w:w="3096" w:type="dxa"/>
            <w:tcBorders>
              <w:top w:val="single" w:sz="4" w:space="0" w:color="auto"/>
              <w:left w:val="single" w:sz="4" w:space="0" w:color="auto"/>
              <w:bottom w:val="single" w:sz="4" w:space="0" w:color="auto"/>
              <w:right w:val="single" w:sz="4" w:space="0" w:color="auto"/>
            </w:tcBorders>
            <w:hideMark/>
          </w:tcPr>
          <w:p w14:paraId="2501F4C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13</w:t>
            </w:r>
          </w:p>
        </w:tc>
      </w:tr>
      <w:tr w:rsidR="002C6C71" w:rsidRPr="00337E21" w14:paraId="0223EE1D"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4DDD4EB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Család és Gyermekjóléti Központhoz</w:t>
            </w:r>
          </w:p>
        </w:tc>
        <w:tc>
          <w:tcPr>
            <w:tcW w:w="3096" w:type="dxa"/>
            <w:tcBorders>
              <w:top w:val="single" w:sz="4" w:space="0" w:color="auto"/>
              <w:left w:val="single" w:sz="4" w:space="0" w:color="auto"/>
              <w:bottom w:val="single" w:sz="4" w:space="0" w:color="auto"/>
              <w:right w:val="single" w:sz="4" w:space="0" w:color="auto"/>
            </w:tcBorders>
            <w:hideMark/>
          </w:tcPr>
          <w:p w14:paraId="3E22E34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26</w:t>
            </w:r>
          </w:p>
        </w:tc>
        <w:tc>
          <w:tcPr>
            <w:tcW w:w="3096" w:type="dxa"/>
            <w:tcBorders>
              <w:top w:val="single" w:sz="4" w:space="0" w:color="auto"/>
              <w:left w:val="single" w:sz="4" w:space="0" w:color="auto"/>
              <w:bottom w:val="single" w:sz="4" w:space="0" w:color="auto"/>
              <w:right w:val="single" w:sz="4" w:space="0" w:color="auto"/>
            </w:tcBorders>
            <w:hideMark/>
          </w:tcPr>
          <w:p w14:paraId="5B77131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26</w:t>
            </w:r>
          </w:p>
        </w:tc>
      </w:tr>
      <w:tr w:rsidR="002C6C71" w:rsidRPr="00337E21" w14:paraId="43E6069A"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37728E1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lastRenderedPageBreak/>
              <w:t>Esetkonferencia</w:t>
            </w:r>
          </w:p>
        </w:tc>
        <w:tc>
          <w:tcPr>
            <w:tcW w:w="3096" w:type="dxa"/>
            <w:tcBorders>
              <w:top w:val="single" w:sz="4" w:space="0" w:color="auto"/>
              <w:left w:val="single" w:sz="4" w:space="0" w:color="auto"/>
              <w:bottom w:val="single" w:sz="4" w:space="0" w:color="auto"/>
              <w:right w:val="single" w:sz="4" w:space="0" w:color="auto"/>
            </w:tcBorders>
            <w:hideMark/>
          </w:tcPr>
          <w:p w14:paraId="40C149F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14</w:t>
            </w:r>
          </w:p>
        </w:tc>
        <w:tc>
          <w:tcPr>
            <w:tcW w:w="3096" w:type="dxa"/>
            <w:tcBorders>
              <w:top w:val="single" w:sz="4" w:space="0" w:color="auto"/>
              <w:left w:val="single" w:sz="4" w:space="0" w:color="auto"/>
              <w:bottom w:val="single" w:sz="4" w:space="0" w:color="auto"/>
              <w:right w:val="single" w:sz="4" w:space="0" w:color="auto"/>
            </w:tcBorders>
            <w:hideMark/>
          </w:tcPr>
          <w:p w14:paraId="523E87A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14</w:t>
            </w:r>
          </w:p>
        </w:tc>
      </w:tr>
      <w:tr w:rsidR="002C6C71" w:rsidRPr="00337E21" w14:paraId="4071C18D"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6A9816F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Esetmegbeszélés</w:t>
            </w:r>
          </w:p>
        </w:tc>
        <w:tc>
          <w:tcPr>
            <w:tcW w:w="3096" w:type="dxa"/>
            <w:tcBorders>
              <w:top w:val="single" w:sz="4" w:space="0" w:color="auto"/>
              <w:left w:val="single" w:sz="4" w:space="0" w:color="auto"/>
              <w:bottom w:val="single" w:sz="4" w:space="0" w:color="auto"/>
              <w:right w:val="single" w:sz="4" w:space="0" w:color="auto"/>
            </w:tcBorders>
            <w:hideMark/>
          </w:tcPr>
          <w:p w14:paraId="67B6C7F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6A2249A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37CD62C7" w14:textId="77777777" w:rsidTr="002C6C71">
        <w:tc>
          <w:tcPr>
            <w:tcW w:w="3096" w:type="dxa"/>
            <w:tcBorders>
              <w:top w:val="single" w:sz="4" w:space="0" w:color="auto"/>
              <w:left w:val="single" w:sz="4" w:space="0" w:color="auto"/>
              <w:bottom w:val="single" w:sz="4" w:space="0" w:color="auto"/>
              <w:right w:val="single" w:sz="4" w:space="0" w:color="auto"/>
            </w:tcBorders>
          </w:tcPr>
          <w:p w14:paraId="671B052D" w14:textId="77777777" w:rsidR="002C6C71" w:rsidRPr="00337E21" w:rsidRDefault="002C6C71" w:rsidP="002C6C71">
            <w:pPr>
              <w:jc w:val="center"/>
              <w:rPr>
                <w:rFonts w:asciiTheme="minorHAnsi" w:hAnsiTheme="minorHAnsi" w:cstheme="minorHAnsi"/>
                <w:color w:val="auto"/>
                <w:sz w:val="22"/>
                <w:szCs w:val="22"/>
              </w:rPr>
            </w:pPr>
          </w:p>
          <w:p w14:paraId="12A2901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Esetkonzultáció</w:t>
            </w:r>
          </w:p>
        </w:tc>
        <w:tc>
          <w:tcPr>
            <w:tcW w:w="3096" w:type="dxa"/>
            <w:tcBorders>
              <w:top w:val="single" w:sz="4" w:space="0" w:color="auto"/>
              <w:left w:val="single" w:sz="4" w:space="0" w:color="auto"/>
              <w:bottom w:val="single" w:sz="4" w:space="0" w:color="auto"/>
              <w:right w:val="single" w:sz="4" w:space="0" w:color="auto"/>
            </w:tcBorders>
            <w:hideMark/>
          </w:tcPr>
          <w:p w14:paraId="017E04F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57</w:t>
            </w:r>
          </w:p>
        </w:tc>
        <w:tc>
          <w:tcPr>
            <w:tcW w:w="3096" w:type="dxa"/>
            <w:tcBorders>
              <w:top w:val="single" w:sz="4" w:space="0" w:color="auto"/>
              <w:left w:val="single" w:sz="4" w:space="0" w:color="auto"/>
              <w:bottom w:val="single" w:sz="4" w:space="0" w:color="auto"/>
              <w:right w:val="single" w:sz="4" w:space="0" w:color="auto"/>
            </w:tcBorders>
            <w:hideMark/>
          </w:tcPr>
          <w:p w14:paraId="5A9240D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57</w:t>
            </w:r>
          </w:p>
        </w:tc>
      </w:tr>
      <w:tr w:rsidR="002C6C71" w:rsidRPr="00337E21" w14:paraId="6D1C2074"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5D532AD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Szakmaközi megbeszélés</w:t>
            </w:r>
          </w:p>
        </w:tc>
        <w:tc>
          <w:tcPr>
            <w:tcW w:w="3096" w:type="dxa"/>
            <w:tcBorders>
              <w:top w:val="single" w:sz="4" w:space="0" w:color="auto"/>
              <w:left w:val="single" w:sz="4" w:space="0" w:color="auto"/>
              <w:bottom w:val="single" w:sz="4" w:space="0" w:color="auto"/>
              <w:right w:val="single" w:sz="4" w:space="0" w:color="auto"/>
            </w:tcBorders>
            <w:hideMark/>
          </w:tcPr>
          <w:p w14:paraId="5AA0071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3096" w:type="dxa"/>
            <w:tcBorders>
              <w:top w:val="single" w:sz="4" w:space="0" w:color="auto"/>
              <w:left w:val="single" w:sz="4" w:space="0" w:color="auto"/>
              <w:bottom w:val="single" w:sz="4" w:space="0" w:color="auto"/>
              <w:right w:val="single" w:sz="4" w:space="0" w:color="auto"/>
            </w:tcBorders>
            <w:hideMark/>
          </w:tcPr>
          <w:p w14:paraId="483D275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r>
      <w:tr w:rsidR="002C6C71" w:rsidRPr="00337E21" w14:paraId="6B68D5F2"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6B16042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Szociális és mentálhigiénés csoportmunka</w:t>
            </w:r>
          </w:p>
        </w:tc>
        <w:tc>
          <w:tcPr>
            <w:tcW w:w="3096" w:type="dxa"/>
            <w:tcBorders>
              <w:top w:val="single" w:sz="4" w:space="0" w:color="auto"/>
              <w:left w:val="single" w:sz="4" w:space="0" w:color="auto"/>
              <w:bottom w:val="single" w:sz="4" w:space="0" w:color="auto"/>
              <w:right w:val="single" w:sz="4" w:space="0" w:color="auto"/>
            </w:tcBorders>
            <w:hideMark/>
          </w:tcPr>
          <w:p w14:paraId="46A9B89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781C294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7349CA49"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2FE48BA4"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Egyéni és csoportos készségfejlesztés</w:t>
            </w:r>
          </w:p>
        </w:tc>
        <w:tc>
          <w:tcPr>
            <w:tcW w:w="3096" w:type="dxa"/>
            <w:tcBorders>
              <w:top w:val="single" w:sz="4" w:space="0" w:color="auto"/>
              <w:left w:val="single" w:sz="4" w:space="0" w:color="auto"/>
              <w:bottom w:val="single" w:sz="4" w:space="0" w:color="auto"/>
              <w:right w:val="single" w:sz="4" w:space="0" w:color="auto"/>
            </w:tcBorders>
            <w:hideMark/>
          </w:tcPr>
          <w:p w14:paraId="6DCDED9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1021947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67BA738E"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0E234AC"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Közösségfejlesztés</w:t>
            </w:r>
          </w:p>
        </w:tc>
        <w:tc>
          <w:tcPr>
            <w:tcW w:w="3096" w:type="dxa"/>
            <w:tcBorders>
              <w:top w:val="single" w:sz="4" w:space="0" w:color="auto"/>
              <w:left w:val="single" w:sz="4" w:space="0" w:color="auto"/>
              <w:bottom w:val="single" w:sz="4" w:space="0" w:color="auto"/>
              <w:right w:val="single" w:sz="4" w:space="0" w:color="auto"/>
            </w:tcBorders>
            <w:hideMark/>
          </w:tcPr>
          <w:p w14:paraId="310BA8E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275AF6C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1C89F2B6"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6EFF60F"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Környezettanulmány elkészítésében való közreműködés</w:t>
            </w:r>
          </w:p>
        </w:tc>
        <w:tc>
          <w:tcPr>
            <w:tcW w:w="3096" w:type="dxa"/>
            <w:tcBorders>
              <w:top w:val="single" w:sz="4" w:space="0" w:color="auto"/>
              <w:left w:val="single" w:sz="4" w:space="0" w:color="auto"/>
              <w:bottom w:val="single" w:sz="4" w:space="0" w:color="auto"/>
              <w:right w:val="single" w:sz="4" w:space="0" w:color="auto"/>
            </w:tcBorders>
            <w:hideMark/>
          </w:tcPr>
          <w:p w14:paraId="6EBF97B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42</w:t>
            </w:r>
          </w:p>
        </w:tc>
        <w:tc>
          <w:tcPr>
            <w:tcW w:w="3096" w:type="dxa"/>
            <w:tcBorders>
              <w:top w:val="single" w:sz="4" w:space="0" w:color="auto"/>
              <w:left w:val="single" w:sz="4" w:space="0" w:color="auto"/>
              <w:bottom w:val="single" w:sz="4" w:space="0" w:color="auto"/>
              <w:right w:val="single" w:sz="4" w:space="0" w:color="auto"/>
            </w:tcBorders>
            <w:hideMark/>
          </w:tcPr>
          <w:p w14:paraId="472CCB8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42</w:t>
            </w:r>
          </w:p>
        </w:tc>
      </w:tr>
      <w:tr w:rsidR="002C6C71" w:rsidRPr="00337E21" w14:paraId="33A08898"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330E7B6"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Családlátogatás</w:t>
            </w:r>
          </w:p>
        </w:tc>
        <w:tc>
          <w:tcPr>
            <w:tcW w:w="3096" w:type="dxa"/>
            <w:tcBorders>
              <w:top w:val="single" w:sz="4" w:space="0" w:color="auto"/>
              <w:left w:val="single" w:sz="4" w:space="0" w:color="auto"/>
              <w:bottom w:val="single" w:sz="4" w:space="0" w:color="auto"/>
              <w:right w:val="single" w:sz="4" w:space="0" w:color="auto"/>
            </w:tcBorders>
            <w:hideMark/>
          </w:tcPr>
          <w:p w14:paraId="363628C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2052</w:t>
            </w:r>
          </w:p>
        </w:tc>
        <w:tc>
          <w:tcPr>
            <w:tcW w:w="3096" w:type="dxa"/>
            <w:tcBorders>
              <w:top w:val="single" w:sz="4" w:space="0" w:color="auto"/>
              <w:left w:val="single" w:sz="4" w:space="0" w:color="auto"/>
              <w:bottom w:val="single" w:sz="4" w:space="0" w:color="auto"/>
              <w:right w:val="single" w:sz="4" w:space="0" w:color="auto"/>
            </w:tcBorders>
            <w:hideMark/>
          </w:tcPr>
          <w:p w14:paraId="56C7374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298</w:t>
            </w:r>
          </w:p>
        </w:tc>
      </w:tr>
      <w:tr w:rsidR="002C6C71" w:rsidRPr="00337E21" w14:paraId="6FF32A8D"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30A4F4FA" w14:textId="77777777" w:rsidR="002C6C71" w:rsidRPr="00337E21" w:rsidRDefault="002C6C71" w:rsidP="002C6C71">
            <w:pPr>
              <w:jc w:val="center"/>
              <w:rPr>
                <w:rFonts w:asciiTheme="minorHAnsi" w:hAnsiTheme="minorHAnsi" w:cstheme="minorHAnsi"/>
                <w:b/>
                <w:bCs/>
                <w:i/>
                <w:iCs/>
                <w:color w:val="auto"/>
                <w:sz w:val="22"/>
                <w:szCs w:val="22"/>
              </w:rPr>
            </w:pPr>
            <w:r w:rsidRPr="00337E21">
              <w:rPr>
                <w:rFonts w:asciiTheme="minorHAnsi" w:hAnsiTheme="minorHAnsi" w:cstheme="minorHAnsi"/>
                <w:b/>
                <w:bCs/>
                <w:i/>
                <w:iCs/>
                <w:color w:val="auto"/>
                <w:sz w:val="22"/>
                <w:szCs w:val="22"/>
              </w:rPr>
              <w:t>Adományközvetítés</w:t>
            </w:r>
          </w:p>
        </w:tc>
        <w:tc>
          <w:tcPr>
            <w:tcW w:w="3096" w:type="dxa"/>
            <w:tcBorders>
              <w:top w:val="single" w:sz="4" w:space="0" w:color="auto"/>
              <w:left w:val="single" w:sz="4" w:space="0" w:color="auto"/>
              <w:bottom w:val="single" w:sz="4" w:space="0" w:color="auto"/>
              <w:right w:val="single" w:sz="4" w:space="0" w:color="auto"/>
            </w:tcBorders>
            <w:hideMark/>
          </w:tcPr>
          <w:p w14:paraId="4356F8C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230</w:t>
            </w:r>
          </w:p>
        </w:tc>
        <w:tc>
          <w:tcPr>
            <w:tcW w:w="3096" w:type="dxa"/>
            <w:tcBorders>
              <w:top w:val="single" w:sz="4" w:space="0" w:color="auto"/>
              <w:left w:val="single" w:sz="4" w:space="0" w:color="auto"/>
              <w:bottom w:val="single" w:sz="4" w:space="0" w:color="auto"/>
              <w:right w:val="single" w:sz="4" w:space="0" w:color="auto"/>
            </w:tcBorders>
            <w:hideMark/>
          </w:tcPr>
          <w:p w14:paraId="7A92E1F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230</w:t>
            </w:r>
          </w:p>
        </w:tc>
      </w:tr>
      <w:tr w:rsidR="002C6C71" w:rsidRPr="00337E21" w14:paraId="0DA2EF23"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5EB4460D"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Összesen</w:t>
            </w:r>
          </w:p>
        </w:tc>
        <w:tc>
          <w:tcPr>
            <w:tcW w:w="3096" w:type="dxa"/>
            <w:tcBorders>
              <w:top w:val="single" w:sz="4" w:space="0" w:color="auto"/>
              <w:left w:val="single" w:sz="4" w:space="0" w:color="auto"/>
              <w:bottom w:val="single" w:sz="4" w:space="0" w:color="auto"/>
              <w:right w:val="single" w:sz="4" w:space="0" w:color="auto"/>
            </w:tcBorders>
            <w:hideMark/>
          </w:tcPr>
          <w:p w14:paraId="44F0510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4306</w:t>
            </w:r>
          </w:p>
        </w:tc>
        <w:tc>
          <w:tcPr>
            <w:tcW w:w="3096" w:type="dxa"/>
            <w:tcBorders>
              <w:top w:val="single" w:sz="4" w:space="0" w:color="auto"/>
              <w:left w:val="single" w:sz="4" w:space="0" w:color="auto"/>
              <w:bottom w:val="single" w:sz="4" w:space="0" w:color="auto"/>
              <w:right w:val="single" w:sz="4" w:space="0" w:color="auto"/>
            </w:tcBorders>
            <w:hideMark/>
          </w:tcPr>
          <w:p w14:paraId="5261D13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1548</w:t>
            </w:r>
          </w:p>
        </w:tc>
      </w:tr>
      <w:tr w:rsidR="002C6C71" w:rsidRPr="00337E21" w14:paraId="6E8070F5" w14:textId="77777777" w:rsidTr="002C6C71">
        <w:tc>
          <w:tcPr>
            <w:tcW w:w="9288" w:type="dxa"/>
            <w:gridSpan w:val="3"/>
            <w:tcBorders>
              <w:top w:val="single" w:sz="4" w:space="0" w:color="auto"/>
              <w:left w:val="single" w:sz="4" w:space="0" w:color="auto"/>
              <w:bottom w:val="single" w:sz="4" w:space="0" w:color="auto"/>
              <w:right w:val="single" w:sz="4" w:space="0" w:color="auto"/>
            </w:tcBorders>
            <w:hideMark/>
          </w:tcPr>
          <w:p w14:paraId="3EBCDD3E"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2018.</w:t>
            </w:r>
          </w:p>
        </w:tc>
      </w:tr>
      <w:tr w:rsidR="002C6C71" w:rsidRPr="00337E21" w14:paraId="30033845"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507A5440"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Megnevezés</w:t>
            </w:r>
          </w:p>
        </w:tc>
        <w:tc>
          <w:tcPr>
            <w:tcW w:w="3096" w:type="dxa"/>
            <w:tcBorders>
              <w:top w:val="single" w:sz="4" w:space="0" w:color="auto"/>
              <w:left w:val="single" w:sz="4" w:space="0" w:color="auto"/>
              <w:bottom w:val="single" w:sz="4" w:space="0" w:color="auto"/>
              <w:right w:val="single" w:sz="4" w:space="0" w:color="auto"/>
            </w:tcBorders>
            <w:hideMark/>
          </w:tcPr>
          <w:p w14:paraId="7FFEEECB"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Szakmai tevékenységek halmozott száma</w:t>
            </w:r>
          </w:p>
        </w:tc>
        <w:tc>
          <w:tcPr>
            <w:tcW w:w="3096" w:type="dxa"/>
            <w:tcBorders>
              <w:top w:val="single" w:sz="4" w:space="0" w:color="auto"/>
              <w:left w:val="single" w:sz="4" w:space="0" w:color="auto"/>
              <w:bottom w:val="single" w:sz="4" w:space="0" w:color="auto"/>
              <w:right w:val="single" w:sz="4" w:space="0" w:color="auto"/>
            </w:tcBorders>
            <w:hideMark/>
          </w:tcPr>
          <w:p w14:paraId="721BCFE3"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Szolgáltatásban részesülők száma</w:t>
            </w:r>
          </w:p>
        </w:tc>
      </w:tr>
      <w:tr w:rsidR="002C6C71" w:rsidRPr="00337E21" w14:paraId="298D9976"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06926BD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Információnyújtás</w:t>
            </w:r>
          </w:p>
        </w:tc>
        <w:tc>
          <w:tcPr>
            <w:tcW w:w="3096" w:type="dxa"/>
            <w:tcBorders>
              <w:top w:val="single" w:sz="4" w:space="0" w:color="auto"/>
              <w:left w:val="single" w:sz="4" w:space="0" w:color="auto"/>
              <w:bottom w:val="single" w:sz="4" w:space="0" w:color="auto"/>
              <w:right w:val="single" w:sz="4" w:space="0" w:color="auto"/>
            </w:tcBorders>
            <w:hideMark/>
          </w:tcPr>
          <w:p w14:paraId="3A3FB02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729</w:t>
            </w:r>
          </w:p>
        </w:tc>
        <w:tc>
          <w:tcPr>
            <w:tcW w:w="3096" w:type="dxa"/>
            <w:tcBorders>
              <w:top w:val="single" w:sz="4" w:space="0" w:color="auto"/>
              <w:left w:val="single" w:sz="4" w:space="0" w:color="auto"/>
              <w:bottom w:val="single" w:sz="4" w:space="0" w:color="auto"/>
              <w:right w:val="single" w:sz="4" w:space="0" w:color="auto"/>
            </w:tcBorders>
            <w:hideMark/>
          </w:tcPr>
          <w:p w14:paraId="3854D57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552</w:t>
            </w:r>
          </w:p>
        </w:tc>
      </w:tr>
      <w:tr w:rsidR="002C6C71" w:rsidRPr="00337E21" w14:paraId="7472EA45"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384500E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Segítő beszélgetés</w:t>
            </w:r>
          </w:p>
        </w:tc>
        <w:tc>
          <w:tcPr>
            <w:tcW w:w="3096" w:type="dxa"/>
            <w:tcBorders>
              <w:top w:val="single" w:sz="4" w:space="0" w:color="auto"/>
              <w:left w:val="single" w:sz="4" w:space="0" w:color="auto"/>
              <w:bottom w:val="single" w:sz="4" w:space="0" w:color="auto"/>
              <w:right w:val="single" w:sz="4" w:space="0" w:color="auto"/>
            </w:tcBorders>
            <w:hideMark/>
          </w:tcPr>
          <w:p w14:paraId="4A41AC1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702</w:t>
            </w:r>
          </w:p>
        </w:tc>
        <w:tc>
          <w:tcPr>
            <w:tcW w:w="3096" w:type="dxa"/>
            <w:tcBorders>
              <w:top w:val="single" w:sz="4" w:space="0" w:color="auto"/>
              <w:left w:val="single" w:sz="4" w:space="0" w:color="auto"/>
              <w:bottom w:val="single" w:sz="4" w:space="0" w:color="auto"/>
              <w:right w:val="single" w:sz="4" w:space="0" w:color="auto"/>
            </w:tcBorders>
            <w:hideMark/>
          </w:tcPr>
          <w:p w14:paraId="5473AAF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650</w:t>
            </w:r>
          </w:p>
        </w:tc>
      </w:tr>
      <w:tr w:rsidR="002C6C71" w:rsidRPr="00337E21" w14:paraId="7A0C5F8A"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79254C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Tanácsadás</w:t>
            </w:r>
          </w:p>
        </w:tc>
        <w:tc>
          <w:tcPr>
            <w:tcW w:w="3096" w:type="dxa"/>
            <w:tcBorders>
              <w:top w:val="single" w:sz="4" w:space="0" w:color="auto"/>
              <w:left w:val="single" w:sz="4" w:space="0" w:color="auto"/>
              <w:bottom w:val="single" w:sz="4" w:space="0" w:color="auto"/>
              <w:right w:val="single" w:sz="4" w:space="0" w:color="auto"/>
            </w:tcBorders>
            <w:hideMark/>
          </w:tcPr>
          <w:p w14:paraId="43CB059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5EA1A38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1C12B0A2"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47BA32FC"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Ügyintézéshez segítségnyújtás</w:t>
            </w:r>
          </w:p>
        </w:tc>
        <w:tc>
          <w:tcPr>
            <w:tcW w:w="3096" w:type="dxa"/>
            <w:tcBorders>
              <w:top w:val="single" w:sz="4" w:space="0" w:color="auto"/>
              <w:left w:val="single" w:sz="4" w:space="0" w:color="auto"/>
              <w:bottom w:val="single" w:sz="4" w:space="0" w:color="auto"/>
              <w:right w:val="single" w:sz="4" w:space="0" w:color="auto"/>
            </w:tcBorders>
            <w:hideMark/>
          </w:tcPr>
          <w:p w14:paraId="4D42BF2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651</w:t>
            </w:r>
          </w:p>
        </w:tc>
        <w:tc>
          <w:tcPr>
            <w:tcW w:w="3096" w:type="dxa"/>
            <w:tcBorders>
              <w:top w:val="single" w:sz="4" w:space="0" w:color="auto"/>
              <w:left w:val="single" w:sz="4" w:space="0" w:color="auto"/>
              <w:bottom w:val="single" w:sz="4" w:space="0" w:color="auto"/>
              <w:right w:val="single" w:sz="4" w:space="0" w:color="auto"/>
            </w:tcBorders>
            <w:hideMark/>
          </w:tcPr>
          <w:p w14:paraId="14ABC0D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460</w:t>
            </w:r>
          </w:p>
        </w:tc>
      </w:tr>
      <w:tr w:rsidR="002C6C71" w:rsidRPr="00337E21" w14:paraId="10DD5FED"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40F023C"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Konfliktuskezelés</w:t>
            </w:r>
          </w:p>
        </w:tc>
        <w:tc>
          <w:tcPr>
            <w:tcW w:w="3096" w:type="dxa"/>
            <w:tcBorders>
              <w:top w:val="single" w:sz="4" w:space="0" w:color="auto"/>
              <w:left w:val="single" w:sz="4" w:space="0" w:color="auto"/>
              <w:bottom w:val="single" w:sz="4" w:space="0" w:color="auto"/>
              <w:right w:val="single" w:sz="4" w:space="0" w:color="auto"/>
            </w:tcBorders>
            <w:hideMark/>
          </w:tcPr>
          <w:p w14:paraId="1ED560E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7AF47FF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434E1CF8"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7B5C81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Kríziskezelés</w:t>
            </w:r>
          </w:p>
        </w:tc>
        <w:tc>
          <w:tcPr>
            <w:tcW w:w="3096" w:type="dxa"/>
            <w:tcBorders>
              <w:top w:val="single" w:sz="4" w:space="0" w:color="auto"/>
              <w:left w:val="single" w:sz="4" w:space="0" w:color="auto"/>
              <w:bottom w:val="single" w:sz="4" w:space="0" w:color="auto"/>
              <w:right w:val="single" w:sz="4" w:space="0" w:color="auto"/>
            </w:tcBorders>
            <w:hideMark/>
          </w:tcPr>
          <w:p w14:paraId="33C8D3C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c>
          <w:tcPr>
            <w:tcW w:w="3096" w:type="dxa"/>
            <w:tcBorders>
              <w:top w:val="single" w:sz="4" w:space="0" w:color="auto"/>
              <w:left w:val="single" w:sz="4" w:space="0" w:color="auto"/>
              <w:bottom w:val="single" w:sz="4" w:space="0" w:color="auto"/>
              <w:right w:val="single" w:sz="4" w:space="0" w:color="auto"/>
            </w:tcBorders>
            <w:hideMark/>
          </w:tcPr>
          <w:p w14:paraId="3A72059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w:t>
            </w:r>
          </w:p>
        </w:tc>
      </w:tr>
      <w:tr w:rsidR="002C6C71" w:rsidRPr="00337E21" w14:paraId="2F1DDBC8"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26BA3421"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ellátásokhoz való hozzáféréséhez</w:t>
            </w:r>
          </w:p>
          <w:p w14:paraId="506EAE41"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pénzbeli</w:t>
            </w:r>
          </w:p>
          <w:p w14:paraId="411FCC67"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természetbeni</w:t>
            </w:r>
          </w:p>
        </w:tc>
        <w:tc>
          <w:tcPr>
            <w:tcW w:w="3096" w:type="dxa"/>
            <w:tcBorders>
              <w:top w:val="single" w:sz="4" w:space="0" w:color="auto"/>
              <w:left w:val="single" w:sz="4" w:space="0" w:color="auto"/>
              <w:bottom w:val="single" w:sz="4" w:space="0" w:color="auto"/>
              <w:right w:val="single" w:sz="4" w:space="0" w:color="auto"/>
            </w:tcBorders>
          </w:tcPr>
          <w:p w14:paraId="7BF16E9F" w14:textId="77777777" w:rsidR="002C6C71" w:rsidRPr="00337E21" w:rsidRDefault="002C6C71" w:rsidP="002C6C71">
            <w:pPr>
              <w:jc w:val="center"/>
              <w:rPr>
                <w:rFonts w:asciiTheme="minorHAnsi" w:hAnsiTheme="minorHAnsi" w:cstheme="minorHAnsi"/>
                <w:color w:val="auto"/>
                <w:sz w:val="22"/>
                <w:szCs w:val="22"/>
              </w:rPr>
            </w:pPr>
          </w:p>
          <w:p w14:paraId="782DB67B" w14:textId="77777777" w:rsidR="002C6C71" w:rsidRPr="00337E21" w:rsidRDefault="002C6C71" w:rsidP="002C6C71">
            <w:pPr>
              <w:jc w:val="center"/>
              <w:rPr>
                <w:rFonts w:asciiTheme="minorHAnsi" w:hAnsiTheme="minorHAnsi" w:cstheme="minorHAnsi"/>
                <w:color w:val="auto"/>
                <w:sz w:val="22"/>
                <w:szCs w:val="22"/>
              </w:rPr>
            </w:pPr>
          </w:p>
          <w:p w14:paraId="0CBE7C1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p w14:paraId="02ABCF2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tcPr>
          <w:p w14:paraId="1437FA78" w14:textId="77777777" w:rsidR="002C6C71" w:rsidRPr="00337E21" w:rsidRDefault="002C6C71" w:rsidP="002C6C71">
            <w:pPr>
              <w:jc w:val="center"/>
              <w:rPr>
                <w:rFonts w:asciiTheme="minorHAnsi" w:hAnsiTheme="minorHAnsi" w:cstheme="minorHAnsi"/>
                <w:b/>
                <w:bCs/>
                <w:color w:val="auto"/>
                <w:sz w:val="22"/>
                <w:szCs w:val="22"/>
              </w:rPr>
            </w:pPr>
          </w:p>
          <w:p w14:paraId="42909082" w14:textId="77777777" w:rsidR="002C6C71" w:rsidRPr="00337E21" w:rsidRDefault="002C6C71" w:rsidP="002C6C71">
            <w:pPr>
              <w:jc w:val="center"/>
              <w:rPr>
                <w:rFonts w:asciiTheme="minorHAnsi" w:hAnsiTheme="minorHAnsi" w:cstheme="minorHAnsi"/>
                <w:b/>
                <w:bCs/>
                <w:color w:val="auto"/>
                <w:sz w:val="22"/>
                <w:szCs w:val="22"/>
              </w:rPr>
            </w:pPr>
          </w:p>
          <w:p w14:paraId="3F049D9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00</w:t>
            </w:r>
          </w:p>
        </w:tc>
      </w:tr>
      <w:tr w:rsidR="002C6C71" w:rsidRPr="00337E21" w14:paraId="77435D31"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2785572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másik szolgáltatáshoz</w:t>
            </w:r>
          </w:p>
          <w:p w14:paraId="416D68A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ebből: átmeneti gondozáshoz</w:t>
            </w:r>
          </w:p>
        </w:tc>
        <w:tc>
          <w:tcPr>
            <w:tcW w:w="3096" w:type="dxa"/>
            <w:tcBorders>
              <w:top w:val="single" w:sz="4" w:space="0" w:color="auto"/>
              <w:left w:val="single" w:sz="4" w:space="0" w:color="auto"/>
              <w:bottom w:val="single" w:sz="4" w:space="0" w:color="auto"/>
              <w:right w:val="single" w:sz="4" w:space="0" w:color="auto"/>
            </w:tcBorders>
          </w:tcPr>
          <w:p w14:paraId="1D54C7AE" w14:textId="77777777" w:rsidR="002C6C71" w:rsidRPr="00337E21" w:rsidRDefault="002C6C71" w:rsidP="002C6C71">
            <w:pPr>
              <w:jc w:val="center"/>
              <w:rPr>
                <w:rFonts w:asciiTheme="minorHAnsi" w:hAnsiTheme="minorHAnsi" w:cstheme="minorHAnsi"/>
                <w:color w:val="auto"/>
                <w:sz w:val="22"/>
                <w:szCs w:val="22"/>
              </w:rPr>
            </w:pPr>
          </w:p>
          <w:p w14:paraId="587D1F1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34</w:t>
            </w:r>
          </w:p>
          <w:p w14:paraId="531EE77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34</w:t>
            </w:r>
          </w:p>
        </w:tc>
        <w:tc>
          <w:tcPr>
            <w:tcW w:w="3096" w:type="dxa"/>
            <w:tcBorders>
              <w:top w:val="single" w:sz="4" w:space="0" w:color="auto"/>
              <w:left w:val="single" w:sz="4" w:space="0" w:color="auto"/>
              <w:bottom w:val="single" w:sz="4" w:space="0" w:color="auto"/>
              <w:right w:val="single" w:sz="4" w:space="0" w:color="auto"/>
            </w:tcBorders>
          </w:tcPr>
          <w:p w14:paraId="63A26A7D" w14:textId="77777777" w:rsidR="002C6C71" w:rsidRPr="00337E21" w:rsidRDefault="002C6C71" w:rsidP="002C6C71">
            <w:pPr>
              <w:jc w:val="center"/>
              <w:rPr>
                <w:rFonts w:asciiTheme="minorHAnsi" w:hAnsiTheme="minorHAnsi" w:cstheme="minorHAnsi"/>
                <w:color w:val="auto"/>
                <w:sz w:val="22"/>
                <w:szCs w:val="22"/>
              </w:rPr>
            </w:pPr>
          </w:p>
          <w:p w14:paraId="68DC285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54</w:t>
            </w:r>
          </w:p>
          <w:p w14:paraId="6104266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54</w:t>
            </w:r>
          </w:p>
        </w:tc>
      </w:tr>
      <w:tr w:rsidR="002C6C71" w:rsidRPr="00337E21" w14:paraId="1F5C5DDC"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6E5B1E1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Család és Gyermekjóléti Központhoz</w:t>
            </w:r>
          </w:p>
        </w:tc>
        <w:tc>
          <w:tcPr>
            <w:tcW w:w="3096" w:type="dxa"/>
            <w:tcBorders>
              <w:top w:val="single" w:sz="4" w:space="0" w:color="auto"/>
              <w:left w:val="single" w:sz="4" w:space="0" w:color="auto"/>
              <w:bottom w:val="single" w:sz="4" w:space="0" w:color="auto"/>
              <w:right w:val="single" w:sz="4" w:space="0" w:color="auto"/>
            </w:tcBorders>
          </w:tcPr>
          <w:p w14:paraId="389DDA14" w14:textId="77777777" w:rsidR="002C6C71" w:rsidRPr="00337E21" w:rsidRDefault="002C6C71" w:rsidP="002C6C71">
            <w:pPr>
              <w:jc w:val="center"/>
              <w:rPr>
                <w:rFonts w:asciiTheme="minorHAnsi" w:hAnsiTheme="minorHAnsi" w:cstheme="minorHAnsi"/>
                <w:color w:val="auto"/>
                <w:sz w:val="22"/>
                <w:szCs w:val="22"/>
              </w:rPr>
            </w:pPr>
          </w:p>
          <w:p w14:paraId="1AC4120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26</w:t>
            </w:r>
          </w:p>
        </w:tc>
        <w:tc>
          <w:tcPr>
            <w:tcW w:w="3096" w:type="dxa"/>
            <w:tcBorders>
              <w:top w:val="single" w:sz="4" w:space="0" w:color="auto"/>
              <w:left w:val="single" w:sz="4" w:space="0" w:color="auto"/>
              <w:bottom w:val="single" w:sz="4" w:space="0" w:color="auto"/>
              <w:right w:val="single" w:sz="4" w:space="0" w:color="auto"/>
            </w:tcBorders>
          </w:tcPr>
          <w:p w14:paraId="6EF35094" w14:textId="77777777" w:rsidR="002C6C71" w:rsidRPr="00337E21" w:rsidRDefault="002C6C71" w:rsidP="002C6C71">
            <w:pPr>
              <w:jc w:val="center"/>
              <w:rPr>
                <w:rFonts w:asciiTheme="minorHAnsi" w:hAnsiTheme="minorHAnsi" w:cstheme="minorHAnsi"/>
                <w:color w:val="auto"/>
                <w:sz w:val="22"/>
                <w:szCs w:val="22"/>
              </w:rPr>
            </w:pPr>
          </w:p>
          <w:p w14:paraId="0767420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49</w:t>
            </w:r>
          </w:p>
        </w:tc>
      </w:tr>
      <w:tr w:rsidR="002C6C71" w:rsidRPr="00337E21" w14:paraId="6C356810"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3589828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Esetkonferencia</w:t>
            </w:r>
          </w:p>
        </w:tc>
        <w:tc>
          <w:tcPr>
            <w:tcW w:w="3096" w:type="dxa"/>
            <w:tcBorders>
              <w:top w:val="single" w:sz="4" w:space="0" w:color="auto"/>
              <w:left w:val="single" w:sz="4" w:space="0" w:color="auto"/>
              <w:bottom w:val="single" w:sz="4" w:space="0" w:color="auto"/>
              <w:right w:val="single" w:sz="4" w:space="0" w:color="auto"/>
            </w:tcBorders>
            <w:hideMark/>
          </w:tcPr>
          <w:p w14:paraId="7762864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44</w:t>
            </w:r>
          </w:p>
        </w:tc>
        <w:tc>
          <w:tcPr>
            <w:tcW w:w="3096" w:type="dxa"/>
            <w:tcBorders>
              <w:top w:val="single" w:sz="4" w:space="0" w:color="auto"/>
              <w:left w:val="single" w:sz="4" w:space="0" w:color="auto"/>
              <w:bottom w:val="single" w:sz="4" w:space="0" w:color="auto"/>
              <w:right w:val="single" w:sz="4" w:space="0" w:color="auto"/>
            </w:tcBorders>
            <w:hideMark/>
          </w:tcPr>
          <w:p w14:paraId="19C66C4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136</w:t>
            </w:r>
          </w:p>
        </w:tc>
      </w:tr>
      <w:tr w:rsidR="002C6C71" w:rsidRPr="00337E21" w14:paraId="068360C3"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57E6207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Esetmegbeszélés</w:t>
            </w:r>
          </w:p>
        </w:tc>
        <w:tc>
          <w:tcPr>
            <w:tcW w:w="3096" w:type="dxa"/>
            <w:tcBorders>
              <w:top w:val="single" w:sz="4" w:space="0" w:color="auto"/>
              <w:left w:val="single" w:sz="4" w:space="0" w:color="auto"/>
              <w:bottom w:val="single" w:sz="4" w:space="0" w:color="auto"/>
              <w:right w:val="single" w:sz="4" w:space="0" w:color="auto"/>
            </w:tcBorders>
            <w:hideMark/>
          </w:tcPr>
          <w:p w14:paraId="3277D8A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52</w:t>
            </w:r>
          </w:p>
        </w:tc>
        <w:tc>
          <w:tcPr>
            <w:tcW w:w="3096" w:type="dxa"/>
            <w:tcBorders>
              <w:top w:val="single" w:sz="4" w:space="0" w:color="auto"/>
              <w:left w:val="single" w:sz="4" w:space="0" w:color="auto"/>
              <w:bottom w:val="single" w:sz="4" w:space="0" w:color="auto"/>
              <w:right w:val="single" w:sz="4" w:space="0" w:color="auto"/>
            </w:tcBorders>
            <w:hideMark/>
          </w:tcPr>
          <w:p w14:paraId="3AC0838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173</w:t>
            </w:r>
          </w:p>
        </w:tc>
      </w:tr>
      <w:tr w:rsidR="002C6C71" w:rsidRPr="00337E21" w14:paraId="3070C8E4" w14:textId="77777777" w:rsidTr="002C6C71">
        <w:tc>
          <w:tcPr>
            <w:tcW w:w="3096" w:type="dxa"/>
            <w:tcBorders>
              <w:top w:val="single" w:sz="4" w:space="0" w:color="auto"/>
              <w:left w:val="single" w:sz="4" w:space="0" w:color="auto"/>
              <w:bottom w:val="single" w:sz="4" w:space="0" w:color="auto"/>
              <w:right w:val="single" w:sz="4" w:space="0" w:color="auto"/>
            </w:tcBorders>
          </w:tcPr>
          <w:p w14:paraId="7923D694" w14:textId="77777777" w:rsidR="002C6C71" w:rsidRPr="00337E21" w:rsidRDefault="002C6C71" w:rsidP="002C6C71">
            <w:pPr>
              <w:jc w:val="center"/>
              <w:rPr>
                <w:rFonts w:asciiTheme="minorHAnsi" w:hAnsiTheme="minorHAnsi" w:cstheme="minorHAnsi"/>
                <w:color w:val="auto"/>
                <w:sz w:val="22"/>
                <w:szCs w:val="22"/>
              </w:rPr>
            </w:pPr>
          </w:p>
          <w:p w14:paraId="6EEBDF61"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Esetkonzultáció</w:t>
            </w:r>
          </w:p>
        </w:tc>
        <w:tc>
          <w:tcPr>
            <w:tcW w:w="3096" w:type="dxa"/>
            <w:tcBorders>
              <w:top w:val="single" w:sz="4" w:space="0" w:color="auto"/>
              <w:left w:val="single" w:sz="4" w:space="0" w:color="auto"/>
              <w:bottom w:val="single" w:sz="4" w:space="0" w:color="auto"/>
              <w:right w:val="single" w:sz="4" w:space="0" w:color="auto"/>
            </w:tcBorders>
          </w:tcPr>
          <w:p w14:paraId="69E57091" w14:textId="77777777" w:rsidR="002C6C71" w:rsidRPr="00337E21" w:rsidRDefault="002C6C71" w:rsidP="002C6C71">
            <w:pPr>
              <w:jc w:val="center"/>
              <w:rPr>
                <w:rFonts w:asciiTheme="minorHAnsi" w:hAnsiTheme="minorHAnsi" w:cstheme="minorHAnsi"/>
                <w:color w:val="auto"/>
                <w:sz w:val="22"/>
                <w:szCs w:val="22"/>
              </w:rPr>
            </w:pPr>
          </w:p>
          <w:p w14:paraId="221C4CE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104</w:t>
            </w:r>
          </w:p>
        </w:tc>
        <w:tc>
          <w:tcPr>
            <w:tcW w:w="3096" w:type="dxa"/>
            <w:tcBorders>
              <w:top w:val="single" w:sz="4" w:space="0" w:color="auto"/>
              <w:left w:val="single" w:sz="4" w:space="0" w:color="auto"/>
              <w:bottom w:val="single" w:sz="4" w:space="0" w:color="auto"/>
              <w:right w:val="single" w:sz="4" w:space="0" w:color="auto"/>
            </w:tcBorders>
          </w:tcPr>
          <w:p w14:paraId="32BF3F24" w14:textId="77777777" w:rsidR="002C6C71" w:rsidRPr="00337E21" w:rsidRDefault="002C6C71" w:rsidP="002C6C71">
            <w:pPr>
              <w:jc w:val="center"/>
              <w:rPr>
                <w:rFonts w:asciiTheme="minorHAnsi" w:hAnsiTheme="minorHAnsi" w:cstheme="minorHAnsi"/>
                <w:color w:val="auto"/>
                <w:sz w:val="22"/>
                <w:szCs w:val="22"/>
              </w:rPr>
            </w:pPr>
          </w:p>
          <w:p w14:paraId="6DE6204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351</w:t>
            </w:r>
          </w:p>
        </w:tc>
      </w:tr>
      <w:tr w:rsidR="002C6C71" w:rsidRPr="00337E21" w14:paraId="1C47EF71"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1D793C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Szakmaközi megbeszélés</w:t>
            </w:r>
          </w:p>
        </w:tc>
        <w:tc>
          <w:tcPr>
            <w:tcW w:w="3096" w:type="dxa"/>
            <w:tcBorders>
              <w:top w:val="single" w:sz="4" w:space="0" w:color="auto"/>
              <w:left w:val="single" w:sz="4" w:space="0" w:color="auto"/>
              <w:bottom w:val="single" w:sz="4" w:space="0" w:color="auto"/>
              <w:right w:val="single" w:sz="4" w:space="0" w:color="auto"/>
            </w:tcBorders>
            <w:hideMark/>
          </w:tcPr>
          <w:p w14:paraId="764D98B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3096" w:type="dxa"/>
            <w:tcBorders>
              <w:top w:val="single" w:sz="4" w:space="0" w:color="auto"/>
              <w:left w:val="single" w:sz="4" w:space="0" w:color="auto"/>
              <w:bottom w:val="single" w:sz="4" w:space="0" w:color="auto"/>
              <w:right w:val="single" w:sz="4" w:space="0" w:color="auto"/>
            </w:tcBorders>
            <w:hideMark/>
          </w:tcPr>
          <w:p w14:paraId="19E90A9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36833725"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0EB9787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Szociális és mentálhigiénés csoportmunka</w:t>
            </w:r>
          </w:p>
        </w:tc>
        <w:tc>
          <w:tcPr>
            <w:tcW w:w="3096" w:type="dxa"/>
            <w:tcBorders>
              <w:top w:val="single" w:sz="4" w:space="0" w:color="auto"/>
              <w:left w:val="single" w:sz="4" w:space="0" w:color="auto"/>
              <w:bottom w:val="single" w:sz="4" w:space="0" w:color="auto"/>
              <w:right w:val="single" w:sz="4" w:space="0" w:color="auto"/>
            </w:tcBorders>
            <w:hideMark/>
          </w:tcPr>
          <w:p w14:paraId="7C4EA8A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70A9A09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1F9B22B0"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62E7626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Egyéni és csoportos készségfejlesztés</w:t>
            </w:r>
          </w:p>
        </w:tc>
        <w:tc>
          <w:tcPr>
            <w:tcW w:w="3096" w:type="dxa"/>
            <w:tcBorders>
              <w:top w:val="single" w:sz="4" w:space="0" w:color="auto"/>
              <w:left w:val="single" w:sz="4" w:space="0" w:color="auto"/>
              <w:bottom w:val="single" w:sz="4" w:space="0" w:color="auto"/>
              <w:right w:val="single" w:sz="4" w:space="0" w:color="auto"/>
            </w:tcBorders>
            <w:hideMark/>
          </w:tcPr>
          <w:p w14:paraId="61B5F83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1CFFE25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3F58353C"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D8E6FD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Közösségfejlesztés</w:t>
            </w:r>
          </w:p>
        </w:tc>
        <w:tc>
          <w:tcPr>
            <w:tcW w:w="3096" w:type="dxa"/>
            <w:tcBorders>
              <w:top w:val="single" w:sz="4" w:space="0" w:color="auto"/>
              <w:left w:val="single" w:sz="4" w:space="0" w:color="auto"/>
              <w:bottom w:val="single" w:sz="4" w:space="0" w:color="auto"/>
              <w:right w:val="single" w:sz="4" w:space="0" w:color="auto"/>
            </w:tcBorders>
            <w:hideMark/>
          </w:tcPr>
          <w:p w14:paraId="7C64490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2E52F39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1F95202"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35FF13E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Környezettanulmány elkészítésében való közreműködés</w:t>
            </w:r>
          </w:p>
        </w:tc>
        <w:tc>
          <w:tcPr>
            <w:tcW w:w="3096" w:type="dxa"/>
            <w:tcBorders>
              <w:top w:val="single" w:sz="4" w:space="0" w:color="auto"/>
              <w:left w:val="single" w:sz="4" w:space="0" w:color="auto"/>
              <w:bottom w:val="single" w:sz="4" w:space="0" w:color="auto"/>
              <w:right w:val="single" w:sz="4" w:space="0" w:color="auto"/>
            </w:tcBorders>
            <w:hideMark/>
          </w:tcPr>
          <w:p w14:paraId="15ABDF0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31</w:t>
            </w:r>
          </w:p>
        </w:tc>
        <w:tc>
          <w:tcPr>
            <w:tcW w:w="3096" w:type="dxa"/>
            <w:tcBorders>
              <w:top w:val="single" w:sz="4" w:space="0" w:color="auto"/>
              <w:left w:val="single" w:sz="4" w:space="0" w:color="auto"/>
              <w:bottom w:val="single" w:sz="4" w:space="0" w:color="auto"/>
              <w:right w:val="single" w:sz="4" w:space="0" w:color="auto"/>
            </w:tcBorders>
            <w:hideMark/>
          </w:tcPr>
          <w:p w14:paraId="7D982CB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31</w:t>
            </w:r>
          </w:p>
        </w:tc>
      </w:tr>
      <w:tr w:rsidR="002C6C71" w:rsidRPr="00337E21" w14:paraId="776841D3"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64CC009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Családlátogatás</w:t>
            </w:r>
          </w:p>
        </w:tc>
        <w:tc>
          <w:tcPr>
            <w:tcW w:w="3096" w:type="dxa"/>
            <w:tcBorders>
              <w:top w:val="single" w:sz="4" w:space="0" w:color="auto"/>
              <w:left w:val="single" w:sz="4" w:space="0" w:color="auto"/>
              <w:bottom w:val="single" w:sz="4" w:space="0" w:color="auto"/>
              <w:right w:val="single" w:sz="4" w:space="0" w:color="auto"/>
            </w:tcBorders>
            <w:hideMark/>
          </w:tcPr>
          <w:p w14:paraId="013FE0A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806</w:t>
            </w:r>
          </w:p>
        </w:tc>
        <w:tc>
          <w:tcPr>
            <w:tcW w:w="3096" w:type="dxa"/>
            <w:tcBorders>
              <w:top w:val="single" w:sz="4" w:space="0" w:color="auto"/>
              <w:left w:val="single" w:sz="4" w:space="0" w:color="auto"/>
              <w:bottom w:val="single" w:sz="4" w:space="0" w:color="auto"/>
              <w:right w:val="single" w:sz="4" w:space="0" w:color="auto"/>
            </w:tcBorders>
            <w:hideMark/>
          </w:tcPr>
          <w:p w14:paraId="0A9B005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470</w:t>
            </w:r>
          </w:p>
        </w:tc>
      </w:tr>
      <w:tr w:rsidR="002C6C71" w:rsidRPr="00337E21" w14:paraId="2E30CBAD"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5B2208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Adományközvetítés</w:t>
            </w:r>
          </w:p>
        </w:tc>
        <w:tc>
          <w:tcPr>
            <w:tcW w:w="3096" w:type="dxa"/>
            <w:tcBorders>
              <w:top w:val="single" w:sz="4" w:space="0" w:color="auto"/>
              <w:left w:val="single" w:sz="4" w:space="0" w:color="auto"/>
              <w:bottom w:val="single" w:sz="4" w:space="0" w:color="auto"/>
              <w:right w:val="single" w:sz="4" w:space="0" w:color="auto"/>
            </w:tcBorders>
            <w:hideMark/>
          </w:tcPr>
          <w:p w14:paraId="4D97517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340</w:t>
            </w:r>
          </w:p>
        </w:tc>
        <w:tc>
          <w:tcPr>
            <w:tcW w:w="3096" w:type="dxa"/>
            <w:tcBorders>
              <w:top w:val="single" w:sz="4" w:space="0" w:color="auto"/>
              <w:left w:val="single" w:sz="4" w:space="0" w:color="auto"/>
              <w:bottom w:val="single" w:sz="4" w:space="0" w:color="auto"/>
              <w:right w:val="single" w:sz="4" w:space="0" w:color="auto"/>
            </w:tcBorders>
            <w:hideMark/>
          </w:tcPr>
          <w:p w14:paraId="411DC58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521</w:t>
            </w:r>
          </w:p>
        </w:tc>
      </w:tr>
      <w:tr w:rsidR="002C6C71" w:rsidRPr="00337E21" w14:paraId="63BB581C"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210285B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Összesen</w:t>
            </w:r>
          </w:p>
        </w:tc>
        <w:tc>
          <w:tcPr>
            <w:tcW w:w="3096" w:type="dxa"/>
            <w:tcBorders>
              <w:top w:val="single" w:sz="4" w:space="0" w:color="auto"/>
              <w:left w:val="single" w:sz="4" w:space="0" w:color="auto"/>
              <w:bottom w:val="single" w:sz="4" w:space="0" w:color="auto"/>
              <w:right w:val="single" w:sz="4" w:space="0" w:color="auto"/>
            </w:tcBorders>
            <w:hideMark/>
          </w:tcPr>
          <w:p w14:paraId="78CF829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3 528</w:t>
            </w:r>
          </w:p>
        </w:tc>
        <w:tc>
          <w:tcPr>
            <w:tcW w:w="3096" w:type="dxa"/>
            <w:tcBorders>
              <w:top w:val="single" w:sz="4" w:space="0" w:color="auto"/>
              <w:left w:val="single" w:sz="4" w:space="0" w:color="auto"/>
              <w:bottom w:val="single" w:sz="4" w:space="0" w:color="auto"/>
              <w:right w:val="single" w:sz="4" w:space="0" w:color="auto"/>
            </w:tcBorders>
            <w:hideMark/>
          </w:tcPr>
          <w:p w14:paraId="4BD2741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3 456</w:t>
            </w:r>
          </w:p>
        </w:tc>
      </w:tr>
      <w:tr w:rsidR="002C6C71" w:rsidRPr="00337E21" w14:paraId="42C562D5" w14:textId="77777777" w:rsidTr="002C6C71">
        <w:tc>
          <w:tcPr>
            <w:tcW w:w="9288" w:type="dxa"/>
            <w:gridSpan w:val="3"/>
            <w:tcBorders>
              <w:top w:val="single" w:sz="4" w:space="0" w:color="auto"/>
              <w:left w:val="single" w:sz="4" w:space="0" w:color="auto"/>
              <w:bottom w:val="single" w:sz="4" w:space="0" w:color="auto"/>
              <w:right w:val="single" w:sz="4" w:space="0" w:color="auto"/>
            </w:tcBorders>
            <w:hideMark/>
          </w:tcPr>
          <w:p w14:paraId="25302342"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2019.</w:t>
            </w:r>
          </w:p>
        </w:tc>
      </w:tr>
      <w:tr w:rsidR="002C6C71" w:rsidRPr="00337E21" w14:paraId="795EDBC4"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296D66A3"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Megnevezés</w:t>
            </w:r>
          </w:p>
        </w:tc>
        <w:tc>
          <w:tcPr>
            <w:tcW w:w="3096" w:type="dxa"/>
            <w:tcBorders>
              <w:top w:val="single" w:sz="4" w:space="0" w:color="auto"/>
              <w:left w:val="single" w:sz="4" w:space="0" w:color="auto"/>
              <w:bottom w:val="single" w:sz="4" w:space="0" w:color="auto"/>
              <w:right w:val="single" w:sz="4" w:space="0" w:color="auto"/>
            </w:tcBorders>
            <w:hideMark/>
          </w:tcPr>
          <w:p w14:paraId="65074C36"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Szakmai tevékenységek halmozott száma</w:t>
            </w:r>
          </w:p>
        </w:tc>
        <w:tc>
          <w:tcPr>
            <w:tcW w:w="3096" w:type="dxa"/>
            <w:tcBorders>
              <w:top w:val="single" w:sz="4" w:space="0" w:color="auto"/>
              <w:left w:val="single" w:sz="4" w:space="0" w:color="auto"/>
              <w:bottom w:val="single" w:sz="4" w:space="0" w:color="auto"/>
              <w:right w:val="single" w:sz="4" w:space="0" w:color="auto"/>
            </w:tcBorders>
            <w:hideMark/>
          </w:tcPr>
          <w:p w14:paraId="64039B04"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Szolgáltatásban részesülők száma</w:t>
            </w:r>
          </w:p>
        </w:tc>
      </w:tr>
      <w:tr w:rsidR="002C6C71" w:rsidRPr="00337E21" w14:paraId="77E7F851"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4721DCF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Információnyújtás</w:t>
            </w:r>
          </w:p>
        </w:tc>
        <w:tc>
          <w:tcPr>
            <w:tcW w:w="3096" w:type="dxa"/>
            <w:tcBorders>
              <w:top w:val="single" w:sz="4" w:space="0" w:color="auto"/>
              <w:left w:val="single" w:sz="4" w:space="0" w:color="auto"/>
              <w:bottom w:val="single" w:sz="4" w:space="0" w:color="auto"/>
              <w:right w:val="single" w:sz="4" w:space="0" w:color="auto"/>
            </w:tcBorders>
            <w:hideMark/>
          </w:tcPr>
          <w:p w14:paraId="79261BB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700</w:t>
            </w:r>
          </w:p>
        </w:tc>
        <w:tc>
          <w:tcPr>
            <w:tcW w:w="3096" w:type="dxa"/>
            <w:tcBorders>
              <w:top w:val="single" w:sz="4" w:space="0" w:color="auto"/>
              <w:left w:val="single" w:sz="4" w:space="0" w:color="auto"/>
              <w:bottom w:val="single" w:sz="4" w:space="0" w:color="auto"/>
              <w:right w:val="single" w:sz="4" w:space="0" w:color="auto"/>
            </w:tcBorders>
            <w:hideMark/>
          </w:tcPr>
          <w:p w14:paraId="4602E3B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335</w:t>
            </w:r>
          </w:p>
        </w:tc>
      </w:tr>
      <w:tr w:rsidR="002C6C71" w:rsidRPr="00337E21" w14:paraId="12FE73AF"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92E24C7"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Segítő beszélgetés</w:t>
            </w:r>
          </w:p>
        </w:tc>
        <w:tc>
          <w:tcPr>
            <w:tcW w:w="3096" w:type="dxa"/>
            <w:tcBorders>
              <w:top w:val="single" w:sz="4" w:space="0" w:color="auto"/>
              <w:left w:val="single" w:sz="4" w:space="0" w:color="auto"/>
              <w:bottom w:val="single" w:sz="4" w:space="0" w:color="auto"/>
              <w:right w:val="single" w:sz="4" w:space="0" w:color="auto"/>
            </w:tcBorders>
            <w:hideMark/>
          </w:tcPr>
          <w:p w14:paraId="1A45A8C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701</w:t>
            </w:r>
          </w:p>
        </w:tc>
        <w:tc>
          <w:tcPr>
            <w:tcW w:w="3096" w:type="dxa"/>
            <w:tcBorders>
              <w:top w:val="single" w:sz="4" w:space="0" w:color="auto"/>
              <w:left w:val="single" w:sz="4" w:space="0" w:color="auto"/>
              <w:bottom w:val="single" w:sz="4" w:space="0" w:color="auto"/>
              <w:right w:val="single" w:sz="4" w:space="0" w:color="auto"/>
            </w:tcBorders>
            <w:hideMark/>
          </w:tcPr>
          <w:p w14:paraId="7D67D25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328</w:t>
            </w:r>
          </w:p>
        </w:tc>
      </w:tr>
      <w:tr w:rsidR="002C6C71" w:rsidRPr="00337E21" w14:paraId="546A8B94"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46A8CD1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lastRenderedPageBreak/>
              <w:t>Tanácsadás</w:t>
            </w:r>
          </w:p>
        </w:tc>
        <w:tc>
          <w:tcPr>
            <w:tcW w:w="3096" w:type="dxa"/>
            <w:tcBorders>
              <w:top w:val="single" w:sz="4" w:space="0" w:color="auto"/>
              <w:left w:val="single" w:sz="4" w:space="0" w:color="auto"/>
              <w:bottom w:val="single" w:sz="4" w:space="0" w:color="auto"/>
              <w:right w:val="single" w:sz="4" w:space="0" w:color="auto"/>
            </w:tcBorders>
            <w:hideMark/>
          </w:tcPr>
          <w:p w14:paraId="54D03D3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374</w:t>
            </w:r>
          </w:p>
        </w:tc>
        <w:tc>
          <w:tcPr>
            <w:tcW w:w="3096" w:type="dxa"/>
            <w:tcBorders>
              <w:top w:val="single" w:sz="4" w:space="0" w:color="auto"/>
              <w:left w:val="single" w:sz="4" w:space="0" w:color="auto"/>
              <w:bottom w:val="single" w:sz="4" w:space="0" w:color="auto"/>
              <w:right w:val="single" w:sz="4" w:space="0" w:color="auto"/>
            </w:tcBorders>
            <w:hideMark/>
          </w:tcPr>
          <w:p w14:paraId="53C8AB9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268</w:t>
            </w:r>
          </w:p>
        </w:tc>
      </w:tr>
      <w:tr w:rsidR="002C6C71" w:rsidRPr="00337E21" w14:paraId="3F4A91CA"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679858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Ügyintézéshez segítségnyújtás</w:t>
            </w:r>
          </w:p>
        </w:tc>
        <w:tc>
          <w:tcPr>
            <w:tcW w:w="3096" w:type="dxa"/>
            <w:tcBorders>
              <w:top w:val="single" w:sz="4" w:space="0" w:color="auto"/>
              <w:left w:val="single" w:sz="4" w:space="0" w:color="auto"/>
              <w:bottom w:val="single" w:sz="4" w:space="0" w:color="auto"/>
              <w:right w:val="single" w:sz="4" w:space="0" w:color="auto"/>
            </w:tcBorders>
            <w:hideMark/>
          </w:tcPr>
          <w:p w14:paraId="4F057BC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631</w:t>
            </w:r>
          </w:p>
        </w:tc>
        <w:tc>
          <w:tcPr>
            <w:tcW w:w="3096" w:type="dxa"/>
            <w:tcBorders>
              <w:top w:val="single" w:sz="4" w:space="0" w:color="auto"/>
              <w:left w:val="single" w:sz="4" w:space="0" w:color="auto"/>
              <w:bottom w:val="single" w:sz="4" w:space="0" w:color="auto"/>
              <w:right w:val="single" w:sz="4" w:space="0" w:color="auto"/>
            </w:tcBorders>
            <w:hideMark/>
          </w:tcPr>
          <w:p w14:paraId="206AE11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461</w:t>
            </w:r>
          </w:p>
        </w:tc>
      </w:tr>
      <w:tr w:rsidR="002C6C71" w:rsidRPr="00337E21" w14:paraId="38169833"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2AC7C91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Konfliktuskezelés</w:t>
            </w:r>
          </w:p>
        </w:tc>
        <w:tc>
          <w:tcPr>
            <w:tcW w:w="3096" w:type="dxa"/>
            <w:tcBorders>
              <w:top w:val="single" w:sz="4" w:space="0" w:color="auto"/>
              <w:left w:val="single" w:sz="4" w:space="0" w:color="auto"/>
              <w:bottom w:val="single" w:sz="4" w:space="0" w:color="auto"/>
              <w:right w:val="single" w:sz="4" w:space="0" w:color="auto"/>
            </w:tcBorders>
            <w:hideMark/>
          </w:tcPr>
          <w:p w14:paraId="4D79BDC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52739B3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7147264F"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55D9A2BC"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Kríziskezelés</w:t>
            </w:r>
          </w:p>
        </w:tc>
        <w:tc>
          <w:tcPr>
            <w:tcW w:w="3096" w:type="dxa"/>
            <w:tcBorders>
              <w:top w:val="single" w:sz="4" w:space="0" w:color="auto"/>
              <w:left w:val="single" w:sz="4" w:space="0" w:color="auto"/>
              <w:bottom w:val="single" w:sz="4" w:space="0" w:color="auto"/>
              <w:right w:val="single" w:sz="4" w:space="0" w:color="auto"/>
            </w:tcBorders>
            <w:hideMark/>
          </w:tcPr>
          <w:p w14:paraId="1944E7B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c>
          <w:tcPr>
            <w:tcW w:w="3096" w:type="dxa"/>
            <w:tcBorders>
              <w:top w:val="single" w:sz="4" w:space="0" w:color="auto"/>
              <w:left w:val="single" w:sz="4" w:space="0" w:color="auto"/>
              <w:bottom w:val="single" w:sz="4" w:space="0" w:color="auto"/>
              <w:right w:val="single" w:sz="4" w:space="0" w:color="auto"/>
            </w:tcBorders>
            <w:hideMark/>
          </w:tcPr>
          <w:p w14:paraId="0379C35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r>
      <w:tr w:rsidR="002C6C71" w:rsidRPr="00337E21" w14:paraId="557E203F"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519598C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ellátásokhoz való hozzáféréséhez</w:t>
            </w:r>
          </w:p>
          <w:p w14:paraId="7312589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pénzbeli</w:t>
            </w:r>
          </w:p>
          <w:p w14:paraId="21DE6ED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természetbeni</w:t>
            </w:r>
          </w:p>
        </w:tc>
        <w:tc>
          <w:tcPr>
            <w:tcW w:w="3096" w:type="dxa"/>
            <w:tcBorders>
              <w:top w:val="single" w:sz="4" w:space="0" w:color="auto"/>
              <w:left w:val="single" w:sz="4" w:space="0" w:color="auto"/>
              <w:bottom w:val="single" w:sz="4" w:space="0" w:color="auto"/>
              <w:right w:val="single" w:sz="4" w:space="0" w:color="auto"/>
            </w:tcBorders>
          </w:tcPr>
          <w:p w14:paraId="6D4E9527" w14:textId="77777777" w:rsidR="002C6C71" w:rsidRPr="00337E21" w:rsidRDefault="002C6C71" w:rsidP="002C6C71">
            <w:pPr>
              <w:jc w:val="center"/>
              <w:rPr>
                <w:rFonts w:asciiTheme="minorHAnsi" w:hAnsiTheme="minorHAnsi" w:cstheme="minorHAnsi"/>
                <w:color w:val="auto"/>
                <w:sz w:val="22"/>
                <w:szCs w:val="22"/>
              </w:rPr>
            </w:pPr>
          </w:p>
          <w:p w14:paraId="7ABCE6B6" w14:textId="77777777" w:rsidR="002C6C71" w:rsidRPr="00337E21" w:rsidRDefault="002C6C71" w:rsidP="002C6C71">
            <w:pPr>
              <w:jc w:val="center"/>
              <w:rPr>
                <w:rFonts w:asciiTheme="minorHAnsi" w:hAnsiTheme="minorHAnsi" w:cstheme="minorHAnsi"/>
                <w:color w:val="auto"/>
                <w:sz w:val="22"/>
                <w:szCs w:val="22"/>
              </w:rPr>
            </w:pPr>
          </w:p>
          <w:p w14:paraId="3BEBC38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p w14:paraId="5EB93C81" w14:textId="77777777" w:rsidR="002C6C71" w:rsidRPr="00337E21" w:rsidRDefault="002C6C71" w:rsidP="002C6C71">
            <w:pPr>
              <w:jc w:val="center"/>
              <w:rPr>
                <w:rFonts w:asciiTheme="minorHAnsi" w:hAnsiTheme="minorHAnsi" w:cstheme="minorHAnsi"/>
                <w:color w:val="auto"/>
                <w:sz w:val="22"/>
                <w:szCs w:val="22"/>
              </w:rPr>
            </w:pPr>
          </w:p>
        </w:tc>
        <w:tc>
          <w:tcPr>
            <w:tcW w:w="3096" w:type="dxa"/>
            <w:tcBorders>
              <w:top w:val="single" w:sz="4" w:space="0" w:color="auto"/>
              <w:left w:val="single" w:sz="4" w:space="0" w:color="auto"/>
              <w:bottom w:val="single" w:sz="4" w:space="0" w:color="auto"/>
              <w:right w:val="single" w:sz="4" w:space="0" w:color="auto"/>
            </w:tcBorders>
          </w:tcPr>
          <w:p w14:paraId="0353039F" w14:textId="77777777" w:rsidR="002C6C71" w:rsidRPr="00337E21" w:rsidRDefault="002C6C71" w:rsidP="002C6C71">
            <w:pPr>
              <w:jc w:val="center"/>
              <w:rPr>
                <w:rFonts w:asciiTheme="minorHAnsi" w:hAnsiTheme="minorHAnsi" w:cstheme="minorHAnsi"/>
                <w:b/>
                <w:bCs/>
                <w:color w:val="auto"/>
                <w:sz w:val="22"/>
                <w:szCs w:val="22"/>
              </w:rPr>
            </w:pPr>
          </w:p>
          <w:p w14:paraId="22BEADAD" w14:textId="77777777" w:rsidR="002C6C71" w:rsidRPr="00337E21" w:rsidRDefault="002C6C71" w:rsidP="002C6C71">
            <w:pPr>
              <w:jc w:val="center"/>
              <w:rPr>
                <w:rFonts w:asciiTheme="minorHAnsi" w:hAnsiTheme="minorHAnsi" w:cstheme="minorHAnsi"/>
                <w:b/>
                <w:bCs/>
                <w:color w:val="auto"/>
                <w:sz w:val="22"/>
                <w:szCs w:val="22"/>
              </w:rPr>
            </w:pPr>
          </w:p>
          <w:p w14:paraId="0819813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02D8E7A"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62A7FCD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másik szolgáltatáshoz</w:t>
            </w:r>
          </w:p>
          <w:p w14:paraId="619C53F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ebből: átmeneti gondozáshoz</w:t>
            </w:r>
          </w:p>
        </w:tc>
        <w:tc>
          <w:tcPr>
            <w:tcW w:w="3096" w:type="dxa"/>
            <w:tcBorders>
              <w:top w:val="single" w:sz="4" w:space="0" w:color="auto"/>
              <w:left w:val="single" w:sz="4" w:space="0" w:color="auto"/>
              <w:bottom w:val="single" w:sz="4" w:space="0" w:color="auto"/>
              <w:right w:val="single" w:sz="4" w:space="0" w:color="auto"/>
            </w:tcBorders>
          </w:tcPr>
          <w:p w14:paraId="454D4474" w14:textId="77777777" w:rsidR="002C6C71" w:rsidRPr="00337E21" w:rsidRDefault="002C6C71" w:rsidP="002C6C71">
            <w:pPr>
              <w:jc w:val="center"/>
              <w:rPr>
                <w:rFonts w:asciiTheme="minorHAnsi" w:hAnsiTheme="minorHAnsi" w:cstheme="minorHAnsi"/>
                <w:color w:val="auto"/>
                <w:sz w:val="22"/>
                <w:szCs w:val="22"/>
              </w:rPr>
            </w:pPr>
          </w:p>
          <w:p w14:paraId="4047F24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26</w:t>
            </w:r>
          </w:p>
          <w:p w14:paraId="23275DD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w:t>
            </w:r>
          </w:p>
        </w:tc>
        <w:tc>
          <w:tcPr>
            <w:tcW w:w="3096" w:type="dxa"/>
            <w:tcBorders>
              <w:top w:val="single" w:sz="4" w:space="0" w:color="auto"/>
              <w:left w:val="single" w:sz="4" w:space="0" w:color="auto"/>
              <w:bottom w:val="single" w:sz="4" w:space="0" w:color="auto"/>
              <w:right w:val="single" w:sz="4" w:space="0" w:color="auto"/>
            </w:tcBorders>
          </w:tcPr>
          <w:p w14:paraId="38481A8F" w14:textId="77777777" w:rsidR="002C6C71" w:rsidRPr="00337E21" w:rsidRDefault="002C6C71" w:rsidP="002C6C71">
            <w:pPr>
              <w:jc w:val="center"/>
              <w:rPr>
                <w:rFonts w:asciiTheme="minorHAnsi" w:hAnsiTheme="minorHAnsi" w:cstheme="minorHAnsi"/>
                <w:color w:val="auto"/>
                <w:sz w:val="22"/>
                <w:szCs w:val="22"/>
              </w:rPr>
            </w:pPr>
          </w:p>
          <w:p w14:paraId="412FB9C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26</w:t>
            </w:r>
          </w:p>
          <w:p w14:paraId="5EF74C0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w:t>
            </w:r>
          </w:p>
        </w:tc>
      </w:tr>
      <w:tr w:rsidR="002C6C71" w:rsidRPr="00337E21" w14:paraId="1A762ADF"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EBFAC8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Család és Gyermekjóléti Központhoz</w:t>
            </w:r>
          </w:p>
        </w:tc>
        <w:tc>
          <w:tcPr>
            <w:tcW w:w="3096" w:type="dxa"/>
            <w:tcBorders>
              <w:top w:val="single" w:sz="4" w:space="0" w:color="auto"/>
              <w:left w:val="single" w:sz="4" w:space="0" w:color="auto"/>
              <w:bottom w:val="single" w:sz="4" w:space="0" w:color="auto"/>
              <w:right w:val="single" w:sz="4" w:space="0" w:color="auto"/>
            </w:tcBorders>
            <w:hideMark/>
          </w:tcPr>
          <w:p w14:paraId="1A4B429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16</w:t>
            </w:r>
          </w:p>
        </w:tc>
        <w:tc>
          <w:tcPr>
            <w:tcW w:w="3096" w:type="dxa"/>
            <w:tcBorders>
              <w:top w:val="single" w:sz="4" w:space="0" w:color="auto"/>
              <w:left w:val="single" w:sz="4" w:space="0" w:color="auto"/>
              <w:bottom w:val="single" w:sz="4" w:space="0" w:color="auto"/>
              <w:right w:val="single" w:sz="4" w:space="0" w:color="auto"/>
            </w:tcBorders>
          </w:tcPr>
          <w:p w14:paraId="54474D16" w14:textId="77777777" w:rsidR="002C6C71" w:rsidRPr="00337E21" w:rsidRDefault="002C6C71" w:rsidP="002C6C71">
            <w:pPr>
              <w:jc w:val="center"/>
              <w:rPr>
                <w:rFonts w:asciiTheme="minorHAnsi" w:hAnsiTheme="minorHAnsi" w:cstheme="minorHAnsi"/>
                <w:color w:val="auto"/>
                <w:sz w:val="22"/>
                <w:szCs w:val="22"/>
              </w:rPr>
            </w:pPr>
          </w:p>
          <w:p w14:paraId="4E652CD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16</w:t>
            </w:r>
          </w:p>
        </w:tc>
      </w:tr>
      <w:tr w:rsidR="002C6C71" w:rsidRPr="00337E21" w14:paraId="2016CBB4"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42575CA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Esetkonferencia</w:t>
            </w:r>
          </w:p>
        </w:tc>
        <w:tc>
          <w:tcPr>
            <w:tcW w:w="3096" w:type="dxa"/>
            <w:tcBorders>
              <w:top w:val="single" w:sz="4" w:space="0" w:color="auto"/>
              <w:left w:val="single" w:sz="4" w:space="0" w:color="auto"/>
              <w:bottom w:val="single" w:sz="4" w:space="0" w:color="auto"/>
              <w:right w:val="single" w:sz="4" w:space="0" w:color="auto"/>
            </w:tcBorders>
            <w:hideMark/>
          </w:tcPr>
          <w:p w14:paraId="2C8AD3A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59</w:t>
            </w:r>
          </w:p>
        </w:tc>
        <w:tc>
          <w:tcPr>
            <w:tcW w:w="3096" w:type="dxa"/>
            <w:tcBorders>
              <w:top w:val="single" w:sz="4" w:space="0" w:color="auto"/>
              <w:left w:val="single" w:sz="4" w:space="0" w:color="auto"/>
              <w:bottom w:val="single" w:sz="4" w:space="0" w:color="auto"/>
              <w:right w:val="single" w:sz="4" w:space="0" w:color="auto"/>
            </w:tcBorders>
            <w:hideMark/>
          </w:tcPr>
          <w:p w14:paraId="64E77F9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59</w:t>
            </w:r>
          </w:p>
        </w:tc>
      </w:tr>
      <w:tr w:rsidR="002C6C71" w:rsidRPr="00337E21" w14:paraId="11423796"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259177E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Esetmegbeszélés</w:t>
            </w:r>
          </w:p>
        </w:tc>
        <w:tc>
          <w:tcPr>
            <w:tcW w:w="3096" w:type="dxa"/>
            <w:tcBorders>
              <w:top w:val="single" w:sz="4" w:space="0" w:color="auto"/>
              <w:left w:val="single" w:sz="4" w:space="0" w:color="auto"/>
              <w:bottom w:val="single" w:sz="4" w:space="0" w:color="auto"/>
              <w:right w:val="single" w:sz="4" w:space="0" w:color="auto"/>
            </w:tcBorders>
            <w:hideMark/>
          </w:tcPr>
          <w:p w14:paraId="58B2C07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51</w:t>
            </w:r>
          </w:p>
        </w:tc>
        <w:tc>
          <w:tcPr>
            <w:tcW w:w="3096" w:type="dxa"/>
            <w:tcBorders>
              <w:top w:val="single" w:sz="4" w:space="0" w:color="auto"/>
              <w:left w:val="single" w:sz="4" w:space="0" w:color="auto"/>
              <w:bottom w:val="single" w:sz="4" w:space="0" w:color="auto"/>
              <w:right w:val="single" w:sz="4" w:space="0" w:color="auto"/>
            </w:tcBorders>
            <w:hideMark/>
          </w:tcPr>
          <w:p w14:paraId="5C8FBC9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168</w:t>
            </w:r>
          </w:p>
        </w:tc>
      </w:tr>
      <w:tr w:rsidR="002C6C71" w:rsidRPr="00337E21" w14:paraId="33C7487F" w14:textId="77777777" w:rsidTr="002C6C71">
        <w:tc>
          <w:tcPr>
            <w:tcW w:w="3096" w:type="dxa"/>
            <w:tcBorders>
              <w:top w:val="single" w:sz="4" w:space="0" w:color="auto"/>
              <w:left w:val="single" w:sz="4" w:space="0" w:color="auto"/>
              <w:bottom w:val="single" w:sz="4" w:space="0" w:color="auto"/>
              <w:right w:val="single" w:sz="4" w:space="0" w:color="auto"/>
            </w:tcBorders>
          </w:tcPr>
          <w:p w14:paraId="345B2359" w14:textId="77777777" w:rsidR="002C6C71" w:rsidRPr="00337E21" w:rsidRDefault="002C6C71" w:rsidP="002C6C71">
            <w:pPr>
              <w:jc w:val="center"/>
              <w:rPr>
                <w:rFonts w:asciiTheme="minorHAnsi" w:hAnsiTheme="minorHAnsi" w:cstheme="minorHAnsi"/>
                <w:color w:val="auto"/>
                <w:sz w:val="22"/>
                <w:szCs w:val="22"/>
              </w:rPr>
            </w:pPr>
          </w:p>
          <w:p w14:paraId="2767ED7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Esetkonzultáció</w:t>
            </w:r>
          </w:p>
        </w:tc>
        <w:tc>
          <w:tcPr>
            <w:tcW w:w="3096" w:type="dxa"/>
            <w:tcBorders>
              <w:top w:val="single" w:sz="4" w:space="0" w:color="auto"/>
              <w:left w:val="single" w:sz="4" w:space="0" w:color="auto"/>
              <w:bottom w:val="single" w:sz="4" w:space="0" w:color="auto"/>
              <w:right w:val="single" w:sz="4" w:space="0" w:color="auto"/>
            </w:tcBorders>
          </w:tcPr>
          <w:p w14:paraId="590DC9CB" w14:textId="77777777" w:rsidR="002C6C71" w:rsidRPr="00337E21" w:rsidRDefault="002C6C71" w:rsidP="002C6C71">
            <w:pPr>
              <w:jc w:val="center"/>
              <w:rPr>
                <w:rFonts w:asciiTheme="minorHAnsi" w:hAnsiTheme="minorHAnsi" w:cstheme="minorHAnsi"/>
                <w:color w:val="auto"/>
                <w:sz w:val="22"/>
                <w:szCs w:val="22"/>
              </w:rPr>
            </w:pPr>
          </w:p>
          <w:p w14:paraId="0103493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150</w:t>
            </w:r>
          </w:p>
        </w:tc>
        <w:tc>
          <w:tcPr>
            <w:tcW w:w="3096" w:type="dxa"/>
            <w:tcBorders>
              <w:top w:val="single" w:sz="4" w:space="0" w:color="auto"/>
              <w:left w:val="single" w:sz="4" w:space="0" w:color="auto"/>
              <w:bottom w:val="single" w:sz="4" w:space="0" w:color="auto"/>
              <w:right w:val="single" w:sz="4" w:space="0" w:color="auto"/>
            </w:tcBorders>
          </w:tcPr>
          <w:p w14:paraId="761D707D" w14:textId="77777777" w:rsidR="002C6C71" w:rsidRPr="00337E21" w:rsidRDefault="002C6C71" w:rsidP="002C6C71">
            <w:pPr>
              <w:jc w:val="center"/>
              <w:rPr>
                <w:rFonts w:asciiTheme="minorHAnsi" w:hAnsiTheme="minorHAnsi" w:cstheme="minorHAnsi"/>
                <w:color w:val="auto"/>
                <w:sz w:val="22"/>
                <w:szCs w:val="22"/>
              </w:rPr>
            </w:pPr>
          </w:p>
          <w:p w14:paraId="6271689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361</w:t>
            </w:r>
          </w:p>
        </w:tc>
      </w:tr>
      <w:tr w:rsidR="002C6C71" w:rsidRPr="00337E21" w14:paraId="0084B32A"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F34F47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Szakmaközi megbeszélés</w:t>
            </w:r>
          </w:p>
        </w:tc>
        <w:tc>
          <w:tcPr>
            <w:tcW w:w="3096" w:type="dxa"/>
            <w:tcBorders>
              <w:top w:val="single" w:sz="4" w:space="0" w:color="auto"/>
              <w:left w:val="single" w:sz="4" w:space="0" w:color="auto"/>
              <w:bottom w:val="single" w:sz="4" w:space="0" w:color="auto"/>
              <w:right w:val="single" w:sz="4" w:space="0" w:color="auto"/>
            </w:tcBorders>
            <w:hideMark/>
          </w:tcPr>
          <w:p w14:paraId="2D93929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3096" w:type="dxa"/>
            <w:tcBorders>
              <w:top w:val="single" w:sz="4" w:space="0" w:color="auto"/>
              <w:left w:val="single" w:sz="4" w:space="0" w:color="auto"/>
              <w:bottom w:val="single" w:sz="4" w:space="0" w:color="auto"/>
              <w:right w:val="single" w:sz="4" w:space="0" w:color="auto"/>
            </w:tcBorders>
            <w:hideMark/>
          </w:tcPr>
          <w:p w14:paraId="116C3D9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1EC36F9"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DDA00C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Szociális és mentálhigiénés csoportmunka</w:t>
            </w:r>
          </w:p>
        </w:tc>
        <w:tc>
          <w:tcPr>
            <w:tcW w:w="3096" w:type="dxa"/>
            <w:tcBorders>
              <w:top w:val="single" w:sz="4" w:space="0" w:color="auto"/>
              <w:left w:val="single" w:sz="4" w:space="0" w:color="auto"/>
              <w:bottom w:val="single" w:sz="4" w:space="0" w:color="auto"/>
              <w:right w:val="single" w:sz="4" w:space="0" w:color="auto"/>
            </w:tcBorders>
            <w:hideMark/>
          </w:tcPr>
          <w:p w14:paraId="2F5D178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215B983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22171450"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6E05CDF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Egyéni és csoportos készségfejlesztés</w:t>
            </w:r>
          </w:p>
        </w:tc>
        <w:tc>
          <w:tcPr>
            <w:tcW w:w="3096" w:type="dxa"/>
            <w:tcBorders>
              <w:top w:val="single" w:sz="4" w:space="0" w:color="auto"/>
              <w:left w:val="single" w:sz="4" w:space="0" w:color="auto"/>
              <w:bottom w:val="single" w:sz="4" w:space="0" w:color="auto"/>
              <w:right w:val="single" w:sz="4" w:space="0" w:color="auto"/>
            </w:tcBorders>
            <w:hideMark/>
          </w:tcPr>
          <w:p w14:paraId="6FBC537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26DA5C6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B4DC2FA"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6A730C7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Közösségfejlesztés</w:t>
            </w:r>
          </w:p>
        </w:tc>
        <w:tc>
          <w:tcPr>
            <w:tcW w:w="3096" w:type="dxa"/>
            <w:tcBorders>
              <w:top w:val="single" w:sz="4" w:space="0" w:color="auto"/>
              <w:left w:val="single" w:sz="4" w:space="0" w:color="auto"/>
              <w:bottom w:val="single" w:sz="4" w:space="0" w:color="auto"/>
              <w:right w:val="single" w:sz="4" w:space="0" w:color="auto"/>
            </w:tcBorders>
            <w:hideMark/>
          </w:tcPr>
          <w:p w14:paraId="5AB11A8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5754625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765D4D31"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513DD81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Környezettanulmány elkészítésében való közreműködés</w:t>
            </w:r>
          </w:p>
        </w:tc>
        <w:tc>
          <w:tcPr>
            <w:tcW w:w="3096" w:type="dxa"/>
            <w:tcBorders>
              <w:top w:val="single" w:sz="4" w:space="0" w:color="auto"/>
              <w:left w:val="single" w:sz="4" w:space="0" w:color="auto"/>
              <w:bottom w:val="single" w:sz="4" w:space="0" w:color="auto"/>
              <w:right w:val="single" w:sz="4" w:space="0" w:color="auto"/>
            </w:tcBorders>
            <w:hideMark/>
          </w:tcPr>
          <w:p w14:paraId="4C970FE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25</w:t>
            </w:r>
          </w:p>
        </w:tc>
        <w:tc>
          <w:tcPr>
            <w:tcW w:w="3096" w:type="dxa"/>
            <w:tcBorders>
              <w:top w:val="single" w:sz="4" w:space="0" w:color="auto"/>
              <w:left w:val="single" w:sz="4" w:space="0" w:color="auto"/>
              <w:bottom w:val="single" w:sz="4" w:space="0" w:color="auto"/>
              <w:right w:val="single" w:sz="4" w:space="0" w:color="auto"/>
            </w:tcBorders>
            <w:hideMark/>
          </w:tcPr>
          <w:p w14:paraId="5A4A7AF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25</w:t>
            </w:r>
          </w:p>
        </w:tc>
      </w:tr>
      <w:tr w:rsidR="002C6C71" w:rsidRPr="00337E21" w14:paraId="53919128"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46758B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Családlátogatás</w:t>
            </w:r>
          </w:p>
        </w:tc>
        <w:tc>
          <w:tcPr>
            <w:tcW w:w="3096" w:type="dxa"/>
            <w:tcBorders>
              <w:top w:val="single" w:sz="4" w:space="0" w:color="auto"/>
              <w:left w:val="single" w:sz="4" w:space="0" w:color="auto"/>
              <w:bottom w:val="single" w:sz="4" w:space="0" w:color="auto"/>
              <w:right w:val="single" w:sz="4" w:space="0" w:color="auto"/>
            </w:tcBorders>
            <w:hideMark/>
          </w:tcPr>
          <w:p w14:paraId="3BC377D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2986</w:t>
            </w:r>
          </w:p>
        </w:tc>
        <w:tc>
          <w:tcPr>
            <w:tcW w:w="3096" w:type="dxa"/>
            <w:tcBorders>
              <w:top w:val="single" w:sz="4" w:space="0" w:color="auto"/>
              <w:left w:val="single" w:sz="4" w:space="0" w:color="auto"/>
              <w:bottom w:val="single" w:sz="4" w:space="0" w:color="auto"/>
              <w:right w:val="single" w:sz="4" w:space="0" w:color="auto"/>
            </w:tcBorders>
            <w:hideMark/>
          </w:tcPr>
          <w:p w14:paraId="54DA3E3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481</w:t>
            </w:r>
          </w:p>
        </w:tc>
      </w:tr>
      <w:tr w:rsidR="002C6C71" w:rsidRPr="00337E21" w14:paraId="63C777C9"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27A88D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Adományközvetítés</w:t>
            </w:r>
          </w:p>
        </w:tc>
        <w:tc>
          <w:tcPr>
            <w:tcW w:w="3096" w:type="dxa"/>
            <w:tcBorders>
              <w:top w:val="single" w:sz="4" w:space="0" w:color="auto"/>
              <w:left w:val="single" w:sz="4" w:space="0" w:color="auto"/>
              <w:bottom w:val="single" w:sz="4" w:space="0" w:color="auto"/>
              <w:right w:val="single" w:sz="4" w:space="0" w:color="auto"/>
            </w:tcBorders>
            <w:hideMark/>
          </w:tcPr>
          <w:p w14:paraId="01DF993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489</w:t>
            </w:r>
          </w:p>
        </w:tc>
        <w:tc>
          <w:tcPr>
            <w:tcW w:w="3096" w:type="dxa"/>
            <w:tcBorders>
              <w:top w:val="single" w:sz="4" w:space="0" w:color="auto"/>
              <w:left w:val="single" w:sz="4" w:space="0" w:color="auto"/>
              <w:bottom w:val="single" w:sz="4" w:space="0" w:color="auto"/>
              <w:right w:val="single" w:sz="4" w:space="0" w:color="auto"/>
            </w:tcBorders>
            <w:hideMark/>
          </w:tcPr>
          <w:p w14:paraId="7A066E6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315</w:t>
            </w:r>
          </w:p>
        </w:tc>
      </w:tr>
      <w:tr w:rsidR="002C6C71" w:rsidRPr="00337E21" w14:paraId="0847001E"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64B344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Összesen</w:t>
            </w:r>
          </w:p>
        </w:tc>
        <w:tc>
          <w:tcPr>
            <w:tcW w:w="3096" w:type="dxa"/>
            <w:tcBorders>
              <w:top w:val="single" w:sz="4" w:space="0" w:color="auto"/>
              <w:left w:val="single" w:sz="4" w:space="0" w:color="auto"/>
              <w:bottom w:val="single" w:sz="4" w:space="0" w:color="auto"/>
              <w:right w:val="single" w:sz="4" w:space="0" w:color="auto"/>
            </w:tcBorders>
            <w:hideMark/>
          </w:tcPr>
          <w:p w14:paraId="3E228FD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6 088</w:t>
            </w:r>
          </w:p>
        </w:tc>
        <w:tc>
          <w:tcPr>
            <w:tcW w:w="3096" w:type="dxa"/>
            <w:tcBorders>
              <w:top w:val="single" w:sz="4" w:space="0" w:color="auto"/>
              <w:left w:val="single" w:sz="4" w:space="0" w:color="auto"/>
              <w:bottom w:val="single" w:sz="4" w:space="0" w:color="auto"/>
              <w:right w:val="single" w:sz="4" w:space="0" w:color="auto"/>
            </w:tcBorders>
            <w:hideMark/>
          </w:tcPr>
          <w:p w14:paraId="4EF42BF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2 849</w:t>
            </w:r>
          </w:p>
        </w:tc>
      </w:tr>
    </w:tbl>
    <w:p w14:paraId="26DC3586" w14:textId="77777777" w:rsidR="002C6C71" w:rsidRPr="00337E21" w:rsidRDefault="002C6C71" w:rsidP="002C6C71">
      <w:pPr>
        <w:spacing w:after="0"/>
        <w:jc w:val="both"/>
        <w:rPr>
          <w:rFonts w:asciiTheme="minorHAnsi" w:hAnsiTheme="minorHAnsi" w:cstheme="minorHAnsi"/>
          <w:i/>
          <w:color w:val="auto"/>
          <w:sz w:val="18"/>
          <w:szCs w:val="18"/>
          <w:lang w:eastAsia="hu-HU"/>
        </w:rPr>
      </w:pPr>
      <w:r w:rsidRPr="00337E21">
        <w:rPr>
          <w:rFonts w:asciiTheme="minorHAnsi" w:hAnsiTheme="minorHAnsi" w:cstheme="minorHAnsi"/>
          <w:i/>
          <w:color w:val="auto"/>
          <w:sz w:val="18"/>
          <w:szCs w:val="18"/>
          <w:lang w:eastAsia="hu-HU"/>
        </w:rPr>
        <w:t xml:space="preserve">                                                                                                                       </w:t>
      </w:r>
      <w:r>
        <w:rPr>
          <w:rFonts w:asciiTheme="minorHAnsi" w:hAnsiTheme="minorHAnsi" w:cstheme="minorHAnsi"/>
          <w:i/>
          <w:color w:val="auto"/>
          <w:sz w:val="18"/>
          <w:szCs w:val="18"/>
          <w:lang w:eastAsia="hu-HU"/>
        </w:rPr>
        <w:t xml:space="preserve">     </w:t>
      </w:r>
      <w:r w:rsidRPr="00337E21">
        <w:rPr>
          <w:rFonts w:asciiTheme="minorHAnsi" w:hAnsiTheme="minorHAnsi" w:cstheme="minorHAnsi"/>
          <w:i/>
          <w:color w:val="auto"/>
          <w:sz w:val="18"/>
          <w:szCs w:val="18"/>
          <w:lang w:eastAsia="hu-HU"/>
        </w:rPr>
        <w:t xml:space="preserve">               (Forrás: KHSZK Család és Gyermekjóléti Szolgálat)</w:t>
      </w:r>
    </w:p>
    <w:p w14:paraId="68FE191D" w14:textId="77777777" w:rsidR="002C6C71" w:rsidRPr="00A12D04" w:rsidRDefault="002C6C71" w:rsidP="002C6C71">
      <w:pPr>
        <w:spacing w:after="0"/>
        <w:jc w:val="center"/>
        <w:rPr>
          <w:rFonts w:asciiTheme="minorHAnsi" w:hAnsiTheme="minorHAnsi" w:cstheme="minorHAnsi"/>
          <w:color w:val="auto"/>
          <w:sz w:val="10"/>
          <w:szCs w:val="10"/>
        </w:rPr>
      </w:pPr>
    </w:p>
    <w:tbl>
      <w:tblPr>
        <w:tblStyle w:val="Rcsostblzat"/>
        <w:tblW w:w="0" w:type="auto"/>
        <w:tblInd w:w="0" w:type="dxa"/>
        <w:tblLook w:val="04A0" w:firstRow="1" w:lastRow="0" w:firstColumn="1" w:lastColumn="0" w:noHBand="0" w:noVBand="1"/>
      </w:tblPr>
      <w:tblGrid>
        <w:gridCol w:w="3096"/>
        <w:gridCol w:w="3096"/>
        <w:gridCol w:w="3096"/>
      </w:tblGrid>
      <w:tr w:rsidR="002C6C71" w:rsidRPr="00337E21" w14:paraId="2F7A5FFE" w14:textId="77777777" w:rsidTr="002C6C71">
        <w:tc>
          <w:tcPr>
            <w:tcW w:w="9288" w:type="dxa"/>
            <w:gridSpan w:val="3"/>
            <w:tcBorders>
              <w:top w:val="single" w:sz="4" w:space="0" w:color="auto"/>
              <w:left w:val="single" w:sz="4" w:space="0" w:color="auto"/>
              <w:bottom w:val="single" w:sz="4" w:space="0" w:color="auto"/>
              <w:right w:val="single" w:sz="4" w:space="0" w:color="auto"/>
            </w:tcBorders>
            <w:hideMark/>
          </w:tcPr>
          <w:p w14:paraId="771659A7" w14:textId="1E9D2139" w:rsidR="002C6C71" w:rsidRPr="00337E21" w:rsidRDefault="002C6C71" w:rsidP="002C6C71">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2020.08.31</w:t>
            </w:r>
            <w:r w:rsidR="00BB31C8">
              <w:rPr>
                <w:rFonts w:asciiTheme="minorHAnsi" w:hAnsiTheme="minorHAnsi" w:cstheme="minorHAnsi"/>
                <w:b/>
                <w:bCs/>
                <w:color w:val="auto"/>
                <w:sz w:val="22"/>
                <w:szCs w:val="22"/>
              </w:rPr>
              <w:t>-ig</w:t>
            </w:r>
          </w:p>
        </w:tc>
      </w:tr>
      <w:tr w:rsidR="002C6C71" w:rsidRPr="00337E21" w14:paraId="64B6EE74"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04C164B9"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Megnevezés</w:t>
            </w:r>
          </w:p>
        </w:tc>
        <w:tc>
          <w:tcPr>
            <w:tcW w:w="3096" w:type="dxa"/>
            <w:tcBorders>
              <w:top w:val="single" w:sz="4" w:space="0" w:color="auto"/>
              <w:left w:val="single" w:sz="4" w:space="0" w:color="auto"/>
              <w:bottom w:val="single" w:sz="4" w:space="0" w:color="auto"/>
              <w:right w:val="single" w:sz="4" w:space="0" w:color="auto"/>
            </w:tcBorders>
            <w:hideMark/>
          </w:tcPr>
          <w:p w14:paraId="0A41D1B2"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Szakmai tevékenységek halmozott száma</w:t>
            </w:r>
          </w:p>
        </w:tc>
        <w:tc>
          <w:tcPr>
            <w:tcW w:w="3096" w:type="dxa"/>
            <w:tcBorders>
              <w:top w:val="single" w:sz="4" w:space="0" w:color="auto"/>
              <w:left w:val="single" w:sz="4" w:space="0" w:color="auto"/>
              <w:bottom w:val="single" w:sz="4" w:space="0" w:color="auto"/>
              <w:right w:val="single" w:sz="4" w:space="0" w:color="auto"/>
            </w:tcBorders>
            <w:hideMark/>
          </w:tcPr>
          <w:p w14:paraId="1A164DE4"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Szolgáltatásban részesülők száma</w:t>
            </w:r>
          </w:p>
        </w:tc>
      </w:tr>
      <w:tr w:rsidR="002C6C71" w:rsidRPr="00337E21" w14:paraId="4B1E6C66"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58E6D50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Információnyújtás</w:t>
            </w:r>
          </w:p>
        </w:tc>
        <w:tc>
          <w:tcPr>
            <w:tcW w:w="3096" w:type="dxa"/>
            <w:tcBorders>
              <w:top w:val="single" w:sz="4" w:space="0" w:color="auto"/>
              <w:left w:val="single" w:sz="4" w:space="0" w:color="auto"/>
              <w:bottom w:val="single" w:sz="4" w:space="0" w:color="auto"/>
              <w:right w:val="single" w:sz="4" w:space="0" w:color="auto"/>
            </w:tcBorders>
            <w:hideMark/>
          </w:tcPr>
          <w:p w14:paraId="2A87FF55"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420</w:t>
            </w:r>
          </w:p>
        </w:tc>
        <w:tc>
          <w:tcPr>
            <w:tcW w:w="3096" w:type="dxa"/>
            <w:tcBorders>
              <w:top w:val="single" w:sz="4" w:space="0" w:color="auto"/>
              <w:left w:val="single" w:sz="4" w:space="0" w:color="auto"/>
              <w:bottom w:val="single" w:sz="4" w:space="0" w:color="auto"/>
              <w:right w:val="single" w:sz="4" w:space="0" w:color="auto"/>
            </w:tcBorders>
            <w:hideMark/>
          </w:tcPr>
          <w:p w14:paraId="3E5B2EC7"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229</w:t>
            </w:r>
          </w:p>
        </w:tc>
      </w:tr>
      <w:tr w:rsidR="002C6C71" w:rsidRPr="00337E21" w14:paraId="3EF15C02"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6931524E"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Segítő beszélgetés</w:t>
            </w:r>
          </w:p>
        </w:tc>
        <w:tc>
          <w:tcPr>
            <w:tcW w:w="3096" w:type="dxa"/>
            <w:tcBorders>
              <w:top w:val="single" w:sz="4" w:space="0" w:color="auto"/>
              <w:left w:val="single" w:sz="4" w:space="0" w:color="auto"/>
              <w:bottom w:val="single" w:sz="4" w:space="0" w:color="auto"/>
              <w:right w:val="single" w:sz="4" w:space="0" w:color="auto"/>
            </w:tcBorders>
            <w:hideMark/>
          </w:tcPr>
          <w:p w14:paraId="242F5E98"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449</w:t>
            </w:r>
          </w:p>
        </w:tc>
        <w:tc>
          <w:tcPr>
            <w:tcW w:w="3096" w:type="dxa"/>
            <w:tcBorders>
              <w:top w:val="single" w:sz="4" w:space="0" w:color="auto"/>
              <w:left w:val="single" w:sz="4" w:space="0" w:color="auto"/>
              <w:bottom w:val="single" w:sz="4" w:space="0" w:color="auto"/>
              <w:right w:val="single" w:sz="4" w:space="0" w:color="auto"/>
            </w:tcBorders>
            <w:hideMark/>
          </w:tcPr>
          <w:p w14:paraId="484CA20B"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201</w:t>
            </w:r>
          </w:p>
        </w:tc>
      </w:tr>
      <w:tr w:rsidR="002C6C71" w:rsidRPr="00337E21" w14:paraId="147C261D"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4C6394A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Tanácsadás</w:t>
            </w:r>
          </w:p>
        </w:tc>
        <w:tc>
          <w:tcPr>
            <w:tcW w:w="3096" w:type="dxa"/>
            <w:tcBorders>
              <w:top w:val="single" w:sz="4" w:space="0" w:color="auto"/>
              <w:left w:val="single" w:sz="4" w:space="0" w:color="auto"/>
              <w:bottom w:val="single" w:sz="4" w:space="0" w:color="auto"/>
              <w:right w:val="single" w:sz="4" w:space="0" w:color="auto"/>
            </w:tcBorders>
            <w:hideMark/>
          </w:tcPr>
          <w:p w14:paraId="234B12BB"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261</w:t>
            </w:r>
          </w:p>
        </w:tc>
        <w:tc>
          <w:tcPr>
            <w:tcW w:w="3096" w:type="dxa"/>
            <w:tcBorders>
              <w:top w:val="single" w:sz="4" w:space="0" w:color="auto"/>
              <w:left w:val="single" w:sz="4" w:space="0" w:color="auto"/>
              <w:bottom w:val="single" w:sz="4" w:space="0" w:color="auto"/>
              <w:right w:val="single" w:sz="4" w:space="0" w:color="auto"/>
            </w:tcBorders>
            <w:hideMark/>
          </w:tcPr>
          <w:p w14:paraId="121A42AA"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196</w:t>
            </w:r>
          </w:p>
        </w:tc>
      </w:tr>
      <w:tr w:rsidR="002C6C71" w:rsidRPr="00337E21" w14:paraId="0F929BE4"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9CEDC6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Ügyintézéshez segítségnyújtás</w:t>
            </w:r>
          </w:p>
        </w:tc>
        <w:tc>
          <w:tcPr>
            <w:tcW w:w="3096" w:type="dxa"/>
            <w:tcBorders>
              <w:top w:val="single" w:sz="4" w:space="0" w:color="auto"/>
              <w:left w:val="single" w:sz="4" w:space="0" w:color="auto"/>
              <w:bottom w:val="single" w:sz="4" w:space="0" w:color="auto"/>
              <w:right w:val="single" w:sz="4" w:space="0" w:color="auto"/>
            </w:tcBorders>
            <w:hideMark/>
          </w:tcPr>
          <w:p w14:paraId="0FEA72A0"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389</w:t>
            </w:r>
          </w:p>
        </w:tc>
        <w:tc>
          <w:tcPr>
            <w:tcW w:w="3096" w:type="dxa"/>
            <w:tcBorders>
              <w:top w:val="single" w:sz="4" w:space="0" w:color="auto"/>
              <w:left w:val="single" w:sz="4" w:space="0" w:color="auto"/>
              <w:bottom w:val="single" w:sz="4" w:space="0" w:color="auto"/>
              <w:right w:val="single" w:sz="4" w:space="0" w:color="auto"/>
            </w:tcBorders>
            <w:hideMark/>
          </w:tcPr>
          <w:p w14:paraId="303C2CE2"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289</w:t>
            </w:r>
          </w:p>
        </w:tc>
      </w:tr>
      <w:tr w:rsidR="002C6C71" w:rsidRPr="00337E21" w14:paraId="1C712002"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06733FB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Konfliktuskezelés</w:t>
            </w:r>
          </w:p>
        </w:tc>
        <w:tc>
          <w:tcPr>
            <w:tcW w:w="3096" w:type="dxa"/>
            <w:tcBorders>
              <w:top w:val="single" w:sz="4" w:space="0" w:color="auto"/>
              <w:left w:val="single" w:sz="4" w:space="0" w:color="auto"/>
              <w:bottom w:val="single" w:sz="4" w:space="0" w:color="auto"/>
              <w:right w:val="single" w:sz="4" w:space="0" w:color="auto"/>
            </w:tcBorders>
            <w:hideMark/>
          </w:tcPr>
          <w:p w14:paraId="0E60FB32"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096" w:type="dxa"/>
            <w:tcBorders>
              <w:top w:val="single" w:sz="4" w:space="0" w:color="auto"/>
              <w:left w:val="single" w:sz="4" w:space="0" w:color="auto"/>
              <w:bottom w:val="single" w:sz="4" w:space="0" w:color="auto"/>
              <w:right w:val="single" w:sz="4" w:space="0" w:color="auto"/>
            </w:tcBorders>
            <w:hideMark/>
          </w:tcPr>
          <w:p w14:paraId="39917638"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r>
      <w:tr w:rsidR="002C6C71" w:rsidRPr="00337E21" w14:paraId="326E21E4"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3AE5A227"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Kríziskezelés</w:t>
            </w:r>
          </w:p>
        </w:tc>
        <w:tc>
          <w:tcPr>
            <w:tcW w:w="3096" w:type="dxa"/>
            <w:tcBorders>
              <w:top w:val="single" w:sz="4" w:space="0" w:color="auto"/>
              <w:left w:val="single" w:sz="4" w:space="0" w:color="auto"/>
              <w:bottom w:val="single" w:sz="4" w:space="0" w:color="auto"/>
              <w:right w:val="single" w:sz="4" w:space="0" w:color="auto"/>
            </w:tcBorders>
            <w:hideMark/>
          </w:tcPr>
          <w:p w14:paraId="168A7934"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59587ADC"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r>
      <w:tr w:rsidR="002C6C71" w:rsidRPr="00337E21" w14:paraId="5CD3C386"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4616E4B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ellátásokhoz való hozzáféréséhez</w:t>
            </w:r>
          </w:p>
          <w:p w14:paraId="775240B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pénzbeli</w:t>
            </w:r>
          </w:p>
          <w:p w14:paraId="29897157"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természetbeni</w:t>
            </w:r>
          </w:p>
        </w:tc>
        <w:tc>
          <w:tcPr>
            <w:tcW w:w="3096" w:type="dxa"/>
            <w:tcBorders>
              <w:top w:val="single" w:sz="4" w:space="0" w:color="auto"/>
              <w:left w:val="single" w:sz="4" w:space="0" w:color="auto"/>
              <w:bottom w:val="single" w:sz="4" w:space="0" w:color="auto"/>
              <w:right w:val="single" w:sz="4" w:space="0" w:color="auto"/>
            </w:tcBorders>
          </w:tcPr>
          <w:p w14:paraId="18CDEDC0" w14:textId="77777777" w:rsidR="002C6C71" w:rsidRPr="00337E21" w:rsidRDefault="002C6C71" w:rsidP="002C6C71">
            <w:pPr>
              <w:jc w:val="center"/>
              <w:rPr>
                <w:rFonts w:asciiTheme="minorHAnsi" w:hAnsiTheme="minorHAnsi" w:cstheme="minorHAnsi"/>
                <w:color w:val="auto"/>
                <w:sz w:val="22"/>
                <w:szCs w:val="22"/>
              </w:rPr>
            </w:pPr>
          </w:p>
          <w:p w14:paraId="2F269BBE" w14:textId="77777777" w:rsidR="002C6C71" w:rsidRPr="00337E21" w:rsidRDefault="002C6C71" w:rsidP="002C6C71">
            <w:pPr>
              <w:jc w:val="center"/>
              <w:rPr>
                <w:rFonts w:asciiTheme="minorHAnsi" w:hAnsiTheme="minorHAnsi" w:cstheme="minorHAnsi"/>
                <w:color w:val="auto"/>
                <w:sz w:val="22"/>
                <w:szCs w:val="22"/>
              </w:rPr>
            </w:pPr>
          </w:p>
          <w:p w14:paraId="77319C5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p w14:paraId="4546B687" w14:textId="77777777" w:rsidR="002C6C71" w:rsidRPr="00337E21" w:rsidRDefault="002C6C71" w:rsidP="002C6C71">
            <w:pPr>
              <w:jc w:val="center"/>
              <w:rPr>
                <w:rFonts w:asciiTheme="minorHAnsi" w:hAnsiTheme="minorHAnsi" w:cstheme="minorHAnsi"/>
                <w:color w:val="auto"/>
                <w:sz w:val="22"/>
                <w:szCs w:val="22"/>
              </w:rPr>
            </w:pPr>
          </w:p>
        </w:tc>
        <w:tc>
          <w:tcPr>
            <w:tcW w:w="3096" w:type="dxa"/>
            <w:tcBorders>
              <w:top w:val="single" w:sz="4" w:space="0" w:color="auto"/>
              <w:left w:val="single" w:sz="4" w:space="0" w:color="auto"/>
              <w:bottom w:val="single" w:sz="4" w:space="0" w:color="auto"/>
              <w:right w:val="single" w:sz="4" w:space="0" w:color="auto"/>
            </w:tcBorders>
          </w:tcPr>
          <w:p w14:paraId="44D5307C" w14:textId="77777777" w:rsidR="002C6C71" w:rsidRPr="00337E21" w:rsidRDefault="002C6C71" w:rsidP="002C6C71">
            <w:pPr>
              <w:jc w:val="center"/>
              <w:rPr>
                <w:rFonts w:asciiTheme="minorHAnsi" w:hAnsiTheme="minorHAnsi" w:cstheme="minorHAnsi"/>
                <w:b/>
                <w:bCs/>
                <w:color w:val="auto"/>
                <w:sz w:val="22"/>
                <w:szCs w:val="22"/>
              </w:rPr>
            </w:pPr>
          </w:p>
          <w:p w14:paraId="41B1DDE9" w14:textId="77777777" w:rsidR="002C6C71" w:rsidRPr="00337E21" w:rsidRDefault="002C6C71" w:rsidP="002C6C71">
            <w:pPr>
              <w:jc w:val="center"/>
              <w:rPr>
                <w:rFonts w:asciiTheme="minorHAnsi" w:hAnsiTheme="minorHAnsi" w:cstheme="minorHAnsi"/>
                <w:b/>
                <w:bCs/>
                <w:color w:val="auto"/>
                <w:sz w:val="22"/>
                <w:szCs w:val="22"/>
              </w:rPr>
            </w:pPr>
          </w:p>
          <w:p w14:paraId="5F9B1DD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48625209"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4300DB6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másik szolgáltatáshoz</w:t>
            </w:r>
          </w:p>
          <w:p w14:paraId="12EDAB3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ebből: átmeneti gondozáshoz</w:t>
            </w:r>
          </w:p>
        </w:tc>
        <w:tc>
          <w:tcPr>
            <w:tcW w:w="3096" w:type="dxa"/>
            <w:tcBorders>
              <w:top w:val="single" w:sz="4" w:space="0" w:color="auto"/>
              <w:left w:val="single" w:sz="4" w:space="0" w:color="auto"/>
              <w:bottom w:val="single" w:sz="4" w:space="0" w:color="auto"/>
              <w:right w:val="single" w:sz="4" w:space="0" w:color="auto"/>
            </w:tcBorders>
          </w:tcPr>
          <w:p w14:paraId="42CE9B60" w14:textId="77777777" w:rsidR="002C6C71" w:rsidRPr="00337E21" w:rsidRDefault="002C6C71" w:rsidP="002C6C71">
            <w:pPr>
              <w:jc w:val="center"/>
              <w:rPr>
                <w:rFonts w:asciiTheme="minorHAnsi" w:hAnsiTheme="minorHAnsi" w:cstheme="minorHAnsi"/>
                <w:color w:val="auto"/>
                <w:sz w:val="22"/>
                <w:szCs w:val="22"/>
              </w:rPr>
            </w:pPr>
          </w:p>
          <w:p w14:paraId="0B2B7A69"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8</w:t>
            </w:r>
          </w:p>
          <w:p w14:paraId="1E03BB07"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8</w:t>
            </w:r>
          </w:p>
        </w:tc>
        <w:tc>
          <w:tcPr>
            <w:tcW w:w="3096" w:type="dxa"/>
            <w:tcBorders>
              <w:top w:val="single" w:sz="4" w:space="0" w:color="auto"/>
              <w:left w:val="single" w:sz="4" w:space="0" w:color="auto"/>
              <w:bottom w:val="single" w:sz="4" w:space="0" w:color="auto"/>
              <w:right w:val="single" w:sz="4" w:space="0" w:color="auto"/>
            </w:tcBorders>
          </w:tcPr>
          <w:p w14:paraId="102ACDD1" w14:textId="77777777" w:rsidR="002C6C71" w:rsidRPr="00337E21" w:rsidRDefault="002C6C71" w:rsidP="002C6C71">
            <w:pPr>
              <w:jc w:val="center"/>
              <w:rPr>
                <w:rFonts w:asciiTheme="minorHAnsi" w:hAnsiTheme="minorHAnsi" w:cstheme="minorHAnsi"/>
                <w:color w:val="auto"/>
                <w:sz w:val="22"/>
                <w:szCs w:val="22"/>
              </w:rPr>
            </w:pPr>
          </w:p>
          <w:p w14:paraId="55268F56"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14</w:t>
            </w:r>
          </w:p>
          <w:p w14:paraId="4355A9DD"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14</w:t>
            </w:r>
          </w:p>
        </w:tc>
      </w:tr>
      <w:tr w:rsidR="002C6C71" w:rsidRPr="00337E21" w14:paraId="2B209315"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EF1F96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Közvetítés Család és Gyermekjóléti Központhoz</w:t>
            </w:r>
          </w:p>
        </w:tc>
        <w:tc>
          <w:tcPr>
            <w:tcW w:w="3096" w:type="dxa"/>
            <w:tcBorders>
              <w:top w:val="single" w:sz="4" w:space="0" w:color="auto"/>
              <w:left w:val="single" w:sz="4" w:space="0" w:color="auto"/>
              <w:bottom w:val="single" w:sz="4" w:space="0" w:color="auto"/>
              <w:right w:val="single" w:sz="4" w:space="0" w:color="auto"/>
            </w:tcBorders>
            <w:hideMark/>
          </w:tcPr>
          <w:p w14:paraId="23FB132F"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6</w:t>
            </w:r>
          </w:p>
        </w:tc>
        <w:tc>
          <w:tcPr>
            <w:tcW w:w="3096" w:type="dxa"/>
            <w:tcBorders>
              <w:top w:val="single" w:sz="4" w:space="0" w:color="auto"/>
              <w:left w:val="single" w:sz="4" w:space="0" w:color="auto"/>
              <w:bottom w:val="single" w:sz="4" w:space="0" w:color="auto"/>
              <w:right w:val="single" w:sz="4" w:space="0" w:color="auto"/>
            </w:tcBorders>
          </w:tcPr>
          <w:p w14:paraId="721BAF4A"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6</w:t>
            </w:r>
          </w:p>
        </w:tc>
      </w:tr>
      <w:tr w:rsidR="002C6C71" w:rsidRPr="00337E21" w14:paraId="654BBE60"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BB7675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Esetkonferencia</w:t>
            </w:r>
          </w:p>
        </w:tc>
        <w:tc>
          <w:tcPr>
            <w:tcW w:w="3096" w:type="dxa"/>
            <w:tcBorders>
              <w:top w:val="single" w:sz="4" w:space="0" w:color="auto"/>
              <w:left w:val="single" w:sz="4" w:space="0" w:color="auto"/>
              <w:bottom w:val="single" w:sz="4" w:space="0" w:color="auto"/>
              <w:right w:val="single" w:sz="4" w:space="0" w:color="auto"/>
            </w:tcBorders>
            <w:hideMark/>
          </w:tcPr>
          <w:p w14:paraId="660559B6"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12</w:t>
            </w:r>
          </w:p>
        </w:tc>
        <w:tc>
          <w:tcPr>
            <w:tcW w:w="3096" w:type="dxa"/>
            <w:tcBorders>
              <w:top w:val="single" w:sz="4" w:space="0" w:color="auto"/>
              <w:left w:val="single" w:sz="4" w:space="0" w:color="auto"/>
              <w:bottom w:val="single" w:sz="4" w:space="0" w:color="auto"/>
              <w:right w:val="single" w:sz="4" w:space="0" w:color="auto"/>
            </w:tcBorders>
            <w:hideMark/>
          </w:tcPr>
          <w:p w14:paraId="764F8FC7"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12</w:t>
            </w:r>
          </w:p>
        </w:tc>
      </w:tr>
      <w:tr w:rsidR="002C6C71" w:rsidRPr="00337E21" w14:paraId="3156B854"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25D3571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Esetmegbeszélés</w:t>
            </w:r>
          </w:p>
        </w:tc>
        <w:tc>
          <w:tcPr>
            <w:tcW w:w="3096" w:type="dxa"/>
            <w:tcBorders>
              <w:top w:val="single" w:sz="4" w:space="0" w:color="auto"/>
              <w:left w:val="single" w:sz="4" w:space="0" w:color="auto"/>
              <w:bottom w:val="single" w:sz="4" w:space="0" w:color="auto"/>
              <w:right w:val="single" w:sz="4" w:space="0" w:color="auto"/>
            </w:tcBorders>
            <w:hideMark/>
          </w:tcPr>
          <w:p w14:paraId="37C114FA"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29</w:t>
            </w:r>
          </w:p>
        </w:tc>
        <w:tc>
          <w:tcPr>
            <w:tcW w:w="3096" w:type="dxa"/>
            <w:tcBorders>
              <w:top w:val="single" w:sz="4" w:space="0" w:color="auto"/>
              <w:left w:val="single" w:sz="4" w:space="0" w:color="auto"/>
              <w:bottom w:val="single" w:sz="4" w:space="0" w:color="auto"/>
              <w:right w:val="single" w:sz="4" w:space="0" w:color="auto"/>
            </w:tcBorders>
            <w:hideMark/>
          </w:tcPr>
          <w:p w14:paraId="054E8BD2"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18</w:t>
            </w:r>
          </w:p>
        </w:tc>
      </w:tr>
      <w:tr w:rsidR="002C6C71" w:rsidRPr="00337E21" w14:paraId="7CD3EE90" w14:textId="77777777" w:rsidTr="002C6C71">
        <w:tc>
          <w:tcPr>
            <w:tcW w:w="3096" w:type="dxa"/>
            <w:tcBorders>
              <w:top w:val="single" w:sz="4" w:space="0" w:color="auto"/>
              <w:left w:val="single" w:sz="4" w:space="0" w:color="auto"/>
              <w:bottom w:val="single" w:sz="4" w:space="0" w:color="auto"/>
              <w:right w:val="single" w:sz="4" w:space="0" w:color="auto"/>
            </w:tcBorders>
          </w:tcPr>
          <w:p w14:paraId="66EA3B77" w14:textId="77777777" w:rsidR="002C6C71" w:rsidRPr="00337E21" w:rsidRDefault="002C6C71" w:rsidP="002C6C71">
            <w:pPr>
              <w:jc w:val="center"/>
              <w:rPr>
                <w:rFonts w:asciiTheme="minorHAnsi" w:hAnsiTheme="minorHAnsi" w:cstheme="minorHAnsi"/>
                <w:color w:val="auto"/>
                <w:sz w:val="22"/>
                <w:szCs w:val="22"/>
              </w:rPr>
            </w:pPr>
          </w:p>
          <w:p w14:paraId="42F832F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Esetkonzultáció</w:t>
            </w:r>
          </w:p>
        </w:tc>
        <w:tc>
          <w:tcPr>
            <w:tcW w:w="3096" w:type="dxa"/>
            <w:tcBorders>
              <w:top w:val="single" w:sz="4" w:space="0" w:color="auto"/>
              <w:left w:val="single" w:sz="4" w:space="0" w:color="auto"/>
              <w:bottom w:val="single" w:sz="4" w:space="0" w:color="auto"/>
              <w:right w:val="single" w:sz="4" w:space="0" w:color="auto"/>
            </w:tcBorders>
          </w:tcPr>
          <w:p w14:paraId="46C86621" w14:textId="77777777" w:rsidR="002C6C71" w:rsidRPr="00337E21" w:rsidRDefault="002C6C71" w:rsidP="002C6C71">
            <w:pPr>
              <w:jc w:val="center"/>
              <w:rPr>
                <w:rFonts w:asciiTheme="minorHAnsi" w:hAnsiTheme="minorHAnsi" w:cstheme="minorHAnsi"/>
                <w:color w:val="auto"/>
                <w:sz w:val="22"/>
                <w:szCs w:val="22"/>
              </w:rPr>
            </w:pPr>
          </w:p>
          <w:p w14:paraId="1102DA81"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98</w:t>
            </w:r>
          </w:p>
        </w:tc>
        <w:tc>
          <w:tcPr>
            <w:tcW w:w="3096" w:type="dxa"/>
            <w:tcBorders>
              <w:top w:val="single" w:sz="4" w:space="0" w:color="auto"/>
              <w:left w:val="single" w:sz="4" w:space="0" w:color="auto"/>
              <w:bottom w:val="single" w:sz="4" w:space="0" w:color="auto"/>
              <w:right w:val="single" w:sz="4" w:space="0" w:color="auto"/>
            </w:tcBorders>
          </w:tcPr>
          <w:p w14:paraId="35854A86" w14:textId="77777777" w:rsidR="002C6C71" w:rsidRPr="00337E21" w:rsidRDefault="002C6C71" w:rsidP="002C6C71">
            <w:pPr>
              <w:jc w:val="center"/>
              <w:rPr>
                <w:rFonts w:asciiTheme="minorHAnsi" w:hAnsiTheme="minorHAnsi" w:cstheme="minorHAnsi"/>
                <w:color w:val="auto"/>
                <w:sz w:val="22"/>
                <w:szCs w:val="22"/>
              </w:rPr>
            </w:pPr>
          </w:p>
          <w:p w14:paraId="5588D158"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297</w:t>
            </w:r>
          </w:p>
        </w:tc>
      </w:tr>
      <w:tr w:rsidR="002C6C71" w:rsidRPr="00337E21" w14:paraId="21F18C1B"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6974031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Szakmaközi megbeszélés</w:t>
            </w:r>
          </w:p>
        </w:tc>
        <w:tc>
          <w:tcPr>
            <w:tcW w:w="3096" w:type="dxa"/>
            <w:tcBorders>
              <w:top w:val="single" w:sz="4" w:space="0" w:color="auto"/>
              <w:left w:val="single" w:sz="4" w:space="0" w:color="auto"/>
              <w:bottom w:val="single" w:sz="4" w:space="0" w:color="auto"/>
              <w:right w:val="single" w:sz="4" w:space="0" w:color="auto"/>
            </w:tcBorders>
            <w:hideMark/>
          </w:tcPr>
          <w:p w14:paraId="22A7A86E"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3096" w:type="dxa"/>
            <w:tcBorders>
              <w:top w:val="single" w:sz="4" w:space="0" w:color="auto"/>
              <w:left w:val="single" w:sz="4" w:space="0" w:color="auto"/>
              <w:bottom w:val="single" w:sz="4" w:space="0" w:color="auto"/>
              <w:right w:val="single" w:sz="4" w:space="0" w:color="auto"/>
            </w:tcBorders>
            <w:hideMark/>
          </w:tcPr>
          <w:p w14:paraId="14F54F5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2EA3E6D9"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4A98B6E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lastRenderedPageBreak/>
              <w:t>Szociális és mentálhigiénés csoportmunka</w:t>
            </w:r>
          </w:p>
        </w:tc>
        <w:tc>
          <w:tcPr>
            <w:tcW w:w="3096" w:type="dxa"/>
            <w:tcBorders>
              <w:top w:val="single" w:sz="4" w:space="0" w:color="auto"/>
              <w:left w:val="single" w:sz="4" w:space="0" w:color="auto"/>
              <w:bottom w:val="single" w:sz="4" w:space="0" w:color="auto"/>
              <w:right w:val="single" w:sz="4" w:space="0" w:color="auto"/>
            </w:tcBorders>
            <w:hideMark/>
          </w:tcPr>
          <w:p w14:paraId="5FAEC17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4E40FFD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1778B22C"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60DBE37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Egyéni és csoportos készségfejlesztés</w:t>
            </w:r>
          </w:p>
        </w:tc>
        <w:tc>
          <w:tcPr>
            <w:tcW w:w="3096" w:type="dxa"/>
            <w:tcBorders>
              <w:top w:val="single" w:sz="4" w:space="0" w:color="auto"/>
              <w:left w:val="single" w:sz="4" w:space="0" w:color="auto"/>
              <w:bottom w:val="single" w:sz="4" w:space="0" w:color="auto"/>
              <w:right w:val="single" w:sz="4" w:space="0" w:color="auto"/>
            </w:tcBorders>
            <w:hideMark/>
          </w:tcPr>
          <w:p w14:paraId="6EB1C41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34BB7B5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08BD44B7"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0C58007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Közösségfejlesztés</w:t>
            </w:r>
          </w:p>
        </w:tc>
        <w:tc>
          <w:tcPr>
            <w:tcW w:w="3096" w:type="dxa"/>
            <w:tcBorders>
              <w:top w:val="single" w:sz="4" w:space="0" w:color="auto"/>
              <w:left w:val="single" w:sz="4" w:space="0" w:color="auto"/>
              <w:bottom w:val="single" w:sz="4" w:space="0" w:color="auto"/>
              <w:right w:val="single" w:sz="4" w:space="0" w:color="auto"/>
            </w:tcBorders>
            <w:hideMark/>
          </w:tcPr>
          <w:p w14:paraId="27170E8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3A95327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3CE705C8"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6001D94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Környezettanulmány elkészítésében való közreműködés</w:t>
            </w:r>
          </w:p>
        </w:tc>
        <w:tc>
          <w:tcPr>
            <w:tcW w:w="3096" w:type="dxa"/>
            <w:tcBorders>
              <w:top w:val="single" w:sz="4" w:space="0" w:color="auto"/>
              <w:left w:val="single" w:sz="4" w:space="0" w:color="auto"/>
              <w:bottom w:val="single" w:sz="4" w:space="0" w:color="auto"/>
              <w:right w:val="single" w:sz="4" w:space="0" w:color="auto"/>
            </w:tcBorders>
            <w:hideMark/>
          </w:tcPr>
          <w:p w14:paraId="41F9467E"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14</w:t>
            </w:r>
          </w:p>
        </w:tc>
        <w:tc>
          <w:tcPr>
            <w:tcW w:w="3096" w:type="dxa"/>
            <w:tcBorders>
              <w:top w:val="single" w:sz="4" w:space="0" w:color="auto"/>
              <w:left w:val="single" w:sz="4" w:space="0" w:color="auto"/>
              <w:bottom w:val="single" w:sz="4" w:space="0" w:color="auto"/>
              <w:right w:val="single" w:sz="4" w:space="0" w:color="auto"/>
            </w:tcBorders>
            <w:hideMark/>
          </w:tcPr>
          <w:p w14:paraId="1312377A"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14</w:t>
            </w:r>
          </w:p>
        </w:tc>
      </w:tr>
      <w:tr w:rsidR="002C6C71" w:rsidRPr="00337E21" w14:paraId="5358210B"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05D5A7E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Családlátogatás</w:t>
            </w:r>
          </w:p>
        </w:tc>
        <w:tc>
          <w:tcPr>
            <w:tcW w:w="3096" w:type="dxa"/>
            <w:tcBorders>
              <w:top w:val="single" w:sz="4" w:space="0" w:color="auto"/>
              <w:left w:val="single" w:sz="4" w:space="0" w:color="auto"/>
              <w:bottom w:val="single" w:sz="4" w:space="0" w:color="auto"/>
              <w:right w:val="single" w:sz="4" w:space="0" w:color="auto"/>
            </w:tcBorders>
            <w:hideMark/>
          </w:tcPr>
          <w:p w14:paraId="7097A92D"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1120</w:t>
            </w:r>
          </w:p>
        </w:tc>
        <w:tc>
          <w:tcPr>
            <w:tcW w:w="3096" w:type="dxa"/>
            <w:tcBorders>
              <w:top w:val="single" w:sz="4" w:space="0" w:color="auto"/>
              <w:left w:val="single" w:sz="4" w:space="0" w:color="auto"/>
              <w:bottom w:val="single" w:sz="4" w:space="0" w:color="auto"/>
              <w:right w:val="single" w:sz="4" w:space="0" w:color="auto"/>
            </w:tcBorders>
            <w:hideMark/>
          </w:tcPr>
          <w:p w14:paraId="05421624"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298</w:t>
            </w:r>
          </w:p>
        </w:tc>
      </w:tr>
      <w:tr w:rsidR="002C6C71" w:rsidRPr="00337E21" w14:paraId="250A8229"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76F8852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Adományközvetítés</w:t>
            </w:r>
          </w:p>
        </w:tc>
        <w:tc>
          <w:tcPr>
            <w:tcW w:w="3096" w:type="dxa"/>
            <w:tcBorders>
              <w:top w:val="single" w:sz="4" w:space="0" w:color="auto"/>
              <w:left w:val="single" w:sz="4" w:space="0" w:color="auto"/>
              <w:bottom w:val="single" w:sz="4" w:space="0" w:color="auto"/>
              <w:right w:val="single" w:sz="4" w:space="0" w:color="auto"/>
            </w:tcBorders>
            <w:hideMark/>
          </w:tcPr>
          <w:p w14:paraId="3719010F"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hideMark/>
          </w:tcPr>
          <w:p w14:paraId="554A78D6"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r>
      <w:tr w:rsidR="002C6C71" w:rsidRPr="00337E21" w14:paraId="500AB255" w14:textId="77777777" w:rsidTr="002C6C71">
        <w:tc>
          <w:tcPr>
            <w:tcW w:w="3096" w:type="dxa"/>
            <w:tcBorders>
              <w:top w:val="single" w:sz="4" w:space="0" w:color="auto"/>
              <w:left w:val="single" w:sz="4" w:space="0" w:color="auto"/>
              <w:bottom w:val="single" w:sz="4" w:space="0" w:color="auto"/>
              <w:right w:val="single" w:sz="4" w:space="0" w:color="auto"/>
            </w:tcBorders>
            <w:hideMark/>
          </w:tcPr>
          <w:p w14:paraId="1F301F4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Összesen</w:t>
            </w:r>
          </w:p>
        </w:tc>
        <w:tc>
          <w:tcPr>
            <w:tcW w:w="3096" w:type="dxa"/>
            <w:tcBorders>
              <w:top w:val="single" w:sz="4" w:space="0" w:color="auto"/>
              <w:left w:val="single" w:sz="4" w:space="0" w:color="auto"/>
              <w:bottom w:val="single" w:sz="4" w:space="0" w:color="auto"/>
              <w:right w:val="single" w:sz="4" w:space="0" w:color="auto"/>
            </w:tcBorders>
            <w:hideMark/>
          </w:tcPr>
          <w:p w14:paraId="142C01F1"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2810</w:t>
            </w:r>
          </w:p>
        </w:tc>
        <w:tc>
          <w:tcPr>
            <w:tcW w:w="3096" w:type="dxa"/>
            <w:tcBorders>
              <w:top w:val="single" w:sz="4" w:space="0" w:color="auto"/>
              <w:left w:val="single" w:sz="4" w:space="0" w:color="auto"/>
              <w:bottom w:val="single" w:sz="4" w:space="0" w:color="auto"/>
              <w:right w:val="single" w:sz="4" w:space="0" w:color="auto"/>
            </w:tcBorders>
            <w:hideMark/>
          </w:tcPr>
          <w:p w14:paraId="775341A8"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1575</w:t>
            </w:r>
          </w:p>
        </w:tc>
      </w:tr>
    </w:tbl>
    <w:p w14:paraId="45683AB9" w14:textId="77777777" w:rsidR="002C6C71" w:rsidRPr="001859C7" w:rsidRDefault="002C6C71" w:rsidP="002C6C71">
      <w:pPr>
        <w:spacing w:after="0"/>
        <w:rPr>
          <w:rFonts w:asciiTheme="minorHAnsi" w:hAnsiTheme="minorHAnsi" w:cstheme="minorHAnsi"/>
          <w:color w:val="auto"/>
          <w:sz w:val="22"/>
          <w:szCs w:val="22"/>
        </w:rPr>
      </w:pPr>
      <w:r w:rsidRPr="00337E21">
        <w:rPr>
          <w:rFonts w:asciiTheme="minorHAnsi" w:hAnsiTheme="minorHAnsi" w:cstheme="minorHAnsi"/>
          <w:i/>
          <w:color w:val="auto"/>
          <w:sz w:val="18"/>
          <w:szCs w:val="18"/>
          <w:lang w:eastAsia="hu-HU"/>
        </w:rPr>
        <w:t xml:space="preserve">                                                                                                                               </w:t>
      </w:r>
      <w:r>
        <w:rPr>
          <w:rFonts w:asciiTheme="minorHAnsi" w:hAnsiTheme="minorHAnsi" w:cstheme="minorHAnsi"/>
          <w:i/>
          <w:color w:val="auto"/>
          <w:sz w:val="18"/>
          <w:szCs w:val="18"/>
          <w:lang w:eastAsia="hu-HU"/>
        </w:rPr>
        <w:t xml:space="preserve">           </w:t>
      </w:r>
      <w:r w:rsidRPr="00337E21">
        <w:rPr>
          <w:rFonts w:asciiTheme="minorHAnsi" w:hAnsiTheme="minorHAnsi" w:cstheme="minorHAnsi"/>
          <w:i/>
          <w:color w:val="auto"/>
          <w:sz w:val="18"/>
          <w:szCs w:val="18"/>
          <w:lang w:eastAsia="hu-HU"/>
        </w:rPr>
        <w:t xml:space="preserve">      (Forrás: KHSZK Család és Gyermekjóléti Szolgálat)</w:t>
      </w:r>
    </w:p>
    <w:p w14:paraId="4AA1AEDD" w14:textId="77777777" w:rsidR="002C6C71" w:rsidRDefault="002C6C71" w:rsidP="002C6C71">
      <w:pPr>
        <w:spacing w:after="0"/>
        <w:jc w:val="both"/>
        <w:rPr>
          <w:rFonts w:asciiTheme="minorHAnsi" w:eastAsia="Calibri" w:hAnsiTheme="minorHAnsi" w:cstheme="minorHAnsi"/>
          <w:color w:val="auto"/>
          <w:sz w:val="22"/>
          <w:szCs w:val="22"/>
        </w:rPr>
      </w:pPr>
    </w:p>
    <w:p w14:paraId="37BE1E17" w14:textId="77777777" w:rsidR="002C6C71" w:rsidRDefault="002C6C71" w:rsidP="002C6C71">
      <w:pPr>
        <w:spacing w:after="0"/>
        <w:jc w:val="both"/>
        <w:rPr>
          <w:rFonts w:asciiTheme="minorHAnsi" w:hAnsiTheme="minorHAnsi" w:cstheme="minorHAnsi"/>
          <w:snapToGrid w:val="0"/>
          <w:color w:val="auto"/>
          <w:sz w:val="22"/>
          <w:szCs w:val="22"/>
        </w:rPr>
      </w:pPr>
      <w:r w:rsidRPr="00337E21">
        <w:rPr>
          <w:rFonts w:asciiTheme="minorHAnsi" w:eastAsia="Calibri" w:hAnsiTheme="minorHAnsi" w:cstheme="minorHAnsi"/>
          <w:color w:val="auto"/>
          <w:sz w:val="22"/>
          <w:szCs w:val="22"/>
        </w:rPr>
        <w:t xml:space="preserve">A család és gyermekjóléti szolgáltatás szakmai tevékenysége során a gyermek érdekeit képviselve a szociális munka módszereit és eszközeit használja. A gondozási folyamatban részt vesznek mindazon felnőttek, akik a gyermek testi, lelki egészségének fejlődésében, családban történő nevelésében szerepet vállalnak (szülők, egyéb családtagok, a gyerekeket, családokat körülvevő személyek, közösségek, szervezetek). Például </w:t>
      </w:r>
      <w:r w:rsidRPr="00337E21">
        <w:rPr>
          <w:rFonts w:asciiTheme="minorHAnsi" w:hAnsiTheme="minorHAnsi" w:cstheme="minorHAnsi"/>
          <w:snapToGrid w:val="0"/>
          <w:color w:val="auto"/>
          <w:sz w:val="22"/>
          <w:szCs w:val="22"/>
        </w:rPr>
        <w:t>2019. évben a gyermekjóléti szolgáltatásban leggyakrabban előforduló szakmai tevékenység családlátogatás volt, melynek száma a városban 2986 alkalommal valósult meg, és 481 főt érintett.</w:t>
      </w:r>
      <w:r>
        <w:rPr>
          <w:rFonts w:asciiTheme="minorHAnsi" w:hAnsiTheme="minorHAnsi" w:cstheme="minorHAnsi"/>
          <w:snapToGrid w:val="0"/>
          <w:color w:val="auto"/>
          <w:sz w:val="22"/>
          <w:szCs w:val="22"/>
        </w:rPr>
        <w:t xml:space="preserve"> </w:t>
      </w:r>
      <w:r w:rsidRPr="00337E21">
        <w:rPr>
          <w:rFonts w:asciiTheme="minorHAnsi" w:hAnsiTheme="minorHAnsi" w:cstheme="minorHAnsi"/>
          <w:snapToGrid w:val="0"/>
          <w:color w:val="auto"/>
          <w:sz w:val="22"/>
          <w:szCs w:val="22"/>
        </w:rPr>
        <w:t xml:space="preserve">Ez azt jelenti, hogy a </w:t>
      </w:r>
      <w:proofErr w:type="spellStart"/>
      <w:r w:rsidRPr="00337E21">
        <w:rPr>
          <w:rFonts w:asciiTheme="minorHAnsi" w:hAnsiTheme="minorHAnsi" w:cstheme="minorHAnsi"/>
          <w:snapToGrid w:val="0"/>
          <w:color w:val="auto"/>
          <w:sz w:val="22"/>
          <w:szCs w:val="22"/>
        </w:rPr>
        <w:t>családsegítő</w:t>
      </w:r>
      <w:proofErr w:type="spellEnd"/>
      <w:r w:rsidRPr="00337E21">
        <w:rPr>
          <w:rFonts w:asciiTheme="minorHAnsi" w:hAnsiTheme="minorHAnsi" w:cstheme="minorHAnsi"/>
          <w:snapToGrid w:val="0"/>
          <w:color w:val="auto"/>
          <w:sz w:val="22"/>
          <w:szCs w:val="22"/>
        </w:rPr>
        <w:t xml:space="preserve"> otthonában keresi fel a jelzett vagy gondozott családot. A gondozott családok aluliskolázottságából adódóan nagy számban van jelen az információnyújtás, és az ügyintézésben történő segítségnyújtás</w:t>
      </w:r>
      <w:r>
        <w:rPr>
          <w:rFonts w:asciiTheme="minorHAnsi" w:hAnsiTheme="minorHAnsi" w:cstheme="minorHAnsi"/>
          <w:snapToGrid w:val="0"/>
          <w:color w:val="auto"/>
          <w:sz w:val="22"/>
          <w:szCs w:val="22"/>
        </w:rPr>
        <w:t>.</w:t>
      </w:r>
    </w:p>
    <w:p w14:paraId="13952EFA" w14:textId="77777777" w:rsidR="002C6C71" w:rsidRPr="00337E21" w:rsidRDefault="002C6C71" w:rsidP="002C6C71">
      <w:pPr>
        <w:spacing w:after="0"/>
        <w:jc w:val="both"/>
        <w:rPr>
          <w:rFonts w:asciiTheme="minorHAnsi" w:eastAsia="Calibri" w:hAnsiTheme="minorHAnsi" w:cstheme="minorHAnsi"/>
          <w:color w:val="auto"/>
          <w:sz w:val="22"/>
          <w:szCs w:val="22"/>
        </w:rPr>
      </w:pPr>
      <w:r w:rsidRPr="007C168F">
        <w:rPr>
          <w:rFonts w:asciiTheme="minorHAnsi" w:hAnsiTheme="minorHAnsi" w:cstheme="minorHAnsi"/>
          <w:snapToGrid w:val="0"/>
          <w:color w:val="auto"/>
          <w:sz w:val="22"/>
          <w:szCs w:val="22"/>
        </w:rPr>
        <w:t>2020.08.31-ig bezárólag a koronavírus-járvány miatt elrendelt veszélyhelyzet a Család és Gyermekjóléti Szolgálat szakmai tevékenységét is jelentősen befolyásolta. A családlátogatások száma csökkent, viszont a</w:t>
      </w:r>
      <w:r>
        <w:rPr>
          <w:rFonts w:asciiTheme="minorHAnsi" w:hAnsiTheme="minorHAnsi" w:cstheme="minorHAnsi"/>
          <w:snapToGrid w:val="0"/>
          <w:color w:val="auto"/>
          <w:sz w:val="22"/>
          <w:szCs w:val="22"/>
        </w:rPr>
        <w:t>z</w:t>
      </w:r>
      <w:r w:rsidRPr="007C168F">
        <w:rPr>
          <w:rFonts w:asciiTheme="minorHAnsi" w:hAnsiTheme="minorHAnsi" w:cstheme="minorHAnsi"/>
          <w:snapToGrid w:val="0"/>
          <w:color w:val="auto"/>
          <w:sz w:val="22"/>
          <w:szCs w:val="22"/>
        </w:rPr>
        <w:t xml:space="preserve"> ügyintézés</w:t>
      </w:r>
      <w:r>
        <w:rPr>
          <w:rFonts w:asciiTheme="minorHAnsi" w:hAnsiTheme="minorHAnsi" w:cstheme="minorHAnsi"/>
          <w:snapToGrid w:val="0"/>
          <w:color w:val="auto"/>
          <w:sz w:val="22"/>
          <w:szCs w:val="22"/>
        </w:rPr>
        <w:t>sel</w:t>
      </w:r>
      <w:r w:rsidRPr="007C168F">
        <w:rPr>
          <w:rFonts w:asciiTheme="minorHAnsi" w:hAnsiTheme="minorHAnsi" w:cstheme="minorHAnsi"/>
          <w:snapToGrid w:val="0"/>
          <w:color w:val="auto"/>
          <w:sz w:val="22"/>
          <w:szCs w:val="22"/>
        </w:rPr>
        <w:t xml:space="preserve"> történő segítségnyújtások száma megemelkedett</w:t>
      </w:r>
      <w:r>
        <w:rPr>
          <w:rFonts w:asciiTheme="minorHAnsi" w:hAnsiTheme="minorHAnsi" w:cstheme="minorHAnsi"/>
          <w:snapToGrid w:val="0"/>
          <w:color w:val="auto"/>
          <w:sz w:val="22"/>
          <w:szCs w:val="22"/>
        </w:rPr>
        <w:t>, vélhetőleg a Polgármesteri Hivatalokban elrendelt ügyfélfogadási szünet miatt.</w:t>
      </w:r>
    </w:p>
    <w:p w14:paraId="5D37DF65" w14:textId="77777777" w:rsidR="002C6C71" w:rsidRPr="00A12D04" w:rsidRDefault="002C6C71" w:rsidP="002C6C71">
      <w:pPr>
        <w:spacing w:after="0"/>
        <w:jc w:val="both"/>
        <w:rPr>
          <w:rFonts w:asciiTheme="minorHAnsi" w:hAnsiTheme="minorHAnsi" w:cstheme="minorHAnsi"/>
          <w:color w:val="auto"/>
          <w:sz w:val="10"/>
          <w:szCs w:val="10"/>
        </w:rPr>
      </w:pPr>
    </w:p>
    <w:p w14:paraId="438216D5" w14:textId="77777777" w:rsidR="002C6C71" w:rsidRPr="00337E21" w:rsidRDefault="002C6C71" w:rsidP="002C6C71">
      <w:pPr>
        <w:spacing w:after="0"/>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Család és Gyermekjóléti Szolgálat által együttműködési megállapodás alapján végzett szakmai munka jellemzői elsődleges probléma szerint</w:t>
      </w:r>
    </w:p>
    <w:p w14:paraId="70B2CDDB" w14:textId="19802901" w:rsidR="002C6C71" w:rsidRPr="00337E21" w:rsidRDefault="002C6C71" w:rsidP="002C6C71">
      <w:pPr>
        <w:spacing w:after="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(2016-2020</w:t>
      </w:r>
      <w:r w:rsidRPr="00337E21">
        <w:rPr>
          <w:rFonts w:asciiTheme="minorHAnsi" w:hAnsiTheme="minorHAnsi" w:cstheme="minorHAnsi"/>
          <w:b/>
          <w:bCs/>
          <w:color w:val="auto"/>
          <w:sz w:val="22"/>
          <w:szCs w:val="22"/>
        </w:rPr>
        <w:t>.</w:t>
      </w:r>
      <w:r>
        <w:rPr>
          <w:rFonts w:asciiTheme="minorHAnsi" w:hAnsiTheme="minorHAnsi" w:cstheme="minorHAnsi"/>
          <w:b/>
          <w:bCs/>
          <w:color w:val="auto"/>
          <w:sz w:val="22"/>
          <w:szCs w:val="22"/>
        </w:rPr>
        <w:t>08.31</w:t>
      </w:r>
      <w:r w:rsidR="00BB31C8">
        <w:rPr>
          <w:rFonts w:asciiTheme="minorHAnsi" w:hAnsiTheme="minorHAnsi" w:cstheme="minorHAnsi"/>
          <w:b/>
          <w:bCs/>
          <w:color w:val="auto"/>
          <w:sz w:val="22"/>
          <w:szCs w:val="22"/>
        </w:rPr>
        <w:t>-ig</w:t>
      </w:r>
      <w:r w:rsidRPr="00337E21">
        <w:rPr>
          <w:rFonts w:asciiTheme="minorHAnsi" w:hAnsiTheme="minorHAnsi" w:cstheme="minorHAnsi"/>
          <w:b/>
          <w:bCs/>
          <w:color w:val="auto"/>
          <w:sz w:val="22"/>
          <w:szCs w:val="22"/>
        </w:rPr>
        <w:t>)</w:t>
      </w:r>
    </w:p>
    <w:p w14:paraId="16903AA7" w14:textId="77777777" w:rsidR="002C6C71" w:rsidRPr="00E049A4" w:rsidRDefault="002C6C71" w:rsidP="002C6C71">
      <w:pPr>
        <w:spacing w:after="0"/>
        <w:rPr>
          <w:rFonts w:asciiTheme="minorHAnsi" w:hAnsiTheme="minorHAnsi" w:cstheme="minorHAnsi"/>
          <w:i/>
          <w:color w:val="auto"/>
          <w:sz w:val="10"/>
          <w:szCs w:val="10"/>
          <w:lang w:eastAsia="hu-HU"/>
        </w:rPr>
      </w:pPr>
      <w:r w:rsidRPr="00337E21">
        <w:rPr>
          <w:rFonts w:asciiTheme="minorHAnsi" w:hAnsiTheme="minorHAnsi" w:cstheme="minorHAnsi"/>
          <w:i/>
          <w:color w:val="auto"/>
          <w:sz w:val="18"/>
          <w:szCs w:val="18"/>
          <w:lang w:eastAsia="hu-HU"/>
        </w:rPr>
        <w:t xml:space="preserve"> </w:t>
      </w:r>
    </w:p>
    <w:tbl>
      <w:tblPr>
        <w:tblStyle w:val="Rcsostblzat"/>
        <w:tblW w:w="9640" w:type="dxa"/>
        <w:jc w:val="center"/>
        <w:tblInd w:w="0" w:type="dxa"/>
        <w:tblLook w:val="04A0" w:firstRow="1" w:lastRow="0" w:firstColumn="1" w:lastColumn="0" w:noHBand="0" w:noVBand="1"/>
      </w:tblPr>
      <w:tblGrid>
        <w:gridCol w:w="2836"/>
        <w:gridCol w:w="3402"/>
        <w:gridCol w:w="3402"/>
      </w:tblGrid>
      <w:tr w:rsidR="002C6C71" w:rsidRPr="00337E21" w14:paraId="0DAB487D" w14:textId="77777777" w:rsidTr="002C6C71">
        <w:trPr>
          <w:jc w:val="center"/>
        </w:trPr>
        <w:tc>
          <w:tcPr>
            <w:tcW w:w="9640" w:type="dxa"/>
            <w:gridSpan w:val="3"/>
            <w:tcBorders>
              <w:top w:val="single" w:sz="4" w:space="0" w:color="auto"/>
              <w:left w:val="single" w:sz="4" w:space="0" w:color="auto"/>
              <w:bottom w:val="single" w:sz="4" w:space="0" w:color="auto"/>
              <w:right w:val="single" w:sz="4" w:space="0" w:color="auto"/>
            </w:tcBorders>
            <w:hideMark/>
          </w:tcPr>
          <w:p w14:paraId="3626E851"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2016.</w:t>
            </w:r>
          </w:p>
        </w:tc>
      </w:tr>
      <w:tr w:rsidR="002C6C71" w:rsidRPr="00337E21" w14:paraId="798A6414"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7F08ADCF"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A probléma típusa</w:t>
            </w:r>
          </w:p>
        </w:tc>
        <w:tc>
          <w:tcPr>
            <w:tcW w:w="3402" w:type="dxa"/>
            <w:tcBorders>
              <w:top w:val="single" w:sz="4" w:space="0" w:color="auto"/>
              <w:left w:val="single" w:sz="4" w:space="0" w:color="auto"/>
              <w:bottom w:val="single" w:sz="4" w:space="0" w:color="auto"/>
              <w:right w:val="single" w:sz="4" w:space="0" w:color="auto"/>
            </w:tcBorders>
            <w:hideMark/>
          </w:tcPr>
          <w:p w14:paraId="0B00EC91"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Családok száma az elsődleges probléma szerint</w:t>
            </w:r>
          </w:p>
        </w:tc>
        <w:tc>
          <w:tcPr>
            <w:tcW w:w="3402" w:type="dxa"/>
            <w:tcBorders>
              <w:top w:val="single" w:sz="4" w:space="0" w:color="auto"/>
              <w:left w:val="single" w:sz="4" w:space="0" w:color="auto"/>
              <w:bottom w:val="single" w:sz="4" w:space="0" w:color="auto"/>
              <w:right w:val="single" w:sz="4" w:space="0" w:color="auto"/>
            </w:tcBorders>
            <w:hideMark/>
          </w:tcPr>
          <w:p w14:paraId="3D802EA6"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Halmozott problémával küzdő családok száma</w:t>
            </w:r>
          </w:p>
        </w:tc>
      </w:tr>
      <w:tr w:rsidR="002C6C71" w:rsidRPr="00337E21" w14:paraId="5FB7B763"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4D2E41E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Életviteli</w:t>
            </w:r>
          </w:p>
        </w:tc>
        <w:tc>
          <w:tcPr>
            <w:tcW w:w="3402" w:type="dxa"/>
            <w:tcBorders>
              <w:top w:val="single" w:sz="4" w:space="0" w:color="auto"/>
              <w:left w:val="single" w:sz="4" w:space="0" w:color="auto"/>
              <w:bottom w:val="single" w:sz="4" w:space="0" w:color="auto"/>
              <w:right w:val="single" w:sz="4" w:space="0" w:color="auto"/>
            </w:tcBorders>
            <w:hideMark/>
          </w:tcPr>
          <w:p w14:paraId="02A4529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15</w:t>
            </w:r>
          </w:p>
        </w:tc>
        <w:tc>
          <w:tcPr>
            <w:tcW w:w="3402" w:type="dxa"/>
            <w:tcBorders>
              <w:top w:val="single" w:sz="4" w:space="0" w:color="auto"/>
              <w:left w:val="single" w:sz="4" w:space="0" w:color="auto"/>
              <w:bottom w:val="single" w:sz="4" w:space="0" w:color="auto"/>
              <w:right w:val="single" w:sz="4" w:space="0" w:color="auto"/>
            </w:tcBorders>
            <w:hideMark/>
          </w:tcPr>
          <w:p w14:paraId="7501C38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31</w:t>
            </w:r>
          </w:p>
        </w:tc>
      </w:tr>
      <w:tr w:rsidR="002C6C71" w:rsidRPr="00337E21" w14:paraId="41C3ECA6"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26034687"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Családi-kapcsolati konfliktus</w:t>
            </w:r>
          </w:p>
        </w:tc>
        <w:tc>
          <w:tcPr>
            <w:tcW w:w="3402" w:type="dxa"/>
            <w:tcBorders>
              <w:top w:val="single" w:sz="4" w:space="0" w:color="auto"/>
              <w:left w:val="single" w:sz="4" w:space="0" w:color="auto"/>
              <w:bottom w:val="single" w:sz="4" w:space="0" w:color="auto"/>
              <w:right w:val="single" w:sz="4" w:space="0" w:color="auto"/>
            </w:tcBorders>
            <w:hideMark/>
          </w:tcPr>
          <w:p w14:paraId="66B582A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w:t>
            </w:r>
          </w:p>
        </w:tc>
        <w:tc>
          <w:tcPr>
            <w:tcW w:w="3402" w:type="dxa"/>
            <w:tcBorders>
              <w:top w:val="single" w:sz="4" w:space="0" w:color="auto"/>
              <w:left w:val="single" w:sz="4" w:space="0" w:color="auto"/>
              <w:bottom w:val="single" w:sz="4" w:space="0" w:color="auto"/>
              <w:right w:val="single" w:sz="4" w:space="0" w:color="auto"/>
            </w:tcBorders>
            <w:hideMark/>
          </w:tcPr>
          <w:p w14:paraId="5C624A2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23</w:t>
            </w:r>
          </w:p>
        </w:tc>
      </w:tr>
      <w:tr w:rsidR="002C6C71" w:rsidRPr="00337E21" w14:paraId="54102FED"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145A696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Családon belüli bántalmazás</w:t>
            </w:r>
          </w:p>
        </w:tc>
        <w:tc>
          <w:tcPr>
            <w:tcW w:w="3402" w:type="dxa"/>
            <w:tcBorders>
              <w:top w:val="single" w:sz="4" w:space="0" w:color="auto"/>
              <w:left w:val="single" w:sz="4" w:space="0" w:color="auto"/>
              <w:bottom w:val="single" w:sz="4" w:space="0" w:color="auto"/>
              <w:right w:val="single" w:sz="4" w:space="0" w:color="auto"/>
            </w:tcBorders>
            <w:hideMark/>
          </w:tcPr>
          <w:p w14:paraId="6B8A911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14:paraId="3DED4F8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r>
      <w:tr w:rsidR="002C6C71" w:rsidRPr="00337E21" w14:paraId="6BE5F413"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C0B810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Elhanyagolás</w:t>
            </w:r>
          </w:p>
          <w:p w14:paraId="30627D0E" w14:textId="77777777" w:rsidR="002C6C71" w:rsidRPr="00337E21" w:rsidRDefault="002C6C71" w:rsidP="002C6C71">
            <w:pPr>
              <w:jc w:val="both"/>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 Ebből: oktatási, nevelési </w:t>
            </w:r>
            <w:proofErr w:type="spellStart"/>
            <w:r w:rsidRPr="00337E21">
              <w:rPr>
                <w:rFonts w:asciiTheme="minorHAnsi" w:hAnsiTheme="minorHAnsi" w:cstheme="minorHAnsi"/>
                <w:i/>
                <w:iCs/>
                <w:color w:val="auto"/>
                <w:sz w:val="22"/>
                <w:szCs w:val="22"/>
              </w:rPr>
              <w:t>elh</w:t>
            </w:r>
            <w:proofErr w:type="spellEnd"/>
            <w:r w:rsidRPr="00337E21">
              <w:rPr>
                <w:rFonts w:asciiTheme="minorHAnsi" w:hAnsiTheme="minorHAnsi" w:cstheme="minorHAnsi"/>
                <w:i/>
                <w:iCs/>
                <w:color w:val="auto"/>
                <w:sz w:val="22"/>
                <w:szCs w:val="22"/>
              </w:rPr>
              <w:t>.</w:t>
            </w:r>
          </w:p>
          <w:p w14:paraId="4D6457CE" w14:textId="77777777" w:rsidR="002C6C71" w:rsidRPr="00337E21" w:rsidRDefault="002C6C71" w:rsidP="002C6C71">
            <w:pPr>
              <w:jc w:val="both"/>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               családi, </w:t>
            </w:r>
            <w:proofErr w:type="spellStart"/>
            <w:r w:rsidRPr="00337E21">
              <w:rPr>
                <w:rFonts w:asciiTheme="minorHAnsi" w:hAnsiTheme="minorHAnsi" w:cstheme="minorHAnsi"/>
                <w:i/>
                <w:iCs/>
                <w:color w:val="auto"/>
                <w:sz w:val="22"/>
                <w:szCs w:val="22"/>
              </w:rPr>
              <w:t>intézm</w:t>
            </w:r>
            <w:proofErr w:type="spellEnd"/>
            <w:r w:rsidRPr="00337E21">
              <w:rPr>
                <w:rFonts w:asciiTheme="minorHAnsi" w:hAnsiTheme="minorHAnsi" w:cstheme="minorHAnsi"/>
                <w:i/>
                <w:iCs/>
                <w:color w:val="auto"/>
                <w:sz w:val="22"/>
                <w:szCs w:val="22"/>
              </w:rPr>
              <w:t>. elh.</w:t>
            </w:r>
          </w:p>
        </w:tc>
        <w:tc>
          <w:tcPr>
            <w:tcW w:w="3402" w:type="dxa"/>
            <w:tcBorders>
              <w:top w:val="single" w:sz="4" w:space="0" w:color="auto"/>
              <w:left w:val="single" w:sz="4" w:space="0" w:color="auto"/>
              <w:bottom w:val="single" w:sz="4" w:space="0" w:color="auto"/>
              <w:right w:val="single" w:sz="4" w:space="0" w:color="auto"/>
            </w:tcBorders>
            <w:hideMark/>
          </w:tcPr>
          <w:p w14:paraId="1D894BE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23</w:t>
            </w:r>
          </w:p>
        </w:tc>
        <w:tc>
          <w:tcPr>
            <w:tcW w:w="3402" w:type="dxa"/>
            <w:tcBorders>
              <w:top w:val="single" w:sz="4" w:space="0" w:color="auto"/>
              <w:left w:val="single" w:sz="4" w:space="0" w:color="auto"/>
              <w:bottom w:val="single" w:sz="4" w:space="0" w:color="auto"/>
              <w:right w:val="single" w:sz="4" w:space="0" w:color="auto"/>
            </w:tcBorders>
            <w:hideMark/>
          </w:tcPr>
          <w:p w14:paraId="3730F2F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23</w:t>
            </w:r>
          </w:p>
        </w:tc>
      </w:tr>
      <w:tr w:rsidR="002C6C71" w:rsidRPr="00337E21" w14:paraId="76AE93F2"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6FD170E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Gyermeknevelési</w:t>
            </w:r>
          </w:p>
        </w:tc>
        <w:tc>
          <w:tcPr>
            <w:tcW w:w="3402" w:type="dxa"/>
            <w:tcBorders>
              <w:top w:val="single" w:sz="4" w:space="0" w:color="auto"/>
              <w:left w:val="single" w:sz="4" w:space="0" w:color="auto"/>
              <w:bottom w:val="single" w:sz="4" w:space="0" w:color="auto"/>
              <w:right w:val="single" w:sz="4" w:space="0" w:color="auto"/>
            </w:tcBorders>
            <w:hideMark/>
          </w:tcPr>
          <w:p w14:paraId="50E4BB8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w:t>
            </w:r>
          </w:p>
        </w:tc>
        <w:tc>
          <w:tcPr>
            <w:tcW w:w="3402" w:type="dxa"/>
            <w:tcBorders>
              <w:top w:val="single" w:sz="4" w:space="0" w:color="auto"/>
              <w:left w:val="single" w:sz="4" w:space="0" w:color="auto"/>
              <w:bottom w:val="single" w:sz="4" w:space="0" w:color="auto"/>
              <w:right w:val="single" w:sz="4" w:space="0" w:color="auto"/>
            </w:tcBorders>
            <w:hideMark/>
          </w:tcPr>
          <w:p w14:paraId="71FC49F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w:t>
            </w:r>
          </w:p>
        </w:tc>
      </w:tr>
      <w:tr w:rsidR="002C6C71" w:rsidRPr="00337E21" w14:paraId="7E84F85B"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226E97A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Gyermekintézménybe való beilleszkedési nehézség</w:t>
            </w:r>
          </w:p>
        </w:tc>
        <w:tc>
          <w:tcPr>
            <w:tcW w:w="3402" w:type="dxa"/>
            <w:tcBorders>
              <w:top w:val="single" w:sz="4" w:space="0" w:color="auto"/>
              <w:left w:val="single" w:sz="4" w:space="0" w:color="auto"/>
              <w:bottom w:val="single" w:sz="4" w:space="0" w:color="auto"/>
              <w:right w:val="single" w:sz="4" w:space="0" w:color="auto"/>
            </w:tcBorders>
            <w:hideMark/>
          </w:tcPr>
          <w:p w14:paraId="07BC114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14:paraId="54EF61B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r>
      <w:tr w:rsidR="002C6C71" w:rsidRPr="00337E21" w14:paraId="6FFB9929"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4E38A87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Magatartás-és teljesítményzavar</w:t>
            </w:r>
          </w:p>
        </w:tc>
        <w:tc>
          <w:tcPr>
            <w:tcW w:w="3402" w:type="dxa"/>
            <w:tcBorders>
              <w:top w:val="single" w:sz="4" w:space="0" w:color="auto"/>
              <w:left w:val="single" w:sz="4" w:space="0" w:color="auto"/>
              <w:bottom w:val="single" w:sz="4" w:space="0" w:color="auto"/>
              <w:right w:val="single" w:sz="4" w:space="0" w:color="auto"/>
            </w:tcBorders>
            <w:hideMark/>
          </w:tcPr>
          <w:p w14:paraId="6EA34B7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099338E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74512DB8"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222FBB8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Fogyatékosság, retardáció</w:t>
            </w:r>
          </w:p>
        </w:tc>
        <w:tc>
          <w:tcPr>
            <w:tcW w:w="3402" w:type="dxa"/>
            <w:tcBorders>
              <w:top w:val="single" w:sz="4" w:space="0" w:color="auto"/>
              <w:left w:val="single" w:sz="4" w:space="0" w:color="auto"/>
              <w:bottom w:val="single" w:sz="4" w:space="0" w:color="auto"/>
              <w:right w:val="single" w:sz="4" w:space="0" w:color="auto"/>
            </w:tcBorders>
            <w:hideMark/>
          </w:tcPr>
          <w:p w14:paraId="1C39C07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14:paraId="6E98BB2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w:t>
            </w:r>
          </w:p>
        </w:tc>
      </w:tr>
      <w:tr w:rsidR="002C6C71" w:rsidRPr="00337E21" w14:paraId="69AE3865"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6953E89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Lelki-mentális, pszichiátriai betegség</w:t>
            </w:r>
          </w:p>
        </w:tc>
        <w:tc>
          <w:tcPr>
            <w:tcW w:w="3402" w:type="dxa"/>
            <w:tcBorders>
              <w:top w:val="single" w:sz="4" w:space="0" w:color="auto"/>
              <w:left w:val="single" w:sz="4" w:space="0" w:color="auto"/>
              <w:bottom w:val="single" w:sz="4" w:space="0" w:color="auto"/>
              <w:right w:val="single" w:sz="4" w:space="0" w:color="auto"/>
            </w:tcBorders>
            <w:hideMark/>
          </w:tcPr>
          <w:p w14:paraId="530F200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14:paraId="064D973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12</w:t>
            </w:r>
          </w:p>
        </w:tc>
      </w:tr>
      <w:tr w:rsidR="002C6C71" w:rsidRPr="00337E21" w14:paraId="53EDEC15"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BB675B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Szenvedélybetegség</w:t>
            </w:r>
          </w:p>
        </w:tc>
        <w:tc>
          <w:tcPr>
            <w:tcW w:w="3402" w:type="dxa"/>
            <w:tcBorders>
              <w:top w:val="single" w:sz="4" w:space="0" w:color="auto"/>
              <w:left w:val="single" w:sz="4" w:space="0" w:color="auto"/>
              <w:bottom w:val="single" w:sz="4" w:space="0" w:color="auto"/>
              <w:right w:val="single" w:sz="4" w:space="0" w:color="auto"/>
            </w:tcBorders>
            <w:hideMark/>
          </w:tcPr>
          <w:p w14:paraId="01CF1DC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01B6913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0BBD86F5"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6986D131"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Egészségi probléma, egészségkárosodás következménye</w:t>
            </w:r>
          </w:p>
        </w:tc>
        <w:tc>
          <w:tcPr>
            <w:tcW w:w="3402" w:type="dxa"/>
            <w:tcBorders>
              <w:top w:val="single" w:sz="4" w:space="0" w:color="auto"/>
              <w:left w:val="single" w:sz="4" w:space="0" w:color="auto"/>
              <w:bottom w:val="single" w:sz="4" w:space="0" w:color="auto"/>
              <w:right w:val="single" w:sz="4" w:space="0" w:color="auto"/>
            </w:tcBorders>
            <w:hideMark/>
          </w:tcPr>
          <w:p w14:paraId="741428C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14:paraId="446C59C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w:t>
            </w:r>
          </w:p>
        </w:tc>
      </w:tr>
      <w:tr w:rsidR="002C6C71" w:rsidRPr="00337E21" w14:paraId="64757E05"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0EF200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Foglalkoztatással kapcsolatos</w:t>
            </w:r>
          </w:p>
        </w:tc>
        <w:tc>
          <w:tcPr>
            <w:tcW w:w="3402" w:type="dxa"/>
            <w:tcBorders>
              <w:top w:val="single" w:sz="4" w:space="0" w:color="auto"/>
              <w:left w:val="single" w:sz="4" w:space="0" w:color="auto"/>
              <w:bottom w:val="single" w:sz="4" w:space="0" w:color="auto"/>
              <w:right w:val="single" w:sz="4" w:space="0" w:color="auto"/>
            </w:tcBorders>
            <w:hideMark/>
          </w:tcPr>
          <w:p w14:paraId="70AD4B4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432E5B6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408BEC8E"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A706C7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Anyagi (megélhetéssel, lakhatással) kapcsolatos</w:t>
            </w:r>
          </w:p>
        </w:tc>
        <w:tc>
          <w:tcPr>
            <w:tcW w:w="3402" w:type="dxa"/>
            <w:tcBorders>
              <w:top w:val="single" w:sz="4" w:space="0" w:color="auto"/>
              <w:left w:val="single" w:sz="4" w:space="0" w:color="auto"/>
              <w:bottom w:val="single" w:sz="4" w:space="0" w:color="auto"/>
              <w:right w:val="single" w:sz="4" w:space="0" w:color="auto"/>
            </w:tcBorders>
            <w:hideMark/>
          </w:tcPr>
          <w:p w14:paraId="15FE0B9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14:paraId="4E0F6B1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34</w:t>
            </w:r>
          </w:p>
        </w:tc>
      </w:tr>
      <w:tr w:rsidR="002C6C71" w:rsidRPr="00337E21" w14:paraId="4225600A"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2FEDAF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Ügyintézéssel kapcsolatos</w:t>
            </w:r>
          </w:p>
        </w:tc>
        <w:tc>
          <w:tcPr>
            <w:tcW w:w="3402" w:type="dxa"/>
            <w:tcBorders>
              <w:top w:val="single" w:sz="4" w:space="0" w:color="auto"/>
              <w:left w:val="single" w:sz="4" w:space="0" w:color="auto"/>
              <w:bottom w:val="single" w:sz="4" w:space="0" w:color="auto"/>
              <w:right w:val="single" w:sz="4" w:space="0" w:color="auto"/>
            </w:tcBorders>
            <w:hideMark/>
          </w:tcPr>
          <w:p w14:paraId="1622948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w:t>
            </w:r>
          </w:p>
        </w:tc>
        <w:tc>
          <w:tcPr>
            <w:tcW w:w="3402" w:type="dxa"/>
            <w:tcBorders>
              <w:top w:val="single" w:sz="4" w:space="0" w:color="auto"/>
              <w:left w:val="single" w:sz="4" w:space="0" w:color="auto"/>
              <w:bottom w:val="single" w:sz="4" w:space="0" w:color="auto"/>
              <w:right w:val="single" w:sz="4" w:space="0" w:color="auto"/>
            </w:tcBorders>
            <w:hideMark/>
          </w:tcPr>
          <w:p w14:paraId="47A93A1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35</w:t>
            </w:r>
          </w:p>
        </w:tc>
      </w:tr>
      <w:tr w:rsidR="002C6C71" w:rsidRPr="00337E21" w14:paraId="4DA7AFE2"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2EE22C8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lastRenderedPageBreak/>
              <w:t>Információkéréssel kapcsolatos</w:t>
            </w:r>
          </w:p>
        </w:tc>
        <w:tc>
          <w:tcPr>
            <w:tcW w:w="3402" w:type="dxa"/>
            <w:tcBorders>
              <w:top w:val="single" w:sz="4" w:space="0" w:color="auto"/>
              <w:left w:val="single" w:sz="4" w:space="0" w:color="auto"/>
              <w:bottom w:val="single" w:sz="4" w:space="0" w:color="auto"/>
              <w:right w:val="single" w:sz="4" w:space="0" w:color="auto"/>
            </w:tcBorders>
            <w:hideMark/>
          </w:tcPr>
          <w:p w14:paraId="35D25F0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14:paraId="629372C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22</w:t>
            </w:r>
          </w:p>
        </w:tc>
      </w:tr>
      <w:tr w:rsidR="002C6C71" w:rsidRPr="00337E21" w14:paraId="66235FA2"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35135EA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Egyéb</w:t>
            </w:r>
          </w:p>
        </w:tc>
        <w:tc>
          <w:tcPr>
            <w:tcW w:w="3402" w:type="dxa"/>
            <w:tcBorders>
              <w:top w:val="single" w:sz="4" w:space="0" w:color="auto"/>
              <w:left w:val="single" w:sz="4" w:space="0" w:color="auto"/>
              <w:bottom w:val="single" w:sz="4" w:space="0" w:color="auto"/>
              <w:right w:val="single" w:sz="4" w:space="0" w:color="auto"/>
            </w:tcBorders>
            <w:hideMark/>
          </w:tcPr>
          <w:p w14:paraId="4322CF3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29741A5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74338D2"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7618B67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Összesen:</w:t>
            </w:r>
          </w:p>
        </w:tc>
        <w:tc>
          <w:tcPr>
            <w:tcW w:w="3402" w:type="dxa"/>
            <w:tcBorders>
              <w:top w:val="single" w:sz="4" w:space="0" w:color="auto"/>
              <w:left w:val="single" w:sz="4" w:space="0" w:color="auto"/>
              <w:bottom w:val="single" w:sz="4" w:space="0" w:color="auto"/>
              <w:right w:val="single" w:sz="4" w:space="0" w:color="auto"/>
            </w:tcBorders>
            <w:hideMark/>
          </w:tcPr>
          <w:p w14:paraId="2D1E0E8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73</w:t>
            </w:r>
          </w:p>
        </w:tc>
        <w:tc>
          <w:tcPr>
            <w:tcW w:w="3402" w:type="dxa"/>
            <w:tcBorders>
              <w:top w:val="single" w:sz="4" w:space="0" w:color="auto"/>
              <w:left w:val="single" w:sz="4" w:space="0" w:color="auto"/>
              <w:bottom w:val="single" w:sz="4" w:space="0" w:color="auto"/>
              <w:right w:val="single" w:sz="4" w:space="0" w:color="auto"/>
            </w:tcBorders>
            <w:hideMark/>
          </w:tcPr>
          <w:p w14:paraId="751F927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202</w:t>
            </w:r>
          </w:p>
        </w:tc>
      </w:tr>
    </w:tbl>
    <w:p w14:paraId="48E7BCB6" w14:textId="77777777" w:rsidR="002C6C71" w:rsidRPr="00E049A4" w:rsidRDefault="002C6C71" w:rsidP="002C6C71">
      <w:pPr>
        <w:spacing w:after="0"/>
        <w:rPr>
          <w:rFonts w:asciiTheme="minorHAnsi" w:hAnsiTheme="minorHAnsi" w:cstheme="minorHAnsi"/>
          <w:i/>
          <w:color w:val="auto"/>
          <w:sz w:val="2"/>
          <w:szCs w:val="2"/>
          <w:lang w:eastAsia="hu-HU"/>
        </w:rPr>
      </w:pPr>
      <w:r w:rsidRPr="00337E21">
        <w:rPr>
          <w:rFonts w:asciiTheme="minorHAnsi" w:hAnsiTheme="minorHAnsi" w:cstheme="minorHAnsi"/>
          <w:i/>
          <w:color w:val="auto"/>
          <w:sz w:val="18"/>
          <w:szCs w:val="18"/>
          <w:lang w:eastAsia="hu-HU"/>
        </w:rPr>
        <w:t xml:space="preserve">                              </w:t>
      </w:r>
    </w:p>
    <w:tbl>
      <w:tblPr>
        <w:tblStyle w:val="Rcsostblzat"/>
        <w:tblW w:w="9640" w:type="dxa"/>
        <w:jc w:val="center"/>
        <w:tblInd w:w="0" w:type="dxa"/>
        <w:tblLook w:val="04A0" w:firstRow="1" w:lastRow="0" w:firstColumn="1" w:lastColumn="0" w:noHBand="0" w:noVBand="1"/>
      </w:tblPr>
      <w:tblGrid>
        <w:gridCol w:w="2836"/>
        <w:gridCol w:w="3402"/>
        <w:gridCol w:w="3402"/>
      </w:tblGrid>
      <w:tr w:rsidR="002C6C71" w:rsidRPr="00337E21" w14:paraId="042912AC" w14:textId="77777777" w:rsidTr="002C6C71">
        <w:trPr>
          <w:jc w:val="center"/>
        </w:trPr>
        <w:tc>
          <w:tcPr>
            <w:tcW w:w="9640" w:type="dxa"/>
            <w:gridSpan w:val="3"/>
            <w:tcBorders>
              <w:top w:val="single" w:sz="4" w:space="0" w:color="auto"/>
              <w:left w:val="single" w:sz="4" w:space="0" w:color="auto"/>
              <w:bottom w:val="single" w:sz="4" w:space="0" w:color="auto"/>
              <w:right w:val="single" w:sz="4" w:space="0" w:color="auto"/>
            </w:tcBorders>
            <w:hideMark/>
          </w:tcPr>
          <w:p w14:paraId="7D3F6595"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2017.</w:t>
            </w:r>
          </w:p>
        </w:tc>
      </w:tr>
      <w:tr w:rsidR="002C6C71" w:rsidRPr="00337E21" w14:paraId="7338EBF9"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36BE089B"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A probléma típusa</w:t>
            </w:r>
          </w:p>
        </w:tc>
        <w:tc>
          <w:tcPr>
            <w:tcW w:w="3402" w:type="dxa"/>
            <w:tcBorders>
              <w:top w:val="single" w:sz="4" w:space="0" w:color="auto"/>
              <w:left w:val="single" w:sz="4" w:space="0" w:color="auto"/>
              <w:bottom w:val="single" w:sz="4" w:space="0" w:color="auto"/>
              <w:right w:val="single" w:sz="4" w:space="0" w:color="auto"/>
            </w:tcBorders>
            <w:hideMark/>
          </w:tcPr>
          <w:p w14:paraId="335CFE06"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Családok száma az elsődleges probléma szerint</w:t>
            </w:r>
          </w:p>
        </w:tc>
        <w:tc>
          <w:tcPr>
            <w:tcW w:w="3402" w:type="dxa"/>
            <w:tcBorders>
              <w:top w:val="single" w:sz="4" w:space="0" w:color="auto"/>
              <w:left w:val="single" w:sz="4" w:space="0" w:color="auto"/>
              <w:bottom w:val="single" w:sz="4" w:space="0" w:color="auto"/>
              <w:right w:val="single" w:sz="4" w:space="0" w:color="auto"/>
            </w:tcBorders>
            <w:hideMark/>
          </w:tcPr>
          <w:p w14:paraId="1189EC3F"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Halmozott problémával küzdő családok száma</w:t>
            </w:r>
          </w:p>
        </w:tc>
      </w:tr>
      <w:tr w:rsidR="002C6C71" w:rsidRPr="00337E21" w14:paraId="77D1B5B5"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69C1AD6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Életviteli</w:t>
            </w:r>
          </w:p>
        </w:tc>
        <w:tc>
          <w:tcPr>
            <w:tcW w:w="3402" w:type="dxa"/>
            <w:tcBorders>
              <w:top w:val="single" w:sz="4" w:space="0" w:color="auto"/>
              <w:left w:val="single" w:sz="4" w:space="0" w:color="auto"/>
              <w:bottom w:val="single" w:sz="4" w:space="0" w:color="auto"/>
              <w:right w:val="single" w:sz="4" w:space="0" w:color="auto"/>
            </w:tcBorders>
            <w:hideMark/>
          </w:tcPr>
          <w:p w14:paraId="46267C0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15</w:t>
            </w:r>
          </w:p>
        </w:tc>
        <w:tc>
          <w:tcPr>
            <w:tcW w:w="3402" w:type="dxa"/>
            <w:tcBorders>
              <w:top w:val="single" w:sz="4" w:space="0" w:color="auto"/>
              <w:left w:val="single" w:sz="4" w:space="0" w:color="auto"/>
              <w:bottom w:val="single" w:sz="4" w:space="0" w:color="auto"/>
              <w:right w:val="single" w:sz="4" w:space="0" w:color="auto"/>
            </w:tcBorders>
            <w:hideMark/>
          </w:tcPr>
          <w:p w14:paraId="4D70B4B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24</w:t>
            </w:r>
          </w:p>
        </w:tc>
      </w:tr>
      <w:tr w:rsidR="002C6C71" w:rsidRPr="00337E21" w14:paraId="3D540D83"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4334C9CE"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Családi-kapcsolati konfliktus</w:t>
            </w:r>
          </w:p>
        </w:tc>
        <w:tc>
          <w:tcPr>
            <w:tcW w:w="3402" w:type="dxa"/>
            <w:tcBorders>
              <w:top w:val="single" w:sz="4" w:space="0" w:color="auto"/>
              <w:left w:val="single" w:sz="4" w:space="0" w:color="auto"/>
              <w:bottom w:val="single" w:sz="4" w:space="0" w:color="auto"/>
              <w:right w:val="single" w:sz="4" w:space="0" w:color="auto"/>
            </w:tcBorders>
            <w:hideMark/>
          </w:tcPr>
          <w:p w14:paraId="5B2EB0C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11</w:t>
            </w:r>
          </w:p>
        </w:tc>
        <w:tc>
          <w:tcPr>
            <w:tcW w:w="3402" w:type="dxa"/>
            <w:tcBorders>
              <w:top w:val="single" w:sz="4" w:space="0" w:color="auto"/>
              <w:left w:val="single" w:sz="4" w:space="0" w:color="auto"/>
              <w:bottom w:val="single" w:sz="4" w:space="0" w:color="auto"/>
              <w:right w:val="single" w:sz="4" w:space="0" w:color="auto"/>
            </w:tcBorders>
            <w:hideMark/>
          </w:tcPr>
          <w:p w14:paraId="2940FDC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19</w:t>
            </w:r>
          </w:p>
        </w:tc>
      </w:tr>
      <w:tr w:rsidR="002C6C71" w:rsidRPr="00337E21" w14:paraId="42700393"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C97351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Családon belüli bántalmazás</w:t>
            </w:r>
          </w:p>
        </w:tc>
        <w:tc>
          <w:tcPr>
            <w:tcW w:w="3402" w:type="dxa"/>
            <w:tcBorders>
              <w:top w:val="single" w:sz="4" w:space="0" w:color="auto"/>
              <w:left w:val="single" w:sz="4" w:space="0" w:color="auto"/>
              <w:bottom w:val="single" w:sz="4" w:space="0" w:color="auto"/>
              <w:right w:val="single" w:sz="4" w:space="0" w:color="auto"/>
            </w:tcBorders>
            <w:hideMark/>
          </w:tcPr>
          <w:p w14:paraId="2FDD107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14:paraId="4ECDA64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r>
      <w:tr w:rsidR="002C6C71" w:rsidRPr="00337E21" w14:paraId="7F086EA9"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E45F0D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Elhanyagolás</w:t>
            </w:r>
          </w:p>
          <w:p w14:paraId="3C34A100" w14:textId="77777777" w:rsidR="002C6C71" w:rsidRPr="00337E21" w:rsidRDefault="002C6C71" w:rsidP="002C6C71">
            <w:pPr>
              <w:jc w:val="both"/>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 Ebből: oktatási, nevelési </w:t>
            </w:r>
            <w:proofErr w:type="spellStart"/>
            <w:r w:rsidRPr="00337E21">
              <w:rPr>
                <w:rFonts w:asciiTheme="minorHAnsi" w:hAnsiTheme="minorHAnsi" w:cstheme="minorHAnsi"/>
                <w:i/>
                <w:iCs/>
                <w:color w:val="auto"/>
                <w:sz w:val="22"/>
                <w:szCs w:val="22"/>
              </w:rPr>
              <w:t>elh</w:t>
            </w:r>
            <w:proofErr w:type="spellEnd"/>
            <w:r w:rsidRPr="00337E21">
              <w:rPr>
                <w:rFonts w:asciiTheme="minorHAnsi" w:hAnsiTheme="minorHAnsi" w:cstheme="minorHAnsi"/>
                <w:i/>
                <w:iCs/>
                <w:color w:val="auto"/>
                <w:sz w:val="22"/>
                <w:szCs w:val="22"/>
              </w:rPr>
              <w:t>.</w:t>
            </w:r>
          </w:p>
          <w:p w14:paraId="4A114861" w14:textId="77777777" w:rsidR="002C6C71" w:rsidRPr="00337E21" w:rsidRDefault="002C6C71" w:rsidP="002C6C71">
            <w:pPr>
              <w:jc w:val="both"/>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               családi, </w:t>
            </w:r>
            <w:proofErr w:type="spellStart"/>
            <w:r w:rsidRPr="00337E21">
              <w:rPr>
                <w:rFonts w:asciiTheme="minorHAnsi" w:hAnsiTheme="minorHAnsi" w:cstheme="minorHAnsi"/>
                <w:i/>
                <w:iCs/>
                <w:color w:val="auto"/>
                <w:sz w:val="22"/>
                <w:szCs w:val="22"/>
              </w:rPr>
              <w:t>intézm</w:t>
            </w:r>
            <w:proofErr w:type="spellEnd"/>
            <w:r w:rsidRPr="00337E21">
              <w:rPr>
                <w:rFonts w:asciiTheme="minorHAnsi" w:hAnsiTheme="minorHAnsi" w:cstheme="minorHAnsi"/>
                <w:i/>
                <w:iCs/>
                <w:color w:val="auto"/>
                <w:sz w:val="22"/>
                <w:szCs w:val="22"/>
              </w:rPr>
              <w:t>. elh.</w:t>
            </w:r>
          </w:p>
        </w:tc>
        <w:tc>
          <w:tcPr>
            <w:tcW w:w="3402" w:type="dxa"/>
            <w:tcBorders>
              <w:top w:val="single" w:sz="4" w:space="0" w:color="auto"/>
              <w:left w:val="single" w:sz="4" w:space="0" w:color="auto"/>
              <w:bottom w:val="single" w:sz="4" w:space="0" w:color="auto"/>
              <w:right w:val="single" w:sz="4" w:space="0" w:color="auto"/>
            </w:tcBorders>
            <w:hideMark/>
          </w:tcPr>
          <w:p w14:paraId="141280B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48</w:t>
            </w:r>
          </w:p>
        </w:tc>
        <w:tc>
          <w:tcPr>
            <w:tcW w:w="3402" w:type="dxa"/>
            <w:tcBorders>
              <w:top w:val="single" w:sz="4" w:space="0" w:color="auto"/>
              <w:left w:val="single" w:sz="4" w:space="0" w:color="auto"/>
              <w:bottom w:val="single" w:sz="4" w:space="0" w:color="auto"/>
              <w:right w:val="single" w:sz="4" w:space="0" w:color="auto"/>
            </w:tcBorders>
            <w:hideMark/>
          </w:tcPr>
          <w:p w14:paraId="24E1A1C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87</w:t>
            </w:r>
          </w:p>
        </w:tc>
      </w:tr>
      <w:tr w:rsidR="002C6C71" w:rsidRPr="00337E21" w14:paraId="6764272A"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18A570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Gyermeknevelési</w:t>
            </w:r>
          </w:p>
        </w:tc>
        <w:tc>
          <w:tcPr>
            <w:tcW w:w="3402" w:type="dxa"/>
            <w:tcBorders>
              <w:top w:val="single" w:sz="4" w:space="0" w:color="auto"/>
              <w:left w:val="single" w:sz="4" w:space="0" w:color="auto"/>
              <w:bottom w:val="single" w:sz="4" w:space="0" w:color="auto"/>
              <w:right w:val="single" w:sz="4" w:space="0" w:color="auto"/>
            </w:tcBorders>
            <w:hideMark/>
          </w:tcPr>
          <w:p w14:paraId="3338CD4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w:t>
            </w:r>
          </w:p>
        </w:tc>
        <w:tc>
          <w:tcPr>
            <w:tcW w:w="3402" w:type="dxa"/>
            <w:tcBorders>
              <w:top w:val="single" w:sz="4" w:space="0" w:color="auto"/>
              <w:left w:val="single" w:sz="4" w:space="0" w:color="auto"/>
              <w:bottom w:val="single" w:sz="4" w:space="0" w:color="auto"/>
              <w:right w:val="single" w:sz="4" w:space="0" w:color="auto"/>
            </w:tcBorders>
            <w:hideMark/>
          </w:tcPr>
          <w:p w14:paraId="2527152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18</w:t>
            </w:r>
          </w:p>
        </w:tc>
      </w:tr>
      <w:tr w:rsidR="002C6C71" w:rsidRPr="00337E21" w14:paraId="28EBC5B3"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83F6737"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Gyermekintézménybe való beilleszkedési nehézség</w:t>
            </w:r>
          </w:p>
        </w:tc>
        <w:tc>
          <w:tcPr>
            <w:tcW w:w="3402" w:type="dxa"/>
            <w:tcBorders>
              <w:top w:val="single" w:sz="4" w:space="0" w:color="auto"/>
              <w:left w:val="single" w:sz="4" w:space="0" w:color="auto"/>
              <w:bottom w:val="single" w:sz="4" w:space="0" w:color="auto"/>
              <w:right w:val="single" w:sz="4" w:space="0" w:color="auto"/>
            </w:tcBorders>
            <w:hideMark/>
          </w:tcPr>
          <w:p w14:paraId="036768D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14:paraId="312D10D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r>
      <w:tr w:rsidR="002C6C71" w:rsidRPr="00337E21" w14:paraId="1532F929"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780C2357"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Magatartás-és teljesítményzavar</w:t>
            </w:r>
          </w:p>
        </w:tc>
        <w:tc>
          <w:tcPr>
            <w:tcW w:w="3402" w:type="dxa"/>
            <w:tcBorders>
              <w:top w:val="single" w:sz="4" w:space="0" w:color="auto"/>
              <w:left w:val="single" w:sz="4" w:space="0" w:color="auto"/>
              <w:bottom w:val="single" w:sz="4" w:space="0" w:color="auto"/>
              <w:right w:val="single" w:sz="4" w:space="0" w:color="auto"/>
            </w:tcBorders>
            <w:hideMark/>
          </w:tcPr>
          <w:p w14:paraId="04B4AD1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226198E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r>
      <w:tr w:rsidR="002C6C71" w:rsidRPr="00337E21" w14:paraId="2B5BA3D7"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F8D525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Fogyatékosság, retardáció</w:t>
            </w:r>
          </w:p>
        </w:tc>
        <w:tc>
          <w:tcPr>
            <w:tcW w:w="3402" w:type="dxa"/>
            <w:tcBorders>
              <w:top w:val="single" w:sz="4" w:space="0" w:color="auto"/>
              <w:left w:val="single" w:sz="4" w:space="0" w:color="auto"/>
              <w:bottom w:val="single" w:sz="4" w:space="0" w:color="auto"/>
              <w:right w:val="single" w:sz="4" w:space="0" w:color="auto"/>
            </w:tcBorders>
            <w:hideMark/>
          </w:tcPr>
          <w:p w14:paraId="4B9BBEA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14:paraId="30EDBC4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r>
      <w:tr w:rsidR="002C6C71" w:rsidRPr="00337E21" w14:paraId="0BF26C34"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75A9389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Lelki-mentális, pszichiátriai betegség</w:t>
            </w:r>
          </w:p>
        </w:tc>
        <w:tc>
          <w:tcPr>
            <w:tcW w:w="3402" w:type="dxa"/>
            <w:tcBorders>
              <w:top w:val="single" w:sz="4" w:space="0" w:color="auto"/>
              <w:left w:val="single" w:sz="4" w:space="0" w:color="auto"/>
              <w:bottom w:val="single" w:sz="4" w:space="0" w:color="auto"/>
              <w:right w:val="single" w:sz="4" w:space="0" w:color="auto"/>
            </w:tcBorders>
            <w:hideMark/>
          </w:tcPr>
          <w:p w14:paraId="77ED99C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14:paraId="713150B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r>
      <w:tr w:rsidR="002C6C71" w:rsidRPr="00337E21" w14:paraId="17EF7D56"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6E2DB3C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Szenvedélybetegség</w:t>
            </w:r>
          </w:p>
        </w:tc>
        <w:tc>
          <w:tcPr>
            <w:tcW w:w="3402" w:type="dxa"/>
            <w:tcBorders>
              <w:top w:val="single" w:sz="4" w:space="0" w:color="auto"/>
              <w:left w:val="single" w:sz="4" w:space="0" w:color="auto"/>
              <w:bottom w:val="single" w:sz="4" w:space="0" w:color="auto"/>
              <w:right w:val="single" w:sz="4" w:space="0" w:color="auto"/>
            </w:tcBorders>
            <w:hideMark/>
          </w:tcPr>
          <w:p w14:paraId="6A56853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14:paraId="1440E07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r>
      <w:tr w:rsidR="002C6C71" w:rsidRPr="00337E21" w14:paraId="009C8DB3"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9A812C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Egészségi probléma, egészségkárosodás következménye</w:t>
            </w:r>
          </w:p>
        </w:tc>
        <w:tc>
          <w:tcPr>
            <w:tcW w:w="3402" w:type="dxa"/>
            <w:tcBorders>
              <w:top w:val="single" w:sz="4" w:space="0" w:color="auto"/>
              <w:left w:val="single" w:sz="4" w:space="0" w:color="auto"/>
              <w:bottom w:val="single" w:sz="4" w:space="0" w:color="auto"/>
              <w:right w:val="single" w:sz="4" w:space="0" w:color="auto"/>
            </w:tcBorders>
            <w:hideMark/>
          </w:tcPr>
          <w:p w14:paraId="1FE426A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14:paraId="0EAC3C9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w:t>
            </w:r>
          </w:p>
        </w:tc>
      </w:tr>
      <w:tr w:rsidR="002C6C71" w:rsidRPr="00337E21" w14:paraId="5BE8BE1D"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10F4CBA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Foglalkoztatással kapcsolatos</w:t>
            </w:r>
          </w:p>
        </w:tc>
        <w:tc>
          <w:tcPr>
            <w:tcW w:w="3402" w:type="dxa"/>
            <w:tcBorders>
              <w:top w:val="single" w:sz="4" w:space="0" w:color="auto"/>
              <w:left w:val="single" w:sz="4" w:space="0" w:color="auto"/>
              <w:bottom w:val="single" w:sz="4" w:space="0" w:color="auto"/>
              <w:right w:val="single" w:sz="4" w:space="0" w:color="auto"/>
            </w:tcBorders>
            <w:hideMark/>
          </w:tcPr>
          <w:p w14:paraId="1A35349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062F33F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r>
      <w:tr w:rsidR="002C6C71" w:rsidRPr="00337E21" w14:paraId="4EFC729D"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AD2560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Anyagi (megélhetéssel, lakhatással) kapcsolatos</w:t>
            </w:r>
          </w:p>
        </w:tc>
        <w:tc>
          <w:tcPr>
            <w:tcW w:w="3402" w:type="dxa"/>
            <w:tcBorders>
              <w:top w:val="single" w:sz="4" w:space="0" w:color="auto"/>
              <w:left w:val="single" w:sz="4" w:space="0" w:color="auto"/>
              <w:bottom w:val="single" w:sz="4" w:space="0" w:color="auto"/>
              <w:right w:val="single" w:sz="4" w:space="0" w:color="auto"/>
            </w:tcBorders>
            <w:hideMark/>
          </w:tcPr>
          <w:p w14:paraId="423A697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11</w:t>
            </w:r>
          </w:p>
        </w:tc>
        <w:tc>
          <w:tcPr>
            <w:tcW w:w="3402" w:type="dxa"/>
            <w:tcBorders>
              <w:top w:val="single" w:sz="4" w:space="0" w:color="auto"/>
              <w:left w:val="single" w:sz="4" w:space="0" w:color="auto"/>
              <w:bottom w:val="single" w:sz="4" w:space="0" w:color="auto"/>
              <w:right w:val="single" w:sz="4" w:space="0" w:color="auto"/>
            </w:tcBorders>
            <w:hideMark/>
          </w:tcPr>
          <w:p w14:paraId="55EBB7F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32</w:t>
            </w:r>
          </w:p>
        </w:tc>
      </w:tr>
      <w:tr w:rsidR="002C6C71" w:rsidRPr="00337E21" w14:paraId="20D67473"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45C5D79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Ügyintézéssel kapcsolatos</w:t>
            </w:r>
          </w:p>
        </w:tc>
        <w:tc>
          <w:tcPr>
            <w:tcW w:w="3402" w:type="dxa"/>
            <w:tcBorders>
              <w:top w:val="single" w:sz="4" w:space="0" w:color="auto"/>
              <w:left w:val="single" w:sz="4" w:space="0" w:color="auto"/>
              <w:bottom w:val="single" w:sz="4" w:space="0" w:color="auto"/>
              <w:right w:val="single" w:sz="4" w:space="0" w:color="auto"/>
            </w:tcBorders>
            <w:hideMark/>
          </w:tcPr>
          <w:p w14:paraId="51ED6F1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3402" w:type="dxa"/>
            <w:tcBorders>
              <w:top w:val="single" w:sz="4" w:space="0" w:color="auto"/>
              <w:left w:val="single" w:sz="4" w:space="0" w:color="auto"/>
              <w:bottom w:val="single" w:sz="4" w:space="0" w:color="auto"/>
              <w:right w:val="single" w:sz="4" w:space="0" w:color="auto"/>
            </w:tcBorders>
            <w:hideMark/>
          </w:tcPr>
          <w:p w14:paraId="1CCA882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25</w:t>
            </w:r>
          </w:p>
        </w:tc>
      </w:tr>
      <w:tr w:rsidR="002C6C71" w:rsidRPr="00337E21" w14:paraId="452DC6B5"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E3E144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Információkéréssel kapcsolatos</w:t>
            </w:r>
          </w:p>
        </w:tc>
        <w:tc>
          <w:tcPr>
            <w:tcW w:w="3402" w:type="dxa"/>
            <w:tcBorders>
              <w:top w:val="single" w:sz="4" w:space="0" w:color="auto"/>
              <w:left w:val="single" w:sz="4" w:space="0" w:color="auto"/>
              <w:bottom w:val="single" w:sz="4" w:space="0" w:color="auto"/>
              <w:right w:val="single" w:sz="4" w:space="0" w:color="auto"/>
            </w:tcBorders>
            <w:hideMark/>
          </w:tcPr>
          <w:p w14:paraId="0E9DB47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5321726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w:t>
            </w:r>
          </w:p>
        </w:tc>
      </w:tr>
      <w:tr w:rsidR="002C6C71" w:rsidRPr="00337E21" w14:paraId="615445A9"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82CF4E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Egyéb</w:t>
            </w:r>
          </w:p>
        </w:tc>
        <w:tc>
          <w:tcPr>
            <w:tcW w:w="3402" w:type="dxa"/>
            <w:tcBorders>
              <w:top w:val="single" w:sz="4" w:space="0" w:color="auto"/>
              <w:left w:val="single" w:sz="4" w:space="0" w:color="auto"/>
              <w:bottom w:val="single" w:sz="4" w:space="0" w:color="auto"/>
              <w:right w:val="single" w:sz="4" w:space="0" w:color="auto"/>
            </w:tcBorders>
            <w:hideMark/>
          </w:tcPr>
          <w:p w14:paraId="3FBD2CD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576F3BC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35FD5130"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7901497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Összesen:</w:t>
            </w:r>
          </w:p>
        </w:tc>
        <w:tc>
          <w:tcPr>
            <w:tcW w:w="3402" w:type="dxa"/>
            <w:tcBorders>
              <w:top w:val="single" w:sz="4" w:space="0" w:color="auto"/>
              <w:left w:val="single" w:sz="4" w:space="0" w:color="auto"/>
              <w:bottom w:val="single" w:sz="4" w:space="0" w:color="auto"/>
              <w:right w:val="single" w:sz="4" w:space="0" w:color="auto"/>
            </w:tcBorders>
            <w:hideMark/>
          </w:tcPr>
          <w:p w14:paraId="416C821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108</w:t>
            </w:r>
          </w:p>
        </w:tc>
        <w:tc>
          <w:tcPr>
            <w:tcW w:w="3402" w:type="dxa"/>
            <w:tcBorders>
              <w:top w:val="single" w:sz="4" w:space="0" w:color="auto"/>
              <w:left w:val="single" w:sz="4" w:space="0" w:color="auto"/>
              <w:bottom w:val="single" w:sz="4" w:space="0" w:color="auto"/>
              <w:right w:val="single" w:sz="4" w:space="0" w:color="auto"/>
            </w:tcBorders>
            <w:hideMark/>
          </w:tcPr>
          <w:p w14:paraId="7AC6C19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237</w:t>
            </w:r>
          </w:p>
        </w:tc>
      </w:tr>
      <w:tr w:rsidR="002C6C71" w:rsidRPr="00337E21" w14:paraId="41EF9642" w14:textId="77777777" w:rsidTr="002C6C71">
        <w:trPr>
          <w:jc w:val="center"/>
        </w:trPr>
        <w:tc>
          <w:tcPr>
            <w:tcW w:w="9640" w:type="dxa"/>
            <w:gridSpan w:val="3"/>
            <w:tcBorders>
              <w:top w:val="single" w:sz="4" w:space="0" w:color="auto"/>
              <w:left w:val="single" w:sz="4" w:space="0" w:color="auto"/>
              <w:bottom w:val="single" w:sz="4" w:space="0" w:color="auto"/>
              <w:right w:val="single" w:sz="4" w:space="0" w:color="auto"/>
            </w:tcBorders>
            <w:hideMark/>
          </w:tcPr>
          <w:p w14:paraId="5220732E"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2018.</w:t>
            </w:r>
          </w:p>
        </w:tc>
      </w:tr>
      <w:tr w:rsidR="002C6C71" w:rsidRPr="00337E21" w14:paraId="49D7AD19"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1F64470F"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A probléma típusa</w:t>
            </w:r>
          </w:p>
        </w:tc>
        <w:tc>
          <w:tcPr>
            <w:tcW w:w="3402" w:type="dxa"/>
            <w:tcBorders>
              <w:top w:val="single" w:sz="4" w:space="0" w:color="auto"/>
              <w:left w:val="single" w:sz="4" w:space="0" w:color="auto"/>
              <w:bottom w:val="single" w:sz="4" w:space="0" w:color="auto"/>
              <w:right w:val="single" w:sz="4" w:space="0" w:color="auto"/>
            </w:tcBorders>
            <w:hideMark/>
          </w:tcPr>
          <w:p w14:paraId="6506BF32"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Családok száma az elsődleges probléma szerint</w:t>
            </w:r>
          </w:p>
        </w:tc>
        <w:tc>
          <w:tcPr>
            <w:tcW w:w="3402" w:type="dxa"/>
            <w:tcBorders>
              <w:top w:val="single" w:sz="4" w:space="0" w:color="auto"/>
              <w:left w:val="single" w:sz="4" w:space="0" w:color="auto"/>
              <w:bottom w:val="single" w:sz="4" w:space="0" w:color="auto"/>
              <w:right w:val="single" w:sz="4" w:space="0" w:color="auto"/>
            </w:tcBorders>
            <w:hideMark/>
          </w:tcPr>
          <w:p w14:paraId="4EE1DC92"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Halmozott problémával küzdő családok száma</w:t>
            </w:r>
          </w:p>
        </w:tc>
      </w:tr>
      <w:tr w:rsidR="002C6C71" w:rsidRPr="00337E21" w14:paraId="384DE704"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tcPr>
          <w:p w14:paraId="72186CAC" w14:textId="77777777" w:rsidR="002C6C71" w:rsidRPr="00337E21" w:rsidRDefault="002C6C71" w:rsidP="002C6C71">
            <w:pPr>
              <w:jc w:val="center"/>
              <w:rPr>
                <w:rFonts w:asciiTheme="minorHAnsi" w:hAnsiTheme="minorHAnsi" w:cstheme="minorHAnsi"/>
                <w:b/>
                <w:bCs/>
                <w:color w:val="auto"/>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E0E0576" w14:textId="77777777" w:rsidR="002C6C71" w:rsidRPr="00337E21" w:rsidRDefault="002C6C71" w:rsidP="002C6C71">
            <w:pPr>
              <w:jc w:val="center"/>
              <w:rPr>
                <w:rFonts w:asciiTheme="minorHAnsi" w:hAnsiTheme="minorHAnsi" w:cstheme="minorHAnsi"/>
                <w:b/>
                <w:bCs/>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AF446D2" w14:textId="77777777" w:rsidR="002C6C71" w:rsidRPr="00337E21" w:rsidRDefault="002C6C71" w:rsidP="002C6C71">
            <w:pPr>
              <w:jc w:val="center"/>
              <w:rPr>
                <w:rFonts w:asciiTheme="minorHAnsi" w:hAnsiTheme="minorHAnsi" w:cstheme="minorHAnsi"/>
                <w:b/>
                <w:bCs/>
                <w:color w:val="auto"/>
                <w:sz w:val="16"/>
                <w:szCs w:val="16"/>
              </w:rPr>
            </w:pPr>
          </w:p>
        </w:tc>
      </w:tr>
      <w:tr w:rsidR="002C6C71" w:rsidRPr="00337E21" w14:paraId="0368B18F"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1FA460B1"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Életviteli</w:t>
            </w:r>
          </w:p>
        </w:tc>
        <w:tc>
          <w:tcPr>
            <w:tcW w:w="3402" w:type="dxa"/>
            <w:tcBorders>
              <w:top w:val="single" w:sz="4" w:space="0" w:color="auto"/>
              <w:left w:val="single" w:sz="4" w:space="0" w:color="auto"/>
              <w:bottom w:val="single" w:sz="4" w:space="0" w:color="auto"/>
              <w:right w:val="single" w:sz="4" w:space="0" w:color="auto"/>
            </w:tcBorders>
            <w:hideMark/>
          </w:tcPr>
          <w:p w14:paraId="001E30C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22</w:t>
            </w:r>
          </w:p>
        </w:tc>
        <w:tc>
          <w:tcPr>
            <w:tcW w:w="3402" w:type="dxa"/>
            <w:tcBorders>
              <w:top w:val="single" w:sz="4" w:space="0" w:color="auto"/>
              <w:left w:val="single" w:sz="4" w:space="0" w:color="auto"/>
              <w:bottom w:val="single" w:sz="4" w:space="0" w:color="auto"/>
              <w:right w:val="single" w:sz="4" w:space="0" w:color="auto"/>
            </w:tcBorders>
            <w:hideMark/>
          </w:tcPr>
          <w:p w14:paraId="2142314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r>
      <w:tr w:rsidR="002C6C71" w:rsidRPr="00337E21" w14:paraId="2F36D308"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6270711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Családi-kapcsolati konfliktus</w:t>
            </w:r>
          </w:p>
        </w:tc>
        <w:tc>
          <w:tcPr>
            <w:tcW w:w="3402" w:type="dxa"/>
            <w:tcBorders>
              <w:top w:val="single" w:sz="4" w:space="0" w:color="auto"/>
              <w:left w:val="single" w:sz="4" w:space="0" w:color="auto"/>
              <w:bottom w:val="single" w:sz="4" w:space="0" w:color="auto"/>
              <w:right w:val="single" w:sz="4" w:space="0" w:color="auto"/>
            </w:tcBorders>
            <w:hideMark/>
          </w:tcPr>
          <w:p w14:paraId="0EB0989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12</w:t>
            </w:r>
          </w:p>
        </w:tc>
        <w:tc>
          <w:tcPr>
            <w:tcW w:w="3402" w:type="dxa"/>
            <w:tcBorders>
              <w:top w:val="single" w:sz="4" w:space="0" w:color="auto"/>
              <w:left w:val="single" w:sz="4" w:space="0" w:color="auto"/>
              <w:bottom w:val="single" w:sz="4" w:space="0" w:color="auto"/>
              <w:right w:val="single" w:sz="4" w:space="0" w:color="auto"/>
            </w:tcBorders>
            <w:hideMark/>
          </w:tcPr>
          <w:p w14:paraId="27DB9D8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12</w:t>
            </w:r>
          </w:p>
        </w:tc>
      </w:tr>
      <w:tr w:rsidR="002C6C71" w:rsidRPr="00337E21" w14:paraId="58F130A7"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654A99F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Családon belüli bántalmazás</w:t>
            </w:r>
          </w:p>
        </w:tc>
        <w:tc>
          <w:tcPr>
            <w:tcW w:w="3402" w:type="dxa"/>
            <w:tcBorders>
              <w:top w:val="single" w:sz="4" w:space="0" w:color="auto"/>
              <w:left w:val="single" w:sz="4" w:space="0" w:color="auto"/>
              <w:bottom w:val="single" w:sz="4" w:space="0" w:color="auto"/>
              <w:right w:val="single" w:sz="4" w:space="0" w:color="auto"/>
            </w:tcBorders>
            <w:hideMark/>
          </w:tcPr>
          <w:p w14:paraId="7A01A48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2C12667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w:t>
            </w:r>
          </w:p>
        </w:tc>
      </w:tr>
      <w:tr w:rsidR="002C6C71" w:rsidRPr="00337E21" w14:paraId="4176A29E"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37E45F9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Elhanyagolás</w:t>
            </w:r>
          </w:p>
          <w:p w14:paraId="4F3322E7" w14:textId="77777777" w:rsidR="002C6C71" w:rsidRPr="00337E21" w:rsidRDefault="002C6C71" w:rsidP="002C6C71">
            <w:pPr>
              <w:jc w:val="both"/>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 Ebből: oktatási, nevelési </w:t>
            </w:r>
            <w:proofErr w:type="spellStart"/>
            <w:r w:rsidRPr="00337E21">
              <w:rPr>
                <w:rFonts w:asciiTheme="minorHAnsi" w:hAnsiTheme="minorHAnsi" w:cstheme="minorHAnsi"/>
                <w:i/>
                <w:iCs/>
                <w:color w:val="auto"/>
                <w:sz w:val="22"/>
                <w:szCs w:val="22"/>
              </w:rPr>
              <w:t>elh</w:t>
            </w:r>
            <w:proofErr w:type="spellEnd"/>
            <w:r w:rsidRPr="00337E21">
              <w:rPr>
                <w:rFonts w:asciiTheme="minorHAnsi" w:hAnsiTheme="minorHAnsi" w:cstheme="minorHAnsi"/>
                <w:i/>
                <w:iCs/>
                <w:color w:val="auto"/>
                <w:sz w:val="22"/>
                <w:szCs w:val="22"/>
              </w:rPr>
              <w:t>.</w:t>
            </w:r>
          </w:p>
          <w:p w14:paraId="77CEE0F7" w14:textId="77777777" w:rsidR="002C6C71" w:rsidRPr="00337E21" w:rsidRDefault="002C6C71" w:rsidP="002C6C71">
            <w:pPr>
              <w:jc w:val="both"/>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               családi, </w:t>
            </w:r>
            <w:proofErr w:type="spellStart"/>
            <w:r w:rsidRPr="00337E21">
              <w:rPr>
                <w:rFonts w:asciiTheme="minorHAnsi" w:hAnsiTheme="minorHAnsi" w:cstheme="minorHAnsi"/>
                <w:i/>
                <w:iCs/>
                <w:color w:val="auto"/>
                <w:sz w:val="22"/>
                <w:szCs w:val="22"/>
              </w:rPr>
              <w:t>intézm</w:t>
            </w:r>
            <w:proofErr w:type="spellEnd"/>
            <w:r w:rsidRPr="00337E21">
              <w:rPr>
                <w:rFonts w:asciiTheme="minorHAnsi" w:hAnsiTheme="minorHAnsi" w:cstheme="minorHAnsi"/>
                <w:i/>
                <w:iCs/>
                <w:color w:val="auto"/>
                <w:sz w:val="22"/>
                <w:szCs w:val="22"/>
              </w:rPr>
              <w:t>. elh.</w:t>
            </w:r>
          </w:p>
        </w:tc>
        <w:tc>
          <w:tcPr>
            <w:tcW w:w="3402" w:type="dxa"/>
            <w:tcBorders>
              <w:top w:val="single" w:sz="4" w:space="0" w:color="auto"/>
              <w:left w:val="single" w:sz="4" w:space="0" w:color="auto"/>
              <w:bottom w:val="single" w:sz="4" w:space="0" w:color="auto"/>
              <w:right w:val="single" w:sz="4" w:space="0" w:color="auto"/>
            </w:tcBorders>
            <w:hideMark/>
          </w:tcPr>
          <w:p w14:paraId="569956E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33</w:t>
            </w:r>
          </w:p>
          <w:p w14:paraId="53A7701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31</w:t>
            </w:r>
          </w:p>
          <w:p w14:paraId="59835D6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1FA3CDE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15</w:t>
            </w:r>
          </w:p>
          <w:p w14:paraId="6A1DFBD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w:t>
            </w:r>
          </w:p>
          <w:p w14:paraId="1B525AE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294C3204"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7F49588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Gyermeknevelési</w:t>
            </w:r>
          </w:p>
        </w:tc>
        <w:tc>
          <w:tcPr>
            <w:tcW w:w="3402" w:type="dxa"/>
            <w:tcBorders>
              <w:top w:val="single" w:sz="4" w:space="0" w:color="auto"/>
              <w:left w:val="single" w:sz="4" w:space="0" w:color="auto"/>
              <w:bottom w:val="single" w:sz="4" w:space="0" w:color="auto"/>
              <w:right w:val="single" w:sz="4" w:space="0" w:color="auto"/>
            </w:tcBorders>
            <w:hideMark/>
          </w:tcPr>
          <w:p w14:paraId="3BD6C1D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11</w:t>
            </w:r>
          </w:p>
        </w:tc>
        <w:tc>
          <w:tcPr>
            <w:tcW w:w="3402" w:type="dxa"/>
            <w:tcBorders>
              <w:top w:val="single" w:sz="4" w:space="0" w:color="auto"/>
              <w:left w:val="single" w:sz="4" w:space="0" w:color="auto"/>
              <w:bottom w:val="single" w:sz="4" w:space="0" w:color="auto"/>
              <w:right w:val="single" w:sz="4" w:space="0" w:color="auto"/>
            </w:tcBorders>
            <w:hideMark/>
          </w:tcPr>
          <w:p w14:paraId="38D6F39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12</w:t>
            </w:r>
          </w:p>
        </w:tc>
      </w:tr>
      <w:tr w:rsidR="002C6C71" w:rsidRPr="00337E21" w14:paraId="61292524"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6B27797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Gyermekintézménybe való beilleszkedési nehézség</w:t>
            </w:r>
          </w:p>
        </w:tc>
        <w:tc>
          <w:tcPr>
            <w:tcW w:w="3402" w:type="dxa"/>
            <w:tcBorders>
              <w:top w:val="single" w:sz="4" w:space="0" w:color="auto"/>
              <w:left w:val="single" w:sz="4" w:space="0" w:color="auto"/>
              <w:bottom w:val="single" w:sz="4" w:space="0" w:color="auto"/>
              <w:right w:val="single" w:sz="4" w:space="0" w:color="auto"/>
            </w:tcBorders>
            <w:hideMark/>
          </w:tcPr>
          <w:p w14:paraId="646C15B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218AB40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w:t>
            </w:r>
          </w:p>
        </w:tc>
      </w:tr>
      <w:tr w:rsidR="002C6C71" w:rsidRPr="00337E21" w14:paraId="5EF56F51"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282C38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Magatartás-és teljesítményzavar</w:t>
            </w:r>
          </w:p>
        </w:tc>
        <w:tc>
          <w:tcPr>
            <w:tcW w:w="3402" w:type="dxa"/>
            <w:tcBorders>
              <w:top w:val="single" w:sz="4" w:space="0" w:color="auto"/>
              <w:left w:val="single" w:sz="4" w:space="0" w:color="auto"/>
              <w:bottom w:val="single" w:sz="4" w:space="0" w:color="auto"/>
              <w:right w:val="single" w:sz="4" w:space="0" w:color="auto"/>
            </w:tcBorders>
            <w:hideMark/>
          </w:tcPr>
          <w:p w14:paraId="6D94BA2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14:paraId="7DB68AB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r>
      <w:tr w:rsidR="002C6C71" w:rsidRPr="00337E21" w14:paraId="43ABB105"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8BC5D9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Fogyatékosság, retardáció</w:t>
            </w:r>
          </w:p>
        </w:tc>
        <w:tc>
          <w:tcPr>
            <w:tcW w:w="3402" w:type="dxa"/>
            <w:tcBorders>
              <w:top w:val="single" w:sz="4" w:space="0" w:color="auto"/>
              <w:left w:val="single" w:sz="4" w:space="0" w:color="auto"/>
              <w:bottom w:val="single" w:sz="4" w:space="0" w:color="auto"/>
              <w:right w:val="single" w:sz="4" w:space="0" w:color="auto"/>
            </w:tcBorders>
            <w:hideMark/>
          </w:tcPr>
          <w:p w14:paraId="3D5FBB5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14:paraId="1CA366C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r>
      <w:tr w:rsidR="002C6C71" w:rsidRPr="00337E21" w14:paraId="650DFB4B"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2CB2F1E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Lelki-mentális, pszichiátriai betegség</w:t>
            </w:r>
          </w:p>
        </w:tc>
        <w:tc>
          <w:tcPr>
            <w:tcW w:w="3402" w:type="dxa"/>
            <w:tcBorders>
              <w:top w:val="single" w:sz="4" w:space="0" w:color="auto"/>
              <w:left w:val="single" w:sz="4" w:space="0" w:color="auto"/>
              <w:bottom w:val="single" w:sz="4" w:space="0" w:color="auto"/>
              <w:right w:val="single" w:sz="4" w:space="0" w:color="auto"/>
            </w:tcBorders>
            <w:hideMark/>
          </w:tcPr>
          <w:p w14:paraId="67F6B94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14:paraId="7F2FBA6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w:t>
            </w:r>
          </w:p>
        </w:tc>
      </w:tr>
      <w:tr w:rsidR="002C6C71" w:rsidRPr="00337E21" w14:paraId="7792E421"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646E675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Szenvedélybetegség</w:t>
            </w:r>
          </w:p>
        </w:tc>
        <w:tc>
          <w:tcPr>
            <w:tcW w:w="3402" w:type="dxa"/>
            <w:tcBorders>
              <w:top w:val="single" w:sz="4" w:space="0" w:color="auto"/>
              <w:left w:val="single" w:sz="4" w:space="0" w:color="auto"/>
              <w:bottom w:val="single" w:sz="4" w:space="0" w:color="auto"/>
              <w:right w:val="single" w:sz="4" w:space="0" w:color="auto"/>
            </w:tcBorders>
            <w:hideMark/>
          </w:tcPr>
          <w:p w14:paraId="7A7FD23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14:paraId="14B1799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w:t>
            </w:r>
          </w:p>
        </w:tc>
      </w:tr>
      <w:tr w:rsidR="002C6C71" w:rsidRPr="00337E21" w14:paraId="656D786F"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946C85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lastRenderedPageBreak/>
              <w:t>Egészségi probléma, egészségkárosodás következménye</w:t>
            </w:r>
          </w:p>
        </w:tc>
        <w:tc>
          <w:tcPr>
            <w:tcW w:w="3402" w:type="dxa"/>
            <w:tcBorders>
              <w:top w:val="single" w:sz="4" w:space="0" w:color="auto"/>
              <w:left w:val="single" w:sz="4" w:space="0" w:color="auto"/>
              <w:bottom w:val="single" w:sz="4" w:space="0" w:color="auto"/>
              <w:right w:val="single" w:sz="4" w:space="0" w:color="auto"/>
            </w:tcBorders>
            <w:hideMark/>
          </w:tcPr>
          <w:p w14:paraId="0B8173B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14:paraId="0041552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r>
      <w:tr w:rsidR="002C6C71" w:rsidRPr="00337E21" w14:paraId="2AFD9034"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33B2396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Foglalkoztatással kapcsolatos</w:t>
            </w:r>
          </w:p>
        </w:tc>
        <w:tc>
          <w:tcPr>
            <w:tcW w:w="3402" w:type="dxa"/>
            <w:tcBorders>
              <w:top w:val="single" w:sz="4" w:space="0" w:color="auto"/>
              <w:left w:val="single" w:sz="4" w:space="0" w:color="auto"/>
              <w:bottom w:val="single" w:sz="4" w:space="0" w:color="auto"/>
              <w:right w:val="single" w:sz="4" w:space="0" w:color="auto"/>
            </w:tcBorders>
            <w:hideMark/>
          </w:tcPr>
          <w:p w14:paraId="57510F0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14:paraId="5BBADEA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r>
      <w:tr w:rsidR="002C6C71" w:rsidRPr="00337E21" w14:paraId="63C39F4A"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C91F04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Anyagi (megélhetéssel, lakhatással) kapcsolatos</w:t>
            </w:r>
          </w:p>
        </w:tc>
        <w:tc>
          <w:tcPr>
            <w:tcW w:w="3402" w:type="dxa"/>
            <w:tcBorders>
              <w:top w:val="single" w:sz="4" w:space="0" w:color="auto"/>
              <w:left w:val="single" w:sz="4" w:space="0" w:color="auto"/>
              <w:bottom w:val="single" w:sz="4" w:space="0" w:color="auto"/>
              <w:right w:val="single" w:sz="4" w:space="0" w:color="auto"/>
            </w:tcBorders>
            <w:hideMark/>
          </w:tcPr>
          <w:p w14:paraId="65BCE33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12</w:t>
            </w:r>
          </w:p>
        </w:tc>
        <w:tc>
          <w:tcPr>
            <w:tcW w:w="3402" w:type="dxa"/>
            <w:tcBorders>
              <w:top w:val="single" w:sz="4" w:space="0" w:color="auto"/>
              <w:left w:val="single" w:sz="4" w:space="0" w:color="auto"/>
              <w:bottom w:val="single" w:sz="4" w:space="0" w:color="auto"/>
              <w:right w:val="single" w:sz="4" w:space="0" w:color="auto"/>
            </w:tcBorders>
            <w:hideMark/>
          </w:tcPr>
          <w:p w14:paraId="1A665B2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34</w:t>
            </w:r>
          </w:p>
        </w:tc>
      </w:tr>
      <w:tr w:rsidR="002C6C71" w:rsidRPr="00337E21" w14:paraId="00521B49"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62C2B59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Ügyintézéssel kapcsolatos</w:t>
            </w:r>
          </w:p>
        </w:tc>
        <w:tc>
          <w:tcPr>
            <w:tcW w:w="3402" w:type="dxa"/>
            <w:tcBorders>
              <w:top w:val="single" w:sz="4" w:space="0" w:color="auto"/>
              <w:left w:val="single" w:sz="4" w:space="0" w:color="auto"/>
              <w:bottom w:val="single" w:sz="4" w:space="0" w:color="auto"/>
              <w:right w:val="single" w:sz="4" w:space="0" w:color="auto"/>
            </w:tcBorders>
            <w:hideMark/>
          </w:tcPr>
          <w:p w14:paraId="62BD6EA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3402" w:type="dxa"/>
            <w:tcBorders>
              <w:top w:val="single" w:sz="4" w:space="0" w:color="auto"/>
              <w:left w:val="single" w:sz="4" w:space="0" w:color="auto"/>
              <w:bottom w:val="single" w:sz="4" w:space="0" w:color="auto"/>
              <w:right w:val="single" w:sz="4" w:space="0" w:color="auto"/>
            </w:tcBorders>
            <w:hideMark/>
          </w:tcPr>
          <w:p w14:paraId="184A956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40</w:t>
            </w:r>
          </w:p>
        </w:tc>
      </w:tr>
      <w:tr w:rsidR="002C6C71" w:rsidRPr="00337E21" w14:paraId="5D8ECCFA"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68ED7FF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Információkéréssel kapcsolatos</w:t>
            </w:r>
          </w:p>
        </w:tc>
        <w:tc>
          <w:tcPr>
            <w:tcW w:w="3402" w:type="dxa"/>
            <w:tcBorders>
              <w:top w:val="single" w:sz="4" w:space="0" w:color="auto"/>
              <w:left w:val="single" w:sz="4" w:space="0" w:color="auto"/>
              <w:bottom w:val="single" w:sz="4" w:space="0" w:color="auto"/>
              <w:right w:val="single" w:sz="4" w:space="0" w:color="auto"/>
            </w:tcBorders>
            <w:hideMark/>
          </w:tcPr>
          <w:p w14:paraId="7A52BBE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14:paraId="5300B78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31</w:t>
            </w:r>
          </w:p>
        </w:tc>
      </w:tr>
      <w:tr w:rsidR="002C6C71" w:rsidRPr="00E049A4" w14:paraId="25F305CC"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4A5A7F77" w14:textId="77777777" w:rsidR="002C6C71" w:rsidRPr="00E049A4" w:rsidRDefault="002C6C71" w:rsidP="002C6C71">
            <w:pPr>
              <w:jc w:val="center"/>
              <w:rPr>
                <w:rFonts w:asciiTheme="minorHAnsi" w:hAnsiTheme="minorHAnsi" w:cstheme="minorHAnsi"/>
                <w:i/>
                <w:iCs/>
                <w:color w:val="auto"/>
                <w:sz w:val="18"/>
                <w:szCs w:val="18"/>
              </w:rPr>
            </w:pPr>
            <w:r w:rsidRPr="00E049A4">
              <w:rPr>
                <w:rFonts w:asciiTheme="minorHAnsi" w:hAnsiTheme="minorHAnsi" w:cstheme="minorHAnsi"/>
                <w:i/>
                <w:iCs/>
                <w:color w:val="auto"/>
                <w:sz w:val="18"/>
                <w:szCs w:val="18"/>
              </w:rPr>
              <w:t>Egyéb</w:t>
            </w:r>
          </w:p>
        </w:tc>
        <w:tc>
          <w:tcPr>
            <w:tcW w:w="3402" w:type="dxa"/>
            <w:tcBorders>
              <w:top w:val="single" w:sz="4" w:space="0" w:color="auto"/>
              <w:left w:val="single" w:sz="4" w:space="0" w:color="auto"/>
              <w:bottom w:val="single" w:sz="4" w:space="0" w:color="auto"/>
              <w:right w:val="single" w:sz="4" w:space="0" w:color="auto"/>
            </w:tcBorders>
            <w:hideMark/>
          </w:tcPr>
          <w:p w14:paraId="0CD8E09C" w14:textId="77777777" w:rsidR="002C6C71" w:rsidRPr="00E049A4" w:rsidRDefault="002C6C71" w:rsidP="002C6C71">
            <w:pPr>
              <w:jc w:val="center"/>
              <w:rPr>
                <w:rFonts w:asciiTheme="minorHAnsi" w:hAnsiTheme="minorHAnsi" w:cstheme="minorHAnsi"/>
                <w:color w:val="auto"/>
                <w:sz w:val="18"/>
                <w:szCs w:val="18"/>
              </w:rPr>
            </w:pPr>
            <w:r w:rsidRPr="00E049A4">
              <w:rPr>
                <w:rFonts w:asciiTheme="minorHAnsi" w:hAnsiTheme="minorHAnsi" w:cstheme="minorHAnsi"/>
                <w:color w:val="auto"/>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14:paraId="772D751E" w14:textId="77777777" w:rsidR="002C6C71" w:rsidRPr="00E049A4" w:rsidRDefault="002C6C71" w:rsidP="002C6C71">
            <w:pPr>
              <w:jc w:val="center"/>
              <w:rPr>
                <w:rFonts w:asciiTheme="minorHAnsi" w:hAnsiTheme="minorHAnsi" w:cstheme="minorHAnsi"/>
                <w:color w:val="auto"/>
                <w:sz w:val="18"/>
                <w:szCs w:val="18"/>
              </w:rPr>
            </w:pPr>
            <w:r w:rsidRPr="00E049A4">
              <w:rPr>
                <w:rFonts w:asciiTheme="minorHAnsi" w:hAnsiTheme="minorHAnsi" w:cstheme="minorHAnsi"/>
                <w:color w:val="auto"/>
                <w:sz w:val="18"/>
                <w:szCs w:val="18"/>
              </w:rPr>
              <w:t>0</w:t>
            </w:r>
          </w:p>
        </w:tc>
      </w:tr>
      <w:tr w:rsidR="002C6C71" w:rsidRPr="00E049A4" w14:paraId="5C13D9E9"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77322D5C" w14:textId="77777777" w:rsidR="002C6C71" w:rsidRPr="00E049A4" w:rsidRDefault="002C6C71" w:rsidP="002C6C71">
            <w:pPr>
              <w:jc w:val="center"/>
              <w:rPr>
                <w:rFonts w:asciiTheme="minorHAnsi" w:hAnsiTheme="minorHAnsi" w:cstheme="minorHAnsi"/>
                <w:color w:val="auto"/>
                <w:sz w:val="18"/>
                <w:szCs w:val="18"/>
              </w:rPr>
            </w:pPr>
            <w:r w:rsidRPr="00E049A4">
              <w:rPr>
                <w:rFonts w:asciiTheme="minorHAnsi" w:hAnsiTheme="minorHAnsi" w:cstheme="minorHAnsi"/>
                <w:color w:val="auto"/>
                <w:sz w:val="18"/>
                <w:szCs w:val="18"/>
              </w:rPr>
              <w:t>Összesen:</w:t>
            </w:r>
          </w:p>
        </w:tc>
        <w:tc>
          <w:tcPr>
            <w:tcW w:w="3402" w:type="dxa"/>
            <w:tcBorders>
              <w:top w:val="single" w:sz="4" w:space="0" w:color="auto"/>
              <w:left w:val="single" w:sz="4" w:space="0" w:color="auto"/>
              <w:bottom w:val="single" w:sz="4" w:space="0" w:color="auto"/>
              <w:right w:val="single" w:sz="4" w:space="0" w:color="auto"/>
            </w:tcBorders>
            <w:hideMark/>
          </w:tcPr>
          <w:p w14:paraId="5B0322D9" w14:textId="77777777" w:rsidR="002C6C71" w:rsidRPr="00E049A4" w:rsidRDefault="002C6C71" w:rsidP="002C6C71">
            <w:pPr>
              <w:jc w:val="center"/>
              <w:rPr>
                <w:rFonts w:asciiTheme="minorHAnsi" w:hAnsiTheme="minorHAnsi" w:cstheme="minorHAnsi"/>
                <w:color w:val="auto"/>
                <w:sz w:val="18"/>
                <w:szCs w:val="18"/>
              </w:rPr>
            </w:pPr>
            <w:r w:rsidRPr="00E049A4">
              <w:rPr>
                <w:rFonts w:asciiTheme="minorHAnsi" w:hAnsiTheme="minorHAnsi" w:cstheme="minorHAnsi"/>
                <w:color w:val="auto"/>
                <w:sz w:val="18"/>
                <w:szCs w:val="18"/>
              </w:rPr>
              <w:t>110</w:t>
            </w:r>
          </w:p>
        </w:tc>
        <w:tc>
          <w:tcPr>
            <w:tcW w:w="3402" w:type="dxa"/>
            <w:tcBorders>
              <w:top w:val="single" w:sz="4" w:space="0" w:color="auto"/>
              <w:left w:val="single" w:sz="4" w:space="0" w:color="auto"/>
              <w:bottom w:val="single" w:sz="4" w:space="0" w:color="auto"/>
              <w:right w:val="single" w:sz="4" w:space="0" w:color="auto"/>
            </w:tcBorders>
            <w:hideMark/>
          </w:tcPr>
          <w:p w14:paraId="225CC590" w14:textId="77777777" w:rsidR="002C6C71" w:rsidRPr="00E049A4" w:rsidRDefault="002C6C71" w:rsidP="002C6C71">
            <w:pPr>
              <w:jc w:val="center"/>
              <w:rPr>
                <w:rFonts w:asciiTheme="minorHAnsi" w:hAnsiTheme="minorHAnsi" w:cstheme="minorHAnsi"/>
                <w:color w:val="auto"/>
                <w:sz w:val="18"/>
                <w:szCs w:val="18"/>
              </w:rPr>
            </w:pPr>
            <w:r w:rsidRPr="00E049A4">
              <w:rPr>
                <w:rFonts w:asciiTheme="minorHAnsi" w:hAnsiTheme="minorHAnsi" w:cstheme="minorHAnsi"/>
                <w:color w:val="auto"/>
                <w:sz w:val="18"/>
                <w:szCs w:val="18"/>
              </w:rPr>
              <w:t>183</w:t>
            </w:r>
          </w:p>
        </w:tc>
      </w:tr>
    </w:tbl>
    <w:p w14:paraId="009BAD1E" w14:textId="77777777" w:rsidR="002C6C71" w:rsidRPr="00337E21" w:rsidRDefault="002C6C71" w:rsidP="002C6C71">
      <w:pPr>
        <w:spacing w:after="0"/>
        <w:rPr>
          <w:rFonts w:asciiTheme="minorHAnsi" w:hAnsiTheme="minorHAnsi" w:cstheme="minorHAnsi"/>
          <w:i/>
          <w:color w:val="auto"/>
          <w:sz w:val="18"/>
          <w:szCs w:val="18"/>
          <w:lang w:eastAsia="hu-HU"/>
        </w:rPr>
      </w:pPr>
      <w:r w:rsidRPr="00337E21">
        <w:rPr>
          <w:rFonts w:asciiTheme="minorHAnsi" w:hAnsiTheme="minorHAnsi" w:cstheme="minorHAnsi"/>
          <w:i/>
          <w:color w:val="auto"/>
          <w:sz w:val="18"/>
          <w:szCs w:val="18"/>
          <w:lang w:eastAsia="hu-HU"/>
        </w:rPr>
        <w:t xml:space="preserve">                                                                                    </w:t>
      </w:r>
    </w:p>
    <w:tbl>
      <w:tblPr>
        <w:tblStyle w:val="Rcsostblzat"/>
        <w:tblW w:w="9640" w:type="dxa"/>
        <w:jc w:val="center"/>
        <w:tblInd w:w="0" w:type="dxa"/>
        <w:tblLook w:val="04A0" w:firstRow="1" w:lastRow="0" w:firstColumn="1" w:lastColumn="0" w:noHBand="0" w:noVBand="1"/>
      </w:tblPr>
      <w:tblGrid>
        <w:gridCol w:w="2836"/>
        <w:gridCol w:w="3402"/>
        <w:gridCol w:w="3402"/>
      </w:tblGrid>
      <w:tr w:rsidR="002C6C71" w:rsidRPr="00337E21" w14:paraId="7BE4FA96" w14:textId="77777777" w:rsidTr="002C6C71">
        <w:trPr>
          <w:jc w:val="center"/>
        </w:trPr>
        <w:tc>
          <w:tcPr>
            <w:tcW w:w="9640" w:type="dxa"/>
            <w:gridSpan w:val="3"/>
            <w:tcBorders>
              <w:top w:val="single" w:sz="4" w:space="0" w:color="auto"/>
              <w:left w:val="single" w:sz="4" w:space="0" w:color="auto"/>
              <w:bottom w:val="single" w:sz="4" w:space="0" w:color="auto"/>
              <w:right w:val="single" w:sz="4" w:space="0" w:color="auto"/>
            </w:tcBorders>
            <w:hideMark/>
          </w:tcPr>
          <w:p w14:paraId="6F4D19D5"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2019.</w:t>
            </w:r>
          </w:p>
        </w:tc>
      </w:tr>
      <w:tr w:rsidR="002C6C71" w:rsidRPr="00337E21" w14:paraId="19DD6725"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1A6E3BC3"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A probléma típusa</w:t>
            </w:r>
          </w:p>
        </w:tc>
        <w:tc>
          <w:tcPr>
            <w:tcW w:w="3402" w:type="dxa"/>
            <w:tcBorders>
              <w:top w:val="single" w:sz="4" w:space="0" w:color="auto"/>
              <w:left w:val="single" w:sz="4" w:space="0" w:color="auto"/>
              <w:bottom w:val="single" w:sz="4" w:space="0" w:color="auto"/>
              <w:right w:val="single" w:sz="4" w:space="0" w:color="auto"/>
            </w:tcBorders>
            <w:hideMark/>
          </w:tcPr>
          <w:p w14:paraId="11F777A4"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Családok száma az elsődleges probléma szerint</w:t>
            </w:r>
          </w:p>
        </w:tc>
        <w:tc>
          <w:tcPr>
            <w:tcW w:w="3402" w:type="dxa"/>
            <w:tcBorders>
              <w:top w:val="single" w:sz="4" w:space="0" w:color="auto"/>
              <w:left w:val="single" w:sz="4" w:space="0" w:color="auto"/>
              <w:bottom w:val="single" w:sz="4" w:space="0" w:color="auto"/>
              <w:right w:val="single" w:sz="4" w:space="0" w:color="auto"/>
            </w:tcBorders>
            <w:hideMark/>
          </w:tcPr>
          <w:p w14:paraId="5DB59336"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Halmozott problémával küzdő családok száma</w:t>
            </w:r>
          </w:p>
        </w:tc>
      </w:tr>
      <w:tr w:rsidR="002C6C71" w:rsidRPr="00337E21" w14:paraId="20E57D8B"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DCAB8D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Életviteli</w:t>
            </w:r>
          </w:p>
        </w:tc>
        <w:tc>
          <w:tcPr>
            <w:tcW w:w="3402" w:type="dxa"/>
            <w:tcBorders>
              <w:top w:val="single" w:sz="4" w:space="0" w:color="auto"/>
              <w:left w:val="single" w:sz="4" w:space="0" w:color="auto"/>
              <w:bottom w:val="single" w:sz="4" w:space="0" w:color="auto"/>
              <w:right w:val="single" w:sz="4" w:space="0" w:color="auto"/>
            </w:tcBorders>
            <w:hideMark/>
          </w:tcPr>
          <w:p w14:paraId="4521744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27</w:t>
            </w:r>
          </w:p>
        </w:tc>
        <w:tc>
          <w:tcPr>
            <w:tcW w:w="3402" w:type="dxa"/>
            <w:tcBorders>
              <w:top w:val="single" w:sz="4" w:space="0" w:color="auto"/>
              <w:left w:val="single" w:sz="4" w:space="0" w:color="auto"/>
              <w:bottom w:val="single" w:sz="4" w:space="0" w:color="auto"/>
              <w:right w:val="single" w:sz="4" w:space="0" w:color="auto"/>
            </w:tcBorders>
            <w:hideMark/>
          </w:tcPr>
          <w:p w14:paraId="2F77C5A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62</w:t>
            </w:r>
          </w:p>
        </w:tc>
      </w:tr>
      <w:tr w:rsidR="002C6C71" w:rsidRPr="00337E21" w14:paraId="07AF0E62"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1F0DFEFC"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Családi-kapcsolati konfliktus</w:t>
            </w:r>
          </w:p>
        </w:tc>
        <w:tc>
          <w:tcPr>
            <w:tcW w:w="3402" w:type="dxa"/>
            <w:tcBorders>
              <w:top w:val="single" w:sz="4" w:space="0" w:color="auto"/>
              <w:left w:val="single" w:sz="4" w:space="0" w:color="auto"/>
              <w:bottom w:val="single" w:sz="4" w:space="0" w:color="auto"/>
              <w:right w:val="single" w:sz="4" w:space="0" w:color="auto"/>
            </w:tcBorders>
            <w:hideMark/>
          </w:tcPr>
          <w:p w14:paraId="76FBD9F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14</w:t>
            </w:r>
          </w:p>
        </w:tc>
        <w:tc>
          <w:tcPr>
            <w:tcW w:w="3402" w:type="dxa"/>
            <w:tcBorders>
              <w:top w:val="single" w:sz="4" w:space="0" w:color="auto"/>
              <w:left w:val="single" w:sz="4" w:space="0" w:color="auto"/>
              <w:bottom w:val="single" w:sz="4" w:space="0" w:color="auto"/>
              <w:right w:val="single" w:sz="4" w:space="0" w:color="auto"/>
            </w:tcBorders>
            <w:hideMark/>
          </w:tcPr>
          <w:p w14:paraId="36E4EEE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25</w:t>
            </w:r>
          </w:p>
        </w:tc>
      </w:tr>
      <w:tr w:rsidR="002C6C71" w:rsidRPr="00337E21" w14:paraId="65651973"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61C78AFC"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Családon belüli bántalmazás</w:t>
            </w:r>
          </w:p>
        </w:tc>
        <w:tc>
          <w:tcPr>
            <w:tcW w:w="3402" w:type="dxa"/>
            <w:tcBorders>
              <w:top w:val="single" w:sz="4" w:space="0" w:color="auto"/>
              <w:left w:val="single" w:sz="4" w:space="0" w:color="auto"/>
              <w:bottom w:val="single" w:sz="4" w:space="0" w:color="auto"/>
              <w:right w:val="single" w:sz="4" w:space="0" w:color="auto"/>
            </w:tcBorders>
            <w:hideMark/>
          </w:tcPr>
          <w:p w14:paraId="3F2BC70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0D7F3D7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r>
      <w:tr w:rsidR="002C6C71" w:rsidRPr="00337E21" w14:paraId="50C48944"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728E4537"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Elhanyagolás</w:t>
            </w:r>
          </w:p>
          <w:p w14:paraId="57023329" w14:textId="77777777" w:rsidR="002C6C71" w:rsidRPr="00337E21" w:rsidRDefault="002C6C71" w:rsidP="002C6C71">
            <w:pPr>
              <w:jc w:val="both"/>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 Ebből: oktatási, nevelési </w:t>
            </w:r>
            <w:proofErr w:type="spellStart"/>
            <w:r w:rsidRPr="00337E21">
              <w:rPr>
                <w:rFonts w:asciiTheme="minorHAnsi" w:hAnsiTheme="minorHAnsi" w:cstheme="minorHAnsi"/>
                <w:i/>
                <w:iCs/>
                <w:color w:val="auto"/>
                <w:sz w:val="22"/>
                <w:szCs w:val="22"/>
              </w:rPr>
              <w:t>elh</w:t>
            </w:r>
            <w:proofErr w:type="spellEnd"/>
            <w:r w:rsidRPr="00337E21">
              <w:rPr>
                <w:rFonts w:asciiTheme="minorHAnsi" w:hAnsiTheme="minorHAnsi" w:cstheme="minorHAnsi"/>
                <w:i/>
                <w:iCs/>
                <w:color w:val="auto"/>
                <w:sz w:val="22"/>
                <w:szCs w:val="22"/>
              </w:rPr>
              <w:t>.</w:t>
            </w:r>
          </w:p>
          <w:p w14:paraId="0A718031" w14:textId="77777777" w:rsidR="002C6C71" w:rsidRPr="00337E21" w:rsidRDefault="002C6C71" w:rsidP="002C6C71">
            <w:pPr>
              <w:jc w:val="both"/>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               családi, </w:t>
            </w:r>
            <w:proofErr w:type="spellStart"/>
            <w:r w:rsidRPr="00337E21">
              <w:rPr>
                <w:rFonts w:asciiTheme="minorHAnsi" w:hAnsiTheme="minorHAnsi" w:cstheme="minorHAnsi"/>
                <w:i/>
                <w:iCs/>
                <w:color w:val="auto"/>
                <w:sz w:val="22"/>
                <w:szCs w:val="22"/>
              </w:rPr>
              <w:t>intézm</w:t>
            </w:r>
            <w:proofErr w:type="spellEnd"/>
            <w:r w:rsidRPr="00337E21">
              <w:rPr>
                <w:rFonts w:asciiTheme="minorHAnsi" w:hAnsiTheme="minorHAnsi" w:cstheme="minorHAnsi"/>
                <w:i/>
                <w:iCs/>
                <w:color w:val="auto"/>
                <w:sz w:val="22"/>
                <w:szCs w:val="22"/>
              </w:rPr>
              <w:t>. elh.</w:t>
            </w:r>
          </w:p>
        </w:tc>
        <w:tc>
          <w:tcPr>
            <w:tcW w:w="3402" w:type="dxa"/>
            <w:tcBorders>
              <w:top w:val="single" w:sz="4" w:space="0" w:color="auto"/>
              <w:left w:val="single" w:sz="4" w:space="0" w:color="auto"/>
              <w:bottom w:val="single" w:sz="4" w:space="0" w:color="auto"/>
              <w:right w:val="single" w:sz="4" w:space="0" w:color="auto"/>
            </w:tcBorders>
            <w:hideMark/>
          </w:tcPr>
          <w:p w14:paraId="3F4F988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41</w:t>
            </w:r>
          </w:p>
        </w:tc>
        <w:tc>
          <w:tcPr>
            <w:tcW w:w="3402" w:type="dxa"/>
            <w:tcBorders>
              <w:top w:val="single" w:sz="4" w:space="0" w:color="auto"/>
              <w:left w:val="single" w:sz="4" w:space="0" w:color="auto"/>
              <w:bottom w:val="single" w:sz="4" w:space="0" w:color="auto"/>
              <w:right w:val="single" w:sz="4" w:space="0" w:color="auto"/>
            </w:tcBorders>
            <w:hideMark/>
          </w:tcPr>
          <w:p w14:paraId="6B9BBD9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51</w:t>
            </w:r>
          </w:p>
        </w:tc>
      </w:tr>
      <w:tr w:rsidR="002C6C71" w:rsidRPr="00337E21" w14:paraId="0B95CDED"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1ED2E007"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Gyermeknevelési</w:t>
            </w:r>
          </w:p>
        </w:tc>
        <w:tc>
          <w:tcPr>
            <w:tcW w:w="3402" w:type="dxa"/>
            <w:tcBorders>
              <w:top w:val="single" w:sz="4" w:space="0" w:color="auto"/>
              <w:left w:val="single" w:sz="4" w:space="0" w:color="auto"/>
              <w:bottom w:val="single" w:sz="4" w:space="0" w:color="auto"/>
              <w:right w:val="single" w:sz="4" w:space="0" w:color="auto"/>
            </w:tcBorders>
            <w:hideMark/>
          </w:tcPr>
          <w:p w14:paraId="1AE93CB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3402" w:type="dxa"/>
            <w:tcBorders>
              <w:top w:val="single" w:sz="4" w:space="0" w:color="auto"/>
              <w:left w:val="single" w:sz="4" w:space="0" w:color="auto"/>
              <w:bottom w:val="single" w:sz="4" w:space="0" w:color="auto"/>
              <w:right w:val="single" w:sz="4" w:space="0" w:color="auto"/>
            </w:tcBorders>
            <w:hideMark/>
          </w:tcPr>
          <w:p w14:paraId="00CB1FF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14</w:t>
            </w:r>
          </w:p>
        </w:tc>
      </w:tr>
      <w:tr w:rsidR="002C6C71" w:rsidRPr="00337E21" w14:paraId="18783226"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D09C15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Gyermekintézménybe való beilleszkedési nehézség</w:t>
            </w:r>
          </w:p>
        </w:tc>
        <w:tc>
          <w:tcPr>
            <w:tcW w:w="3402" w:type="dxa"/>
            <w:tcBorders>
              <w:top w:val="single" w:sz="4" w:space="0" w:color="auto"/>
              <w:left w:val="single" w:sz="4" w:space="0" w:color="auto"/>
              <w:bottom w:val="single" w:sz="4" w:space="0" w:color="auto"/>
              <w:right w:val="single" w:sz="4" w:space="0" w:color="auto"/>
            </w:tcBorders>
            <w:hideMark/>
          </w:tcPr>
          <w:p w14:paraId="4A4BB79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55CF9AF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r>
      <w:tr w:rsidR="002C6C71" w:rsidRPr="00337E21" w14:paraId="3BB1F8B5"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628956C"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Magatartás-és teljesítményzavar</w:t>
            </w:r>
          </w:p>
        </w:tc>
        <w:tc>
          <w:tcPr>
            <w:tcW w:w="3402" w:type="dxa"/>
            <w:tcBorders>
              <w:top w:val="single" w:sz="4" w:space="0" w:color="auto"/>
              <w:left w:val="single" w:sz="4" w:space="0" w:color="auto"/>
              <w:bottom w:val="single" w:sz="4" w:space="0" w:color="auto"/>
              <w:right w:val="single" w:sz="4" w:space="0" w:color="auto"/>
            </w:tcBorders>
            <w:hideMark/>
          </w:tcPr>
          <w:p w14:paraId="6DF9443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14:paraId="0EBB1F7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w:t>
            </w:r>
          </w:p>
        </w:tc>
      </w:tr>
      <w:tr w:rsidR="002C6C71" w:rsidRPr="00337E21" w14:paraId="2D216161"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359F1C9C"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Fogyatékosság, retardáció</w:t>
            </w:r>
          </w:p>
        </w:tc>
        <w:tc>
          <w:tcPr>
            <w:tcW w:w="3402" w:type="dxa"/>
            <w:tcBorders>
              <w:top w:val="single" w:sz="4" w:space="0" w:color="auto"/>
              <w:left w:val="single" w:sz="4" w:space="0" w:color="auto"/>
              <w:bottom w:val="single" w:sz="4" w:space="0" w:color="auto"/>
              <w:right w:val="single" w:sz="4" w:space="0" w:color="auto"/>
            </w:tcBorders>
            <w:hideMark/>
          </w:tcPr>
          <w:p w14:paraId="341952E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14:paraId="4A8D632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r>
      <w:tr w:rsidR="002C6C71" w:rsidRPr="00337E21" w14:paraId="146DB285"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74A17F0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Lelki-mentális, pszichiátriai betegség</w:t>
            </w:r>
          </w:p>
        </w:tc>
        <w:tc>
          <w:tcPr>
            <w:tcW w:w="3402" w:type="dxa"/>
            <w:tcBorders>
              <w:top w:val="single" w:sz="4" w:space="0" w:color="auto"/>
              <w:left w:val="single" w:sz="4" w:space="0" w:color="auto"/>
              <w:bottom w:val="single" w:sz="4" w:space="0" w:color="auto"/>
              <w:right w:val="single" w:sz="4" w:space="0" w:color="auto"/>
            </w:tcBorders>
            <w:hideMark/>
          </w:tcPr>
          <w:p w14:paraId="729349F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3402" w:type="dxa"/>
            <w:tcBorders>
              <w:top w:val="single" w:sz="4" w:space="0" w:color="auto"/>
              <w:left w:val="single" w:sz="4" w:space="0" w:color="auto"/>
              <w:bottom w:val="single" w:sz="4" w:space="0" w:color="auto"/>
              <w:right w:val="single" w:sz="4" w:space="0" w:color="auto"/>
            </w:tcBorders>
            <w:hideMark/>
          </w:tcPr>
          <w:p w14:paraId="178996D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13</w:t>
            </w:r>
          </w:p>
        </w:tc>
      </w:tr>
      <w:tr w:rsidR="002C6C71" w:rsidRPr="00337E21" w14:paraId="0A9EB23D"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4F66530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Szenvedélybetegség</w:t>
            </w:r>
          </w:p>
        </w:tc>
        <w:tc>
          <w:tcPr>
            <w:tcW w:w="3402" w:type="dxa"/>
            <w:tcBorders>
              <w:top w:val="single" w:sz="4" w:space="0" w:color="auto"/>
              <w:left w:val="single" w:sz="4" w:space="0" w:color="auto"/>
              <w:bottom w:val="single" w:sz="4" w:space="0" w:color="auto"/>
              <w:right w:val="single" w:sz="4" w:space="0" w:color="auto"/>
            </w:tcBorders>
            <w:hideMark/>
          </w:tcPr>
          <w:p w14:paraId="238D4FE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7F3E0DA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r>
      <w:tr w:rsidR="002C6C71" w:rsidRPr="00337E21" w14:paraId="4B74DFE0"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528774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Egészségi probléma, egészségkárosodás következménye</w:t>
            </w:r>
          </w:p>
        </w:tc>
        <w:tc>
          <w:tcPr>
            <w:tcW w:w="3402" w:type="dxa"/>
            <w:tcBorders>
              <w:top w:val="single" w:sz="4" w:space="0" w:color="auto"/>
              <w:left w:val="single" w:sz="4" w:space="0" w:color="auto"/>
              <w:bottom w:val="single" w:sz="4" w:space="0" w:color="auto"/>
              <w:right w:val="single" w:sz="4" w:space="0" w:color="auto"/>
            </w:tcBorders>
            <w:hideMark/>
          </w:tcPr>
          <w:p w14:paraId="7C756DB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14:paraId="3FFF97F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w:t>
            </w:r>
          </w:p>
        </w:tc>
      </w:tr>
      <w:tr w:rsidR="002C6C71" w:rsidRPr="00337E21" w14:paraId="42F1BCC2"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DBD80B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Foglalkoztatással kapcsolatos</w:t>
            </w:r>
          </w:p>
        </w:tc>
        <w:tc>
          <w:tcPr>
            <w:tcW w:w="3402" w:type="dxa"/>
            <w:tcBorders>
              <w:top w:val="single" w:sz="4" w:space="0" w:color="auto"/>
              <w:left w:val="single" w:sz="4" w:space="0" w:color="auto"/>
              <w:bottom w:val="single" w:sz="4" w:space="0" w:color="auto"/>
              <w:right w:val="single" w:sz="4" w:space="0" w:color="auto"/>
            </w:tcBorders>
            <w:hideMark/>
          </w:tcPr>
          <w:p w14:paraId="4A0005B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7DE7DC0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w:t>
            </w:r>
          </w:p>
        </w:tc>
      </w:tr>
      <w:tr w:rsidR="002C6C71" w:rsidRPr="00E049A4" w14:paraId="59695933"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4EE336D1" w14:textId="77777777" w:rsidR="002C6C71" w:rsidRPr="00E049A4" w:rsidRDefault="002C6C71" w:rsidP="002C6C71">
            <w:pPr>
              <w:jc w:val="center"/>
              <w:rPr>
                <w:rFonts w:asciiTheme="minorHAnsi" w:hAnsiTheme="minorHAnsi" w:cstheme="minorHAnsi"/>
                <w:i/>
                <w:iCs/>
                <w:color w:val="auto"/>
                <w:sz w:val="18"/>
                <w:szCs w:val="18"/>
              </w:rPr>
            </w:pPr>
            <w:r w:rsidRPr="00E049A4">
              <w:rPr>
                <w:rFonts w:asciiTheme="minorHAnsi" w:hAnsiTheme="minorHAnsi" w:cstheme="minorHAnsi"/>
                <w:i/>
                <w:iCs/>
                <w:color w:val="auto"/>
                <w:sz w:val="18"/>
                <w:szCs w:val="18"/>
              </w:rPr>
              <w:t>Anyagi (megélhetéssel, lakhatással) kapcsolatos</w:t>
            </w:r>
          </w:p>
        </w:tc>
        <w:tc>
          <w:tcPr>
            <w:tcW w:w="3402" w:type="dxa"/>
            <w:tcBorders>
              <w:top w:val="single" w:sz="4" w:space="0" w:color="auto"/>
              <w:left w:val="single" w:sz="4" w:space="0" w:color="auto"/>
              <w:bottom w:val="single" w:sz="4" w:space="0" w:color="auto"/>
              <w:right w:val="single" w:sz="4" w:space="0" w:color="auto"/>
            </w:tcBorders>
            <w:hideMark/>
          </w:tcPr>
          <w:p w14:paraId="7DBACFAE" w14:textId="77777777" w:rsidR="002C6C71" w:rsidRPr="00E049A4" w:rsidRDefault="002C6C71" w:rsidP="002C6C71">
            <w:pPr>
              <w:jc w:val="center"/>
              <w:rPr>
                <w:rFonts w:asciiTheme="minorHAnsi" w:hAnsiTheme="minorHAnsi" w:cstheme="minorHAnsi"/>
                <w:color w:val="auto"/>
                <w:sz w:val="18"/>
                <w:szCs w:val="18"/>
              </w:rPr>
            </w:pPr>
            <w:r w:rsidRPr="00E049A4">
              <w:rPr>
                <w:rFonts w:asciiTheme="minorHAnsi" w:hAnsiTheme="minorHAnsi" w:cstheme="minorHAnsi"/>
                <w:color w:val="auto"/>
                <w:sz w:val="18"/>
                <w:szCs w:val="18"/>
              </w:rPr>
              <w:t>11</w:t>
            </w:r>
          </w:p>
        </w:tc>
        <w:tc>
          <w:tcPr>
            <w:tcW w:w="3402" w:type="dxa"/>
            <w:tcBorders>
              <w:top w:val="single" w:sz="4" w:space="0" w:color="auto"/>
              <w:left w:val="single" w:sz="4" w:space="0" w:color="auto"/>
              <w:bottom w:val="single" w:sz="4" w:space="0" w:color="auto"/>
              <w:right w:val="single" w:sz="4" w:space="0" w:color="auto"/>
            </w:tcBorders>
            <w:hideMark/>
          </w:tcPr>
          <w:p w14:paraId="02BE4BAA" w14:textId="77777777" w:rsidR="002C6C71" w:rsidRPr="00E049A4" w:rsidRDefault="002C6C71" w:rsidP="002C6C71">
            <w:pPr>
              <w:jc w:val="center"/>
              <w:rPr>
                <w:rFonts w:asciiTheme="minorHAnsi" w:hAnsiTheme="minorHAnsi" w:cstheme="minorHAnsi"/>
                <w:color w:val="auto"/>
                <w:sz w:val="18"/>
                <w:szCs w:val="18"/>
              </w:rPr>
            </w:pPr>
            <w:r w:rsidRPr="00E049A4">
              <w:rPr>
                <w:rFonts w:asciiTheme="minorHAnsi" w:hAnsiTheme="minorHAnsi" w:cstheme="minorHAnsi"/>
                <w:color w:val="auto"/>
                <w:sz w:val="18"/>
                <w:szCs w:val="18"/>
              </w:rPr>
              <w:t>77</w:t>
            </w:r>
          </w:p>
        </w:tc>
      </w:tr>
      <w:tr w:rsidR="002C6C71" w:rsidRPr="00E049A4" w14:paraId="7A4D1C63"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398FEC52" w14:textId="77777777" w:rsidR="002C6C71" w:rsidRPr="00E049A4" w:rsidRDefault="002C6C71" w:rsidP="002C6C71">
            <w:pPr>
              <w:jc w:val="center"/>
              <w:rPr>
                <w:rFonts w:asciiTheme="minorHAnsi" w:hAnsiTheme="minorHAnsi" w:cstheme="minorHAnsi"/>
                <w:i/>
                <w:iCs/>
                <w:color w:val="auto"/>
                <w:sz w:val="18"/>
                <w:szCs w:val="18"/>
              </w:rPr>
            </w:pPr>
            <w:r w:rsidRPr="00E049A4">
              <w:rPr>
                <w:rFonts w:asciiTheme="minorHAnsi" w:hAnsiTheme="minorHAnsi" w:cstheme="minorHAnsi"/>
                <w:i/>
                <w:iCs/>
                <w:color w:val="auto"/>
                <w:sz w:val="18"/>
                <w:szCs w:val="18"/>
              </w:rPr>
              <w:t>Ügyintézéssel kapcsolatos</w:t>
            </w:r>
          </w:p>
        </w:tc>
        <w:tc>
          <w:tcPr>
            <w:tcW w:w="3402" w:type="dxa"/>
            <w:tcBorders>
              <w:top w:val="single" w:sz="4" w:space="0" w:color="auto"/>
              <w:left w:val="single" w:sz="4" w:space="0" w:color="auto"/>
              <w:bottom w:val="single" w:sz="4" w:space="0" w:color="auto"/>
              <w:right w:val="single" w:sz="4" w:space="0" w:color="auto"/>
            </w:tcBorders>
            <w:hideMark/>
          </w:tcPr>
          <w:p w14:paraId="6169DAC2" w14:textId="77777777" w:rsidR="002C6C71" w:rsidRPr="00E049A4" w:rsidRDefault="002C6C71" w:rsidP="002C6C71">
            <w:pPr>
              <w:jc w:val="center"/>
              <w:rPr>
                <w:rFonts w:asciiTheme="minorHAnsi" w:hAnsiTheme="minorHAnsi" w:cstheme="minorHAnsi"/>
                <w:color w:val="auto"/>
                <w:sz w:val="18"/>
                <w:szCs w:val="18"/>
              </w:rPr>
            </w:pPr>
            <w:r w:rsidRPr="00E049A4">
              <w:rPr>
                <w:rFonts w:asciiTheme="minorHAnsi" w:hAnsiTheme="minorHAnsi" w:cstheme="minorHAnsi"/>
                <w:color w:val="auto"/>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14:paraId="34FA1D91" w14:textId="77777777" w:rsidR="002C6C71" w:rsidRPr="00E049A4" w:rsidRDefault="002C6C71" w:rsidP="002C6C71">
            <w:pPr>
              <w:jc w:val="center"/>
              <w:rPr>
                <w:rFonts w:asciiTheme="minorHAnsi" w:hAnsiTheme="minorHAnsi" w:cstheme="minorHAnsi"/>
                <w:color w:val="auto"/>
                <w:sz w:val="18"/>
                <w:szCs w:val="18"/>
              </w:rPr>
            </w:pPr>
            <w:r w:rsidRPr="00E049A4">
              <w:rPr>
                <w:rFonts w:asciiTheme="minorHAnsi" w:hAnsiTheme="minorHAnsi" w:cstheme="minorHAnsi"/>
                <w:color w:val="auto"/>
                <w:sz w:val="18"/>
                <w:szCs w:val="18"/>
              </w:rPr>
              <w:t>4</w:t>
            </w:r>
          </w:p>
        </w:tc>
      </w:tr>
      <w:tr w:rsidR="002C6C71" w:rsidRPr="00E049A4" w14:paraId="5D862EC3"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7B470490" w14:textId="77777777" w:rsidR="002C6C71" w:rsidRPr="00E049A4" w:rsidRDefault="002C6C71" w:rsidP="002C6C71">
            <w:pPr>
              <w:jc w:val="center"/>
              <w:rPr>
                <w:rFonts w:asciiTheme="minorHAnsi" w:hAnsiTheme="minorHAnsi" w:cstheme="minorHAnsi"/>
                <w:i/>
                <w:iCs/>
                <w:color w:val="auto"/>
                <w:sz w:val="18"/>
                <w:szCs w:val="18"/>
              </w:rPr>
            </w:pPr>
            <w:r w:rsidRPr="00E049A4">
              <w:rPr>
                <w:rFonts w:asciiTheme="minorHAnsi" w:hAnsiTheme="minorHAnsi" w:cstheme="minorHAnsi"/>
                <w:i/>
                <w:iCs/>
                <w:color w:val="auto"/>
                <w:sz w:val="18"/>
                <w:szCs w:val="18"/>
              </w:rPr>
              <w:t>Információkéréssel kapcsolatos</w:t>
            </w:r>
          </w:p>
        </w:tc>
        <w:tc>
          <w:tcPr>
            <w:tcW w:w="3402" w:type="dxa"/>
            <w:tcBorders>
              <w:top w:val="single" w:sz="4" w:space="0" w:color="auto"/>
              <w:left w:val="single" w:sz="4" w:space="0" w:color="auto"/>
              <w:bottom w:val="single" w:sz="4" w:space="0" w:color="auto"/>
              <w:right w:val="single" w:sz="4" w:space="0" w:color="auto"/>
            </w:tcBorders>
            <w:hideMark/>
          </w:tcPr>
          <w:p w14:paraId="6E86F93A" w14:textId="77777777" w:rsidR="002C6C71" w:rsidRPr="00E049A4" w:rsidRDefault="002C6C71" w:rsidP="002C6C71">
            <w:pPr>
              <w:jc w:val="center"/>
              <w:rPr>
                <w:rFonts w:asciiTheme="minorHAnsi" w:hAnsiTheme="minorHAnsi" w:cstheme="minorHAnsi"/>
                <w:color w:val="auto"/>
                <w:sz w:val="18"/>
                <w:szCs w:val="18"/>
              </w:rPr>
            </w:pPr>
            <w:r w:rsidRPr="00E049A4">
              <w:rPr>
                <w:rFonts w:asciiTheme="minorHAnsi" w:hAnsiTheme="minorHAnsi" w:cstheme="minorHAnsi"/>
                <w:color w:val="auto"/>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14:paraId="4B141C15" w14:textId="77777777" w:rsidR="002C6C71" w:rsidRPr="00E049A4" w:rsidRDefault="002C6C71" w:rsidP="002C6C71">
            <w:pPr>
              <w:jc w:val="center"/>
              <w:rPr>
                <w:rFonts w:asciiTheme="minorHAnsi" w:hAnsiTheme="minorHAnsi" w:cstheme="minorHAnsi"/>
                <w:color w:val="auto"/>
                <w:sz w:val="18"/>
                <w:szCs w:val="18"/>
              </w:rPr>
            </w:pPr>
            <w:r w:rsidRPr="00E049A4">
              <w:rPr>
                <w:rFonts w:asciiTheme="minorHAnsi" w:hAnsiTheme="minorHAnsi" w:cstheme="minorHAnsi"/>
                <w:color w:val="auto"/>
                <w:sz w:val="18"/>
                <w:szCs w:val="18"/>
              </w:rPr>
              <w:t>...</w:t>
            </w:r>
          </w:p>
        </w:tc>
      </w:tr>
      <w:tr w:rsidR="002C6C71" w:rsidRPr="00E049A4" w14:paraId="0502F7C7"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7FBCE692" w14:textId="77777777" w:rsidR="002C6C71" w:rsidRPr="00E049A4" w:rsidRDefault="002C6C71" w:rsidP="002C6C71">
            <w:pPr>
              <w:jc w:val="center"/>
              <w:rPr>
                <w:rFonts w:asciiTheme="minorHAnsi" w:hAnsiTheme="minorHAnsi" w:cstheme="minorHAnsi"/>
                <w:i/>
                <w:iCs/>
                <w:color w:val="auto"/>
                <w:sz w:val="18"/>
                <w:szCs w:val="18"/>
              </w:rPr>
            </w:pPr>
            <w:r w:rsidRPr="00E049A4">
              <w:rPr>
                <w:rFonts w:asciiTheme="minorHAnsi" w:hAnsiTheme="minorHAnsi" w:cstheme="minorHAnsi"/>
                <w:i/>
                <w:iCs/>
                <w:color w:val="auto"/>
                <w:sz w:val="18"/>
                <w:szCs w:val="18"/>
              </w:rPr>
              <w:t>Egyéb</w:t>
            </w:r>
          </w:p>
        </w:tc>
        <w:tc>
          <w:tcPr>
            <w:tcW w:w="3402" w:type="dxa"/>
            <w:tcBorders>
              <w:top w:val="single" w:sz="4" w:space="0" w:color="auto"/>
              <w:left w:val="single" w:sz="4" w:space="0" w:color="auto"/>
              <w:bottom w:val="single" w:sz="4" w:space="0" w:color="auto"/>
              <w:right w:val="single" w:sz="4" w:space="0" w:color="auto"/>
            </w:tcBorders>
            <w:hideMark/>
          </w:tcPr>
          <w:p w14:paraId="0CE67949" w14:textId="77777777" w:rsidR="002C6C71" w:rsidRPr="00E049A4" w:rsidRDefault="002C6C71" w:rsidP="002C6C71">
            <w:pPr>
              <w:jc w:val="center"/>
              <w:rPr>
                <w:rFonts w:asciiTheme="minorHAnsi" w:hAnsiTheme="minorHAnsi" w:cstheme="minorHAnsi"/>
                <w:color w:val="auto"/>
                <w:sz w:val="18"/>
                <w:szCs w:val="18"/>
              </w:rPr>
            </w:pPr>
            <w:r w:rsidRPr="00E049A4">
              <w:rPr>
                <w:rFonts w:asciiTheme="minorHAnsi" w:hAnsiTheme="minorHAnsi" w:cstheme="minorHAnsi"/>
                <w:color w:val="auto"/>
                <w:sz w:val="18"/>
                <w:szCs w:val="18"/>
              </w:rPr>
              <w:t>...</w:t>
            </w:r>
          </w:p>
        </w:tc>
        <w:tc>
          <w:tcPr>
            <w:tcW w:w="3402" w:type="dxa"/>
            <w:tcBorders>
              <w:top w:val="single" w:sz="4" w:space="0" w:color="auto"/>
              <w:left w:val="single" w:sz="4" w:space="0" w:color="auto"/>
              <w:bottom w:val="single" w:sz="4" w:space="0" w:color="auto"/>
              <w:right w:val="single" w:sz="4" w:space="0" w:color="auto"/>
            </w:tcBorders>
            <w:hideMark/>
          </w:tcPr>
          <w:p w14:paraId="00C79DF2" w14:textId="77777777" w:rsidR="002C6C71" w:rsidRPr="00E049A4" w:rsidRDefault="002C6C71" w:rsidP="002C6C71">
            <w:pPr>
              <w:jc w:val="center"/>
              <w:rPr>
                <w:rFonts w:asciiTheme="minorHAnsi" w:hAnsiTheme="minorHAnsi" w:cstheme="minorHAnsi"/>
                <w:color w:val="auto"/>
                <w:sz w:val="18"/>
                <w:szCs w:val="18"/>
              </w:rPr>
            </w:pPr>
            <w:r w:rsidRPr="00E049A4">
              <w:rPr>
                <w:rFonts w:asciiTheme="minorHAnsi" w:hAnsiTheme="minorHAnsi" w:cstheme="minorHAnsi"/>
                <w:color w:val="auto"/>
                <w:sz w:val="18"/>
                <w:szCs w:val="18"/>
              </w:rPr>
              <w:t>...</w:t>
            </w:r>
          </w:p>
        </w:tc>
      </w:tr>
      <w:tr w:rsidR="002C6C71" w:rsidRPr="00E049A4" w14:paraId="29841A77"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DE83CDF" w14:textId="77777777" w:rsidR="002C6C71" w:rsidRPr="00E049A4" w:rsidRDefault="002C6C71" w:rsidP="002C6C71">
            <w:pPr>
              <w:jc w:val="center"/>
              <w:rPr>
                <w:rFonts w:asciiTheme="minorHAnsi" w:hAnsiTheme="minorHAnsi" w:cstheme="minorHAnsi"/>
                <w:color w:val="auto"/>
                <w:sz w:val="22"/>
                <w:szCs w:val="22"/>
              </w:rPr>
            </w:pPr>
            <w:r w:rsidRPr="00E049A4">
              <w:rPr>
                <w:rFonts w:asciiTheme="minorHAnsi" w:hAnsiTheme="minorHAnsi" w:cstheme="minorHAnsi"/>
                <w:color w:val="auto"/>
                <w:sz w:val="22"/>
                <w:szCs w:val="22"/>
              </w:rPr>
              <w:t>Összesen:</w:t>
            </w:r>
          </w:p>
        </w:tc>
        <w:tc>
          <w:tcPr>
            <w:tcW w:w="3402" w:type="dxa"/>
            <w:tcBorders>
              <w:top w:val="single" w:sz="4" w:space="0" w:color="auto"/>
              <w:left w:val="single" w:sz="4" w:space="0" w:color="auto"/>
              <w:bottom w:val="single" w:sz="4" w:space="0" w:color="auto"/>
              <w:right w:val="single" w:sz="4" w:space="0" w:color="auto"/>
            </w:tcBorders>
            <w:hideMark/>
          </w:tcPr>
          <w:p w14:paraId="31742976" w14:textId="77777777" w:rsidR="002C6C71" w:rsidRPr="00E049A4" w:rsidRDefault="002C6C71" w:rsidP="002C6C71">
            <w:pPr>
              <w:jc w:val="center"/>
              <w:rPr>
                <w:rFonts w:asciiTheme="minorHAnsi" w:hAnsiTheme="minorHAnsi" w:cstheme="minorHAnsi"/>
                <w:color w:val="auto"/>
                <w:sz w:val="22"/>
                <w:szCs w:val="22"/>
              </w:rPr>
            </w:pPr>
            <w:r w:rsidRPr="00E049A4">
              <w:rPr>
                <w:rFonts w:asciiTheme="minorHAnsi" w:hAnsiTheme="minorHAnsi" w:cstheme="minorHAnsi"/>
                <w:color w:val="auto"/>
                <w:sz w:val="22"/>
                <w:szCs w:val="22"/>
              </w:rPr>
              <w:t>113</w:t>
            </w:r>
          </w:p>
        </w:tc>
        <w:tc>
          <w:tcPr>
            <w:tcW w:w="3402" w:type="dxa"/>
            <w:tcBorders>
              <w:top w:val="single" w:sz="4" w:space="0" w:color="auto"/>
              <w:left w:val="single" w:sz="4" w:space="0" w:color="auto"/>
              <w:bottom w:val="single" w:sz="4" w:space="0" w:color="auto"/>
              <w:right w:val="single" w:sz="4" w:space="0" w:color="auto"/>
            </w:tcBorders>
            <w:hideMark/>
          </w:tcPr>
          <w:p w14:paraId="5067646A" w14:textId="77777777" w:rsidR="002C6C71" w:rsidRPr="00E049A4" w:rsidRDefault="002C6C71" w:rsidP="002C6C71">
            <w:pPr>
              <w:jc w:val="center"/>
              <w:rPr>
                <w:rFonts w:asciiTheme="minorHAnsi" w:hAnsiTheme="minorHAnsi" w:cstheme="minorHAnsi"/>
                <w:color w:val="auto"/>
                <w:sz w:val="22"/>
                <w:szCs w:val="22"/>
              </w:rPr>
            </w:pPr>
            <w:r w:rsidRPr="00E049A4">
              <w:rPr>
                <w:rFonts w:asciiTheme="minorHAnsi" w:hAnsiTheme="minorHAnsi" w:cstheme="minorHAnsi"/>
                <w:color w:val="auto"/>
                <w:sz w:val="22"/>
                <w:szCs w:val="22"/>
              </w:rPr>
              <w:t>285</w:t>
            </w:r>
          </w:p>
        </w:tc>
      </w:tr>
    </w:tbl>
    <w:p w14:paraId="4BF8068B" w14:textId="77777777" w:rsidR="002C6C71" w:rsidRDefault="002C6C71" w:rsidP="002C6C71">
      <w:pPr>
        <w:spacing w:after="0"/>
        <w:rPr>
          <w:rFonts w:asciiTheme="minorHAnsi" w:hAnsiTheme="minorHAnsi" w:cstheme="minorHAnsi"/>
          <w:i/>
          <w:color w:val="auto"/>
          <w:sz w:val="18"/>
          <w:szCs w:val="18"/>
          <w:lang w:eastAsia="hu-HU"/>
        </w:rPr>
      </w:pPr>
    </w:p>
    <w:tbl>
      <w:tblPr>
        <w:tblStyle w:val="Rcsostblzat"/>
        <w:tblW w:w="9640" w:type="dxa"/>
        <w:jc w:val="center"/>
        <w:tblInd w:w="0" w:type="dxa"/>
        <w:tblLook w:val="04A0" w:firstRow="1" w:lastRow="0" w:firstColumn="1" w:lastColumn="0" w:noHBand="0" w:noVBand="1"/>
      </w:tblPr>
      <w:tblGrid>
        <w:gridCol w:w="2836"/>
        <w:gridCol w:w="3402"/>
        <w:gridCol w:w="3402"/>
      </w:tblGrid>
      <w:tr w:rsidR="002C6C71" w:rsidRPr="00337E21" w14:paraId="352060B6" w14:textId="77777777" w:rsidTr="002C6C71">
        <w:trPr>
          <w:jc w:val="center"/>
        </w:trPr>
        <w:tc>
          <w:tcPr>
            <w:tcW w:w="9640" w:type="dxa"/>
            <w:gridSpan w:val="3"/>
            <w:tcBorders>
              <w:top w:val="single" w:sz="4" w:space="0" w:color="auto"/>
              <w:left w:val="single" w:sz="4" w:space="0" w:color="auto"/>
              <w:bottom w:val="single" w:sz="4" w:space="0" w:color="auto"/>
              <w:right w:val="single" w:sz="4" w:space="0" w:color="auto"/>
            </w:tcBorders>
            <w:hideMark/>
          </w:tcPr>
          <w:p w14:paraId="051FEEFF" w14:textId="71E61325" w:rsidR="002C6C71" w:rsidRPr="00337E21" w:rsidRDefault="002C6C71" w:rsidP="002C6C71">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2020</w:t>
            </w:r>
            <w:r w:rsidRPr="00337E21">
              <w:rPr>
                <w:rFonts w:asciiTheme="minorHAnsi" w:hAnsiTheme="minorHAnsi" w:cstheme="minorHAnsi"/>
                <w:b/>
                <w:bCs/>
                <w:color w:val="auto"/>
                <w:sz w:val="22"/>
                <w:szCs w:val="22"/>
              </w:rPr>
              <w:t>.</w:t>
            </w:r>
            <w:r>
              <w:rPr>
                <w:rFonts w:asciiTheme="minorHAnsi" w:hAnsiTheme="minorHAnsi" w:cstheme="minorHAnsi"/>
                <w:b/>
                <w:bCs/>
                <w:color w:val="auto"/>
                <w:sz w:val="22"/>
                <w:szCs w:val="22"/>
              </w:rPr>
              <w:t>08.31</w:t>
            </w:r>
            <w:r w:rsidR="00BB31C8">
              <w:rPr>
                <w:rFonts w:asciiTheme="minorHAnsi" w:hAnsiTheme="minorHAnsi" w:cstheme="minorHAnsi"/>
                <w:b/>
                <w:bCs/>
                <w:color w:val="auto"/>
                <w:sz w:val="22"/>
                <w:szCs w:val="22"/>
              </w:rPr>
              <w:t>-ig</w:t>
            </w:r>
          </w:p>
        </w:tc>
      </w:tr>
      <w:tr w:rsidR="002C6C71" w:rsidRPr="00337E21" w14:paraId="05952C54"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362B092C"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A probléma típusa</w:t>
            </w:r>
          </w:p>
        </w:tc>
        <w:tc>
          <w:tcPr>
            <w:tcW w:w="3402" w:type="dxa"/>
            <w:tcBorders>
              <w:top w:val="single" w:sz="4" w:space="0" w:color="auto"/>
              <w:left w:val="single" w:sz="4" w:space="0" w:color="auto"/>
              <w:bottom w:val="single" w:sz="4" w:space="0" w:color="auto"/>
              <w:right w:val="single" w:sz="4" w:space="0" w:color="auto"/>
            </w:tcBorders>
            <w:hideMark/>
          </w:tcPr>
          <w:p w14:paraId="2C0BBBC5"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Családok száma az elsődleges probléma szerint</w:t>
            </w:r>
          </w:p>
        </w:tc>
        <w:tc>
          <w:tcPr>
            <w:tcW w:w="3402" w:type="dxa"/>
            <w:tcBorders>
              <w:top w:val="single" w:sz="4" w:space="0" w:color="auto"/>
              <w:left w:val="single" w:sz="4" w:space="0" w:color="auto"/>
              <w:bottom w:val="single" w:sz="4" w:space="0" w:color="auto"/>
              <w:right w:val="single" w:sz="4" w:space="0" w:color="auto"/>
            </w:tcBorders>
            <w:hideMark/>
          </w:tcPr>
          <w:p w14:paraId="592F45CA" w14:textId="77777777" w:rsidR="002C6C71" w:rsidRPr="00337E21" w:rsidRDefault="002C6C71" w:rsidP="002C6C71">
            <w:pPr>
              <w:jc w:val="center"/>
              <w:rPr>
                <w:rFonts w:asciiTheme="minorHAnsi" w:hAnsiTheme="minorHAnsi" w:cstheme="minorHAnsi"/>
                <w:color w:val="auto"/>
                <w:sz w:val="16"/>
                <w:szCs w:val="16"/>
              </w:rPr>
            </w:pPr>
            <w:r w:rsidRPr="00337E21">
              <w:rPr>
                <w:rFonts w:asciiTheme="minorHAnsi" w:hAnsiTheme="minorHAnsi" w:cstheme="minorHAnsi"/>
                <w:b/>
                <w:bCs/>
                <w:color w:val="auto"/>
                <w:sz w:val="16"/>
                <w:szCs w:val="16"/>
              </w:rPr>
              <w:t>Halmozott problémával küzdő családok száma</w:t>
            </w:r>
          </w:p>
        </w:tc>
      </w:tr>
      <w:tr w:rsidR="002C6C71" w:rsidRPr="00337E21" w14:paraId="587BDD0B"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46D2531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Életviteli</w:t>
            </w:r>
          </w:p>
        </w:tc>
        <w:tc>
          <w:tcPr>
            <w:tcW w:w="3402" w:type="dxa"/>
            <w:tcBorders>
              <w:top w:val="single" w:sz="4" w:space="0" w:color="auto"/>
              <w:left w:val="single" w:sz="4" w:space="0" w:color="auto"/>
              <w:bottom w:val="single" w:sz="4" w:space="0" w:color="auto"/>
              <w:right w:val="single" w:sz="4" w:space="0" w:color="auto"/>
            </w:tcBorders>
            <w:hideMark/>
          </w:tcPr>
          <w:p w14:paraId="0DCAFC5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27</w:t>
            </w:r>
          </w:p>
        </w:tc>
        <w:tc>
          <w:tcPr>
            <w:tcW w:w="3402" w:type="dxa"/>
            <w:tcBorders>
              <w:top w:val="single" w:sz="4" w:space="0" w:color="auto"/>
              <w:left w:val="single" w:sz="4" w:space="0" w:color="auto"/>
              <w:bottom w:val="single" w:sz="4" w:space="0" w:color="auto"/>
              <w:right w:val="single" w:sz="4" w:space="0" w:color="auto"/>
            </w:tcBorders>
            <w:hideMark/>
          </w:tcPr>
          <w:p w14:paraId="3F3E6A2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62</w:t>
            </w:r>
          </w:p>
        </w:tc>
      </w:tr>
      <w:tr w:rsidR="002C6C71" w:rsidRPr="00337E21" w14:paraId="098082CA"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22DBDEA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Családi-kapcsolati konfliktus</w:t>
            </w:r>
          </w:p>
        </w:tc>
        <w:tc>
          <w:tcPr>
            <w:tcW w:w="3402" w:type="dxa"/>
            <w:tcBorders>
              <w:top w:val="single" w:sz="4" w:space="0" w:color="auto"/>
              <w:left w:val="single" w:sz="4" w:space="0" w:color="auto"/>
              <w:bottom w:val="single" w:sz="4" w:space="0" w:color="auto"/>
              <w:right w:val="single" w:sz="4" w:space="0" w:color="auto"/>
            </w:tcBorders>
            <w:hideMark/>
          </w:tcPr>
          <w:p w14:paraId="67F905C7"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10</w:t>
            </w:r>
          </w:p>
        </w:tc>
        <w:tc>
          <w:tcPr>
            <w:tcW w:w="3402" w:type="dxa"/>
            <w:tcBorders>
              <w:top w:val="single" w:sz="4" w:space="0" w:color="auto"/>
              <w:left w:val="single" w:sz="4" w:space="0" w:color="auto"/>
              <w:bottom w:val="single" w:sz="4" w:space="0" w:color="auto"/>
              <w:right w:val="single" w:sz="4" w:space="0" w:color="auto"/>
            </w:tcBorders>
            <w:hideMark/>
          </w:tcPr>
          <w:p w14:paraId="575F9914"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21</w:t>
            </w:r>
          </w:p>
        </w:tc>
      </w:tr>
      <w:tr w:rsidR="002C6C71" w:rsidRPr="00337E21" w14:paraId="0CC34196"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22262FC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Családon belüli bántalmazás</w:t>
            </w:r>
          </w:p>
        </w:tc>
        <w:tc>
          <w:tcPr>
            <w:tcW w:w="3402" w:type="dxa"/>
            <w:tcBorders>
              <w:top w:val="single" w:sz="4" w:space="0" w:color="auto"/>
              <w:left w:val="single" w:sz="4" w:space="0" w:color="auto"/>
              <w:bottom w:val="single" w:sz="4" w:space="0" w:color="auto"/>
              <w:right w:val="single" w:sz="4" w:space="0" w:color="auto"/>
            </w:tcBorders>
            <w:hideMark/>
          </w:tcPr>
          <w:p w14:paraId="2E0418E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6E3BF217"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r>
      <w:tr w:rsidR="002C6C71" w:rsidRPr="00337E21" w14:paraId="639E4D83"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39B7DA41"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Elhanyagolás</w:t>
            </w:r>
          </w:p>
          <w:p w14:paraId="5D3CC362" w14:textId="77777777" w:rsidR="002C6C71" w:rsidRPr="00337E21" w:rsidRDefault="002C6C71" w:rsidP="002C6C71">
            <w:pPr>
              <w:jc w:val="both"/>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 Ebből: oktatási, nevelési </w:t>
            </w:r>
            <w:proofErr w:type="spellStart"/>
            <w:r w:rsidRPr="00337E21">
              <w:rPr>
                <w:rFonts w:asciiTheme="minorHAnsi" w:hAnsiTheme="minorHAnsi" w:cstheme="minorHAnsi"/>
                <w:i/>
                <w:iCs/>
                <w:color w:val="auto"/>
                <w:sz w:val="22"/>
                <w:szCs w:val="22"/>
              </w:rPr>
              <w:t>elh</w:t>
            </w:r>
            <w:proofErr w:type="spellEnd"/>
            <w:r w:rsidRPr="00337E21">
              <w:rPr>
                <w:rFonts w:asciiTheme="minorHAnsi" w:hAnsiTheme="minorHAnsi" w:cstheme="minorHAnsi"/>
                <w:i/>
                <w:iCs/>
                <w:color w:val="auto"/>
                <w:sz w:val="22"/>
                <w:szCs w:val="22"/>
              </w:rPr>
              <w:t>.</w:t>
            </w:r>
          </w:p>
          <w:p w14:paraId="7F206349" w14:textId="77777777" w:rsidR="002C6C71" w:rsidRPr="00337E21" w:rsidRDefault="002C6C71" w:rsidP="002C6C71">
            <w:pPr>
              <w:jc w:val="both"/>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xml:space="preserve">               családi, </w:t>
            </w:r>
            <w:proofErr w:type="spellStart"/>
            <w:r w:rsidRPr="00337E21">
              <w:rPr>
                <w:rFonts w:asciiTheme="minorHAnsi" w:hAnsiTheme="minorHAnsi" w:cstheme="minorHAnsi"/>
                <w:i/>
                <w:iCs/>
                <w:color w:val="auto"/>
                <w:sz w:val="22"/>
                <w:szCs w:val="22"/>
              </w:rPr>
              <w:t>intézm</w:t>
            </w:r>
            <w:proofErr w:type="spellEnd"/>
            <w:r w:rsidRPr="00337E21">
              <w:rPr>
                <w:rFonts w:asciiTheme="minorHAnsi" w:hAnsiTheme="minorHAnsi" w:cstheme="minorHAnsi"/>
                <w:i/>
                <w:iCs/>
                <w:color w:val="auto"/>
                <w:sz w:val="22"/>
                <w:szCs w:val="22"/>
              </w:rPr>
              <w:t>. elh.</w:t>
            </w:r>
          </w:p>
        </w:tc>
        <w:tc>
          <w:tcPr>
            <w:tcW w:w="3402" w:type="dxa"/>
            <w:tcBorders>
              <w:top w:val="single" w:sz="4" w:space="0" w:color="auto"/>
              <w:left w:val="single" w:sz="4" w:space="0" w:color="auto"/>
              <w:bottom w:val="single" w:sz="4" w:space="0" w:color="auto"/>
              <w:right w:val="single" w:sz="4" w:space="0" w:color="auto"/>
            </w:tcBorders>
            <w:hideMark/>
          </w:tcPr>
          <w:p w14:paraId="188DDBD0"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18</w:t>
            </w:r>
          </w:p>
        </w:tc>
        <w:tc>
          <w:tcPr>
            <w:tcW w:w="3402" w:type="dxa"/>
            <w:tcBorders>
              <w:top w:val="single" w:sz="4" w:space="0" w:color="auto"/>
              <w:left w:val="single" w:sz="4" w:space="0" w:color="auto"/>
              <w:bottom w:val="single" w:sz="4" w:space="0" w:color="auto"/>
              <w:right w:val="single" w:sz="4" w:space="0" w:color="auto"/>
            </w:tcBorders>
            <w:hideMark/>
          </w:tcPr>
          <w:p w14:paraId="15366A72"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22</w:t>
            </w:r>
          </w:p>
        </w:tc>
      </w:tr>
      <w:tr w:rsidR="002C6C71" w:rsidRPr="00337E21" w14:paraId="3B2EA0C1"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4B1079F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Gyermeknevelési</w:t>
            </w:r>
          </w:p>
        </w:tc>
        <w:tc>
          <w:tcPr>
            <w:tcW w:w="3402" w:type="dxa"/>
            <w:tcBorders>
              <w:top w:val="single" w:sz="4" w:space="0" w:color="auto"/>
              <w:left w:val="single" w:sz="4" w:space="0" w:color="auto"/>
              <w:bottom w:val="single" w:sz="4" w:space="0" w:color="auto"/>
              <w:right w:val="single" w:sz="4" w:space="0" w:color="auto"/>
            </w:tcBorders>
            <w:hideMark/>
          </w:tcPr>
          <w:p w14:paraId="52242810"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14:paraId="5021C926"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8</w:t>
            </w:r>
          </w:p>
        </w:tc>
      </w:tr>
      <w:tr w:rsidR="002C6C71" w:rsidRPr="00337E21" w14:paraId="1DBFA8D1"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6D9DFD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Gyermekintézménybe való beilleszkedési nehézség</w:t>
            </w:r>
          </w:p>
        </w:tc>
        <w:tc>
          <w:tcPr>
            <w:tcW w:w="3402" w:type="dxa"/>
            <w:tcBorders>
              <w:top w:val="single" w:sz="4" w:space="0" w:color="auto"/>
              <w:left w:val="single" w:sz="4" w:space="0" w:color="auto"/>
              <w:bottom w:val="single" w:sz="4" w:space="0" w:color="auto"/>
              <w:right w:val="single" w:sz="4" w:space="0" w:color="auto"/>
            </w:tcBorders>
            <w:hideMark/>
          </w:tcPr>
          <w:p w14:paraId="6F6BDDE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182D526C"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r>
      <w:tr w:rsidR="002C6C71" w:rsidRPr="00337E21" w14:paraId="3161CA19"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5CBC1A8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Magatartás-és teljesítményzavar</w:t>
            </w:r>
          </w:p>
        </w:tc>
        <w:tc>
          <w:tcPr>
            <w:tcW w:w="3402" w:type="dxa"/>
            <w:tcBorders>
              <w:top w:val="single" w:sz="4" w:space="0" w:color="auto"/>
              <w:left w:val="single" w:sz="4" w:space="0" w:color="auto"/>
              <w:bottom w:val="single" w:sz="4" w:space="0" w:color="auto"/>
              <w:right w:val="single" w:sz="4" w:space="0" w:color="auto"/>
            </w:tcBorders>
            <w:hideMark/>
          </w:tcPr>
          <w:p w14:paraId="37520375"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14:paraId="605B809C"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r>
      <w:tr w:rsidR="002C6C71" w:rsidRPr="00337E21" w14:paraId="7FB74565"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F92EA5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lastRenderedPageBreak/>
              <w:t>Fogyatékosság, retardáció</w:t>
            </w:r>
          </w:p>
        </w:tc>
        <w:tc>
          <w:tcPr>
            <w:tcW w:w="3402" w:type="dxa"/>
            <w:tcBorders>
              <w:top w:val="single" w:sz="4" w:space="0" w:color="auto"/>
              <w:left w:val="single" w:sz="4" w:space="0" w:color="auto"/>
              <w:bottom w:val="single" w:sz="4" w:space="0" w:color="auto"/>
              <w:right w:val="single" w:sz="4" w:space="0" w:color="auto"/>
            </w:tcBorders>
            <w:hideMark/>
          </w:tcPr>
          <w:p w14:paraId="1235BDFE"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32C66256"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r>
      <w:tr w:rsidR="002C6C71" w:rsidRPr="00337E21" w14:paraId="4E72228A"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34EE30D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Lelki-mentális, pszichiátriai betegség</w:t>
            </w:r>
          </w:p>
        </w:tc>
        <w:tc>
          <w:tcPr>
            <w:tcW w:w="3402" w:type="dxa"/>
            <w:tcBorders>
              <w:top w:val="single" w:sz="4" w:space="0" w:color="auto"/>
              <w:left w:val="single" w:sz="4" w:space="0" w:color="auto"/>
              <w:bottom w:val="single" w:sz="4" w:space="0" w:color="auto"/>
              <w:right w:val="single" w:sz="4" w:space="0" w:color="auto"/>
            </w:tcBorders>
            <w:hideMark/>
          </w:tcPr>
          <w:p w14:paraId="30D3CF51"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48C526E6"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r>
      <w:tr w:rsidR="002C6C71" w:rsidRPr="00337E21" w14:paraId="43A4E8A7"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BA3F1E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Szenvedélybetegség</w:t>
            </w:r>
          </w:p>
        </w:tc>
        <w:tc>
          <w:tcPr>
            <w:tcW w:w="3402" w:type="dxa"/>
            <w:tcBorders>
              <w:top w:val="single" w:sz="4" w:space="0" w:color="auto"/>
              <w:left w:val="single" w:sz="4" w:space="0" w:color="auto"/>
              <w:bottom w:val="single" w:sz="4" w:space="0" w:color="auto"/>
              <w:right w:val="single" w:sz="4" w:space="0" w:color="auto"/>
            </w:tcBorders>
            <w:hideMark/>
          </w:tcPr>
          <w:p w14:paraId="2B852396"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14:paraId="2DB2E917"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r>
      <w:tr w:rsidR="002C6C71" w:rsidRPr="00337E21" w14:paraId="32A86E74"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287E2B9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Egészségi probléma, egészségkárosodás következménye</w:t>
            </w:r>
          </w:p>
        </w:tc>
        <w:tc>
          <w:tcPr>
            <w:tcW w:w="3402" w:type="dxa"/>
            <w:tcBorders>
              <w:top w:val="single" w:sz="4" w:space="0" w:color="auto"/>
              <w:left w:val="single" w:sz="4" w:space="0" w:color="auto"/>
              <w:bottom w:val="single" w:sz="4" w:space="0" w:color="auto"/>
              <w:right w:val="single" w:sz="4" w:space="0" w:color="auto"/>
            </w:tcBorders>
            <w:hideMark/>
          </w:tcPr>
          <w:p w14:paraId="0B5AAF99"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14:paraId="310F4A76"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r>
      <w:tr w:rsidR="002C6C71" w:rsidRPr="009A7A95" w14:paraId="334C66EC"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2A22CF7" w14:textId="77777777" w:rsidR="002C6C71" w:rsidRPr="009A7A95" w:rsidRDefault="002C6C71" w:rsidP="002C6C71">
            <w:pPr>
              <w:jc w:val="center"/>
              <w:rPr>
                <w:rFonts w:asciiTheme="minorHAnsi" w:hAnsiTheme="minorHAnsi" w:cstheme="minorHAnsi"/>
                <w:i/>
                <w:iCs/>
                <w:color w:val="auto"/>
                <w:sz w:val="22"/>
                <w:szCs w:val="22"/>
              </w:rPr>
            </w:pPr>
            <w:r w:rsidRPr="009A7A95">
              <w:rPr>
                <w:rFonts w:asciiTheme="minorHAnsi" w:hAnsiTheme="minorHAnsi" w:cstheme="minorHAnsi"/>
                <w:i/>
                <w:iCs/>
                <w:color w:val="auto"/>
                <w:sz w:val="22"/>
                <w:szCs w:val="22"/>
              </w:rPr>
              <w:t>Foglalkoztatással kapcsolatos</w:t>
            </w:r>
          </w:p>
        </w:tc>
        <w:tc>
          <w:tcPr>
            <w:tcW w:w="3402" w:type="dxa"/>
            <w:tcBorders>
              <w:top w:val="single" w:sz="4" w:space="0" w:color="auto"/>
              <w:left w:val="single" w:sz="4" w:space="0" w:color="auto"/>
              <w:bottom w:val="single" w:sz="4" w:space="0" w:color="auto"/>
              <w:right w:val="single" w:sz="4" w:space="0" w:color="auto"/>
            </w:tcBorders>
            <w:hideMark/>
          </w:tcPr>
          <w:p w14:paraId="22A3A486" w14:textId="77777777" w:rsidR="002C6C71" w:rsidRPr="009A7A95" w:rsidRDefault="002C6C71" w:rsidP="002C6C71">
            <w:pPr>
              <w:jc w:val="center"/>
              <w:rPr>
                <w:rFonts w:asciiTheme="minorHAnsi" w:hAnsiTheme="minorHAnsi" w:cstheme="minorHAnsi"/>
                <w:color w:val="auto"/>
                <w:sz w:val="22"/>
                <w:szCs w:val="22"/>
              </w:rPr>
            </w:pPr>
            <w:r w:rsidRPr="009A7A95">
              <w:rPr>
                <w:rFonts w:asciiTheme="minorHAnsi" w:hAnsiTheme="minorHAnsi" w:cstheme="minorHAnsi"/>
                <w:color w:val="auto"/>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14:paraId="7AEB6346" w14:textId="77777777" w:rsidR="002C6C71" w:rsidRPr="009A7A95" w:rsidRDefault="002C6C71" w:rsidP="002C6C71">
            <w:pPr>
              <w:jc w:val="center"/>
              <w:rPr>
                <w:rFonts w:asciiTheme="minorHAnsi" w:hAnsiTheme="minorHAnsi" w:cstheme="minorHAnsi"/>
                <w:color w:val="auto"/>
                <w:sz w:val="22"/>
                <w:szCs w:val="22"/>
              </w:rPr>
            </w:pPr>
            <w:r w:rsidRPr="009A7A95">
              <w:rPr>
                <w:rFonts w:asciiTheme="minorHAnsi" w:hAnsiTheme="minorHAnsi" w:cstheme="minorHAnsi"/>
                <w:color w:val="auto"/>
                <w:sz w:val="22"/>
                <w:szCs w:val="22"/>
              </w:rPr>
              <w:t>18</w:t>
            </w:r>
          </w:p>
        </w:tc>
      </w:tr>
      <w:tr w:rsidR="002C6C71" w:rsidRPr="009A7A95" w14:paraId="1CF2C06F"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15153431" w14:textId="77777777" w:rsidR="002C6C71" w:rsidRPr="009A7A95" w:rsidRDefault="002C6C71" w:rsidP="002C6C71">
            <w:pPr>
              <w:jc w:val="center"/>
              <w:rPr>
                <w:rFonts w:asciiTheme="minorHAnsi" w:hAnsiTheme="minorHAnsi" w:cstheme="minorHAnsi"/>
                <w:i/>
                <w:iCs/>
                <w:color w:val="auto"/>
                <w:sz w:val="22"/>
                <w:szCs w:val="22"/>
              </w:rPr>
            </w:pPr>
            <w:r w:rsidRPr="009A7A95">
              <w:rPr>
                <w:rFonts w:asciiTheme="minorHAnsi" w:hAnsiTheme="minorHAnsi" w:cstheme="minorHAnsi"/>
                <w:i/>
                <w:iCs/>
                <w:color w:val="auto"/>
                <w:sz w:val="22"/>
                <w:szCs w:val="22"/>
              </w:rPr>
              <w:t>Anyagi (megélhetéssel, lakhatással) kapcsolatos</w:t>
            </w:r>
          </w:p>
        </w:tc>
        <w:tc>
          <w:tcPr>
            <w:tcW w:w="3402" w:type="dxa"/>
            <w:tcBorders>
              <w:top w:val="single" w:sz="4" w:space="0" w:color="auto"/>
              <w:left w:val="single" w:sz="4" w:space="0" w:color="auto"/>
              <w:bottom w:val="single" w:sz="4" w:space="0" w:color="auto"/>
              <w:right w:val="single" w:sz="4" w:space="0" w:color="auto"/>
            </w:tcBorders>
            <w:hideMark/>
          </w:tcPr>
          <w:p w14:paraId="69800813" w14:textId="77777777" w:rsidR="002C6C71" w:rsidRPr="009A7A95"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12</w:t>
            </w:r>
          </w:p>
        </w:tc>
        <w:tc>
          <w:tcPr>
            <w:tcW w:w="3402" w:type="dxa"/>
            <w:tcBorders>
              <w:top w:val="single" w:sz="4" w:space="0" w:color="auto"/>
              <w:left w:val="single" w:sz="4" w:space="0" w:color="auto"/>
              <w:bottom w:val="single" w:sz="4" w:space="0" w:color="auto"/>
              <w:right w:val="single" w:sz="4" w:space="0" w:color="auto"/>
            </w:tcBorders>
            <w:hideMark/>
          </w:tcPr>
          <w:p w14:paraId="6FC2BDA8" w14:textId="77777777" w:rsidR="002C6C71" w:rsidRPr="009A7A95"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48</w:t>
            </w:r>
          </w:p>
        </w:tc>
      </w:tr>
      <w:tr w:rsidR="002C6C71" w:rsidRPr="009A7A95" w14:paraId="7372894E"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27CD131B" w14:textId="77777777" w:rsidR="002C6C71" w:rsidRPr="009A7A95" w:rsidRDefault="002C6C71" w:rsidP="002C6C71">
            <w:pPr>
              <w:jc w:val="center"/>
              <w:rPr>
                <w:rFonts w:asciiTheme="minorHAnsi" w:hAnsiTheme="minorHAnsi" w:cstheme="minorHAnsi"/>
                <w:i/>
                <w:iCs/>
                <w:color w:val="auto"/>
                <w:sz w:val="22"/>
                <w:szCs w:val="22"/>
              </w:rPr>
            </w:pPr>
            <w:r w:rsidRPr="009A7A95">
              <w:rPr>
                <w:rFonts w:asciiTheme="minorHAnsi" w:hAnsiTheme="minorHAnsi" w:cstheme="minorHAnsi"/>
                <w:i/>
                <w:iCs/>
                <w:color w:val="auto"/>
                <w:sz w:val="22"/>
                <w:szCs w:val="22"/>
              </w:rPr>
              <w:t>Ügyintézéssel kapcsolatos</w:t>
            </w:r>
          </w:p>
        </w:tc>
        <w:tc>
          <w:tcPr>
            <w:tcW w:w="3402" w:type="dxa"/>
            <w:tcBorders>
              <w:top w:val="single" w:sz="4" w:space="0" w:color="auto"/>
              <w:left w:val="single" w:sz="4" w:space="0" w:color="auto"/>
              <w:bottom w:val="single" w:sz="4" w:space="0" w:color="auto"/>
              <w:right w:val="single" w:sz="4" w:space="0" w:color="auto"/>
            </w:tcBorders>
            <w:hideMark/>
          </w:tcPr>
          <w:p w14:paraId="0162AFCE" w14:textId="77777777" w:rsidR="002C6C71" w:rsidRPr="009A7A95"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8</w:t>
            </w:r>
          </w:p>
        </w:tc>
        <w:tc>
          <w:tcPr>
            <w:tcW w:w="3402" w:type="dxa"/>
            <w:tcBorders>
              <w:top w:val="single" w:sz="4" w:space="0" w:color="auto"/>
              <w:left w:val="single" w:sz="4" w:space="0" w:color="auto"/>
              <w:bottom w:val="single" w:sz="4" w:space="0" w:color="auto"/>
              <w:right w:val="single" w:sz="4" w:space="0" w:color="auto"/>
            </w:tcBorders>
            <w:hideMark/>
          </w:tcPr>
          <w:p w14:paraId="41FF1FC4" w14:textId="77777777" w:rsidR="002C6C71" w:rsidRPr="009A7A95"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12</w:t>
            </w:r>
          </w:p>
        </w:tc>
      </w:tr>
      <w:tr w:rsidR="002C6C71" w:rsidRPr="009A7A95" w14:paraId="0D64D804"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0C0A583F" w14:textId="77777777" w:rsidR="002C6C71" w:rsidRPr="009A7A95" w:rsidRDefault="002C6C71" w:rsidP="002C6C71">
            <w:pPr>
              <w:jc w:val="center"/>
              <w:rPr>
                <w:rFonts w:asciiTheme="minorHAnsi" w:hAnsiTheme="minorHAnsi" w:cstheme="minorHAnsi"/>
                <w:i/>
                <w:iCs/>
                <w:color w:val="auto"/>
                <w:sz w:val="22"/>
                <w:szCs w:val="22"/>
              </w:rPr>
            </w:pPr>
            <w:r w:rsidRPr="009A7A95">
              <w:rPr>
                <w:rFonts w:asciiTheme="minorHAnsi" w:hAnsiTheme="minorHAnsi" w:cstheme="minorHAnsi"/>
                <w:i/>
                <w:iCs/>
                <w:color w:val="auto"/>
                <w:sz w:val="22"/>
                <w:szCs w:val="22"/>
              </w:rPr>
              <w:t>Információkéréssel kapcsolatos</w:t>
            </w:r>
          </w:p>
        </w:tc>
        <w:tc>
          <w:tcPr>
            <w:tcW w:w="3402" w:type="dxa"/>
            <w:tcBorders>
              <w:top w:val="single" w:sz="4" w:space="0" w:color="auto"/>
              <w:left w:val="single" w:sz="4" w:space="0" w:color="auto"/>
              <w:bottom w:val="single" w:sz="4" w:space="0" w:color="auto"/>
              <w:right w:val="single" w:sz="4" w:space="0" w:color="auto"/>
            </w:tcBorders>
            <w:hideMark/>
          </w:tcPr>
          <w:p w14:paraId="03E81360" w14:textId="77777777" w:rsidR="002C6C71" w:rsidRPr="009A7A95" w:rsidRDefault="002C6C71" w:rsidP="002C6C71">
            <w:pPr>
              <w:jc w:val="center"/>
              <w:rPr>
                <w:rFonts w:asciiTheme="minorHAnsi" w:hAnsiTheme="minorHAnsi" w:cstheme="minorHAnsi"/>
                <w:color w:val="auto"/>
                <w:sz w:val="22"/>
                <w:szCs w:val="22"/>
              </w:rPr>
            </w:pPr>
            <w:r w:rsidRPr="009A7A95">
              <w:rPr>
                <w:rFonts w:asciiTheme="minorHAnsi" w:hAnsiTheme="minorHAnsi" w:cstheme="minorHAnsi"/>
                <w:color w:val="auto"/>
                <w:sz w:val="22"/>
                <w:szCs w:val="22"/>
              </w:rPr>
              <w:t>...</w:t>
            </w:r>
          </w:p>
        </w:tc>
        <w:tc>
          <w:tcPr>
            <w:tcW w:w="3402" w:type="dxa"/>
            <w:tcBorders>
              <w:top w:val="single" w:sz="4" w:space="0" w:color="auto"/>
              <w:left w:val="single" w:sz="4" w:space="0" w:color="auto"/>
              <w:bottom w:val="single" w:sz="4" w:space="0" w:color="auto"/>
              <w:right w:val="single" w:sz="4" w:space="0" w:color="auto"/>
            </w:tcBorders>
            <w:hideMark/>
          </w:tcPr>
          <w:p w14:paraId="793BFCF9" w14:textId="77777777" w:rsidR="002C6C71" w:rsidRPr="009A7A95" w:rsidRDefault="002C6C71" w:rsidP="002C6C71">
            <w:pPr>
              <w:jc w:val="center"/>
              <w:rPr>
                <w:rFonts w:asciiTheme="minorHAnsi" w:hAnsiTheme="minorHAnsi" w:cstheme="minorHAnsi"/>
                <w:color w:val="auto"/>
                <w:sz w:val="22"/>
                <w:szCs w:val="22"/>
              </w:rPr>
            </w:pPr>
            <w:r w:rsidRPr="009A7A95">
              <w:rPr>
                <w:rFonts w:asciiTheme="minorHAnsi" w:hAnsiTheme="minorHAnsi" w:cstheme="minorHAnsi"/>
                <w:color w:val="auto"/>
                <w:sz w:val="22"/>
                <w:szCs w:val="22"/>
              </w:rPr>
              <w:t>...</w:t>
            </w:r>
          </w:p>
        </w:tc>
      </w:tr>
      <w:tr w:rsidR="002C6C71" w:rsidRPr="009A7A95" w14:paraId="4E6C9AFF"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70BFD928" w14:textId="77777777" w:rsidR="002C6C71" w:rsidRPr="009A7A95" w:rsidRDefault="002C6C71" w:rsidP="002C6C71">
            <w:pPr>
              <w:jc w:val="center"/>
              <w:rPr>
                <w:rFonts w:asciiTheme="minorHAnsi" w:hAnsiTheme="minorHAnsi" w:cstheme="minorHAnsi"/>
                <w:i/>
                <w:iCs/>
                <w:color w:val="auto"/>
                <w:sz w:val="22"/>
                <w:szCs w:val="22"/>
              </w:rPr>
            </w:pPr>
            <w:r w:rsidRPr="009A7A95">
              <w:rPr>
                <w:rFonts w:asciiTheme="minorHAnsi" w:hAnsiTheme="minorHAnsi" w:cstheme="minorHAnsi"/>
                <w:i/>
                <w:iCs/>
                <w:color w:val="auto"/>
                <w:sz w:val="22"/>
                <w:szCs w:val="22"/>
              </w:rPr>
              <w:t>Egyéb</w:t>
            </w:r>
          </w:p>
        </w:tc>
        <w:tc>
          <w:tcPr>
            <w:tcW w:w="3402" w:type="dxa"/>
            <w:tcBorders>
              <w:top w:val="single" w:sz="4" w:space="0" w:color="auto"/>
              <w:left w:val="single" w:sz="4" w:space="0" w:color="auto"/>
              <w:bottom w:val="single" w:sz="4" w:space="0" w:color="auto"/>
              <w:right w:val="single" w:sz="4" w:space="0" w:color="auto"/>
            </w:tcBorders>
            <w:hideMark/>
          </w:tcPr>
          <w:p w14:paraId="0AFACD38" w14:textId="77777777" w:rsidR="002C6C71" w:rsidRPr="009A7A95" w:rsidRDefault="002C6C71" w:rsidP="002C6C71">
            <w:pPr>
              <w:jc w:val="center"/>
              <w:rPr>
                <w:rFonts w:asciiTheme="minorHAnsi" w:hAnsiTheme="minorHAnsi" w:cstheme="minorHAnsi"/>
                <w:color w:val="auto"/>
                <w:sz w:val="22"/>
                <w:szCs w:val="22"/>
              </w:rPr>
            </w:pPr>
            <w:r w:rsidRPr="009A7A95">
              <w:rPr>
                <w:rFonts w:asciiTheme="minorHAnsi" w:hAnsiTheme="minorHAnsi" w:cstheme="minorHAnsi"/>
                <w:color w:val="auto"/>
                <w:sz w:val="22"/>
                <w:szCs w:val="22"/>
              </w:rPr>
              <w:t>...</w:t>
            </w:r>
          </w:p>
        </w:tc>
        <w:tc>
          <w:tcPr>
            <w:tcW w:w="3402" w:type="dxa"/>
            <w:tcBorders>
              <w:top w:val="single" w:sz="4" w:space="0" w:color="auto"/>
              <w:left w:val="single" w:sz="4" w:space="0" w:color="auto"/>
              <w:bottom w:val="single" w:sz="4" w:space="0" w:color="auto"/>
              <w:right w:val="single" w:sz="4" w:space="0" w:color="auto"/>
            </w:tcBorders>
            <w:hideMark/>
          </w:tcPr>
          <w:p w14:paraId="529F9038" w14:textId="77777777" w:rsidR="002C6C71" w:rsidRPr="009A7A95" w:rsidRDefault="002C6C71" w:rsidP="002C6C71">
            <w:pPr>
              <w:jc w:val="center"/>
              <w:rPr>
                <w:rFonts w:asciiTheme="minorHAnsi" w:hAnsiTheme="minorHAnsi" w:cstheme="minorHAnsi"/>
                <w:color w:val="auto"/>
                <w:sz w:val="22"/>
                <w:szCs w:val="22"/>
              </w:rPr>
            </w:pPr>
            <w:r w:rsidRPr="009A7A95">
              <w:rPr>
                <w:rFonts w:asciiTheme="minorHAnsi" w:hAnsiTheme="minorHAnsi" w:cstheme="minorHAnsi"/>
                <w:color w:val="auto"/>
                <w:sz w:val="22"/>
                <w:szCs w:val="22"/>
              </w:rPr>
              <w:t>...</w:t>
            </w:r>
          </w:p>
        </w:tc>
      </w:tr>
      <w:tr w:rsidR="002C6C71" w:rsidRPr="009A7A95" w14:paraId="06F9282C" w14:textId="77777777" w:rsidTr="002C6C71">
        <w:trPr>
          <w:jc w:val="center"/>
        </w:trPr>
        <w:tc>
          <w:tcPr>
            <w:tcW w:w="2836" w:type="dxa"/>
            <w:tcBorders>
              <w:top w:val="single" w:sz="4" w:space="0" w:color="auto"/>
              <w:left w:val="single" w:sz="4" w:space="0" w:color="auto"/>
              <w:bottom w:val="single" w:sz="4" w:space="0" w:color="auto"/>
              <w:right w:val="single" w:sz="4" w:space="0" w:color="auto"/>
            </w:tcBorders>
            <w:hideMark/>
          </w:tcPr>
          <w:p w14:paraId="3782FCA2" w14:textId="77777777" w:rsidR="002C6C71" w:rsidRPr="009A7A95" w:rsidRDefault="002C6C71" w:rsidP="002C6C71">
            <w:pPr>
              <w:jc w:val="center"/>
              <w:rPr>
                <w:rFonts w:asciiTheme="minorHAnsi" w:hAnsiTheme="minorHAnsi" w:cstheme="minorHAnsi"/>
                <w:color w:val="auto"/>
                <w:sz w:val="22"/>
                <w:szCs w:val="22"/>
              </w:rPr>
            </w:pPr>
            <w:r w:rsidRPr="009A7A95">
              <w:rPr>
                <w:rFonts w:asciiTheme="minorHAnsi" w:hAnsiTheme="minorHAnsi" w:cstheme="minorHAnsi"/>
                <w:color w:val="auto"/>
                <w:sz w:val="22"/>
                <w:szCs w:val="22"/>
              </w:rPr>
              <w:t>Összesen:</w:t>
            </w:r>
          </w:p>
        </w:tc>
        <w:tc>
          <w:tcPr>
            <w:tcW w:w="3402" w:type="dxa"/>
            <w:tcBorders>
              <w:top w:val="single" w:sz="4" w:space="0" w:color="auto"/>
              <w:left w:val="single" w:sz="4" w:space="0" w:color="auto"/>
              <w:bottom w:val="single" w:sz="4" w:space="0" w:color="auto"/>
              <w:right w:val="single" w:sz="4" w:space="0" w:color="auto"/>
            </w:tcBorders>
            <w:hideMark/>
          </w:tcPr>
          <w:p w14:paraId="37229E15" w14:textId="77777777" w:rsidR="002C6C71" w:rsidRPr="009A7A95"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81</w:t>
            </w:r>
          </w:p>
        </w:tc>
        <w:tc>
          <w:tcPr>
            <w:tcW w:w="3402" w:type="dxa"/>
            <w:tcBorders>
              <w:top w:val="single" w:sz="4" w:space="0" w:color="auto"/>
              <w:left w:val="single" w:sz="4" w:space="0" w:color="auto"/>
              <w:bottom w:val="single" w:sz="4" w:space="0" w:color="auto"/>
              <w:right w:val="single" w:sz="4" w:space="0" w:color="auto"/>
            </w:tcBorders>
            <w:hideMark/>
          </w:tcPr>
          <w:p w14:paraId="46174D31" w14:textId="77777777" w:rsidR="002C6C71" w:rsidRPr="009A7A95"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203</w:t>
            </w:r>
          </w:p>
        </w:tc>
      </w:tr>
    </w:tbl>
    <w:p w14:paraId="1F86CB85" w14:textId="190DADF7" w:rsidR="002C6C71" w:rsidRPr="00337E21" w:rsidRDefault="002C6C71" w:rsidP="002C6C71">
      <w:pPr>
        <w:spacing w:after="0"/>
        <w:rPr>
          <w:rFonts w:asciiTheme="minorHAnsi" w:hAnsiTheme="minorHAnsi" w:cstheme="minorHAnsi"/>
          <w:color w:val="auto"/>
          <w:sz w:val="22"/>
          <w:szCs w:val="22"/>
        </w:rPr>
      </w:pPr>
      <w:r w:rsidRPr="00337E21">
        <w:rPr>
          <w:rFonts w:asciiTheme="minorHAnsi" w:hAnsiTheme="minorHAnsi" w:cstheme="minorHAnsi"/>
          <w:i/>
          <w:color w:val="auto"/>
          <w:sz w:val="18"/>
          <w:szCs w:val="18"/>
          <w:lang w:eastAsia="hu-HU"/>
        </w:rPr>
        <w:t xml:space="preserve">                                                                                                                               </w:t>
      </w:r>
      <w:r>
        <w:rPr>
          <w:rFonts w:asciiTheme="minorHAnsi" w:hAnsiTheme="minorHAnsi" w:cstheme="minorHAnsi"/>
          <w:i/>
          <w:color w:val="auto"/>
          <w:sz w:val="18"/>
          <w:szCs w:val="18"/>
          <w:lang w:eastAsia="hu-HU"/>
        </w:rPr>
        <w:t xml:space="preserve">           </w:t>
      </w:r>
      <w:r w:rsidRPr="00337E21">
        <w:rPr>
          <w:rFonts w:asciiTheme="minorHAnsi" w:hAnsiTheme="minorHAnsi" w:cstheme="minorHAnsi"/>
          <w:i/>
          <w:color w:val="auto"/>
          <w:sz w:val="18"/>
          <w:szCs w:val="18"/>
          <w:lang w:eastAsia="hu-HU"/>
        </w:rPr>
        <w:t xml:space="preserve">      </w:t>
      </w:r>
      <w:r w:rsidR="00BB31C8">
        <w:rPr>
          <w:rFonts w:asciiTheme="minorHAnsi" w:hAnsiTheme="minorHAnsi" w:cstheme="minorHAnsi"/>
          <w:i/>
          <w:color w:val="auto"/>
          <w:sz w:val="18"/>
          <w:szCs w:val="18"/>
          <w:lang w:eastAsia="hu-HU"/>
        </w:rPr>
        <w:t xml:space="preserve">         </w:t>
      </w:r>
      <w:r w:rsidRPr="00337E21">
        <w:rPr>
          <w:rFonts w:asciiTheme="minorHAnsi" w:hAnsiTheme="minorHAnsi" w:cstheme="minorHAnsi"/>
          <w:i/>
          <w:color w:val="auto"/>
          <w:sz w:val="18"/>
          <w:szCs w:val="18"/>
          <w:lang w:eastAsia="hu-HU"/>
        </w:rPr>
        <w:t>(Forrás: KHSZK Család és Gyermekjóléti Szolgálat)</w:t>
      </w:r>
    </w:p>
    <w:p w14:paraId="113A7540" w14:textId="77777777" w:rsidR="002C6C71" w:rsidRDefault="002C6C71" w:rsidP="002C6C71">
      <w:pPr>
        <w:spacing w:after="0"/>
        <w:jc w:val="both"/>
        <w:rPr>
          <w:rFonts w:asciiTheme="minorHAnsi" w:hAnsiTheme="minorHAnsi" w:cstheme="minorHAnsi"/>
          <w:color w:val="auto"/>
          <w:sz w:val="22"/>
          <w:szCs w:val="22"/>
        </w:rPr>
      </w:pPr>
    </w:p>
    <w:p w14:paraId="0AB0DA1E" w14:textId="77777777" w:rsidR="002C6C71" w:rsidRPr="00337E21" w:rsidRDefault="002C6C71" w:rsidP="002C6C71">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 xml:space="preserve">A tapasztalatok azt mutatják, hogy a leggyakoribb problémák a városban – a család és gyermekjóléti szolgáltatás biztosítása szempontjából – a szülői elhanyagolás (ezen belül pedig az oktatási, nevelési elhanyagolás), a szülő vagy család életvitele, gyermeknevelési problémák, családi kapcsolati konfliktusok. Hatósági intézkedés kezdeményezésére leggyakrabban elhanyagolás, illetve a szülők életvitele miatt kerül sor. Ezek a problémák a családon belüli működési zavarokat okoznak, melynek elhárításában a </w:t>
      </w:r>
      <w:proofErr w:type="spellStart"/>
      <w:r w:rsidRPr="00337E21">
        <w:rPr>
          <w:rFonts w:asciiTheme="minorHAnsi" w:hAnsiTheme="minorHAnsi" w:cstheme="minorHAnsi"/>
          <w:color w:val="auto"/>
          <w:sz w:val="22"/>
          <w:szCs w:val="22"/>
        </w:rPr>
        <w:t>családsegítő</w:t>
      </w:r>
      <w:proofErr w:type="spellEnd"/>
      <w:r w:rsidRPr="00337E21">
        <w:rPr>
          <w:rFonts w:asciiTheme="minorHAnsi" w:hAnsiTheme="minorHAnsi" w:cstheme="minorHAnsi"/>
          <w:color w:val="auto"/>
          <w:sz w:val="22"/>
          <w:szCs w:val="22"/>
        </w:rPr>
        <w:t xml:space="preserve"> munkatársak </w:t>
      </w:r>
      <w:proofErr w:type="gramStart"/>
      <w:r w:rsidRPr="00337E21">
        <w:rPr>
          <w:rFonts w:asciiTheme="minorHAnsi" w:hAnsiTheme="minorHAnsi" w:cstheme="minorHAnsi"/>
          <w:color w:val="auto"/>
          <w:sz w:val="22"/>
          <w:szCs w:val="22"/>
        </w:rPr>
        <w:t>nyújtanak segítséget</w:t>
      </w:r>
      <w:proofErr w:type="gramEnd"/>
      <w:r w:rsidRPr="00337E21">
        <w:rPr>
          <w:rFonts w:asciiTheme="minorHAnsi" w:hAnsiTheme="minorHAnsi" w:cstheme="minorHAnsi"/>
          <w:color w:val="auto"/>
          <w:sz w:val="22"/>
          <w:szCs w:val="22"/>
        </w:rPr>
        <w:t xml:space="preserve"> a családok számára.</w:t>
      </w:r>
    </w:p>
    <w:p w14:paraId="3DAC5769" w14:textId="77777777" w:rsidR="002C6C71" w:rsidRPr="00337E21" w:rsidRDefault="002C6C71" w:rsidP="002C6C71">
      <w:pPr>
        <w:spacing w:after="0"/>
        <w:jc w:val="both"/>
        <w:rPr>
          <w:rFonts w:asciiTheme="minorHAnsi" w:hAnsiTheme="minorHAnsi" w:cstheme="minorHAnsi"/>
          <w:color w:val="auto"/>
          <w:sz w:val="22"/>
          <w:szCs w:val="22"/>
        </w:rPr>
      </w:pPr>
    </w:p>
    <w:p w14:paraId="17A23EEC" w14:textId="77777777" w:rsidR="002C6C71" w:rsidRPr="00337E21" w:rsidRDefault="002C6C71" w:rsidP="002C6C71">
      <w:pPr>
        <w:spacing w:after="0"/>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Család és Gyermekjóléti Szolgálat tevékenységét érintően az észlelő-és jelzőrendszer által küldött jelzések száma</w:t>
      </w:r>
    </w:p>
    <w:p w14:paraId="4654AD2A" w14:textId="7DD61ED8" w:rsidR="002C6C71" w:rsidRPr="00337E21" w:rsidRDefault="002C6C71" w:rsidP="002C6C71">
      <w:pPr>
        <w:spacing w:after="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(2016-2020.08.31</w:t>
      </w:r>
      <w:r w:rsidR="00BB31C8">
        <w:rPr>
          <w:rFonts w:asciiTheme="minorHAnsi" w:hAnsiTheme="minorHAnsi" w:cstheme="minorHAnsi"/>
          <w:b/>
          <w:bCs/>
          <w:color w:val="auto"/>
          <w:sz w:val="22"/>
          <w:szCs w:val="22"/>
        </w:rPr>
        <w:t>-ig</w:t>
      </w:r>
      <w:r w:rsidRPr="00337E21">
        <w:rPr>
          <w:rFonts w:asciiTheme="minorHAnsi" w:hAnsiTheme="minorHAnsi" w:cstheme="minorHAnsi"/>
          <w:b/>
          <w:bCs/>
          <w:color w:val="auto"/>
          <w:sz w:val="22"/>
          <w:szCs w:val="22"/>
        </w:rPr>
        <w:t>)</w:t>
      </w:r>
    </w:p>
    <w:p w14:paraId="3983FE66" w14:textId="77777777" w:rsidR="002C6C71" w:rsidRPr="00337E21" w:rsidRDefault="002C6C71" w:rsidP="002C6C71">
      <w:pPr>
        <w:spacing w:after="0"/>
        <w:rPr>
          <w:rFonts w:asciiTheme="minorHAnsi" w:hAnsiTheme="minorHAnsi" w:cstheme="minorHAnsi"/>
          <w:i/>
          <w:color w:val="auto"/>
          <w:sz w:val="22"/>
          <w:szCs w:val="22"/>
          <w:lang w:eastAsia="hu-HU"/>
        </w:rPr>
      </w:pPr>
    </w:p>
    <w:tbl>
      <w:tblPr>
        <w:tblStyle w:val="Rcsostblzat"/>
        <w:tblW w:w="0" w:type="auto"/>
        <w:jc w:val="center"/>
        <w:tblInd w:w="0" w:type="dxa"/>
        <w:tblLook w:val="04A0" w:firstRow="1" w:lastRow="0" w:firstColumn="1" w:lastColumn="0" w:noHBand="0" w:noVBand="1"/>
      </w:tblPr>
      <w:tblGrid>
        <w:gridCol w:w="3096"/>
        <w:gridCol w:w="3096"/>
        <w:gridCol w:w="3096"/>
      </w:tblGrid>
      <w:tr w:rsidR="002C6C71" w:rsidRPr="00337E21" w14:paraId="3BD02B11" w14:textId="77777777" w:rsidTr="002C6C71">
        <w:trPr>
          <w:jc w:val="center"/>
        </w:trPr>
        <w:tc>
          <w:tcPr>
            <w:tcW w:w="9288" w:type="dxa"/>
            <w:gridSpan w:val="3"/>
            <w:tcBorders>
              <w:top w:val="single" w:sz="4" w:space="0" w:color="auto"/>
              <w:left w:val="single" w:sz="4" w:space="0" w:color="auto"/>
              <w:bottom w:val="single" w:sz="4" w:space="0" w:color="auto"/>
              <w:right w:val="single" w:sz="4" w:space="0" w:color="auto"/>
            </w:tcBorders>
            <w:hideMark/>
          </w:tcPr>
          <w:p w14:paraId="17C3563D"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2016.</w:t>
            </w:r>
          </w:p>
        </w:tc>
      </w:tr>
      <w:tr w:rsidR="002C6C71" w:rsidRPr="00337E21" w14:paraId="637B2974"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3C10FAE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b/>
                <w:bCs/>
                <w:color w:val="auto"/>
                <w:sz w:val="22"/>
                <w:szCs w:val="22"/>
              </w:rPr>
              <w:t>Megnevezés</w:t>
            </w:r>
          </w:p>
        </w:tc>
        <w:tc>
          <w:tcPr>
            <w:tcW w:w="3096" w:type="dxa"/>
            <w:tcBorders>
              <w:top w:val="single" w:sz="4" w:space="0" w:color="auto"/>
              <w:left w:val="single" w:sz="4" w:space="0" w:color="auto"/>
              <w:bottom w:val="single" w:sz="4" w:space="0" w:color="auto"/>
              <w:right w:val="single" w:sz="4" w:space="0" w:color="auto"/>
            </w:tcBorders>
            <w:hideMark/>
          </w:tcPr>
          <w:p w14:paraId="72762D95" w14:textId="77777777" w:rsidR="002C6C71" w:rsidRPr="00337E21" w:rsidRDefault="002C6C71" w:rsidP="002C6C71">
            <w:pPr>
              <w:jc w:val="center"/>
              <w:rPr>
                <w:rFonts w:asciiTheme="minorHAnsi" w:hAnsiTheme="minorHAnsi" w:cstheme="minorHAnsi"/>
                <w:b/>
                <w:bCs/>
                <w:color w:val="auto"/>
                <w:sz w:val="16"/>
                <w:szCs w:val="16"/>
              </w:rPr>
            </w:pPr>
            <w:r w:rsidRPr="00337E21">
              <w:rPr>
                <w:rFonts w:asciiTheme="minorHAnsi" w:hAnsiTheme="minorHAnsi" w:cstheme="minorHAnsi"/>
                <w:b/>
                <w:bCs/>
                <w:color w:val="auto"/>
                <w:sz w:val="16"/>
                <w:szCs w:val="16"/>
              </w:rPr>
              <w:t>0-17 évesekkel kapcsolatosan megküldött jelzések száma</w:t>
            </w:r>
          </w:p>
        </w:tc>
        <w:tc>
          <w:tcPr>
            <w:tcW w:w="3096" w:type="dxa"/>
            <w:tcBorders>
              <w:top w:val="single" w:sz="4" w:space="0" w:color="auto"/>
              <w:left w:val="single" w:sz="4" w:space="0" w:color="auto"/>
              <w:bottom w:val="single" w:sz="4" w:space="0" w:color="auto"/>
              <w:right w:val="single" w:sz="4" w:space="0" w:color="auto"/>
            </w:tcBorders>
            <w:hideMark/>
          </w:tcPr>
          <w:p w14:paraId="3ABF99C7" w14:textId="77777777" w:rsidR="002C6C71" w:rsidRPr="00337E21" w:rsidRDefault="002C6C71" w:rsidP="002C6C71">
            <w:pPr>
              <w:jc w:val="center"/>
              <w:rPr>
                <w:rFonts w:asciiTheme="minorHAnsi" w:hAnsiTheme="minorHAnsi" w:cstheme="minorHAnsi"/>
                <w:b/>
                <w:bCs/>
                <w:color w:val="auto"/>
                <w:sz w:val="15"/>
                <w:szCs w:val="15"/>
              </w:rPr>
            </w:pPr>
            <w:r w:rsidRPr="00337E21">
              <w:rPr>
                <w:rFonts w:asciiTheme="minorHAnsi" w:hAnsiTheme="minorHAnsi" w:cstheme="minorHAnsi"/>
                <w:b/>
                <w:bCs/>
                <w:color w:val="auto"/>
                <w:sz w:val="15"/>
                <w:szCs w:val="15"/>
              </w:rPr>
              <w:t>Nagykorú (18 éves és idősebb) személyekkel kapcsolatosan megküldött jelzések száma</w:t>
            </w:r>
          </w:p>
        </w:tc>
      </w:tr>
      <w:tr w:rsidR="002C6C71" w:rsidRPr="00337E21" w14:paraId="032DA30D"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06F22FE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Egészségügyi szolgáltató</w:t>
            </w:r>
          </w:p>
          <w:p w14:paraId="1424151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Ebből: védőnői jelzés</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74B113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15</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5DF50D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11</w:t>
            </w:r>
          </w:p>
        </w:tc>
      </w:tr>
      <w:tr w:rsidR="002C6C71" w:rsidRPr="00337E21" w14:paraId="68110855"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08D4D3C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Személyes gondoskodást nyújtó szociális szolgáltatók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7CC8F7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DA9D9B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w:t>
            </w:r>
          </w:p>
        </w:tc>
      </w:tr>
      <w:tr w:rsidR="002C6C71" w:rsidRPr="00337E21" w14:paraId="1D8DF64E"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7079851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Kisgyermekek napközbeni ellátását nyújtók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0F37F8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8700C2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4DDAF0F"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6A2EC2AC"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Átmeneti gondozást biztosítók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EEF28C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7FB0AE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309666A2"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5791B14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Köznevelési intézmény</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B4BFBE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190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D0B2BA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r>
      <w:tr w:rsidR="002C6C71" w:rsidRPr="00337E21" w14:paraId="2474B787"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14EC1AE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Rendőrség</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0D1301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42FAFB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r>
      <w:tr w:rsidR="002C6C71" w:rsidRPr="00337E21" w14:paraId="3D0E4D3A"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2CB18AC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Ügyészség, bíróság</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2262B9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D623EC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02BDCA2E"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68B57F1D"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Pártfogói felügyelői szolgálat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5DA5B9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4F8AAC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799023BC"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4601E74E"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Egyesület, alapítvány, egyházi jogi személy</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21375B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F97471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480F5AC8"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29B7DB5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Állampolgár, ill. gyermek érdekeit képviselő társadalmi szervezet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D66256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2B6560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r>
      <w:tr w:rsidR="002C6C71" w:rsidRPr="00337E21" w14:paraId="45B73699"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101A776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Önkormányzat, jegyző</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262C47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216F4B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19</w:t>
            </w:r>
          </w:p>
        </w:tc>
      </w:tr>
      <w:tr w:rsidR="002C6C71" w:rsidRPr="00337E21" w14:paraId="603A03B6"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20B659D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Közüzemi szolgáltatók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EA03CF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44F45E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7B978F99"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2CAD57E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Összesen:</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112EDC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227</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E38942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49</w:t>
            </w:r>
          </w:p>
        </w:tc>
      </w:tr>
      <w:tr w:rsidR="002C6C71" w:rsidRPr="00337E21" w14:paraId="20D2F61A"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006CEA1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A jelzésekkel érintett személyek száma:</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D5CC0B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160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A5A9A0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49</w:t>
            </w:r>
          </w:p>
        </w:tc>
      </w:tr>
    </w:tbl>
    <w:p w14:paraId="5837FFD6" w14:textId="77777777" w:rsidR="002C6C71" w:rsidRPr="009375C0" w:rsidRDefault="002C6C71" w:rsidP="002C6C71">
      <w:pPr>
        <w:spacing w:after="0"/>
        <w:rPr>
          <w:rFonts w:asciiTheme="minorHAnsi" w:hAnsiTheme="minorHAnsi" w:cstheme="minorHAnsi"/>
          <w:i/>
          <w:color w:val="auto"/>
          <w:sz w:val="2"/>
          <w:szCs w:val="2"/>
          <w:lang w:eastAsia="hu-HU"/>
        </w:rPr>
      </w:pPr>
    </w:p>
    <w:tbl>
      <w:tblPr>
        <w:tblStyle w:val="Rcsostblzat"/>
        <w:tblW w:w="0" w:type="auto"/>
        <w:jc w:val="center"/>
        <w:tblInd w:w="0" w:type="dxa"/>
        <w:tblLook w:val="04A0" w:firstRow="1" w:lastRow="0" w:firstColumn="1" w:lastColumn="0" w:noHBand="0" w:noVBand="1"/>
      </w:tblPr>
      <w:tblGrid>
        <w:gridCol w:w="3096"/>
        <w:gridCol w:w="3096"/>
        <w:gridCol w:w="3096"/>
      </w:tblGrid>
      <w:tr w:rsidR="002C6C71" w:rsidRPr="00337E21" w14:paraId="03E0E12A" w14:textId="77777777" w:rsidTr="002C6C71">
        <w:trPr>
          <w:jc w:val="center"/>
        </w:trPr>
        <w:tc>
          <w:tcPr>
            <w:tcW w:w="9288" w:type="dxa"/>
            <w:gridSpan w:val="3"/>
            <w:tcBorders>
              <w:top w:val="single" w:sz="4" w:space="0" w:color="auto"/>
              <w:left w:val="single" w:sz="4" w:space="0" w:color="auto"/>
              <w:bottom w:val="single" w:sz="4" w:space="0" w:color="auto"/>
              <w:right w:val="single" w:sz="4" w:space="0" w:color="auto"/>
            </w:tcBorders>
            <w:hideMark/>
          </w:tcPr>
          <w:p w14:paraId="775E9E03"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2017.</w:t>
            </w:r>
          </w:p>
        </w:tc>
      </w:tr>
      <w:tr w:rsidR="002C6C71" w:rsidRPr="00337E21" w14:paraId="512B37AC"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652AB65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b/>
                <w:bCs/>
                <w:color w:val="auto"/>
                <w:sz w:val="22"/>
                <w:szCs w:val="22"/>
              </w:rPr>
              <w:lastRenderedPageBreak/>
              <w:t>Megnevezés</w:t>
            </w:r>
          </w:p>
        </w:tc>
        <w:tc>
          <w:tcPr>
            <w:tcW w:w="3096" w:type="dxa"/>
            <w:tcBorders>
              <w:top w:val="single" w:sz="4" w:space="0" w:color="auto"/>
              <w:left w:val="single" w:sz="4" w:space="0" w:color="auto"/>
              <w:bottom w:val="single" w:sz="4" w:space="0" w:color="auto"/>
              <w:right w:val="single" w:sz="4" w:space="0" w:color="auto"/>
            </w:tcBorders>
            <w:hideMark/>
          </w:tcPr>
          <w:p w14:paraId="32A1F648" w14:textId="77777777" w:rsidR="002C6C71" w:rsidRPr="00337E21" w:rsidRDefault="002C6C71" w:rsidP="002C6C71">
            <w:pPr>
              <w:jc w:val="center"/>
              <w:rPr>
                <w:rFonts w:asciiTheme="minorHAnsi" w:hAnsiTheme="minorHAnsi" w:cstheme="minorHAnsi"/>
                <w:b/>
                <w:bCs/>
                <w:color w:val="auto"/>
                <w:sz w:val="16"/>
                <w:szCs w:val="16"/>
              </w:rPr>
            </w:pPr>
            <w:r w:rsidRPr="00337E21">
              <w:rPr>
                <w:rFonts w:asciiTheme="minorHAnsi" w:hAnsiTheme="minorHAnsi" w:cstheme="minorHAnsi"/>
                <w:b/>
                <w:bCs/>
                <w:color w:val="auto"/>
                <w:sz w:val="16"/>
                <w:szCs w:val="16"/>
              </w:rPr>
              <w:t>0-17 évesekkel kapcsolatosan megküldött jelzések száma</w:t>
            </w:r>
          </w:p>
        </w:tc>
        <w:tc>
          <w:tcPr>
            <w:tcW w:w="3096" w:type="dxa"/>
            <w:tcBorders>
              <w:top w:val="single" w:sz="4" w:space="0" w:color="auto"/>
              <w:left w:val="single" w:sz="4" w:space="0" w:color="auto"/>
              <w:bottom w:val="single" w:sz="4" w:space="0" w:color="auto"/>
              <w:right w:val="single" w:sz="4" w:space="0" w:color="auto"/>
            </w:tcBorders>
            <w:hideMark/>
          </w:tcPr>
          <w:p w14:paraId="0A71F75C" w14:textId="77777777" w:rsidR="002C6C71" w:rsidRPr="00337E21" w:rsidRDefault="002C6C71" w:rsidP="002C6C71">
            <w:pPr>
              <w:jc w:val="center"/>
              <w:rPr>
                <w:rFonts w:asciiTheme="minorHAnsi" w:hAnsiTheme="minorHAnsi" w:cstheme="minorHAnsi"/>
                <w:b/>
                <w:bCs/>
                <w:color w:val="auto"/>
                <w:sz w:val="15"/>
                <w:szCs w:val="15"/>
              </w:rPr>
            </w:pPr>
            <w:r w:rsidRPr="00337E21">
              <w:rPr>
                <w:rFonts w:asciiTheme="minorHAnsi" w:hAnsiTheme="minorHAnsi" w:cstheme="minorHAnsi"/>
                <w:b/>
                <w:bCs/>
                <w:color w:val="auto"/>
                <w:sz w:val="15"/>
                <w:szCs w:val="15"/>
              </w:rPr>
              <w:t>Nagykorú (18 éves és idősebb) személyekkel kapcsolatosan megküldött jelzések száma</w:t>
            </w:r>
          </w:p>
        </w:tc>
      </w:tr>
      <w:tr w:rsidR="002C6C71" w:rsidRPr="00337E21" w14:paraId="4DFF4C83"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0203A49E"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Egészségügyi szolgáltató</w:t>
            </w:r>
          </w:p>
          <w:p w14:paraId="60CF00C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Ebből: védőnői jelzés</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05E127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35</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3F80C5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r>
      <w:tr w:rsidR="002C6C71" w:rsidRPr="00337E21" w14:paraId="63162DC3"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5627281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Személyes gondoskodást nyújtó szociális szolgáltatók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738CBE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8F3FBF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67F8006E"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64E6756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Kisgyermekek napközbeni ellátását nyújtók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833731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8D2544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15A85C0E"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3035779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Átmeneti gondozást biztosítók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E39D0D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B0CD08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3BEAFE6A"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76E0417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Köznevelési intézmény</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43CCE9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237</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BCE7EF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078E5F9"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412EF31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Rendőrség</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12F7C6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5C3B80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1870965"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491B691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Ügyészség, bíróság</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B9B2C7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B06736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0F9F687F"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448037A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Pártfogói felügyelői szolgálat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5E3612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F12CF1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649F1B74"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71787A0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Egyesület, alapítvány, egyházi jogi személy</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5EE004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68CDA4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w:t>
            </w:r>
          </w:p>
        </w:tc>
      </w:tr>
      <w:tr w:rsidR="002C6C71" w:rsidRPr="00337E21" w14:paraId="55E67BF0"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46ED116C"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Állampolgár, ill. gyermek érdekeit képviselő társadalmi szervezet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FC245B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12</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AFA0D8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r>
      <w:tr w:rsidR="002C6C71" w:rsidRPr="00337E21" w14:paraId="3989A062"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062D9C5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Önkormányzat, jegyző</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ED3ED5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344980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w:t>
            </w:r>
          </w:p>
        </w:tc>
      </w:tr>
      <w:tr w:rsidR="002C6C71" w:rsidRPr="00337E21" w14:paraId="5DD32BE9"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6FDAA6E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Közüzemi szolgáltatók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2416A1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290F35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5A94FB4A"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0948806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Összesen:</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D72EBC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285</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CCCDF0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17</w:t>
            </w:r>
          </w:p>
        </w:tc>
      </w:tr>
      <w:tr w:rsidR="002C6C71" w:rsidRPr="00337E21" w14:paraId="41CEF74D"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2079278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A jelzésekkel érintett személyek száma:</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2EDC06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189</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5FC0EC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17</w:t>
            </w:r>
          </w:p>
        </w:tc>
      </w:tr>
    </w:tbl>
    <w:p w14:paraId="3BF2221C" w14:textId="77777777" w:rsidR="002C6C71" w:rsidRPr="009375C0" w:rsidRDefault="002C6C71" w:rsidP="002C6C71">
      <w:pPr>
        <w:spacing w:after="0"/>
        <w:rPr>
          <w:rFonts w:asciiTheme="minorHAnsi" w:hAnsiTheme="minorHAnsi" w:cstheme="minorHAnsi"/>
          <w:i/>
          <w:color w:val="auto"/>
          <w:sz w:val="2"/>
          <w:szCs w:val="2"/>
          <w:lang w:eastAsia="hu-HU"/>
        </w:rPr>
      </w:pPr>
      <w:r w:rsidRPr="00337E21">
        <w:rPr>
          <w:rFonts w:asciiTheme="minorHAnsi" w:hAnsiTheme="minorHAnsi" w:cstheme="minorHAnsi"/>
          <w:i/>
          <w:color w:val="auto"/>
          <w:sz w:val="22"/>
          <w:szCs w:val="22"/>
          <w:lang w:eastAsia="hu-HU"/>
        </w:rPr>
        <w:t xml:space="preserve">                                              </w:t>
      </w:r>
    </w:p>
    <w:tbl>
      <w:tblPr>
        <w:tblStyle w:val="Rcsostblzat"/>
        <w:tblW w:w="0" w:type="auto"/>
        <w:jc w:val="center"/>
        <w:tblInd w:w="0" w:type="dxa"/>
        <w:tblLook w:val="04A0" w:firstRow="1" w:lastRow="0" w:firstColumn="1" w:lastColumn="0" w:noHBand="0" w:noVBand="1"/>
      </w:tblPr>
      <w:tblGrid>
        <w:gridCol w:w="3096"/>
        <w:gridCol w:w="3096"/>
        <w:gridCol w:w="3096"/>
      </w:tblGrid>
      <w:tr w:rsidR="002C6C71" w:rsidRPr="00337E21" w14:paraId="28F88161" w14:textId="77777777" w:rsidTr="002C6C71">
        <w:trPr>
          <w:jc w:val="center"/>
        </w:trPr>
        <w:tc>
          <w:tcPr>
            <w:tcW w:w="9288" w:type="dxa"/>
            <w:gridSpan w:val="3"/>
            <w:tcBorders>
              <w:top w:val="single" w:sz="4" w:space="0" w:color="auto"/>
              <w:left w:val="single" w:sz="4" w:space="0" w:color="auto"/>
              <w:bottom w:val="single" w:sz="4" w:space="0" w:color="auto"/>
              <w:right w:val="single" w:sz="4" w:space="0" w:color="auto"/>
            </w:tcBorders>
            <w:hideMark/>
          </w:tcPr>
          <w:p w14:paraId="53135D8B"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2018.</w:t>
            </w:r>
          </w:p>
        </w:tc>
      </w:tr>
      <w:tr w:rsidR="002C6C71" w:rsidRPr="00337E21" w14:paraId="2922115B"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60881E9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b/>
                <w:bCs/>
                <w:color w:val="auto"/>
                <w:sz w:val="22"/>
                <w:szCs w:val="22"/>
              </w:rPr>
              <w:t>Megnevezés</w:t>
            </w:r>
          </w:p>
        </w:tc>
        <w:tc>
          <w:tcPr>
            <w:tcW w:w="3096" w:type="dxa"/>
            <w:tcBorders>
              <w:top w:val="single" w:sz="4" w:space="0" w:color="auto"/>
              <w:left w:val="single" w:sz="4" w:space="0" w:color="auto"/>
              <w:bottom w:val="single" w:sz="4" w:space="0" w:color="auto"/>
              <w:right w:val="single" w:sz="4" w:space="0" w:color="auto"/>
            </w:tcBorders>
            <w:hideMark/>
          </w:tcPr>
          <w:p w14:paraId="610A2ABF" w14:textId="77777777" w:rsidR="002C6C71" w:rsidRPr="00337E21" w:rsidRDefault="002C6C71" w:rsidP="002C6C71">
            <w:pPr>
              <w:jc w:val="center"/>
              <w:rPr>
                <w:rFonts w:asciiTheme="minorHAnsi" w:hAnsiTheme="minorHAnsi" w:cstheme="minorHAnsi"/>
                <w:b/>
                <w:bCs/>
                <w:color w:val="auto"/>
                <w:sz w:val="16"/>
                <w:szCs w:val="16"/>
              </w:rPr>
            </w:pPr>
            <w:r w:rsidRPr="00337E21">
              <w:rPr>
                <w:rFonts w:asciiTheme="minorHAnsi" w:hAnsiTheme="minorHAnsi" w:cstheme="minorHAnsi"/>
                <w:b/>
                <w:bCs/>
                <w:color w:val="auto"/>
                <w:sz w:val="16"/>
                <w:szCs w:val="16"/>
              </w:rPr>
              <w:t>0-17 évesekkel kapcsolatosan megküldött jelzések száma</w:t>
            </w:r>
          </w:p>
        </w:tc>
        <w:tc>
          <w:tcPr>
            <w:tcW w:w="3096" w:type="dxa"/>
            <w:tcBorders>
              <w:top w:val="single" w:sz="4" w:space="0" w:color="auto"/>
              <w:left w:val="single" w:sz="4" w:space="0" w:color="auto"/>
              <w:bottom w:val="single" w:sz="4" w:space="0" w:color="auto"/>
              <w:right w:val="single" w:sz="4" w:space="0" w:color="auto"/>
            </w:tcBorders>
            <w:hideMark/>
          </w:tcPr>
          <w:p w14:paraId="5E16BB73" w14:textId="77777777" w:rsidR="002C6C71" w:rsidRPr="00337E21" w:rsidRDefault="002C6C71" w:rsidP="002C6C71">
            <w:pPr>
              <w:jc w:val="center"/>
              <w:rPr>
                <w:rFonts w:asciiTheme="minorHAnsi" w:hAnsiTheme="minorHAnsi" w:cstheme="minorHAnsi"/>
                <w:b/>
                <w:bCs/>
                <w:color w:val="auto"/>
                <w:sz w:val="15"/>
                <w:szCs w:val="15"/>
              </w:rPr>
            </w:pPr>
            <w:r w:rsidRPr="00337E21">
              <w:rPr>
                <w:rFonts w:asciiTheme="minorHAnsi" w:hAnsiTheme="minorHAnsi" w:cstheme="minorHAnsi"/>
                <w:b/>
                <w:bCs/>
                <w:color w:val="auto"/>
                <w:sz w:val="15"/>
                <w:szCs w:val="15"/>
              </w:rPr>
              <w:t>Nagykorú (18 éves és idősebb) személyekkel kapcsolatosan megküldött jelzések száma</w:t>
            </w:r>
          </w:p>
        </w:tc>
      </w:tr>
      <w:tr w:rsidR="002C6C71" w:rsidRPr="00337E21" w14:paraId="4DCA1372"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1B009D1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Egészségügyi szolgáltató</w:t>
            </w:r>
          </w:p>
          <w:p w14:paraId="0197245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Ebből: védőnői jelzés</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E5A052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40</w:t>
            </w:r>
          </w:p>
          <w:p w14:paraId="7E84AA6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36</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28ABCE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12</w:t>
            </w:r>
          </w:p>
          <w:p w14:paraId="5F7CB21E"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r>
      <w:tr w:rsidR="002C6C71" w:rsidRPr="00337E21" w14:paraId="1D963149"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5C58E17E"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Személyes gondoskodást nyújtó szociális szolgáltatók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8CF79E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A83CE8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9</w:t>
            </w:r>
          </w:p>
        </w:tc>
      </w:tr>
      <w:tr w:rsidR="002C6C71" w:rsidRPr="00337E21" w14:paraId="5C072234"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25ED921E"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Kisgyermekek napközbeni ellátását nyújtók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60B3F2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18</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8825BC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2BD9B356"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18B800F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Átmeneti gondozást biztosítók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60A59B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621056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44FA0B84"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59C1BF6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Köznevelési intézmény</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8D9F35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213</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C585D2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42ACB444"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47988DD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Rendőrség</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2861E2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E3F04E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0D18FD63"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768C691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Ügyészség, bíróság</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3A7C59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654C51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r>
      <w:tr w:rsidR="002C6C71" w:rsidRPr="00337E21" w14:paraId="53001754"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12BD7B2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Pártfogói felügyelői szolgálat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A299BB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947CFE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2E65CAC2"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458BCAC1"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Egyesület, alapítvány, egyházi jogi személy</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EEE34C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36B173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r>
      <w:tr w:rsidR="002C6C71" w:rsidRPr="00337E21" w14:paraId="1A2B8990"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1220360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Állampolgár, ill. gyermek érdekeit képviselő társadalmi szervezet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8C5F4F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14</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D54D2E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6</w:t>
            </w:r>
          </w:p>
        </w:tc>
      </w:tr>
      <w:tr w:rsidR="002C6C71" w:rsidRPr="00337E21" w14:paraId="770B957B"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1349222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Önkormányzat, jegyző</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7AFAE3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9BA9C5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33229595"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1272898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Közüzemi szolgáltatók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F12744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203B42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r>
      <w:tr w:rsidR="002C6C71" w:rsidRPr="00337E21" w14:paraId="0E321DE0"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50D13A1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Összesen:</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5AD55D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304</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5C33E1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31</w:t>
            </w:r>
          </w:p>
        </w:tc>
      </w:tr>
      <w:tr w:rsidR="002C6C71" w:rsidRPr="00337E21" w14:paraId="7864BA33"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33B0D73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A jelzésekkel érintett személyek száma:</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23D45B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280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3A7D35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31</w:t>
            </w:r>
          </w:p>
        </w:tc>
      </w:tr>
      <w:tr w:rsidR="002C6C71" w:rsidRPr="00337E21" w14:paraId="2D514B22" w14:textId="77777777" w:rsidTr="002C6C71">
        <w:trPr>
          <w:jc w:val="center"/>
        </w:trPr>
        <w:tc>
          <w:tcPr>
            <w:tcW w:w="9288" w:type="dxa"/>
            <w:gridSpan w:val="3"/>
            <w:tcBorders>
              <w:top w:val="single" w:sz="4" w:space="0" w:color="auto"/>
              <w:left w:val="single" w:sz="4" w:space="0" w:color="auto"/>
              <w:bottom w:val="single" w:sz="4" w:space="0" w:color="auto"/>
              <w:right w:val="single" w:sz="4" w:space="0" w:color="auto"/>
            </w:tcBorders>
            <w:hideMark/>
          </w:tcPr>
          <w:p w14:paraId="4B483CCC" w14:textId="77777777" w:rsidR="002C6C71" w:rsidRPr="00337E21" w:rsidRDefault="002C6C71" w:rsidP="002C6C71">
            <w:pPr>
              <w:jc w:val="center"/>
              <w:rPr>
                <w:rFonts w:asciiTheme="minorHAnsi" w:hAnsiTheme="minorHAnsi" w:cstheme="minorHAnsi"/>
                <w:b/>
                <w:bCs/>
                <w:color w:val="auto"/>
                <w:sz w:val="22"/>
                <w:szCs w:val="22"/>
              </w:rPr>
            </w:pPr>
            <w:r w:rsidRPr="00337E21">
              <w:rPr>
                <w:rFonts w:asciiTheme="minorHAnsi" w:hAnsiTheme="minorHAnsi" w:cstheme="minorHAnsi"/>
                <w:b/>
                <w:bCs/>
                <w:color w:val="auto"/>
                <w:sz w:val="22"/>
                <w:szCs w:val="22"/>
              </w:rPr>
              <w:t>2019.</w:t>
            </w:r>
          </w:p>
        </w:tc>
      </w:tr>
      <w:tr w:rsidR="002C6C71" w:rsidRPr="00337E21" w14:paraId="2DDD1F8D"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22BC15D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b/>
                <w:bCs/>
                <w:color w:val="auto"/>
                <w:sz w:val="22"/>
                <w:szCs w:val="22"/>
              </w:rPr>
              <w:t>Megnevezés</w:t>
            </w:r>
          </w:p>
        </w:tc>
        <w:tc>
          <w:tcPr>
            <w:tcW w:w="3096" w:type="dxa"/>
            <w:tcBorders>
              <w:top w:val="single" w:sz="4" w:space="0" w:color="auto"/>
              <w:left w:val="single" w:sz="4" w:space="0" w:color="auto"/>
              <w:bottom w:val="single" w:sz="4" w:space="0" w:color="auto"/>
              <w:right w:val="single" w:sz="4" w:space="0" w:color="auto"/>
            </w:tcBorders>
            <w:hideMark/>
          </w:tcPr>
          <w:p w14:paraId="249EC5AE" w14:textId="77777777" w:rsidR="002C6C71" w:rsidRPr="00337E21" w:rsidRDefault="002C6C71" w:rsidP="002C6C71">
            <w:pPr>
              <w:jc w:val="center"/>
              <w:rPr>
                <w:rFonts w:asciiTheme="minorHAnsi" w:hAnsiTheme="minorHAnsi" w:cstheme="minorHAnsi"/>
                <w:b/>
                <w:bCs/>
                <w:color w:val="auto"/>
                <w:sz w:val="16"/>
                <w:szCs w:val="16"/>
              </w:rPr>
            </w:pPr>
            <w:r w:rsidRPr="00337E21">
              <w:rPr>
                <w:rFonts w:asciiTheme="minorHAnsi" w:hAnsiTheme="minorHAnsi" w:cstheme="minorHAnsi"/>
                <w:b/>
                <w:bCs/>
                <w:color w:val="auto"/>
                <w:sz w:val="16"/>
                <w:szCs w:val="16"/>
              </w:rPr>
              <w:t>0-17 évesekkel kapcsolatosan megküldött jelzések száma</w:t>
            </w:r>
          </w:p>
        </w:tc>
        <w:tc>
          <w:tcPr>
            <w:tcW w:w="3096" w:type="dxa"/>
            <w:tcBorders>
              <w:top w:val="single" w:sz="4" w:space="0" w:color="auto"/>
              <w:left w:val="single" w:sz="4" w:space="0" w:color="auto"/>
              <w:bottom w:val="single" w:sz="4" w:space="0" w:color="auto"/>
              <w:right w:val="single" w:sz="4" w:space="0" w:color="auto"/>
            </w:tcBorders>
            <w:hideMark/>
          </w:tcPr>
          <w:p w14:paraId="7A125F40" w14:textId="77777777" w:rsidR="002C6C71" w:rsidRPr="00337E21" w:rsidRDefault="002C6C71" w:rsidP="002C6C71">
            <w:pPr>
              <w:jc w:val="center"/>
              <w:rPr>
                <w:rFonts w:asciiTheme="minorHAnsi" w:hAnsiTheme="minorHAnsi" w:cstheme="minorHAnsi"/>
                <w:b/>
                <w:bCs/>
                <w:color w:val="auto"/>
                <w:sz w:val="15"/>
                <w:szCs w:val="15"/>
              </w:rPr>
            </w:pPr>
            <w:r w:rsidRPr="00337E21">
              <w:rPr>
                <w:rFonts w:asciiTheme="minorHAnsi" w:hAnsiTheme="minorHAnsi" w:cstheme="minorHAnsi"/>
                <w:b/>
                <w:bCs/>
                <w:color w:val="auto"/>
                <w:sz w:val="15"/>
                <w:szCs w:val="15"/>
              </w:rPr>
              <w:t>Nagykorú (18 éves és idősebb) személyekkel kapcsolatosan megküldött jelzések száma</w:t>
            </w:r>
          </w:p>
        </w:tc>
      </w:tr>
      <w:tr w:rsidR="002C6C71" w:rsidRPr="00337E21" w14:paraId="117BD3DA"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17101D1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Egészségügyi szolgáltató</w:t>
            </w:r>
          </w:p>
          <w:p w14:paraId="6038F663"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Ebből: védőnői jelzés</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451178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 xml:space="preserve">34 </w:t>
            </w:r>
          </w:p>
          <w:p w14:paraId="360118B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29</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31D3F6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p w14:paraId="74162AF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r>
      <w:tr w:rsidR="002C6C71" w:rsidRPr="00337E21" w14:paraId="29C144E7"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567AFEA0"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Személyes gondoskodást nyújtó szociális szolgáltatók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787355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9151B3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w:t>
            </w:r>
          </w:p>
        </w:tc>
      </w:tr>
      <w:tr w:rsidR="002C6C71" w:rsidRPr="00337E21" w14:paraId="3B0639BE"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767D0F6E"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lastRenderedPageBreak/>
              <w:t>Kisgyermekek napközbeni ellátását nyújtók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6C5F40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32FC786"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w:t>
            </w:r>
          </w:p>
        </w:tc>
      </w:tr>
      <w:tr w:rsidR="002C6C71" w:rsidRPr="00337E21" w14:paraId="50904D63"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78E2149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Átmeneti gondozást biztosítók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43D24F9"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21</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8C033C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w:t>
            </w:r>
          </w:p>
        </w:tc>
      </w:tr>
      <w:tr w:rsidR="002C6C71" w:rsidRPr="00337E21" w14:paraId="30D0DA77"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4AF5A9DA"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Köznevelési intézmény</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D81F6B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163</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DE1F71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w:t>
            </w:r>
          </w:p>
        </w:tc>
      </w:tr>
      <w:tr w:rsidR="002C6C71" w:rsidRPr="00337E21" w14:paraId="4F0A0D3A"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5759C80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Rendőrség</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A5C2C6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D20668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w:t>
            </w:r>
          </w:p>
        </w:tc>
      </w:tr>
      <w:tr w:rsidR="002C6C71" w:rsidRPr="00337E21" w14:paraId="3D509591"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4FAA4F2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Ügyészség, bíróság</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3AB3FE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BBFEF6A"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w:t>
            </w:r>
          </w:p>
        </w:tc>
      </w:tr>
      <w:tr w:rsidR="002C6C71" w:rsidRPr="00337E21" w14:paraId="35249964"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5786B06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Pártfogói felügyelői szolgálat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52AE36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96364F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w:t>
            </w:r>
          </w:p>
        </w:tc>
      </w:tr>
      <w:tr w:rsidR="002C6C71" w:rsidRPr="00337E21" w14:paraId="0FD6DE8B"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581D665F"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Egyesület, alapítvány, egyházi jogi személy</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AED2A9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786F7A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w:t>
            </w:r>
          </w:p>
        </w:tc>
      </w:tr>
      <w:tr w:rsidR="002C6C71" w:rsidRPr="00337E21" w14:paraId="66EE296D"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4124222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Állampolgár, ill. gyermek érdekeit képviselő társadalmi szervezet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23E4F9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10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B7F1FA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5</w:t>
            </w:r>
          </w:p>
        </w:tc>
      </w:tr>
      <w:tr w:rsidR="002C6C71" w:rsidRPr="00337E21" w14:paraId="65EB0FFB"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59B819AE"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Önkormányzat, jegyző</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6BE154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80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5443D2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7</w:t>
            </w:r>
          </w:p>
        </w:tc>
      </w:tr>
      <w:tr w:rsidR="002C6C71" w:rsidRPr="00337E21" w14:paraId="32A1B336"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05D0F1F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Közüzemi szolgáltatók</w:t>
            </w:r>
          </w:p>
        </w:tc>
        <w:tc>
          <w:tcPr>
            <w:tcW w:w="3096" w:type="dxa"/>
            <w:tcBorders>
              <w:top w:val="single" w:sz="4" w:space="0" w:color="auto"/>
              <w:left w:val="single" w:sz="4" w:space="0" w:color="auto"/>
              <w:bottom w:val="single" w:sz="4" w:space="0" w:color="auto"/>
              <w:right w:val="single" w:sz="4" w:space="0" w:color="auto"/>
            </w:tcBorders>
            <w:vAlign w:val="center"/>
          </w:tcPr>
          <w:p w14:paraId="3BDF6C25" w14:textId="77777777" w:rsidR="002C6C71" w:rsidRPr="00337E21" w:rsidRDefault="002C6C71" w:rsidP="002C6C71">
            <w:pPr>
              <w:jc w:val="center"/>
              <w:rPr>
                <w:rFonts w:asciiTheme="minorHAnsi" w:hAnsiTheme="minorHAnsi" w:cstheme="minorHAnsi"/>
                <w:color w:val="auto"/>
                <w:sz w:val="22"/>
                <w:szCs w:val="22"/>
              </w:rPr>
            </w:pPr>
          </w:p>
        </w:tc>
        <w:tc>
          <w:tcPr>
            <w:tcW w:w="3096" w:type="dxa"/>
            <w:tcBorders>
              <w:top w:val="single" w:sz="4" w:space="0" w:color="auto"/>
              <w:left w:val="single" w:sz="4" w:space="0" w:color="auto"/>
              <w:bottom w:val="single" w:sz="4" w:space="0" w:color="auto"/>
              <w:right w:val="single" w:sz="4" w:space="0" w:color="auto"/>
            </w:tcBorders>
            <w:vAlign w:val="center"/>
          </w:tcPr>
          <w:p w14:paraId="05449200" w14:textId="77777777" w:rsidR="002C6C71" w:rsidRPr="00337E21" w:rsidRDefault="002C6C71" w:rsidP="002C6C71">
            <w:pPr>
              <w:jc w:val="center"/>
              <w:rPr>
                <w:rFonts w:asciiTheme="minorHAnsi" w:hAnsiTheme="minorHAnsi" w:cstheme="minorHAnsi"/>
                <w:color w:val="auto"/>
                <w:sz w:val="22"/>
                <w:szCs w:val="22"/>
              </w:rPr>
            </w:pPr>
          </w:p>
        </w:tc>
      </w:tr>
      <w:tr w:rsidR="002C6C71" w:rsidRPr="00337E21" w14:paraId="59C8E222"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0064F4B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Összesen:</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C0CB8A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337</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F14533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20</w:t>
            </w:r>
          </w:p>
        </w:tc>
      </w:tr>
      <w:tr w:rsidR="002C6C71" w:rsidRPr="00337E21" w14:paraId="51F66AB2"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0A980FF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A jelzésekkel érintett személyek száma:</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6A83F03"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285</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F85FAE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20</w:t>
            </w:r>
          </w:p>
        </w:tc>
      </w:tr>
      <w:tr w:rsidR="002C6C71" w:rsidRPr="00337E21" w14:paraId="33600B6F" w14:textId="77777777" w:rsidTr="002C6C71">
        <w:trPr>
          <w:jc w:val="center"/>
        </w:trPr>
        <w:tc>
          <w:tcPr>
            <w:tcW w:w="9288" w:type="dxa"/>
            <w:gridSpan w:val="3"/>
            <w:tcBorders>
              <w:top w:val="single" w:sz="4" w:space="0" w:color="auto"/>
              <w:left w:val="single" w:sz="4" w:space="0" w:color="auto"/>
              <w:bottom w:val="single" w:sz="4" w:space="0" w:color="auto"/>
              <w:right w:val="single" w:sz="4" w:space="0" w:color="auto"/>
            </w:tcBorders>
            <w:hideMark/>
          </w:tcPr>
          <w:p w14:paraId="75680A4C" w14:textId="334F0080" w:rsidR="002C6C71" w:rsidRPr="00337E21" w:rsidRDefault="002C6C71" w:rsidP="002C6C71">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2020</w:t>
            </w:r>
            <w:r w:rsidRPr="00337E21">
              <w:rPr>
                <w:rFonts w:asciiTheme="minorHAnsi" w:hAnsiTheme="minorHAnsi" w:cstheme="minorHAnsi"/>
                <w:b/>
                <w:bCs/>
                <w:color w:val="auto"/>
                <w:sz w:val="22"/>
                <w:szCs w:val="22"/>
              </w:rPr>
              <w:t>.</w:t>
            </w:r>
            <w:r>
              <w:rPr>
                <w:rFonts w:asciiTheme="minorHAnsi" w:hAnsiTheme="minorHAnsi" w:cstheme="minorHAnsi"/>
                <w:b/>
                <w:bCs/>
                <w:color w:val="auto"/>
                <w:sz w:val="22"/>
                <w:szCs w:val="22"/>
              </w:rPr>
              <w:t>08.31</w:t>
            </w:r>
            <w:r w:rsidR="00BB31C8">
              <w:rPr>
                <w:rFonts w:asciiTheme="minorHAnsi" w:hAnsiTheme="minorHAnsi" w:cstheme="minorHAnsi"/>
                <w:b/>
                <w:bCs/>
                <w:color w:val="auto"/>
                <w:sz w:val="22"/>
                <w:szCs w:val="22"/>
              </w:rPr>
              <w:t>-ig</w:t>
            </w:r>
          </w:p>
        </w:tc>
      </w:tr>
      <w:tr w:rsidR="002C6C71" w:rsidRPr="00337E21" w14:paraId="4DC77697"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06A364B0"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b/>
                <w:bCs/>
                <w:color w:val="auto"/>
                <w:sz w:val="22"/>
                <w:szCs w:val="22"/>
              </w:rPr>
              <w:t>Megnevezés</w:t>
            </w:r>
          </w:p>
        </w:tc>
        <w:tc>
          <w:tcPr>
            <w:tcW w:w="3096" w:type="dxa"/>
            <w:tcBorders>
              <w:top w:val="single" w:sz="4" w:space="0" w:color="auto"/>
              <w:left w:val="single" w:sz="4" w:space="0" w:color="auto"/>
              <w:bottom w:val="single" w:sz="4" w:space="0" w:color="auto"/>
              <w:right w:val="single" w:sz="4" w:space="0" w:color="auto"/>
            </w:tcBorders>
            <w:hideMark/>
          </w:tcPr>
          <w:p w14:paraId="455A72BA" w14:textId="77777777" w:rsidR="002C6C71" w:rsidRPr="00337E21" w:rsidRDefault="002C6C71" w:rsidP="002C6C71">
            <w:pPr>
              <w:jc w:val="center"/>
              <w:rPr>
                <w:rFonts w:asciiTheme="minorHAnsi" w:hAnsiTheme="minorHAnsi" w:cstheme="minorHAnsi"/>
                <w:b/>
                <w:bCs/>
                <w:color w:val="auto"/>
                <w:sz w:val="16"/>
                <w:szCs w:val="16"/>
              </w:rPr>
            </w:pPr>
            <w:r w:rsidRPr="00337E21">
              <w:rPr>
                <w:rFonts w:asciiTheme="minorHAnsi" w:hAnsiTheme="minorHAnsi" w:cstheme="minorHAnsi"/>
                <w:b/>
                <w:bCs/>
                <w:color w:val="auto"/>
                <w:sz w:val="16"/>
                <w:szCs w:val="16"/>
              </w:rPr>
              <w:t>0-17 évesekkel kapcsolatosan megküldött jelzések száma</w:t>
            </w:r>
          </w:p>
        </w:tc>
        <w:tc>
          <w:tcPr>
            <w:tcW w:w="3096" w:type="dxa"/>
            <w:tcBorders>
              <w:top w:val="single" w:sz="4" w:space="0" w:color="auto"/>
              <w:left w:val="single" w:sz="4" w:space="0" w:color="auto"/>
              <w:bottom w:val="single" w:sz="4" w:space="0" w:color="auto"/>
              <w:right w:val="single" w:sz="4" w:space="0" w:color="auto"/>
            </w:tcBorders>
            <w:hideMark/>
          </w:tcPr>
          <w:p w14:paraId="39F02BA7" w14:textId="77777777" w:rsidR="002C6C71" w:rsidRPr="00337E21" w:rsidRDefault="002C6C71" w:rsidP="002C6C71">
            <w:pPr>
              <w:jc w:val="center"/>
              <w:rPr>
                <w:rFonts w:asciiTheme="minorHAnsi" w:hAnsiTheme="minorHAnsi" w:cstheme="minorHAnsi"/>
                <w:b/>
                <w:bCs/>
                <w:color w:val="auto"/>
                <w:sz w:val="15"/>
                <w:szCs w:val="15"/>
              </w:rPr>
            </w:pPr>
            <w:r w:rsidRPr="00337E21">
              <w:rPr>
                <w:rFonts w:asciiTheme="minorHAnsi" w:hAnsiTheme="minorHAnsi" w:cstheme="minorHAnsi"/>
                <w:b/>
                <w:bCs/>
                <w:color w:val="auto"/>
                <w:sz w:val="15"/>
                <w:szCs w:val="15"/>
              </w:rPr>
              <w:t>Nagykorú (18 éves és idősebb) személyekkel kapcsolatosan megküldött jelzések száma</w:t>
            </w:r>
          </w:p>
        </w:tc>
      </w:tr>
      <w:tr w:rsidR="002C6C71" w:rsidRPr="00337E21" w14:paraId="42103245"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781D5F4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Egészségügyi szolgáltató</w:t>
            </w:r>
          </w:p>
          <w:p w14:paraId="19DD6AF5"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 Ebből: védőnői jelzés</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E5D0129"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10258AA"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r>
      <w:tr w:rsidR="002C6C71" w:rsidRPr="00337E21" w14:paraId="755051E1"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026569F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Személyes gondoskodást nyújtó szociális szolgáltatók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79F0DF6"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BE7590D"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6</w:t>
            </w:r>
          </w:p>
        </w:tc>
      </w:tr>
      <w:tr w:rsidR="002C6C71" w:rsidRPr="00337E21" w14:paraId="744D978F"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256213B6"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Kisgyermekek napközbeni ellátását nyújtók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E9AE10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6B8381D"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2D6FCBCD"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5FBC3FC9"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Átmeneti gondozást biztosítók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3E7DF28"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168D2E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102FC5BF"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34EA2FD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Köznevelési intézmény</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739610C"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58</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F4CCBB6"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r>
      <w:tr w:rsidR="002C6C71" w:rsidRPr="00337E21" w14:paraId="34D2D00D"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13C1EA3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Rendőrség</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1424C08"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76B9228"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r>
      <w:tr w:rsidR="002C6C71" w:rsidRPr="00337E21" w14:paraId="69FBCDC9"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168457D8"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Ügyészség, bíróság</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E2ABA21"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78337AD2"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7B1465D1"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7C128FD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Pártfogói felügyelői szolgálat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F24A2DC"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B88D305"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3414B0F8"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5892FEA2"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Egyesület, alapítvány, egyházi jogi személy</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A3F627F"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CB26D3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38DED6E2"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18D5F9B4"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Állampolgár, ill. gyermek érdekeit képviselő társadalmi szervezet</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3D93F89"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7</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067601C"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r>
      <w:tr w:rsidR="002C6C71" w:rsidRPr="00337E21" w14:paraId="3BFAF417"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57E6653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Önkormányzat, jegyző</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CC66D10"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2352D67B"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0</w:t>
            </w:r>
          </w:p>
        </w:tc>
      </w:tr>
      <w:tr w:rsidR="002C6C71" w:rsidRPr="00337E21" w14:paraId="5D159752"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2572F42B" w14:textId="77777777" w:rsidR="002C6C71" w:rsidRPr="00337E21" w:rsidRDefault="002C6C71" w:rsidP="002C6C71">
            <w:pPr>
              <w:jc w:val="center"/>
              <w:rPr>
                <w:rFonts w:asciiTheme="minorHAnsi" w:hAnsiTheme="minorHAnsi" w:cstheme="minorHAnsi"/>
                <w:i/>
                <w:iCs/>
                <w:color w:val="auto"/>
                <w:sz w:val="22"/>
                <w:szCs w:val="22"/>
              </w:rPr>
            </w:pPr>
            <w:r w:rsidRPr="00337E21">
              <w:rPr>
                <w:rFonts w:asciiTheme="minorHAnsi" w:hAnsiTheme="minorHAnsi" w:cstheme="minorHAnsi"/>
                <w:i/>
                <w:iCs/>
                <w:color w:val="auto"/>
                <w:sz w:val="22"/>
                <w:szCs w:val="22"/>
              </w:rPr>
              <w:t>Közüzemi szolgáltatók</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60DD8FB"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C49FA57"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0</w:t>
            </w:r>
          </w:p>
        </w:tc>
      </w:tr>
      <w:tr w:rsidR="002C6C71" w:rsidRPr="00337E21" w14:paraId="09BC1C6F"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205B1C14"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Összesen:</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250E555"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78</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47AE550"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12</w:t>
            </w:r>
          </w:p>
        </w:tc>
      </w:tr>
      <w:tr w:rsidR="002C6C71" w:rsidRPr="00337E21" w14:paraId="6A8B3664" w14:textId="77777777" w:rsidTr="002C6C71">
        <w:trPr>
          <w:jc w:val="center"/>
        </w:trPr>
        <w:tc>
          <w:tcPr>
            <w:tcW w:w="3096" w:type="dxa"/>
            <w:tcBorders>
              <w:top w:val="single" w:sz="4" w:space="0" w:color="auto"/>
              <w:left w:val="single" w:sz="4" w:space="0" w:color="auto"/>
              <w:bottom w:val="single" w:sz="4" w:space="0" w:color="auto"/>
              <w:right w:val="single" w:sz="4" w:space="0" w:color="auto"/>
            </w:tcBorders>
            <w:hideMark/>
          </w:tcPr>
          <w:p w14:paraId="109B9728" w14:textId="77777777" w:rsidR="002C6C71" w:rsidRPr="00337E21" w:rsidRDefault="002C6C71" w:rsidP="002C6C71">
            <w:pPr>
              <w:jc w:val="center"/>
              <w:rPr>
                <w:rFonts w:asciiTheme="minorHAnsi" w:hAnsiTheme="minorHAnsi" w:cstheme="minorHAnsi"/>
                <w:color w:val="auto"/>
                <w:sz w:val="22"/>
                <w:szCs w:val="22"/>
              </w:rPr>
            </w:pPr>
            <w:r w:rsidRPr="00337E21">
              <w:rPr>
                <w:rFonts w:asciiTheme="minorHAnsi" w:hAnsiTheme="minorHAnsi" w:cstheme="minorHAnsi"/>
                <w:color w:val="auto"/>
                <w:sz w:val="22"/>
                <w:szCs w:val="22"/>
              </w:rPr>
              <w:t>A jelzésekkel érintett személyek száma:</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C02A24A"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78</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C18B2AB" w14:textId="77777777" w:rsidR="002C6C71" w:rsidRPr="00337E21" w:rsidRDefault="002C6C71" w:rsidP="002C6C71">
            <w:pPr>
              <w:jc w:val="center"/>
              <w:rPr>
                <w:rFonts w:asciiTheme="minorHAnsi" w:hAnsiTheme="minorHAnsi" w:cstheme="minorHAnsi"/>
                <w:color w:val="auto"/>
                <w:sz w:val="22"/>
                <w:szCs w:val="22"/>
              </w:rPr>
            </w:pPr>
            <w:r>
              <w:rPr>
                <w:rFonts w:asciiTheme="minorHAnsi" w:hAnsiTheme="minorHAnsi" w:cstheme="minorHAnsi"/>
                <w:color w:val="auto"/>
                <w:sz w:val="22"/>
                <w:szCs w:val="22"/>
              </w:rPr>
              <w:t>12</w:t>
            </w:r>
          </w:p>
        </w:tc>
      </w:tr>
    </w:tbl>
    <w:p w14:paraId="79B28639" w14:textId="77777777" w:rsidR="002C6C71" w:rsidRPr="00337E21" w:rsidRDefault="002C6C71" w:rsidP="002C6C71">
      <w:pPr>
        <w:spacing w:after="0"/>
        <w:rPr>
          <w:rFonts w:asciiTheme="minorHAnsi" w:hAnsiTheme="minorHAnsi" w:cstheme="minorHAnsi"/>
          <w:i/>
          <w:color w:val="auto"/>
          <w:sz w:val="18"/>
          <w:szCs w:val="18"/>
          <w:lang w:eastAsia="hu-HU"/>
        </w:rPr>
      </w:pPr>
      <w:r w:rsidRPr="00337E21">
        <w:rPr>
          <w:rFonts w:asciiTheme="minorHAnsi" w:hAnsiTheme="minorHAnsi" w:cstheme="minorHAnsi"/>
          <w:i/>
          <w:color w:val="auto"/>
          <w:sz w:val="18"/>
          <w:szCs w:val="18"/>
          <w:lang w:eastAsia="hu-HU"/>
        </w:rPr>
        <w:t xml:space="preserve">                                                                                                                                 </w:t>
      </w:r>
      <w:r>
        <w:rPr>
          <w:rFonts w:asciiTheme="minorHAnsi" w:hAnsiTheme="minorHAnsi" w:cstheme="minorHAnsi"/>
          <w:i/>
          <w:color w:val="auto"/>
          <w:sz w:val="18"/>
          <w:szCs w:val="18"/>
          <w:lang w:eastAsia="hu-HU"/>
        </w:rPr>
        <w:t xml:space="preserve">      </w:t>
      </w:r>
      <w:r w:rsidRPr="00337E21">
        <w:rPr>
          <w:rFonts w:asciiTheme="minorHAnsi" w:hAnsiTheme="minorHAnsi" w:cstheme="minorHAnsi"/>
          <w:i/>
          <w:color w:val="auto"/>
          <w:sz w:val="18"/>
          <w:szCs w:val="18"/>
          <w:lang w:eastAsia="hu-HU"/>
        </w:rPr>
        <w:t xml:space="preserve"> </w:t>
      </w:r>
      <w:r>
        <w:rPr>
          <w:rFonts w:asciiTheme="minorHAnsi" w:hAnsiTheme="minorHAnsi" w:cstheme="minorHAnsi"/>
          <w:i/>
          <w:color w:val="auto"/>
          <w:sz w:val="18"/>
          <w:szCs w:val="18"/>
          <w:lang w:eastAsia="hu-HU"/>
        </w:rPr>
        <w:t xml:space="preserve">          </w:t>
      </w:r>
      <w:r w:rsidRPr="00337E21">
        <w:rPr>
          <w:rFonts w:asciiTheme="minorHAnsi" w:hAnsiTheme="minorHAnsi" w:cstheme="minorHAnsi"/>
          <w:i/>
          <w:color w:val="auto"/>
          <w:sz w:val="18"/>
          <w:szCs w:val="18"/>
          <w:lang w:eastAsia="hu-HU"/>
        </w:rPr>
        <w:t xml:space="preserve">   (Forrás: KHSZK Család és Gyermekjóléti Szolgálat)</w:t>
      </w:r>
    </w:p>
    <w:p w14:paraId="50D42820" w14:textId="77777777" w:rsidR="002C6C71" w:rsidRPr="00337E21" w:rsidRDefault="002C6C71" w:rsidP="002C6C71">
      <w:pPr>
        <w:spacing w:after="0"/>
        <w:jc w:val="both"/>
        <w:rPr>
          <w:rFonts w:asciiTheme="minorHAnsi" w:hAnsiTheme="minorHAnsi" w:cstheme="minorHAnsi"/>
          <w:color w:val="auto"/>
          <w:sz w:val="22"/>
          <w:szCs w:val="22"/>
        </w:rPr>
      </w:pPr>
    </w:p>
    <w:p w14:paraId="7614315B" w14:textId="77777777" w:rsidR="002C6C71" w:rsidRDefault="002C6C71" w:rsidP="002C6C71">
      <w:pPr>
        <w:spacing w:after="0"/>
        <w:jc w:val="both"/>
        <w:rPr>
          <w:rFonts w:asciiTheme="minorHAnsi" w:hAnsiTheme="minorHAnsi" w:cstheme="minorHAnsi"/>
          <w:color w:val="auto"/>
          <w:sz w:val="22"/>
          <w:szCs w:val="22"/>
        </w:rPr>
      </w:pPr>
      <w:r w:rsidRPr="00337E21">
        <w:rPr>
          <w:rFonts w:asciiTheme="minorHAnsi" w:hAnsiTheme="minorHAnsi" w:cstheme="minorHAnsi"/>
          <w:color w:val="auto"/>
          <w:sz w:val="22"/>
          <w:szCs w:val="22"/>
        </w:rPr>
        <w:t xml:space="preserve">A Szolgálathoz jellemzően a legtöbb jelzés köznevelési intézményektől érkezik, leginkább igazolatlan hiányzások miatt. A jelzőrendszeri tagok közül még a legtöbb jelzést a védőnők teszik. A háziorvosoktól és gyermekorvosoktól kevesebb jelzés érkezik. A Szolgálatnál az utóbbi években nagyobb súllyal jelent meg az egészségügyi veszélyeztetettségből levezethető szociális probléma. Ezért nagy szükség van a munkájukban az egészségügyi szolgáltatók ismereteire, szakmai tapasztalatára, mely az esetek kezelését segíti. Gyermeknél nehézség mind a családnak, mind a Szolgálatnak a gyermekpszichiáterek hiánya, a beteg gyermek megfelelő egészségügyi ellátáshoz történő segítése. A Szolgálatnál a gondozási folyamat indulhat önkéntes alapon a szülő vagy a gyermek kezdeményezésére, vagy indulhat a jelzőrendszer jelzése alapján, de az együttműködésre kötelezheti a családot a járási gyámhatóság is. Ez utóbbi a védelembe vétel melletti szociális segítőmunka, melyet az esetmenedzser koordinál. Ezek az esetek hosszú, hat hónapon túli kapcsolatot jelentenek egy-egy családdal. A családokkal, gyermekekkel végzett esetkezelésekhez kapcsolódóan a Szolgálat rendszeres szakmaközi megbeszéléseket, </w:t>
      </w:r>
      <w:r w:rsidRPr="00337E21">
        <w:rPr>
          <w:rFonts w:asciiTheme="minorHAnsi" w:hAnsiTheme="minorHAnsi" w:cstheme="minorHAnsi"/>
          <w:color w:val="auto"/>
          <w:sz w:val="22"/>
          <w:szCs w:val="22"/>
        </w:rPr>
        <w:lastRenderedPageBreak/>
        <w:t>esetmegbeszéléseket és szakmai konzultációt szervez és tart a jelzőrendszeri tagoknak. Továbbá, a Központ legalább havonta egy alkalommal esetmegbeszélést szervez, melyen a Szolgálat családsegítője is részt vesz.</w:t>
      </w:r>
    </w:p>
    <w:p w14:paraId="52E563EC" w14:textId="77777777" w:rsidR="00BB31C8" w:rsidRDefault="00BB31C8" w:rsidP="002C6C71">
      <w:pPr>
        <w:spacing w:after="0"/>
        <w:jc w:val="both"/>
        <w:rPr>
          <w:rFonts w:asciiTheme="minorHAnsi" w:hAnsiTheme="minorHAnsi" w:cstheme="minorHAnsi"/>
          <w:color w:val="auto"/>
          <w:sz w:val="22"/>
          <w:szCs w:val="22"/>
          <w:highlight w:val="yellow"/>
        </w:rPr>
      </w:pPr>
    </w:p>
    <w:p w14:paraId="7FB6792C" w14:textId="37A47F36" w:rsidR="002C6C71" w:rsidRDefault="002C6C71" w:rsidP="002C6C71">
      <w:pPr>
        <w:spacing w:after="0"/>
        <w:jc w:val="both"/>
        <w:rPr>
          <w:rFonts w:asciiTheme="minorHAnsi" w:hAnsiTheme="minorHAnsi" w:cstheme="minorHAnsi"/>
          <w:color w:val="auto"/>
          <w:sz w:val="22"/>
          <w:szCs w:val="22"/>
        </w:rPr>
      </w:pPr>
      <w:r w:rsidRPr="00BB31C8">
        <w:rPr>
          <w:rFonts w:asciiTheme="minorHAnsi" w:hAnsiTheme="minorHAnsi" w:cstheme="minorHAnsi"/>
          <w:color w:val="auto"/>
          <w:sz w:val="22"/>
          <w:szCs w:val="22"/>
        </w:rPr>
        <w:t>2020</w:t>
      </w:r>
      <w:r w:rsidR="00BB31C8">
        <w:rPr>
          <w:rFonts w:asciiTheme="minorHAnsi" w:hAnsiTheme="minorHAnsi" w:cstheme="minorHAnsi"/>
          <w:color w:val="auto"/>
          <w:sz w:val="22"/>
          <w:szCs w:val="22"/>
        </w:rPr>
        <w:t>.</w:t>
      </w:r>
      <w:r w:rsidRPr="00BB31C8">
        <w:rPr>
          <w:rFonts w:asciiTheme="minorHAnsi" w:hAnsiTheme="minorHAnsi" w:cstheme="minorHAnsi"/>
          <w:color w:val="auto"/>
          <w:sz w:val="22"/>
          <w:szCs w:val="22"/>
        </w:rPr>
        <w:t xml:space="preserve"> évben a koronavírus-járvány miatt elrendelt digitális oktatás következményeként csökkent a köznevelési intézmények által küldött jelzések száma. Ezzel ellentétben az egészségügyi intézmények közül a kórházakból érkező nagykorú személyekről érkezett jelzések száma emelkedést mutatott.</w:t>
      </w:r>
    </w:p>
    <w:p w14:paraId="16539CC6" w14:textId="77777777" w:rsidR="002C6C71" w:rsidRDefault="002C6C71" w:rsidP="002C6C71">
      <w:pPr>
        <w:spacing w:after="0"/>
        <w:rPr>
          <w:rFonts w:asciiTheme="minorHAnsi" w:hAnsiTheme="minorHAnsi" w:cstheme="minorHAnsi"/>
          <w:b/>
          <w:color w:val="auto"/>
          <w:spacing w:val="20"/>
          <w:sz w:val="22"/>
          <w:szCs w:val="22"/>
          <w:lang w:eastAsia="hu-HU"/>
        </w:rPr>
      </w:pPr>
      <w:r>
        <w:rPr>
          <w:rFonts w:asciiTheme="minorHAnsi" w:hAnsiTheme="minorHAnsi" w:cstheme="minorHAnsi"/>
          <w:szCs w:val="22"/>
          <w:lang w:eastAsia="hu-HU"/>
        </w:rPr>
        <w:br w:type="page"/>
      </w:r>
    </w:p>
    <w:p w14:paraId="50D15F63" w14:textId="77777777" w:rsidR="00C7002B" w:rsidRPr="00BB7C26" w:rsidRDefault="00C7002B" w:rsidP="009A7C90">
      <w:pPr>
        <w:spacing w:after="0"/>
        <w:jc w:val="both"/>
        <w:rPr>
          <w:rFonts w:asciiTheme="minorHAnsi" w:hAnsiTheme="minorHAnsi" w:cstheme="minorHAnsi"/>
          <w:b/>
          <w:bCs/>
          <w:iCs/>
          <w:color w:val="auto"/>
          <w:kern w:val="28"/>
          <w:sz w:val="22"/>
          <w:szCs w:val="22"/>
          <w:lang w:eastAsia="hu-HU"/>
        </w:rPr>
      </w:pPr>
    </w:p>
    <w:p w14:paraId="1E736FAB" w14:textId="77777777" w:rsidR="009A7C90" w:rsidRPr="00BB7C26" w:rsidRDefault="009A7C90" w:rsidP="009A7C90">
      <w:pPr>
        <w:pStyle w:val="Cmsor1"/>
        <w:spacing w:before="0" w:after="0"/>
        <w:rPr>
          <w:rFonts w:asciiTheme="minorHAnsi" w:hAnsiTheme="minorHAnsi" w:cstheme="minorHAnsi"/>
          <w:szCs w:val="22"/>
          <w:lang w:eastAsia="hu-HU"/>
        </w:rPr>
      </w:pPr>
      <w:bookmarkStart w:id="33" w:name="_Toc52367834"/>
      <w:r w:rsidRPr="00BB7C26">
        <w:rPr>
          <w:rFonts w:asciiTheme="minorHAnsi" w:hAnsiTheme="minorHAnsi" w:cstheme="minorHAnsi"/>
          <w:szCs w:val="22"/>
          <w:lang w:eastAsia="hu-HU"/>
        </w:rPr>
        <w:t>VI. EGÉSZSÉGÜGYI SZOLGÁLTATÓK GYERMEKEKET ÉRINTŐ TEVÉKENYSÉGE</w:t>
      </w:r>
      <w:bookmarkEnd w:id="33"/>
    </w:p>
    <w:p w14:paraId="4D8FB881" w14:textId="77777777" w:rsidR="009A7C90" w:rsidRPr="00BB7C26" w:rsidRDefault="009A7C90" w:rsidP="009A7C90">
      <w:pPr>
        <w:spacing w:after="0"/>
        <w:jc w:val="both"/>
        <w:rPr>
          <w:rFonts w:asciiTheme="minorHAnsi" w:hAnsiTheme="minorHAnsi" w:cstheme="minorHAnsi"/>
          <w:b/>
          <w:bCs/>
          <w:iCs/>
          <w:color w:val="auto"/>
          <w:kern w:val="28"/>
          <w:sz w:val="22"/>
          <w:szCs w:val="22"/>
          <w:lang w:eastAsia="hu-HU"/>
        </w:rPr>
      </w:pPr>
    </w:p>
    <w:p w14:paraId="1DA60E59" w14:textId="77777777" w:rsidR="009A7C90" w:rsidRPr="00BB7C26" w:rsidRDefault="009A7C90" w:rsidP="009A7C90">
      <w:pPr>
        <w:spacing w:after="0"/>
        <w:jc w:val="both"/>
        <w:rPr>
          <w:rFonts w:asciiTheme="minorHAnsi" w:hAnsiTheme="minorHAnsi" w:cstheme="minorHAnsi"/>
          <w:color w:val="auto"/>
          <w:sz w:val="22"/>
          <w:szCs w:val="22"/>
          <w:u w:val="single"/>
        </w:rPr>
      </w:pPr>
      <w:r w:rsidRPr="00BB7C26">
        <w:rPr>
          <w:rFonts w:asciiTheme="minorHAnsi" w:hAnsiTheme="minorHAnsi" w:cstheme="minorHAnsi"/>
          <w:color w:val="auto"/>
          <w:sz w:val="22"/>
          <w:szCs w:val="22"/>
        </w:rPr>
        <w:t xml:space="preserve">Gyöngyös város közigazgatási területén a gyermekeket érintően az </w:t>
      </w:r>
      <w:r w:rsidRPr="00BB7C26">
        <w:rPr>
          <w:rFonts w:asciiTheme="minorHAnsi" w:hAnsiTheme="minorHAnsi" w:cstheme="minorHAnsi"/>
          <w:b/>
          <w:color w:val="auto"/>
          <w:sz w:val="22"/>
          <w:szCs w:val="22"/>
        </w:rPr>
        <w:t>egészségügyi alapellátás</w:t>
      </w:r>
      <w:r w:rsidRPr="00BB7C26">
        <w:rPr>
          <w:rFonts w:asciiTheme="minorHAnsi" w:hAnsiTheme="minorHAnsi" w:cstheme="minorHAnsi"/>
          <w:color w:val="auto"/>
          <w:sz w:val="22"/>
          <w:szCs w:val="22"/>
        </w:rPr>
        <w:t xml:space="preserve"> jelenleg 6 házi gyermekorvosi körzet, 8 vegyes fogorvosi körzet, 4 iskola, ifjúsági fogászati körzet, iskola egészségügyi ellátás, védőnői szolgálat, </w:t>
      </w:r>
      <w:proofErr w:type="spellStart"/>
      <w:r w:rsidRPr="00BB7C26">
        <w:rPr>
          <w:rFonts w:asciiTheme="minorHAnsi" w:hAnsiTheme="minorHAnsi" w:cstheme="minorHAnsi"/>
          <w:color w:val="auto"/>
          <w:sz w:val="22"/>
          <w:szCs w:val="22"/>
        </w:rPr>
        <w:t>anyatejgyűjtő</w:t>
      </w:r>
      <w:proofErr w:type="spellEnd"/>
      <w:r w:rsidRPr="00BB7C26">
        <w:rPr>
          <w:rFonts w:asciiTheme="minorHAnsi" w:hAnsiTheme="minorHAnsi" w:cstheme="minorHAnsi"/>
          <w:color w:val="auto"/>
          <w:sz w:val="22"/>
          <w:szCs w:val="22"/>
        </w:rPr>
        <w:t xml:space="preserve"> állomás, központi orvosi ügyelet, fogászati ügyelet útján biztosított.</w:t>
      </w:r>
    </w:p>
    <w:p w14:paraId="06812BE0" w14:textId="77777777" w:rsidR="009A7C90" w:rsidRPr="00BB7C26" w:rsidRDefault="009A7C90" w:rsidP="009A7C90">
      <w:pPr>
        <w:spacing w:after="0"/>
        <w:jc w:val="both"/>
        <w:rPr>
          <w:rFonts w:asciiTheme="minorHAnsi" w:hAnsiTheme="minorHAnsi" w:cstheme="minorHAnsi"/>
          <w:b/>
          <w:bCs/>
          <w:iCs/>
          <w:color w:val="auto"/>
          <w:kern w:val="28"/>
          <w:sz w:val="22"/>
          <w:szCs w:val="22"/>
          <w:u w:val="single"/>
          <w:lang w:eastAsia="hu-HU"/>
        </w:rPr>
      </w:pPr>
    </w:p>
    <w:p w14:paraId="666BF1CC" w14:textId="77777777" w:rsidR="009A7C90" w:rsidRPr="00BB7C26" w:rsidRDefault="009A7C90" w:rsidP="009A7C90">
      <w:pPr>
        <w:pStyle w:val="Cmsor2"/>
        <w:spacing w:before="0" w:after="0"/>
        <w:jc w:val="left"/>
        <w:rPr>
          <w:rFonts w:asciiTheme="minorHAnsi" w:hAnsiTheme="minorHAnsi" w:cstheme="minorHAnsi"/>
          <w:bCs/>
          <w:iCs/>
          <w:kern w:val="28"/>
          <w:szCs w:val="22"/>
          <w:u w:val="none"/>
          <w:lang w:eastAsia="hu-HU"/>
        </w:rPr>
      </w:pPr>
      <w:bookmarkStart w:id="34" w:name="_Toc52367835"/>
      <w:r w:rsidRPr="00BB7C26">
        <w:rPr>
          <w:rFonts w:asciiTheme="minorHAnsi" w:hAnsiTheme="minorHAnsi" w:cstheme="minorHAnsi"/>
          <w:szCs w:val="22"/>
          <w:u w:val="none"/>
          <w:lang w:eastAsia="hu-HU"/>
        </w:rPr>
        <w:t xml:space="preserve">1. </w:t>
      </w:r>
      <w:r w:rsidRPr="00BB7C26">
        <w:rPr>
          <w:rFonts w:asciiTheme="minorHAnsi" w:hAnsiTheme="minorHAnsi" w:cstheme="minorHAnsi"/>
          <w:szCs w:val="22"/>
          <w:lang w:eastAsia="hu-HU"/>
        </w:rPr>
        <w:t>Területi és iskola védőnői szolgálat tevékenysége</w:t>
      </w:r>
      <w:bookmarkEnd w:id="34"/>
    </w:p>
    <w:p w14:paraId="5628034A" w14:textId="77777777" w:rsidR="009A7C90" w:rsidRPr="00BB7C26" w:rsidRDefault="009A7C90" w:rsidP="009A7C90">
      <w:pPr>
        <w:spacing w:after="0"/>
        <w:jc w:val="both"/>
        <w:rPr>
          <w:rFonts w:asciiTheme="minorHAnsi" w:hAnsiTheme="minorHAnsi" w:cstheme="minorHAnsi"/>
          <w:b/>
          <w:bCs/>
          <w:iCs/>
          <w:color w:val="auto"/>
          <w:kern w:val="28"/>
          <w:sz w:val="22"/>
          <w:szCs w:val="22"/>
          <w:lang w:eastAsia="hu-HU"/>
        </w:rPr>
      </w:pPr>
    </w:p>
    <w:p w14:paraId="5813021A" w14:textId="77777777" w:rsidR="009A7C90" w:rsidRPr="00BB7C26" w:rsidRDefault="009A7C90" w:rsidP="009A7C90">
      <w:pPr>
        <w:spacing w:after="0"/>
        <w:jc w:val="both"/>
        <w:rPr>
          <w:rFonts w:asciiTheme="minorHAnsi" w:hAnsiTheme="minorHAnsi" w:cstheme="minorHAnsi"/>
          <w:color w:val="auto"/>
          <w:kern w:val="28"/>
          <w:sz w:val="22"/>
          <w:szCs w:val="22"/>
        </w:rPr>
      </w:pPr>
      <w:r w:rsidRPr="00BB7C26">
        <w:rPr>
          <w:rFonts w:asciiTheme="minorHAnsi" w:hAnsiTheme="minorHAnsi" w:cstheme="minorHAnsi"/>
          <w:color w:val="auto"/>
          <w:kern w:val="28"/>
          <w:sz w:val="22"/>
          <w:szCs w:val="22"/>
        </w:rPr>
        <w:t xml:space="preserve">A védőnői ellátásban 8 fő területi védőnő és 6 fő iskolavédőnő vesz részt. </w:t>
      </w:r>
      <w:r w:rsidRPr="00BB7C26">
        <w:rPr>
          <w:rFonts w:asciiTheme="minorHAnsi" w:hAnsiTheme="minorHAnsi" w:cstheme="minorHAnsi"/>
          <w:color w:val="auto"/>
          <w:sz w:val="22"/>
          <w:szCs w:val="22"/>
        </w:rPr>
        <w:t>A védőnői gondozás szakterületei: nővédelem, várandósok és családjuk gondozása, gyermekágyas anya és családja gondozása, újszülöttek, csecsemők és családjuk gondozása, 1-3 éves kisdedek és családjuk gondozása, illetve 3-6 éves gyermekek és családjuk gondozása, egyéni és közösségi egészségfejlesztési programok szervezésében, megvalósításában részvétel.</w:t>
      </w:r>
    </w:p>
    <w:p w14:paraId="6C447F93" w14:textId="77777777" w:rsidR="009A7C90" w:rsidRPr="00BB7C26" w:rsidRDefault="009A7C90" w:rsidP="009A7C90">
      <w:pPr>
        <w:spacing w:after="0"/>
        <w:jc w:val="both"/>
        <w:rPr>
          <w:rFonts w:asciiTheme="minorHAnsi" w:hAnsiTheme="minorHAnsi" w:cstheme="minorHAnsi"/>
          <w:color w:val="auto"/>
          <w:sz w:val="22"/>
          <w:szCs w:val="22"/>
        </w:rPr>
      </w:pPr>
    </w:p>
    <w:p w14:paraId="1ADF2C55"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csecsemők gondozása a szakmai irányelvek és protokollok és a csecsemő életkorának, egészségi állapotának, valamint családi környezetének megfelelően történik. A területi védőnő gondoskodik a gondozási folyamat zavartalan lebonyolításáról, a szülő tájékoztatásáról és a szükség szerinti szakorvoshoz irányításról. Továbbá, a kisded esetében a folyamatos gondozás az egyéni szükségleteknek figyelembevételével valósul meg. A védőnő a szakmai előírások, a gondozásban résztvevő háziorvos és szakorvos véleményének figyelembevételével készített gondozási tervet alkalmazza. 3 éves kortól az iskola megkezdéséig tartó folyamatos gondozás a gyermek egyéni szükségleteinek megfelelően valósul meg nevelési intézményekben és a tanácsadáson. A védőnő kiemelt figyelmet fordít a gyermek pszichoszomatikus fejlődésére, a szocializációra, gondoskodik a szűrővizsgálatok megtörténtéről és az életkornak megfelelő egészséges életmódra történő nevelésről. Több mint egy éve a Koragyermekkori Program keretébe új védőnő szűrővizsgálati rendszer lépett életbe. A területi védőnők más egyéb feladatokat is ellátnak (pl. epidemiológiai feladatok – különös tekintettel a fejtetvességre – szervezése, lebonyolítása a városi óvodákban, szülésfelkészítő tanfolyam szervezése és lebonyolítása, babamasszázs tanfolyam vezetése).</w:t>
      </w:r>
    </w:p>
    <w:p w14:paraId="7EB46B27" w14:textId="77777777" w:rsidR="009A7C90" w:rsidRPr="00BB7C26" w:rsidRDefault="009A7C90" w:rsidP="009A7C90">
      <w:pPr>
        <w:spacing w:after="0"/>
        <w:jc w:val="both"/>
        <w:rPr>
          <w:rFonts w:asciiTheme="minorHAnsi" w:hAnsiTheme="minorHAnsi" w:cstheme="minorHAnsi"/>
          <w:color w:val="auto"/>
          <w:sz w:val="22"/>
          <w:szCs w:val="22"/>
        </w:rPr>
      </w:pPr>
    </w:p>
    <w:p w14:paraId="6A7FB2CC" w14:textId="77777777" w:rsidR="009A7C90" w:rsidRPr="00BB7C26" w:rsidRDefault="009A7C90" w:rsidP="009A7C90">
      <w:pPr>
        <w:pStyle w:val="Lista21"/>
        <w:ind w:left="0" w:firstLine="0"/>
        <w:jc w:val="both"/>
        <w:rPr>
          <w:rFonts w:asciiTheme="minorHAnsi" w:hAnsiTheme="minorHAnsi" w:cstheme="minorHAnsi"/>
          <w:sz w:val="22"/>
          <w:szCs w:val="22"/>
        </w:rPr>
      </w:pPr>
      <w:r w:rsidRPr="00BB7C26">
        <w:rPr>
          <w:rFonts w:asciiTheme="minorHAnsi" w:hAnsiTheme="minorHAnsi" w:cstheme="minorHAnsi"/>
          <w:sz w:val="22"/>
          <w:szCs w:val="22"/>
        </w:rPr>
        <w:t>Az iskola-egészségügyi tevékenység keretében az iskolavédőnő által önállóan ellátandó feladatok: alapszűrések végzése a vonatkozó módszertani irányelv szerint, a gyermekek, tanulók személyi higiénéjének ellenőrzése, testi, szellemi fejlődésük ellenőrzése, regisztrálása, az orvosi vizsgálatokkal kapcsolatos szervezési, előkészítési feladatok elvégzése, a krónikus betegek, magatartási zavarokkal küzdők életvitelének segítése, részvétel az egészségtan oktatásban, testnevelés, gyógytestnevelés, technikai órák, iskola helyiségek és környezet, az étkeztetés higiénés ellenőrzésében való részvétel, védőoltásokkal kapcsolatos előkészítési, szervezési, lebonyolítási feladatok, kapcsolattartás a szülőkkel.</w:t>
      </w:r>
    </w:p>
    <w:p w14:paraId="3FFB3139" w14:textId="77777777" w:rsidR="009A7C90" w:rsidRPr="00BB7C26" w:rsidRDefault="009A7C90" w:rsidP="009A7C90">
      <w:pPr>
        <w:spacing w:after="0"/>
        <w:jc w:val="both"/>
        <w:rPr>
          <w:rFonts w:asciiTheme="minorHAnsi" w:hAnsiTheme="minorHAnsi" w:cstheme="minorHAnsi"/>
          <w:color w:val="auto"/>
          <w:sz w:val="22"/>
          <w:szCs w:val="22"/>
        </w:rPr>
      </w:pPr>
    </w:p>
    <w:p w14:paraId="229C2DE0" w14:textId="77777777" w:rsidR="009A7C90"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védőnői ellátás folyamatos biztosítását célozza az önkormányzati rendelet is, mely szerint védőnői szakon hallgató tanuló is részt vehet a városi tanulmányi ösztöndíjprogramban, melynek keretében havi ösztöndíj támogatás, később munkahely és a városban lakhatási lehetőség is igénybe vehető.</w:t>
      </w:r>
    </w:p>
    <w:p w14:paraId="5C98BFDE" w14:textId="77777777" w:rsidR="009A7C90" w:rsidRDefault="009A7C90" w:rsidP="009A7C90">
      <w:pPr>
        <w:spacing w:after="0"/>
        <w:jc w:val="both"/>
        <w:rPr>
          <w:rFonts w:asciiTheme="minorHAnsi" w:hAnsiTheme="minorHAnsi" w:cstheme="minorHAnsi"/>
          <w:color w:val="auto"/>
          <w:sz w:val="22"/>
          <w:szCs w:val="22"/>
        </w:rPr>
      </w:pPr>
    </w:p>
    <w:p w14:paraId="6B058B27" w14:textId="77777777" w:rsidR="009A7C90" w:rsidRPr="00337E21" w:rsidRDefault="009A7C90" w:rsidP="009A7C90">
      <w:pPr>
        <w:pStyle w:val="Lista21"/>
        <w:ind w:left="0" w:firstLine="0"/>
        <w:jc w:val="both"/>
        <w:rPr>
          <w:rFonts w:asciiTheme="minorHAnsi" w:hAnsiTheme="minorHAnsi" w:cstheme="minorHAnsi"/>
          <w:sz w:val="22"/>
          <w:szCs w:val="22"/>
        </w:rPr>
      </w:pPr>
      <w:r w:rsidRPr="00337E21">
        <w:rPr>
          <w:rFonts w:asciiTheme="minorHAnsi" w:hAnsiTheme="minorHAnsi" w:cstheme="minorHAnsi"/>
          <w:sz w:val="22"/>
          <w:szCs w:val="22"/>
        </w:rPr>
        <w:t>Az iskola-egészségügyi tevékenység keretében az iskolavédőnő által önállóan ellátandó feladatok: alapszűrések végzése a vonatkozó módszertani irányelv szerint, a gyermekek, tanulók személyi higiénéjének ellenőrzése, testi, szellemi fejlődésük ellenőrzése, regisztrálása, az orvosi vizsgálatokkal kapcsolatos szervezési, előkészítési feladatok elvégzése, a krónikus betegek, magatartási zavarokkal küzdők életvitelének segítése, részvétel az egészségtan oktatásban, testnevelés, gyógytestnevelés, technikai órák, iskola helyiségek és környezet, az étkeztetés higiénés ellenőrzésében való részvétel, védőoltásokkal kapcsolatos előkészítési, szervezési, lebonyolítási feladatok, kapcsolattartás a szülőkkel.</w:t>
      </w:r>
      <w:r>
        <w:rPr>
          <w:rFonts w:asciiTheme="minorHAnsi" w:hAnsiTheme="minorHAnsi" w:cstheme="minorHAnsi"/>
          <w:sz w:val="22"/>
          <w:szCs w:val="22"/>
        </w:rPr>
        <w:t xml:space="preserve"> Az iskolavédőnők a következő feladatokat is ellátják: e</w:t>
      </w:r>
      <w:r w:rsidRPr="00337E21">
        <w:rPr>
          <w:rFonts w:asciiTheme="minorHAnsi" w:hAnsiTheme="minorHAnsi" w:cstheme="minorHAnsi"/>
          <w:sz w:val="22"/>
          <w:szCs w:val="22"/>
        </w:rPr>
        <w:t>gészségnap tartása, újraélesztés tanítása pedagógusok számára, egyéb egészségnevelés témáiban előadások tartása az iskolában dolgozó felnőtteknek. Számtalanszor fordulnak hozzájuk tanácsért saját, vagy diákkal kapcsolatos egészséget érintő kérdésekben. Az iskolai elsősegélynyújtás is fontos területe a munkájuknak</w:t>
      </w:r>
      <w:r>
        <w:rPr>
          <w:rFonts w:asciiTheme="minorHAnsi" w:hAnsiTheme="minorHAnsi" w:cstheme="minorHAnsi"/>
          <w:sz w:val="22"/>
          <w:szCs w:val="22"/>
        </w:rPr>
        <w:t>, s</w:t>
      </w:r>
      <w:r w:rsidRPr="00337E21">
        <w:rPr>
          <w:rFonts w:asciiTheme="minorHAnsi" w:hAnsiTheme="minorHAnsi" w:cstheme="minorHAnsi"/>
          <w:sz w:val="22"/>
          <w:szCs w:val="22"/>
        </w:rPr>
        <w:t>zakkört tartanak</w:t>
      </w:r>
      <w:r>
        <w:rPr>
          <w:rFonts w:asciiTheme="minorHAnsi" w:hAnsiTheme="minorHAnsi" w:cstheme="minorHAnsi"/>
          <w:sz w:val="22"/>
          <w:szCs w:val="22"/>
        </w:rPr>
        <w:t xml:space="preserve"> és</w:t>
      </w:r>
      <w:r w:rsidRPr="00337E21">
        <w:rPr>
          <w:rFonts w:asciiTheme="minorHAnsi" w:hAnsiTheme="minorHAnsi" w:cstheme="minorHAnsi"/>
          <w:sz w:val="22"/>
          <w:szCs w:val="22"/>
        </w:rPr>
        <w:t xml:space="preserve"> diákokat készítenek fel elsősegélynyújtó versenyekre.</w:t>
      </w:r>
    </w:p>
    <w:p w14:paraId="4EB83966" w14:textId="77777777" w:rsidR="009A7C90" w:rsidRPr="00A91462" w:rsidRDefault="009A7C90" w:rsidP="009A7C90">
      <w:pPr>
        <w:spacing w:after="0"/>
        <w:jc w:val="both"/>
        <w:rPr>
          <w:rFonts w:asciiTheme="minorHAnsi" w:hAnsiTheme="minorHAnsi" w:cstheme="minorHAnsi"/>
          <w:color w:val="auto"/>
          <w:sz w:val="22"/>
          <w:szCs w:val="22"/>
        </w:rPr>
      </w:pPr>
    </w:p>
    <w:p w14:paraId="0C7EDCFE" w14:textId="77777777" w:rsidR="009A7C90" w:rsidRPr="00A91462" w:rsidRDefault="009A7C90" w:rsidP="009A7C90">
      <w:pPr>
        <w:spacing w:after="0"/>
        <w:jc w:val="both"/>
        <w:rPr>
          <w:rFonts w:asciiTheme="minorHAnsi" w:hAnsiTheme="minorHAnsi" w:cstheme="minorHAnsi"/>
          <w:color w:val="auto"/>
          <w:sz w:val="22"/>
          <w:szCs w:val="22"/>
        </w:rPr>
      </w:pPr>
      <w:r w:rsidRPr="00A91462">
        <w:rPr>
          <w:rFonts w:asciiTheme="minorHAnsi" w:hAnsiTheme="minorHAnsi" w:cstheme="minorHAnsi"/>
          <w:color w:val="auto"/>
          <w:sz w:val="22"/>
          <w:szCs w:val="22"/>
        </w:rPr>
        <w:lastRenderedPageBreak/>
        <w:t>A védőnői ellátás folyamatos biztosítását célozza az önkormányzati rendelet is, mely szerint védőnői szakon hallgató tanuló is részt vehet a városi tanulmányi ösztöndíjprogramban, melynek keretében havi ösztöndíj támogatás, később munkahely és a városban lakhatási lehetőség is igénybe vehető.</w:t>
      </w:r>
    </w:p>
    <w:p w14:paraId="225F413E" w14:textId="77777777" w:rsidR="009A7C90" w:rsidRPr="00BB7C26" w:rsidRDefault="009A7C90" w:rsidP="009A7C90">
      <w:pPr>
        <w:spacing w:after="0"/>
        <w:jc w:val="both"/>
        <w:rPr>
          <w:rFonts w:asciiTheme="minorHAnsi" w:hAnsiTheme="minorHAnsi" w:cstheme="minorHAnsi"/>
          <w:color w:val="auto"/>
          <w:sz w:val="22"/>
          <w:szCs w:val="22"/>
        </w:rPr>
      </w:pPr>
    </w:p>
    <w:p w14:paraId="3B56A8F0" w14:textId="77777777" w:rsidR="009A7C90" w:rsidRPr="00FE1F33" w:rsidRDefault="009A7C90" w:rsidP="009A7C90">
      <w:pPr>
        <w:spacing w:after="0"/>
        <w:jc w:val="center"/>
        <w:rPr>
          <w:rFonts w:asciiTheme="minorHAnsi" w:hAnsiTheme="minorHAnsi" w:cstheme="minorHAnsi"/>
          <w:b/>
          <w:bCs/>
          <w:color w:val="auto"/>
          <w:sz w:val="22"/>
          <w:szCs w:val="22"/>
        </w:rPr>
      </w:pPr>
      <w:r w:rsidRPr="00FE1F33">
        <w:rPr>
          <w:rFonts w:asciiTheme="minorHAnsi" w:hAnsiTheme="minorHAnsi" w:cstheme="minorHAnsi"/>
          <w:b/>
          <w:bCs/>
          <w:color w:val="auto"/>
          <w:sz w:val="22"/>
          <w:szCs w:val="22"/>
        </w:rPr>
        <w:t>A területi védőnői körzetek forgalmi adatai</w:t>
      </w:r>
    </w:p>
    <w:p w14:paraId="069BC89F" w14:textId="77777777" w:rsidR="009A7C90" w:rsidRPr="00FE1F33" w:rsidRDefault="009A7C90" w:rsidP="009A7C90">
      <w:pPr>
        <w:spacing w:after="0"/>
        <w:jc w:val="center"/>
        <w:rPr>
          <w:rFonts w:asciiTheme="minorHAnsi" w:hAnsiTheme="minorHAnsi" w:cstheme="minorHAnsi"/>
          <w:b/>
          <w:bCs/>
          <w:color w:val="auto"/>
          <w:sz w:val="22"/>
          <w:szCs w:val="22"/>
        </w:rPr>
      </w:pPr>
      <w:r w:rsidRPr="00FE1F33">
        <w:rPr>
          <w:rFonts w:asciiTheme="minorHAnsi" w:hAnsiTheme="minorHAnsi" w:cstheme="minorHAnsi"/>
          <w:b/>
          <w:bCs/>
          <w:color w:val="auto"/>
          <w:sz w:val="22"/>
          <w:szCs w:val="22"/>
        </w:rPr>
        <w:t>(2014-2019.)</w:t>
      </w:r>
    </w:p>
    <w:p w14:paraId="216C2F8A" w14:textId="77777777" w:rsidR="009A7C90" w:rsidRPr="00FE1F33" w:rsidRDefault="009A7C90" w:rsidP="009A7C90">
      <w:pPr>
        <w:spacing w:after="0"/>
        <w:jc w:val="both"/>
        <w:rPr>
          <w:rFonts w:asciiTheme="minorHAnsi" w:hAnsiTheme="minorHAnsi" w:cstheme="minorHAns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42"/>
        <w:gridCol w:w="1842"/>
        <w:gridCol w:w="1843"/>
        <w:gridCol w:w="1843"/>
      </w:tblGrid>
      <w:tr w:rsidR="009A7C90" w:rsidRPr="00FE1F33" w14:paraId="1B425455" w14:textId="77777777" w:rsidTr="00D65E71">
        <w:trPr>
          <w:jc w:val="center"/>
        </w:trPr>
        <w:tc>
          <w:tcPr>
            <w:tcW w:w="9212" w:type="dxa"/>
            <w:gridSpan w:val="5"/>
            <w:shd w:val="clear" w:color="auto" w:fill="auto"/>
          </w:tcPr>
          <w:p w14:paraId="4E688850" w14:textId="77777777" w:rsidR="009A7C90" w:rsidRPr="00FE1F33" w:rsidRDefault="009A7C90" w:rsidP="00D65E71">
            <w:pPr>
              <w:spacing w:after="0"/>
              <w:jc w:val="center"/>
              <w:rPr>
                <w:rFonts w:asciiTheme="minorHAnsi" w:hAnsiTheme="minorHAnsi" w:cstheme="minorHAnsi"/>
                <w:b/>
                <w:color w:val="auto"/>
                <w:sz w:val="22"/>
                <w:szCs w:val="22"/>
              </w:rPr>
            </w:pPr>
            <w:r w:rsidRPr="00FE1F33">
              <w:rPr>
                <w:rFonts w:asciiTheme="minorHAnsi" w:hAnsiTheme="minorHAnsi" w:cstheme="minorHAnsi"/>
                <w:b/>
                <w:color w:val="auto"/>
                <w:sz w:val="22"/>
                <w:szCs w:val="22"/>
              </w:rPr>
              <w:t>2014.</w:t>
            </w:r>
          </w:p>
        </w:tc>
      </w:tr>
      <w:tr w:rsidR="009A7C90" w:rsidRPr="00FE1F33" w14:paraId="44123941" w14:textId="77777777" w:rsidTr="00D65E71">
        <w:trPr>
          <w:jc w:val="center"/>
        </w:trPr>
        <w:tc>
          <w:tcPr>
            <w:tcW w:w="1242" w:type="dxa"/>
            <w:shd w:val="clear" w:color="auto" w:fill="auto"/>
          </w:tcPr>
          <w:p w14:paraId="5AAA109A"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Védőnői körzet</w:t>
            </w:r>
          </w:p>
        </w:tc>
        <w:tc>
          <w:tcPr>
            <w:tcW w:w="2442" w:type="dxa"/>
            <w:shd w:val="clear" w:color="auto" w:fill="auto"/>
            <w:vAlign w:val="center"/>
          </w:tcPr>
          <w:p w14:paraId="494BC7F9"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Év folyamán nyilvántartott</w:t>
            </w:r>
          </w:p>
          <w:p w14:paraId="7B43881A"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várandósok száma:</w:t>
            </w:r>
          </w:p>
        </w:tc>
        <w:tc>
          <w:tcPr>
            <w:tcW w:w="1842" w:type="dxa"/>
            <w:shd w:val="clear" w:color="auto" w:fill="auto"/>
            <w:vAlign w:val="center"/>
          </w:tcPr>
          <w:p w14:paraId="68C935D1"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Gondozotti létszám 0-7 év:</w:t>
            </w:r>
          </w:p>
        </w:tc>
        <w:tc>
          <w:tcPr>
            <w:tcW w:w="1843" w:type="dxa"/>
            <w:shd w:val="clear" w:color="auto" w:fill="auto"/>
            <w:vAlign w:val="center"/>
          </w:tcPr>
          <w:p w14:paraId="0A22942E"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Tanácsadási forgalom:</w:t>
            </w:r>
          </w:p>
        </w:tc>
        <w:tc>
          <w:tcPr>
            <w:tcW w:w="1843" w:type="dxa"/>
            <w:shd w:val="clear" w:color="auto" w:fill="auto"/>
            <w:vAlign w:val="center"/>
          </w:tcPr>
          <w:p w14:paraId="6B9B68D9"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Születések száma:</w:t>
            </w:r>
          </w:p>
        </w:tc>
      </w:tr>
      <w:tr w:rsidR="009A7C90" w:rsidRPr="00FE1F33" w14:paraId="3CE0F841" w14:textId="77777777" w:rsidTr="00D65E71">
        <w:trPr>
          <w:jc w:val="center"/>
        </w:trPr>
        <w:tc>
          <w:tcPr>
            <w:tcW w:w="1242" w:type="dxa"/>
            <w:shd w:val="clear" w:color="auto" w:fill="auto"/>
          </w:tcPr>
          <w:p w14:paraId="0A2B4629"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 Körzet</w:t>
            </w:r>
          </w:p>
        </w:tc>
        <w:tc>
          <w:tcPr>
            <w:tcW w:w="2442" w:type="dxa"/>
            <w:shd w:val="clear" w:color="auto" w:fill="auto"/>
          </w:tcPr>
          <w:p w14:paraId="392F5AA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48</w:t>
            </w:r>
          </w:p>
        </w:tc>
        <w:tc>
          <w:tcPr>
            <w:tcW w:w="1842" w:type="dxa"/>
            <w:shd w:val="clear" w:color="auto" w:fill="auto"/>
          </w:tcPr>
          <w:p w14:paraId="68B67922"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205</w:t>
            </w:r>
          </w:p>
        </w:tc>
        <w:tc>
          <w:tcPr>
            <w:tcW w:w="1843" w:type="dxa"/>
            <w:shd w:val="clear" w:color="auto" w:fill="auto"/>
          </w:tcPr>
          <w:p w14:paraId="3B5208D6"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872</w:t>
            </w:r>
          </w:p>
        </w:tc>
        <w:tc>
          <w:tcPr>
            <w:tcW w:w="1843" w:type="dxa"/>
            <w:shd w:val="clear" w:color="auto" w:fill="auto"/>
          </w:tcPr>
          <w:p w14:paraId="5529BA6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31</w:t>
            </w:r>
          </w:p>
        </w:tc>
      </w:tr>
      <w:tr w:rsidR="009A7C90" w:rsidRPr="00FE1F33" w14:paraId="619C4D35" w14:textId="77777777" w:rsidTr="00D65E71">
        <w:trPr>
          <w:jc w:val="center"/>
        </w:trPr>
        <w:tc>
          <w:tcPr>
            <w:tcW w:w="1242" w:type="dxa"/>
            <w:shd w:val="clear" w:color="auto" w:fill="auto"/>
          </w:tcPr>
          <w:p w14:paraId="1DA0B29A"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II. Körzet</w:t>
            </w:r>
          </w:p>
        </w:tc>
        <w:tc>
          <w:tcPr>
            <w:tcW w:w="2442" w:type="dxa"/>
            <w:shd w:val="clear" w:color="auto" w:fill="auto"/>
          </w:tcPr>
          <w:p w14:paraId="38F08162"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50</w:t>
            </w:r>
          </w:p>
        </w:tc>
        <w:tc>
          <w:tcPr>
            <w:tcW w:w="1842" w:type="dxa"/>
            <w:shd w:val="clear" w:color="auto" w:fill="auto"/>
          </w:tcPr>
          <w:p w14:paraId="7DA0525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195</w:t>
            </w:r>
          </w:p>
        </w:tc>
        <w:tc>
          <w:tcPr>
            <w:tcW w:w="1843" w:type="dxa"/>
            <w:shd w:val="clear" w:color="auto" w:fill="auto"/>
          </w:tcPr>
          <w:p w14:paraId="0A84716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979</w:t>
            </w:r>
          </w:p>
        </w:tc>
        <w:tc>
          <w:tcPr>
            <w:tcW w:w="1843" w:type="dxa"/>
            <w:shd w:val="clear" w:color="auto" w:fill="auto"/>
          </w:tcPr>
          <w:p w14:paraId="15FE8E0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29</w:t>
            </w:r>
          </w:p>
        </w:tc>
      </w:tr>
      <w:tr w:rsidR="009A7C90" w:rsidRPr="00FE1F33" w14:paraId="32E3BC5D" w14:textId="77777777" w:rsidTr="00D65E71">
        <w:trPr>
          <w:jc w:val="center"/>
        </w:trPr>
        <w:tc>
          <w:tcPr>
            <w:tcW w:w="1242" w:type="dxa"/>
            <w:shd w:val="clear" w:color="auto" w:fill="auto"/>
          </w:tcPr>
          <w:p w14:paraId="444AC4D8"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III. Körzet</w:t>
            </w:r>
          </w:p>
        </w:tc>
        <w:tc>
          <w:tcPr>
            <w:tcW w:w="2442" w:type="dxa"/>
            <w:shd w:val="clear" w:color="auto" w:fill="auto"/>
          </w:tcPr>
          <w:p w14:paraId="036E5D1A"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44</w:t>
            </w:r>
          </w:p>
        </w:tc>
        <w:tc>
          <w:tcPr>
            <w:tcW w:w="1842" w:type="dxa"/>
            <w:shd w:val="clear" w:color="auto" w:fill="auto"/>
          </w:tcPr>
          <w:p w14:paraId="3BF65EA0"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188</w:t>
            </w:r>
          </w:p>
        </w:tc>
        <w:tc>
          <w:tcPr>
            <w:tcW w:w="1843" w:type="dxa"/>
            <w:shd w:val="clear" w:color="auto" w:fill="auto"/>
          </w:tcPr>
          <w:p w14:paraId="7598F21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662</w:t>
            </w:r>
          </w:p>
        </w:tc>
        <w:tc>
          <w:tcPr>
            <w:tcW w:w="1843" w:type="dxa"/>
            <w:shd w:val="clear" w:color="auto" w:fill="auto"/>
          </w:tcPr>
          <w:p w14:paraId="078C77FC"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26</w:t>
            </w:r>
          </w:p>
        </w:tc>
      </w:tr>
      <w:tr w:rsidR="009A7C90" w:rsidRPr="00FE1F33" w14:paraId="4301F726" w14:textId="77777777" w:rsidTr="00D65E71">
        <w:trPr>
          <w:jc w:val="center"/>
        </w:trPr>
        <w:tc>
          <w:tcPr>
            <w:tcW w:w="1242" w:type="dxa"/>
            <w:shd w:val="clear" w:color="auto" w:fill="auto"/>
          </w:tcPr>
          <w:p w14:paraId="65BE1001"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IV. Körzet</w:t>
            </w:r>
          </w:p>
        </w:tc>
        <w:tc>
          <w:tcPr>
            <w:tcW w:w="2442" w:type="dxa"/>
            <w:shd w:val="clear" w:color="auto" w:fill="auto"/>
          </w:tcPr>
          <w:p w14:paraId="4778D67F" w14:textId="77777777" w:rsidR="009A7C90" w:rsidRPr="00FE1F33" w:rsidRDefault="009A7C90" w:rsidP="002D295B">
            <w:pPr>
              <w:tabs>
                <w:tab w:val="left" w:pos="1005"/>
                <w:tab w:val="center" w:pos="1088"/>
              </w:tabs>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41</w:t>
            </w:r>
          </w:p>
        </w:tc>
        <w:tc>
          <w:tcPr>
            <w:tcW w:w="1842" w:type="dxa"/>
            <w:shd w:val="clear" w:color="auto" w:fill="auto"/>
          </w:tcPr>
          <w:p w14:paraId="01C9A1B4"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178</w:t>
            </w:r>
          </w:p>
        </w:tc>
        <w:tc>
          <w:tcPr>
            <w:tcW w:w="1843" w:type="dxa"/>
            <w:shd w:val="clear" w:color="auto" w:fill="auto"/>
          </w:tcPr>
          <w:p w14:paraId="2F4D288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566</w:t>
            </w:r>
          </w:p>
        </w:tc>
        <w:tc>
          <w:tcPr>
            <w:tcW w:w="1843" w:type="dxa"/>
            <w:shd w:val="clear" w:color="auto" w:fill="auto"/>
          </w:tcPr>
          <w:p w14:paraId="3E183DA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29</w:t>
            </w:r>
          </w:p>
        </w:tc>
      </w:tr>
      <w:tr w:rsidR="009A7C90" w:rsidRPr="00FE1F33" w14:paraId="1C6DC71B" w14:textId="77777777" w:rsidTr="00D65E71">
        <w:trPr>
          <w:jc w:val="center"/>
        </w:trPr>
        <w:tc>
          <w:tcPr>
            <w:tcW w:w="1242" w:type="dxa"/>
            <w:shd w:val="clear" w:color="auto" w:fill="auto"/>
          </w:tcPr>
          <w:p w14:paraId="3D735195"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 Körzet</w:t>
            </w:r>
          </w:p>
        </w:tc>
        <w:tc>
          <w:tcPr>
            <w:tcW w:w="2442" w:type="dxa"/>
            <w:shd w:val="clear" w:color="auto" w:fill="auto"/>
          </w:tcPr>
          <w:p w14:paraId="0C0DA6BC"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55</w:t>
            </w:r>
          </w:p>
        </w:tc>
        <w:tc>
          <w:tcPr>
            <w:tcW w:w="1842" w:type="dxa"/>
            <w:shd w:val="clear" w:color="auto" w:fill="auto"/>
          </w:tcPr>
          <w:p w14:paraId="02C2397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221</w:t>
            </w:r>
          </w:p>
        </w:tc>
        <w:tc>
          <w:tcPr>
            <w:tcW w:w="1843" w:type="dxa"/>
            <w:shd w:val="clear" w:color="auto" w:fill="auto"/>
          </w:tcPr>
          <w:p w14:paraId="7023426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794</w:t>
            </w:r>
          </w:p>
        </w:tc>
        <w:tc>
          <w:tcPr>
            <w:tcW w:w="1843" w:type="dxa"/>
            <w:shd w:val="clear" w:color="auto" w:fill="auto"/>
          </w:tcPr>
          <w:p w14:paraId="13B83249"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40</w:t>
            </w:r>
          </w:p>
        </w:tc>
      </w:tr>
      <w:tr w:rsidR="009A7C90" w:rsidRPr="00FE1F33" w14:paraId="27F147F1" w14:textId="77777777" w:rsidTr="00D65E71">
        <w:trPr>
          <w:jc w:val="center"/>
        </w:trPr>
        <w:tc>
          <w:tcPr>
            <w:tcW w:w="1242" w:type="dxa"/>
            <w:shd w:val="clear" w:color="auto" w:fill="auto"/>
          </w:tcPr>
          <w:p w14:paraId="3A7C0D35"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 Körzet</w:t>
            </w:r>
          </w:p>
        </w:tc>
        <w:tc>
          <w:tcPr>
            <w:tcW w:w="2442" w:type="dxa"/>
            <w:shd w:val="clear" w:color="auto" w:fill="auto"/>
          </w:tcPr>
          <w:p w14:paraId="44137F26"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34</w:t>
            </w:r>
          </w:p>
        </w:tc>
        <w:tc>
          <w:tcPr>
            <w:tcW w:w="1842" w:type="dxa"/>
            <w:shd w:val="clear" w:color="auto" w:fill="auto"/>
          </w:tcPr>
          <w:p w14:paraId="3B01A6E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172</w:t>
            </w:r>
          </w:p>
        </w:tc>
        <w:tc>
          <w:tcPr>
            <w:tcW w:w="1843" w:type="dxa"/>
            <w:shd w:val="clear" w:color="auto" w:fill="auto"/>
          </w:tcPr>
          <w:p w14:paraId="496DAEE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619</w:t>
            </w:r>
          </w:p>
        </w:tc>
        <w:tc>
          <w:tcPr>
            <w:tcW w:w="1843" w:type="dxa"/>
            <w:shd w:val="clear" w:color="auto" w:fill="auto"/>
          </w:tcPr>
          <w:p w14:paraId="0FDCE2B1"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24</w:t>
            </w:r>
          </w:p>
        </w:tc>
      </w:tr>
      <w:tr w:rsidR="009A7C90" w:rsidRPr="00FE1F33" w14:paraId="4D5C5E38" w14:textId="77777777" w:rsidTr="00D65E71">
        <w:trPr>
          <w:jc w:val="center"/>
        </w:trPr>
        <w:tc>
          <w:tcPr>
            <w:tcW w:w="1242" w:type="dxa"/>
            <w:shd w:val="clear" w:color="auto" w:fill="auto"/>
          </w:tcPr>
          <w:p w14:paraId="6E619F65"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VII. Körzet</w:t>
            </w:r>
          </w:p>
        </w:tc>
        <w:tc>
          <w:tcPr>
            <w:tcW w:w="2442" w:type="dxa"/>
            <w:shd w:val="clear" w:color="auto" w:fill="auto"/>
          </w:tcPr>
          <w:p w14:paraId="322CE46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35</w:t>
            </w:r>
          </w:p>
        </w:tc>
        <w:tc>
          <w:tcPr>
            <w:tcW w:w="1842" w:type="dxa"/>
            <w:shd w:val="clear" w:color="auto" w:fill="auto"/>
          </w:tcPr>
          <w:p w14:paraId="7F42D68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177</w:t>
            </w:r>
          </w:p>
        </w:tc>
        <w:tc>
          <w:tcPr>
            <w:tcW w:w="1843" w:type="dxa"/>
            <w:shd w:val="clear" w:color="auto" w:fill="auto"/>
          </w:tcPr>
          <w:p w14:paraId="422CB8B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431</w:t>
            </w:r>
          </w:p>
        </w:tc>
        <w:tc>
          <w:tcPr>
            <w:tcW w:w="1843" w:type="dxa"/>
            <w:shd w:val="clear" w:color="auto" w:fill="auto"/>
          </w:tcPr>
          <w:p w14:paraId="48B7C70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w:t>
            </w:r>
          </w:p>
        </w:tc>
      </w:tr>
      <w:tr w:rsidR="009A7C90" w:rsidRPr="00FE1F33" w14:paraId="6C362709" w14:textId="77777777" w:rsidTr="00D65E71">
        <w:trPr>
          <w:jc w:val="center"/>
        </w:trPr>
        <w:tc>
          <w:tcPr>
            <w:tcW w:w="1242" w:type="dxa"/>
            <w:shd w:val="clear" w:color="auto" w:fill="auto"/>
          </w:tcPr>
          <w:p w14:paraId="6B976707"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VIII. Körzet</w:t>
            </w:r>
          </w:p>
        </w:tc>
        <w:tc>
          <w:tcPr>
            <w:tcW w:w="2442" w:type="dxa"/>
            <w:shd w:val="clear" w:color="auto" w:fill="auto"/>
          </w:tcPr>
          <w:p w14:paraId="2A586BD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41</w:t>
            </w:r>
          </w:p>
        </w:tc>
        <w:tc>
          <w:tcPr>
            <w:tcW w:w="1842" w:type="dxa"/>
            <w:shd w:val="clear" w:color="auto" w:fill="auto"/>
          </w:tcPr>
          <w:p w14:paraId="1D2DA0A0"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186</w:t>
            </w:r>
          </w:p>
        </w:tc>
        <w:tc>
          <w:tcPr>
            <w:tcW w:w="1843" w:type="dxa"/>
            <w:shd w:val="clear" w:color="auto" w:fill="auto"/>
          </w:tcPr>
          <w:p w14:paraId="7A77D03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774</w:t>
            </w:r>
          </w:p>
        </w:tc>
        <w:tc>
          <w:tcPr>
            <w:tcW w:w="1843" w:type="dxa"/>
            <w:shd w:val="clear" w:color="auto" w:fill="auto"/>
          </w:tcPr>
          <w:p w14:paraId="617BFA1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29</w:t>
            </w:r>
          </w:p>
        </w:tc>
      </w:tr>
      <w:tr w:rsidR="009A7C90" w:rsidRPr="00FE1F33" w14:paraId="7C813D4C" w14:textId="77777777" w:rsidTr="00D65E71">
        <w:trPr>
          <w:jc w:val="center"/>
        </w:trPr>
        <w:tc>
          <w:tcPr>
            <w:tcW w:w="1242" w:type="dxa"/>
            <w:shd w:val="clear" w:color="auto" w:fill="auto"/>
          </w:tcPr>
          <w:p w14:paraId="74846693"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IX. Körzet</w:t>
            </w:r>
          </w:p>
        </w:tc>
        <w:tc>
          <w:tcPr>
            <w:tcW w:w="2442" w:type="dxa"/>
            <w:shd w:val="clear" w:color="auto" w:fill="auto"/>
          </w:tcPr>
          <w:p w14:paraId="165FFB3C"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35</w:t>
            </w:r>
          </w:p>
        </w:tc>
        <w:tc>
          <w:tcPr>
            <w:tcW w:w="1842" w:type="dxa"/>
            <w:shd w:val="clear" w:color="auto" w:fill="auto"/>
          </w:tcPr>
          <w:p w14:paraId="7B35DA9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174</w:t>
            </w:r>
          </w:p>
        </w:tc>
        <w:tc>
          <w:tcPr>
            <w:tcW w:w="1843" w:type="dxa"/>
            <w:shd w:val="clear" w:color="auto" w:fill="auto"/>
          </w:tcPr>
          <w:p w14:paraId="5C0F38EE"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587</w:t>
            </w:r>
          </w:p>
        </w:tc>
        <w:tc>
          <w:tcPr>
            <w:tcW w:w="1843" w:type="dxa"/>
            <w:shd w:val="clear" w:color="auto" w:fill="auto"/>
          </w:tcPr>
          <w:p w14:paraId="4F07E24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20</w:t>
            </w:r>
          </w:p>
        </w:tc>
      </w:tr>
      <w:tr w:rsidR="009A7C90" w:rsidRPr="00FE1F33" w14:paraId="3997E3F1" w14:textId="77777777" w:rsidTr="00D65E71">
        <w:trPr>
          <w:jc w:val="center"/>
        </w:trPr>
        <w:tc>
          <w:tcPr>
            <w:tcW w:w="1242" w:type="dxa"/>
            <w:shd w:val="clear" w:color="auto" w:fill="auto"/>
          </w:tcPr>
          <w:p w14:paraId="05197596" w14:textId="77777777" w:rsidR="009A7C90" w:rsidRPr="00FE1F33" w:rsidRDefault="009A7C90" w:rsidP="002D295B">
            <w:pPr>
              <w:spacing w:after="0"/>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Összesen:</w:t>
            </w:r>
          </w:p>
        </w:tc>
        <w:tc>
          <w:tcPr>
            <w:tcW w:w="2442" w:type="dxa"/>
            <w:shd w:val="clear" w:color="auto" w:fill="auto"/>
          </w:tcPr>
          <w:p w14:paraId="3CC0C167"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383</w:t>
            </w:r>
          </w:p>
        </w:tc>
        <w:tc>
          <w:tcPr>
            <w:tcW w:w="1842" w:type="dxa"/>
            <w:shd w:val="clear" w:color="auto" w:fill="auto"/>
          </w:tcPr>
          <w:p w14:paraId="49C851F3"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1696</w:t>
            </w:r>
          </w:p>
        </w:tc>
        <w:tc>
          <w:tcPr>
            <w:tcW w:w="1843" w:type="dxa"/>
            <w:shd w:val="clear" w:color="auto" w:fill="auto"/>
          </w:tcPr>
          <w:p w14:paraId="24FCC6B3"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6284</w:t>
            </w:r>
          </w:p>
        </w:tc>
        <w:tc>
          <w:tcPr>
            <w:tcW w:w="1843" w:type="dxa"/>
            <w:shd w:val="clear" w:color="auto" w:fill="auto"/>
          </w:tcPr>
          <w:p w14:paraId="105F7854"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245</w:t>
            </w:r>
          </w:p>
        </w:tc>
      </w:tr>
    </w:tbl>
    <w:p w14:paraId="13105B96" w14:textId="77777777" w:rsidR="009A7C90" w:rsidRPr="009375C0" w:rsidRDefault="009A7C90" w:rsidP="009A7C90">
      <w:pPr>
        <w:pStyle w:val="Szvegtrzs"/>
        <w:spacing w:after="0"/>
        <w:rPr>
          <w:rFonts w:asciiTheme="minorHAnsi" w:hAnsiTheme="minorHAnsi" w:cstheme="minorHAnsi"/>
          <w:i/>
          <w:sz w:val="2"/>
          <w:szCs w:val="2"/>
        </w:rPr>
      </w:pPr>
      <w:r w:rsidRPr="00FE1F33">
        <w:rPr>
          <w:rFonts w:asciiTheme="minorHAnsi" w:hAnsiTheme="minorHAnsi" w:cstheme="minorHAnsi"/>
          <w: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42"/>
        <w:gridCol w:w="1842"/>
        <w:gridCol w:w="1843"/>
        <w:gridCol w:w="1843"/>
      </w:tblGrid>
      <w:tr w:rsidR="009A7C90" w:rsidRPr="00FE1F33" w14:paraId="20CD3AD6" w14:textId="77777777" w:rsidTr="00D65E71">
        <w:trPr>
          <w:jc w:val="center"/>
        </w:trPr>
        <w:tc>
          <w:tcPr>
            <w:tcW w:w="9212" w:type="dxa"/>
            <w:gridSpan w:val="5"/>
            <w:shd w:val="clear" w:color="auto" w:fill="auto"/>
          </w:tcPr>
          <w:p w14:paraId="75964475" w14:textId="77777777" w:rsidR="009A7C90" w:rsidRPr="00FE1F33" w:rsidRDefault="009A7C90" w:rsidP="002D295B">
            <w:pPr>
              <w:spacing w:after="0"/>
              <w:jc w:val="center"/>
              <w:rPr>
                <w:rFonts w:asciiTheme="minorHAnsi" w:hAnsiTheme="minorHAnsi" w:cstheme="minorHAnsi"/>
                <w:b/>
                <w:color w:val="auto"/>
                <w:sz w:val="22"/>
                <w:szCs w:val="22"/>
              </w:rPr>
            </w:pPr>
            <w:r w:rsidRPr="00FE1F33">
              <w:rPr>
                <w:rFonts w:asciiTheme="minorHAnsi" w:hAnsiTheme="minorHAnsi" w:cstheme="minorHAnsi"/>
                <w:b/>
                <w:color w:val="auto"/>
                <w:sz w:val="22"/>
                <w:szCs w:val="22"/>
              </w:rPr>
              <w:t>2015.</w:t>
            </w:r>
          </w:p>
        </w:tc>
      </w:tr>
      <w:tr w:rsidR="009A7C90" w:rsidRPr="00FE1F33" w14:paraId="66E54F39" w14:textId="77777777" w:rsidTr="00D65E71">
        <w:trPr>
          <w:jc w:val="center"/>
        </w:trPr>
        <w:tc>
          <w:tcPr>
            <w:tcW w:w="1242" w:type="dxa"/>
            <w:shd w:val="clear" w:color="auto" w:fill="auto"/>
          </w:tcPr>
          <w:p w14:paraId="7C56E0CE"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Védőnői körzet</w:t>
            </w:r>
          </w:p>
        </w:tc>
        <w:tc>
          <w:tcPr>
            <w:tcW w:w="2442" w:type="dxa"/>
            <w:shd w:val="clear" w:color="auto" w:fill="auto"/>
            <w:vAlign w:val="center"/>
          </w:tcPr>
          <w:p w14:paraId="2BFB4077"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Év folyamán nyilvántartott</w:t>
            </w:r>
          </w:p>
          <w:p w14:paraId="60E4D1FF"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várandósok száma:</w:t>
            </w:r>
          </w:p>
        </w:tc>
        <w:tc>
          <w:tcPr>
            <w:tcW w:w="1842" w:type="dxa"/>
            <w:shd w:val="clear" w:color="auto" w:fill="auto"/>
            <w:vAlign w:val="center"/>
          </w:tcPr>
          <w:p w14:paraId="45590964"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Gondozotti létszám 0-7 év:</w:t>
            </w:r>
          </w:p>
        </w:tc>
        <w:tc>
          <w:tcPr>
            <w:tcW w:w="1843" w:type="dxa"/>
            <w:shd w:val="clear" w:color="auto" w:fill="auto"/>
            <w:vAlign w:val="center"/>
          </w:tcPr>
          <w:p w14:paraId="03CA0E6F"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Tanácsadási forgalom:</w:t>
            </w:r>
          </w:p>
        </w:tc>
        <w:tc>
          <w:tcPr>
            <w:tcW w:w="1843" w:type="dxa"/>
            <w:shd w:val="clear" w:color="auto" w:fill="auto"/>
            <w:vAlign w:val="center"/>
          </w:tcPr>
          <w:p w14:paraId="79986846"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Születések száma:</w:t>
            </w:r>
          </w:p>
        </w:tc>
      </w:tr>
      <w:tr w:rsidR="009A7C90" w:rsidRPr="00FE1F33" w14:paraId="18BACBBF" w14:textId="77777777" w:rsidTr="00D65E71">
        <w:trPr>
          <w:jc w:val="center"/>
        </w:trPr>
        <w:tc>
          <w:tcPr>
            <w:tcW w:w="1242" w:type="dxa"/>
            <w:shd w:val="clear" w:color="auto" w:fill="auto"/>
          </w:tcPr>
          <w:p w14:paraId="061D190C"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 Körzet</w:t>
            </w:r>
          </w:p>
        </w:tc>
        <w:tc>
          <w:tcPr>
            <w:tcW w:w="2442" w:type="dxa"/>
            <w:shd w:val="clear" w:color="auto" w:fill="auto"/>
          </w:tcPr>
          <w:p w14:paraId="2556A4F2"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41</w:t>
            </w:r>
          </w:p>
        </w:tc>
        <w:tc>
          <w:tcPr>
            <w:tcW w:w="1842" w:type="dxa"/>
            <w:shd w:val="clear" w:color="auto" w:fill="auto"/>
          </w:tcPr>
          <w:p w14:paraId="0802AB9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196</w:t>
            </w:r>
          </w:p>
        </w:tc>
        <w:tc>
          <w:tcPr>
            <w:tcW w:w="1843" w:type="dxa"/>
            <w:shd w:val="clear" w:color="auto" w:fill="auto"/>
          </w:tcPr>
          <w:p w14:paraId="697E556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802</w:t>
            </w:r>
          </w:p>
        </w:tc>
        <w:tc>
          <w:tcPr>
            <w:tcW w:w="1843" w:type="dxa"/>
            <w:shd w:val="clear" w:color="auto" w:fill="auto"/>
          </w:tcPr>
          <w:p w14:paraId="2E9EAF60"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27</w:t>
            </w:r>
          </w:p>
        </w:tc>
      </w:tr>
      <w:tr w:rsidR="009A7C90" w:rsidRPr="00FE1F33" w14:paraId="219D38EF" w14:textId="77777777" w:rsidTr="00D65E71">
        <w:trPr>
          <w:jc w:val="center"/>
        </w:trPr>
        <w:tc>
          <w:tcPr>
            <w:tcW w:w="1242" w:type="dxa"/>
            <w:shd w:val="clear" w:color="auto" w:fill="auto"/>
          </w:tcPr>
          <w:p w14:paraId="51271801"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II. Körzet</w:t>
            </w:r>
          </w:p>
        </w:tc>
        <w:tc>
          <w:tcPr>
            <w:tcW w:w="2442" w:type="dxa"/>
            <w:shd w:val="clear" w:color="auto" w:fill="auto"/>
          </w:tcPr>
          <w:p w14:paraId="63D0D25A"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52</w:t>
            </w:r>
          </w:p>
        </w:tc>
        <w:tc>
          <w:tcPr>
            <w:tcW w:w="1842" w:type="dxa"/>
            <w:shd w:val="clear" w:color="auto" w:fill="auto"/>
          </w:tcPr>
          <w:p w14:paraId="5D22A76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178</w:t>
            </w:r>
          </w:p>
        </w:tc>
        <w:tc>
          <w:tcPr>
            <w:tcW w:w="1843" w:type="dxa"/>
            <w:shd w:val="clear" w:color="auto" w:fill="auto"/>
          </w:tcPr>
          <w:p w14:paraId="157DED8C"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873</w:t>
            </w:r>
          </w:p>
        </w:tc>
        <w:tc>
          <w:tcPr>
            <w:tcW w:w="1843" w:type="dxa"/>
            <w:shd w:val="clear" w:color="auto" w:fill="auto"/>
          </w:tcPr>
          <w:p w14:paraId="1B0ECB62"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32</w:t>
            </w:r>
          </w:p>
        </w:tc>
      </w:tr>
      <w:tr w:rsidR="009A7C90" w:rsidRPr="00FE1F33" w14:paraId="563EF533" w14:textId="77777777" w:rsidTr="00D65E71">
        <w:trPr>
          <w:jc w:val="center"/>
        </w:trPr>
        <w:tc>
          <w:tcPr>
            <w:tcW w:w="1242" w:type="dxa"/>
            <w:shd w:val="clear" w:color="auto" w:fill="auto"/>
          </w:tcPr>
          <w:p w14:paraId="279DE37F"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III. Körzet</w:t>
            </w:r>
          </w:p>
        </w:tc>
        <w:tc>
          <w:tcPr>
            <w:tcW w:w="2442" w:type="dxa"/>
            <w:shd w:val="clear" w:color="auto" w:fill="auto"/>
          </w:tcPr>
          <w:p w14:paraId="6F2D3B3A"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44</w:t>
            </w:r>
          </w:p>
        </w:tc>
        <w:tc>
          <w:tcPr>
            <w:tcW w:w="1842" w:type="dxa"/>
            <w:shd w:val="clear" w:color="auto" w:fill="auto"/>
          </w:tcPr>
          <w:p w14:paraId="354613D6"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177</w:t>
            </w:r>
          </w:p>
        </w:tc>
        <w:tc>
          <w:tcPr>
            <w:tcW w:w="1843" w:type="dxa"/>
            <w:shd w:val="clear" w:color="auto" w:fill="auto"/>
          </w:tcPr>
          <w:p w14:paraId="5C73C4A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643</w:t>
            </w:r>
          </w:p>
        </w:tc>
        <w:tc>
          <w:tcPr>
            <w:tcW w:w="1843" w:type="dxa"/>
            <w:shd w:val="clear" w:color="auto" w:fill="auto"/>
          </w:tcPr>
          <w:p w14:paraId="604BC7D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31</w:t>
            </w:r>
          </w:p>
        </w:tc>
      </w:tr>
      <w:tr w:rsidR="009A7C90" w:rsidRPr="00FE1F33" w14:paraId="59DDF5BC" w14:textId="77777777" w:rsidTr="00D65E71">
        <w:trPr>
          <w:jc w:val="center"/>
        </w:trPr>
        <w:tc>
          <w:tcPr>
            <w:tcW w:w="1242" w:type="dxa"/>
            <w:shd w:val="clear" w:color="auto" w:fill="auto"/>
          </w:tcPr>
          <w:p w14:paraId="48517ACC"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IV. Körzet</w:t>
            </w:r>
          </w:p>
        </w:tc>
        <w:tc>
          <w:tcPr>
            <w:tcW w:w="2442" w:type="dxa"/>
            <w:shd w:val="clear" w:color="auto" w:fill="auto"/>
          </w:tcPr>
          <w:p w14:paraId="78E0B2B5" w14:textId="77777777" w:rsidR="009A7C90" w:rsidRPr="00FE1F33" w:rsidRDefault="009A7C90" w:rsidP="002D295B">
            <w:pPr>
              <w:tabs>
                <w:tab w:val="left" w:pos="1005"/>
                <w:tab w:val="center" w:pos="1088"/>
              </w:tabs>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34</w:t>
            </w:r>
          </w:p>
        </w:tc>
        <w:tc>
          <w:tcPr>
            <w:tcW w:w="1842" w:type="dxa"/>
            <w:shd w:val="clear" w:color="auto" w:fill="auto"/>
          </w:tcPr>
          <w:p w14:paraId="5F34B859"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174</w:t>
            </w:r>
          </w:p>
        </w:tc>
        <w:tc>
          <w:tcPr>
            <w:tcW w:w="1843" w:type="dxa"/>
            <w:shd w:val="clear" w:color="auto" w:fill="auto"/>
          </w:tcPr>
          <w:p w14:paraId="04910C12"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585</w:t>
            </w:r>
          </w:p>
        </w:tc>
        <w:tc>
          <w:tcPr>
            <w:tcW w:w="1843" w:type="dxa"/>
            <w:shd w:val="clear" w:color="auto" w:fill="auto"/>
          </w:tcPr>
          <w:p w14:paraId="4B88CAEE"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22</w:t>
            </w:r>
          </w:p>
        </w:tc>
      </w:tr>
      <w:tr w:rsidR="009A7C90" w:rsidRPr="00FE1F33" w14:paraId="4A50B595" w14:textId="77777777" w:rsidTr="00D65E71">
        <w:trPr>
          <w:jc w:val="center"/>
        </w:trPr>
        <w:tc>
          <w:tcPr>
            <w:tcW w:w="1242" w:type="dxa"/>
            <w:shd w:val="clear" w:color="auto" w:fill="auto"/>
          </w:tcPr>
          <w:p w14:paraId="33290F01"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 Körzet</w:t>
            </w:r>
          </w:p>
        </w:tc>
        <w:tc>
          <w:tcPr>
            <w:tcW w:w="2442" w:type="dxa"/>
            <w:shd w:val="clear" w:color="auto" w:fill="auto"/>
          </w:tcPr>
          <w:p w14:paraId="49316DC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37</w:t>
            </w:r>
          </w:p>
        </w:tc>
        <w:tc>
          <w:tcPr>
            <w:tcW w:w="1842" w:type="dxa"/>
            <w:shd w:val="clear" w:color="auto" w:fill="auto"/>
          </w:tcPr>
          <w:p w14:paraId="084E6CE1"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211</w:t>
            </w:r>
          </w:p>
        </w:tc>
        <w:tc>
          <w:tcPr>
            <w:tcW w:w="1843" w:type="dxa"/>
            <w:shd w:val="clear" w:color="auto" w:fill="auto"/>
          </w:tcPr>
          <w:p w14:paraId="43B39C9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696</w:t>
            </w:r>
          </w:p>
        </w:tc>
        <w:tc>
          <w:tcPr>
            <w:tcW w:w="1843" w:type="dxa"/>
            <w:shd w:val="clear" w:color="auto" w:fill="auto"/>
          </w:tcPr>
          <w:p w14:paraId="5C8A8D04"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28</w:t>
            </w:r>
          </w:p>
        </w:tc>
      </w:tr>
      <w:tr w:rsidR="009A7C90" w:rsidRPr="00FE1F33" w14:paraId="5EB7BE97" w14:textId="77777777" w:rsidTr="00D65E71">
        <w:trPr>
          <w:jc w:val="center"/>
        </w:trPr>
        <w:tc>
          <w:tcPr>
            <w:tcW w:w="1242" w:type="dxa"/>
            <w:shd w:val="clear" w:color="auto" w:fill="auto"/>
          </w:tcPr>
          <w:p w14:paraId="1552FAE2"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 Körzet</w:t>
            </w:r>
          </w:p>
        </w:tc>
        <w:tc>
          <w:tcPr>
            <w:tcW w:w="2442" w:type="dxa"/>
            <w:shd w:val="clear" w:color="auto" w:fill="auto"/>
          </w:tcPr>
          <w:p w14:paraId="2B6F7D34"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34</w:t>
            </w:r>
          </w:p>
        </w:tc>
        <w:tc>
          <w:tcPr>
            <w:tcW w:w="1842" w:type="dxa"/>
            <w:shd w:val="clear" w:color="auto" w:fill="auto"/>
          </w:tcPr>
          <w:p w14:paraId="6F230A3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164</w:t>
            </w:r>
          </w:p>
        </w:tc>
        <w:tc>
          <w:tcPr>
            <w:tcW w:w="1843" w:type="dxa"/>
            <w:shd w:val="clear" w:color="auto" w:fill="auto"/>
          </w:tcPr>
          <w:p w14:paraId="2E4B76A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565</w:t>
            </w:r>
          </w:p>
        </w:tc>
        <w:tc>
          <w:tcPr>
            <w:tcW w:w="1843" w:type="dxa"/>
            <w:shd w:val="clear" w:color="auto" w:fill="auto"/>
          </w:tcPr>
          <w:p w14:paraId="2014F2EA"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21</w:t>
            </w:r>
          </w:p>
        </w:tc>
      </w:tr>
      <w:tr w:rsidR="009A7C90" w:rsidRPr="00FE1F33" w14:paraId="7E61338F" w14:textId="77777777" w:rsidTr="00D65E71">
        <w:trPr>
          <w:jc w:val="center"/>
        </w:trPr>
        <w:tc>
          <w:tcPr>
            <w:tcW w:w="1242" w:type="dxa"/>
            <w:shd w:val="clear" w:color="auto" w:fill="auto"/>
          </w:tcPr>
          <w:p w14:paraId="4A17A0EA"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VII. Körzet</w:t>
            </w:r>
          </w:p>
        </w:tc>
        <w:tc>
          <w:tcPr>
            <w:tcW w:w="2442" w:type="dxa"/>
            <w:shd w:val="clear" w:color="auto" w:fill="auto"/>
          </w:tcPr>
          <w:p w14:paraId="078506B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44</w:t>
            </w:r>
          </w:p>
        </w:tc>
        <w:tc>
          <w:tcPr>
            <w:tcW w:w="1842" w:type="dxa"/>
            <w:shd w:val="clear" w:color="auto" w:fill="auto"/>
          </w:tcPr>
          <w:p w14:paraId="155FDF9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169</w:t>
            </w:r>
          </w:p>
        </w:tc>
        <w:tc>
          <w:tcPr>
            <w:tcW w:w="1843" w:type="dxa"/>
            <w:shd w:val="clear" w:color="auto" w:fill="auto"/>
          </w:tcPr>
          <w:p w14:paraId="1A12864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559</w:t>
            </w:r>
          </w:p>
        </w:tc>
        <w:tc>
          <w:tcPr>
            <w:tcW w:w="1843" w:type="dxa"/>
            <w:shd w:val="clear" w:color="auto" w:fill="auto"/>
          </w:tcPr>
          <w:p w14:paraId="53B5BEA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31</w:t>
            </w:r>
          </w:p>
        </w:tc>
      </w:tr>
      <w:tr w:rsidR="009A7C90" w:rsidRPr="00FE1F33" w14:paraId="693DC112" w14:textId="77777777" w:rsidTr="00D65E71">
        <w:trPr>
          <w:jc w:val="center"/>
        </w:trPr>
        <w:tc>
          <w:tcPr>
            <w:tcW w:w="1242" w:type="dxa"/>
            <w:shd w:val="clear" w:color="auto" w:fill="auto"/>
          </w:tcPr>
          <w:p w14:paraId="7203FC0B"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VIII. Körzet</w:t>
            </w:r>
          </w:p>
        </w:tc>
        <w:tc>
          <w:tcPr>
            <w:tcW w:w="2442" w:type="dxa"/>
            <w:shd w:val="clear" w:color="auto" w:fill="auto"/>
          </w:tcPr>
          <w:p w14:paraId="1DE91F0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36</w:t>
            </w:r>
          </w:p>
        </w:tc>
        <w:tc>
          <w:tcPr>
            <w:tcW w:w="1842" w:type="dxa"/>
            <w:shd w:val="clear" w:color="auto" w:fill="auto"/>
          </w:tcPr>
          <w:p w14:paraId="1357C162"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177</w:t>
            </w:r>
          </w:p>
        </w:tc>
        <w:tc>
          <w:tcPr>
            <w:tcW w:w="1843" w:type="dxa"/>
            <w:shd w:val="clear" w:color="auto" w:fill="auto"/>
          </w:tcPr>
          <w:p w14:paraId="28A299C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630</w:t>
            </w:r>
          </w:p>
        </w:tc>
        <w:tc>
          <w:tcPr>
            <w:tcW w:w="1843" w:type="dxa"/>
            <w:shd w:val="clear" w:color="auto" w:fill="auto"/>
          </w:tcPr>
          <w:p w14:paraId="00F2449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23</w:t>
            </w:r>
          </w:p>
        </w:tc>
      </w:tr>
      <w:tr w:rsidR="009A7C90" w:rsidRPr="00FE1F33" w14:paraId="7C396038" w14:textId="77777777" w:rsidTr="00D65E71">
        <w:trPr>
          <w:jc w:val="center"/>
        </w:trPr>
        <w:tc>
          <w:tcPr>
            <w:tcW w:w="1242" w:type="dxa"/>
            <w:shd w:val="clear" w:color="auto" w:fill="auto"/>
          </w:tcPr>
          <w:p w14:paraId="0124D18C"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IX. Körzet</w:t>
            </w:r>
          </w:p>
        </w:tc>
        <w:tc>
          <w:tcPr>
            <w:tcW w:w="2442" w:type="dxa"/>
            <w:shd w:val="clear" w:color="auto" w:fill="auto"/>
          </w:tcPr>
          <w:p w14:paraId="7C87860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42</w:t>
            </w:r>
          </w:p>
        </w:tc>
        <w:tc>
          <w:tcPr>
            <w:tcW w:w="1842" w:type="dxa"/>
            <w:shd w:val="clear" w:color="auto" w:fill="auto"/>
          </w:tcPr>
          <w:p w14:paraId="762EA8A4"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174</w:t>
            </w:r>
          </w:p>
        </w:tc>
        <w:tc>
          <w:tcPr>
            <w:tcW w:w="1843" w:type="dxa"/>
            <w:shd w:val="clear" w:color="auto" w:fill="auto"/>
          </w:tcPr>
          <w:p w14:paraId="770893FC"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827</w:t>
            </w:r>
          </w:p>
        </w:tc>
        <w:tc>
          <w:tcPr>
            <w:tcW w:w="1843" w:type="dxa"/>
            <w:shd w:val="clear" w:color="auto" w:fill="auto"/>
          </w:tcPr>
          <w:p w14:paraId="1F2226D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27</w:t>
            </w:r>
          </w:p>
        </w:tc>
      </w:tr>
      <w:tr w:rsidR="009A7C90" w:rsidRPr="00FE1F33" w14:paraId="5C163E0C" w14:textId="77777777" w:rsidTr="00D65E71">
        <w:trPr>
          <w:jc w:val="center"/>
        </w:trPr>
        <w:tc>
          <w:tcPr>
            <w:tcW w:w="1242" w:type="dxa"/>
            <w:shd w:val="clear" w:color="auto" w:fill="auto"/>
          </w:tcPr>
          <w:p w14:paraId="402D3B2E" w14:textId="77777777" w:rsidR="009A7C90" w:rsidRPr="00FE1F33" w:rsidRDefault="009A7C90" w:rsidP="002D295B">
            <w:pPr>
              <w:spacing w:after="0"/>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Összesen:</w:t>
            </w:r>
          </w:p>
        </w:tc>
        <w:tc>
          <w:tcPr>
            <w:tcW w:w="2442" w:type="dxa"/>
            <w:shd w:val="clear" w:color="auto" w:fill="auto"/>
          </w:tcPr>
          <w:p w14:paraId="224430D9"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364</w:t>
            </w:r>
          </w:p>
        </w:tc>
        <w:tc>
          <w:tcPr>
            <w:tcW w:w="1842" w:type="dxa"/>
            <w:shd w:val="clear" w:color="auto" w:fill="auto"/>
          </w:tcPr>
          <w:p w14:paraId="2D12C635"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1620</w:t>
            </w:r>
          </w:p>
        </w:tc>
        <w:tc>
          <w:tcPr>
            <w:tcW w:w="1843" w:type="dxa"/>
            <w:shd w:val="clear" w:color="auto" w:fill="auto"/>
          </w:tcPr>
          <w:p w14:paraId="444A9CC5"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6180</w:t>
            </w:r>
          </w:p>
        </w:tc>
        <w:tc>
          <w:tcPr>
            <w:tcW w:w="1843" w:type="dxa"/>
            <w:shd w:val="clear" w:color="auto" w:fill="auto"/>
          </w:tcPr>
          <w:p w14:paraId="7D6D1046"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242</w:t>
            </w:r>
          </w:p>
        </w:tc>
      </w:tr>
    </w:tbl>
    <w:p w14:paraId="5C572C7F" w14:textId="77777777" w:rsidR="009A7C90" w:rsidRPr="009375C0" w:rsidRDefault="009A7C90" w:rsidP="009A7C90">
      <w:pPr>
        <w:pStyle w:val="Szvegtrzs"/>
        <w:spacing w:after="0"/>
        <w:rPr>
          <w:rFonts w:asciiTheme="minorHAnsi" w:hAnsiTheme="minorHAnsi" w:cstheme="minorHAnsi"/>
          <w:i/>
          <w:sz w:val="2"/>
          <w:szCs w:val="2"/>
        </w:rPr>
      </w:pPr>
      <w:r w:rsidRPr="00FE1F33">
        <w:rPr>
          <w:rFonts w:asciiTheme="minorHAnsi" w:hAnsiTheme="minorHAnsi" w:cstheme="minorHAnsi"/>
          <w: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42"/>
        <w:gridCol w:w="1842"/>
        <w:gridCol w:w="1843"/>
        <w:gridCol w:w="1843"/>
      </w:tblGrid>
      <w:tr w:rsidR="009A7C90" w:rsidRPr="00FE1F33" w14:paraId="640E8F7A" w14:textId="77777777" w:rsidTr="00D65E71">
        <w:trPr>
          <w:jc w:val="center"/>
        </w:trPr>
        <w:tc>
          <w:tcPr>
            <w:tcW w:w="9212" w:type="dxa"/>
            <w:gridSpan w:val="5"/>
            <w:shd w:val="clear" w:color="auto" w:fill="auto"/>
          </w:tcPr>
          <w:p w14:paraId="1752F1AF" w14:textId="77777777" w:rsidR="009A7C90" w:rsidRPr="00FE1F33" w:rsidRDefault="009A7C90" w:rsidP="002D295B">
            <w:pPr>
              <w:spacing w:after="0"/>
              <w:jc w:val="center"/>
              <w:rPr>
                <w:rFonts w:asciiTheme="minorHAnsi" w:hAnsiTheme="minorHAnsi" w:cstheme="minorHAnsi"/>
                <w:b/>
                <w:color w:val="auto"/>
                <w:sz w:val="22"/>
                <w:szCs w:val="22"/>
              </w:rPr>
            </w:pPr>
            <w:r w:rsidRPr="00FE1F33">
              <w:rPr>
                <w:rFonts w:asciiTheme="minorHAnsi" w:hAnsiTheme="minorHAnsi" w:cstheme="minorHAnsi"/>
                <w:b/>
                <w:color w:val="auto"/>
                <w:sz w:val="22"/>
                <w:szCs w:val="22"/>
              </w:rPr>
              <w:t>2016.</w:t>
            </w:r>
          </w:p>
        </w:tc>
      </w:tr>
      <w:tr w:rsidR="009A7C90" w:rsidRPr="00FE1F33" w14:paraId="6C13CD5E" w14:textId="77777777" w:rsidTr="00D65E71">
        <w:trPr>
          <w:jc w:val="center"/>
        </w:trPr>
        <w:tc>
          <w:tcPr>
            <w:tcW w:w="1242" w:type="dxa"/>
            <w:shd w:val="clear" w:color="auto" w:fill="auto"/>
          </w:tcPr>
          <w:p w14:paraId="1DA33169"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Védőnői körzet</w:t>
            </w:r>
          </w:p>
        </w:tc>
        <w:tc>
          <w:tcPr>
            <w:tcW w:w="2442" w:type="dxa"/>
            <w:shd w:val="clear" w:color="auto" w:fill="auto"/>
            <w:vAlign w:val="center"/>
          </w:tcPr>
          <w:p w14:paraId="18AB46D0"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Év folyamán nyilvántartott</w:t>
            </w:r>
          </w:p>
          <w:p w14:paraId="7DC85FD7"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várandósok száma:</w:t>
            </w:r>
          </w:p>
        </w:tc>
        <w:tc>
          <w:tcPr>
            <w:tcW w:w="1842" w:type="dxa"/>
            <w:shd w:val="clear" w:color="auto" w:fill="auto"/>
            <w:vAlign w:val="center"/>
          </w:tcPr>
          <w:p w14:paraId="0B11C9D9"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Gondozotti létszám 0-7 év:</w:t>
            </w:r>
          </w:p>
        </w:tc>
        <w:tc>
          <w:tcPr>
            <w:tcW w:w="1843" w:type="dxa"/>
            <w:shd w:val="clear" w:color="auto" w:fill="auto"/>
            <w:vAlign w:val="center"/>
          </w:tcPr>
          <w:p w14:paraId="44793E5B"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Tanácsadási forgalom:</w:t>
            </w:r>
          </w:p>
        </w:tc>
        <w:tc>
          <w:tcPr>
            <w:tcW w:w="1843" w:type="dxa"/>
            <w:shd w:val="clear" w:color="auto" w:fill="auto"/>
            <w:vAlign w:val="center"/>
          </w:tcPr>
          <w:p w14:paraId="7A5A0F8F"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Születések száma:</w:t>
            </w:r>
          </w:p>
        </w:tc>
      </w:tr>
      <w:tr w:rsidR="009A7C90" w:rsidRPr="00FE1F33" w14:paraId="4F97A68D" w14:textId="77777777" w:rsidTr="00D65E71">
        <w:trPr>
          <w:jc w:val="center"/>
        </w:trPr>
        <w:tc>
          <w:tcPr>
            <w:tcW w:w="1242" w:type="dxa"/>
            <w:shd w:val="clear" w:color="auto" w:fill="auto"/>
          </w:tcPr>
          <w:p w14:paraId="4EBA890E"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 Körzet</w:t>
            </w:r>
          </w:p>
        </w:tc>
        <w:tc>
          <w:tcPr>
            <w:tcW w:w="2442" w:type="dxa"/>
            <w:shd w:val="clear" w:color="auto" w:fill="auto"/>
          </w:tcPr>
          <w:p w14:paraId="6528CC4E"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46</w:t>
            </w:r>
          </w:p>
        </w:tc>
        <w:tc>
          <w:tcPr>
            <w:tcW w:w="1842" w:type="dxa"/>
            <w:shd w:val="clear" w:color="auto" w:fill="auto"/>
          </w:tcPr>
          <w:p w14:paraId="6932AD9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208</w:t>
            </w:r>
          </w:p>
        </w:tc>
        <w:tc>
          <w:tcPr>
            <w:tcW w:w="1843" w:type="dxa"/>
            <w:shd w:val="clear" w:color="auto" w:fill="auto"/>
          </w:tcPr>
          <w:p w14:paraId="583A713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896</w:t>
            </w:r>
          </w:p>
        </w:tc>
        <w:tc>
          <w:tcPr>
            <w:tcW w:w="1843" w:type="dxa"/>
            <w:shd w:val="clear" w:color="auto" w:fill="auto"/>
          </w:tcPr>
          <w:p w14:paraId="55163261"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25</w:t>
            </w:r>
          </w:p>
        </w:tc>
      </w:tr>
      <w:tr w:rsidR="009A7C90" w:rsidRPr="00FE1F33" w14:paraId="473343DD" w14:textId="77777777" w:rsidTr="00D65E71">
        <w:trPr>
          <w:jc w:val="center"/>
        </w:trPr>
        <w:tc>
          <w:tcPr>
            <w:tcW w:w="1242" w:type="dxa"/>
            <w:shd w:val="clear" w:color="auto" w:fill="auto"/>
          </w:tcPr>
          <w:p w14:paraId="07DD5DF8"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II. Körzet</w:t>
            </w:r>
          </w:p>
        </w:tc>
        <w:tc>
          <w:tcPr>
            <w:tcW w:w="2442" w:type="dxa"/>
            <w:shd w:val="clear" w:color="auto" w:fill="auto"/>
          </w:tcPr>
          <w:p w14:paraId="526AB86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34</w:t>
            </w:r>
          </w:p>
        </w:tc>
        <w:tc>
          <w:tcPr>
            <w:tcW w:w="1842" w:type="dxa"/>
            <w:shd w:val="clear" w:color="auto" w:fill="auto"/>
          </w:tcPr>
          <w:p w14:paraId="633121EE"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176</w:t>
            </w:r>
          </w:p>
        </w:tc>
        <w:tc>
          <w:tcPr>
            <w:tcW w:w="1843" w:type="dxa"/>
            <w:shd w:val="clear" w:color="auto" w:fill="auto"/>
          </w:tcPr>
          <w:p w14:paraId="6EEF917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824</w:t>
            </w:r>
          </w:p>
        </w:tc>
        <w:tc>
          <w:tcPr>
            <w:tcW w:w="1843" w:type="dxa"/>
            <w:shd w:val="clear" w:color="auto" w:fill="auto"/>
          </w:tcPr>
          <w:p w14:paraId="77AD1CB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27</w:t>
            </w:r>
          </w:p>
        </w:tc>
      </w:tr>
      <w:tr w:rsidR="009A7C90" w:rsidRPr="00FE1F33" w14:paraId="5B7AB565" w14:textId="77777777" w:rsidTr="00D65E71">
        <w:trPr>
          <w:jc w:val="center"/>
        </w:trPr>
        <w:tc>
          <w:tcPr>
            <w:tcW w:w="1242" w:type="dxa"/>
            <w:shd w:val="clear" w:color="auto" w:fill="auto"/>
          </w:tcPr>
          <w:p w14:paraId="14BF55B9"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III. Körzet</w:t>
            </w:r>
          </w:p>
        </w:tc>
        <w:tc>
          <w:tcPr>
            <w:tcW w:w="2442" w:type="dxa"/>
            <w:shd w:val="clear" w:color="auto" w:fill="auto"/>
          </w:tcPr>
          <w:p w14:paraId="0B4844E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50</w:t>
            </w:r>
          </w:p>
        </w:tc>
        <w:tc>
          <w:tcPr>
            <w:tcW w:w="1842" w:type="dxa"/>
            <w:shd w:val="clear" w:color="auto" w:fill="auto"/>
          </w:tcPr>
          <w:p w14:paraId="6E88B360"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193</w:t>
            </w:r>
          </w:p>
        </w:tc>
        <w:tc>
          <w:tcPr>
            <w:tcW w:w="1843" w:type="dxa"/>
            <w:shd w:val="clear" w:color="auto" w:fill="auto"/>
          </w:tcPr>
          <w:p w14:paraId="0D565912"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656</w:t>
            </w:r>
          </w:p>
        </w:tc>
        <w:tc>
          <w:tcPr>
            <w:tcW w:w="1843" w:type="dxa"/>
            <w:shd w:val="clear" w:color="auto" w:fill="auto"/>
          </w:tcPr>
          <w:p w14:paraId="44A3D04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31</w:t>
            </w:r>
          </w:p>
        </w:tc>
      </w:tr>
      <w:tr w:rsidR="009A7C90" w:rsidRPr="00FE1F33" w14:paraId="6D7896E5" w14:textId="77777777" w:rsidTr="00D65E71">
        <w:trPr>
          <w:jc w:val="center"/>
        </w:trPr>
        <w:tc>
          <w:tcPr>
            <w:tcW w:w="1242" w:type="dxa"/>
            <w:shd w:val="clear" w:color="auto" w:fill="auto"/>
          </w:tcPr>
          <w:p w14:paraId="0D8DCFF7"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IV. Körzet</w:t>
            </w:r>
          </w:p>
        </w:tc>
        <w:tc>
          <w:tcPr>
            <w:tcW w:w="2442" w:type="dxa"/>
            <w:shd w:val="clear" w:color="auto" w:fill="auto"/>
          </w:tcPr>
          <w:p w14:paraId="146FFC44" w14:textId="77777777" w:rsidR="009A7C90" w:rsidRPr="00FE1F33" w:rsidRDefault="009A7C90" w:rsidP="002D295B">
            <w:pPr>
              <w:tabs>
                <w:tab w:val="left" w:pos="1005"/>
                <w:tab w:val="center" w:pos="1088"/>
              </w:tabs>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36</w:t>
            </w:r>
          </w:p>
        </w:tc>
        <w:tc>
          <w:tcPr>
            <w:tcW w:w="1842" w:type="dxa"/>
            <w:shd w:val="clear" w:color="auto" w:fill="auto"/>
          </w:tcPr>
          <w:p w14:paraId="272D85C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153</w:t>
            </w:r>
          </w:p>
        </w:tc>
        <w:tc>
          <w:tcPr>
            <w:tcW w:w="1843" w:type="dxa"/>
            <w:shd w:val="clear" w:color="auto" w:fill="auto"/>
          </w:tcPr>
          <w:p w14:paraId="18714124"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515</w:t>
            </w:r>
          </w:p>
        </w:tc>
        <w:tc>
          <w:tcPr>
            <w:tcW w:w="1843" w:type="dxa"/>
            <w:shd w:val="clear" w:color="auto" w:fill="auto"/>
          </w:tcPr>
          <w:p w14:paraId="4BDCB780"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18</w:t>
            </w:r>
          </w:p>
        </w:tc>
      </w:tr>
      <w:tr w:rsidR="009A7C90" w:rsidRPr="00FE1F33" w14:paraId="5A4A4B6C" w14:textId="77777777" w:rsidTr="00D65E71">
        <w:trPr>
          <w:jc w:val="center"/>
        </w:trPr>
        <w:tc>
          <w:tcPr>
            <w:tcW w:w="1242" w:type="dxa"/>
            <w:shd w:val="clear" w:color="auto" w:fill="auto"/>
          </w:tcPr>
          <w:p w14:paraId="4641B086"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 Körzet</w:t>
            </w:r>
          </w:p>
        </w:tc>
        <w:tc>
          <w:tcPr>
            <w:tcW w:w="2442" w:type="dxa"/>
            <w:shd w:val="clear" w:color="auto" w:fill="auto"/>
          </w:tcPr>
          <w:p w14:paraId="611DDCB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44</w:t>
            </w:r>
          </w:p>
        </w:tc>
        <w:tc>
          <w:tcPr>
            <w:tcW w:w="1842" w:type="dxa"/>
            <w:shd w:val="clear" w:color="auto" w:fill="auto"/>
          </w:tcPr>
          <w:p w14:paraId="51A9691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211</w:t>
            </w:r>
          </w:p>
        </w:tc>
        <w:tc>
          <w:tcPr>
            <w:tcW w:w="1843" w:type="dxa"/>
            <w:shd w:val="clear" w:color="auto" w:fill="auto"/>
          </w:tcPr>
          <w:p w14:paraId="6B3186EC"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733</w:t>
            </w:r>
          </w:p>
        </w:tc>
        <w:tc>
          <w:tcPr>
            <w:tcW w:w="1843" w:type="dxa"/>
            <w:shd w:val="clear" w:color="auto" w:fill="auto"/>
          </w:tcPr>
          <w:p w14:paraId="6611F754"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26</w:t>
            </w:r>
          </w:p>
        </w:tc>
      </w:tr>
      <w:tr w:rsidR="009A7C90" w:rsidRPr="00FE1F33" w14:paraId="02D63056" w14:textId="77777777" w:rsidTr="00D65E71">
        <w:trPr>
          <w:jc w:val="center"/>
        </w:trPr>
        <w:tc>
          <w:tcPr>
            <w:tcW w:w="1242" w:type="dxa"/>
            <w:shd w:val="clear" w:color="auto" w:fill="auto"/>
          </w:tcPr>
          <w:p w14:paraId="6F3C5C60"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 Körzet</w:t>
            </w:r>
          </w:p>
        </w:tc>
        <w:tc>
          <w:tcPr>
            <w:tcW w:w="2442" w:type="dxa"/>
            <w:shd w:val="clear" w:color="auto" w:fill="auto"/>
          </w:tcPr>
          <w:p w14:paraId="79B0CF86"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39</w:t>
            </w:r>
          </w:p>
        </w:tc>
        <w:tc>
          <w:tcPr>
            <w:tcW w:w="1842" w:type="dxa"/>
            <w:shd w:val="clear" w:color="auto" w:fill="auto"/>
          </w:tcPr>
          <w:p w14:paraId="0F16433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157</w:t>
            </w:r>
          </w:p>
        </w:tc>
        <w:tc>
          <w:tcPr>
            <w:tcW w:w="1843" w:type="dxa"/>
            <w:shd w:val="clear" w:color="auto" w:fill="auto"/>
          </w:tcPr>
          <w:p w14:paraId="641E42D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571</w:t>
            </w:r>
          </w:p>
        </w:tc>
        <w:tc>
          <w:tcPr>
            <w:tcW w:w="1843" w:type="dxa"/>
            <w:shd w:val="clear" w:color="auto" w:fill="auto"/>
          </w:tcPr>
          <w:p w14:paraId="77F811F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25</w:t>
            </w:r>
          </w:p>
        </w:tc>
      </w:tr>
      <w:tr w:rsidR="009A7C90" w:rsidRPr="00FE1F33" w14:paraId="3082299A" w14:textId="77777777" w:rsidTr="00D65E71">
        <w:trPr>
          <w:jc w:val="center"/>
        </w:trPr>
        <w:tc>
          <w:tcPr>
            <w:tcW w:w="1242" w:type="dxa"/>
            <w:shd w:val="clear" w:color="auto" w:fill="auto"/>
          </w:tcPr>
          <w:p w14:paraId="6E09139A"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VII. Körzet</w:t>
            </w:r>
          </w:p>
        </w:tc>
        <w:tc>
          <w:tcPr>
            <w:tcW w:w="2442" w:type="dxa"/>
            <w:shd w:val="clear" w:color="auto" w:fill="auto"/>
          </w:tcPr>
          <w:p w14:paraId="6D41FC4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33</w:t>
            </w:r>
          </w:p>
        </w:tc>
        <w:tc>
          <w:tcPr>
            <w:tcW w:w="1842" w:type="dxa"/>
            <w:shd w:val="clear" w:color="auto" w:fill="auto"/>
          </w:tcPr>
          <w:p w14:paraId="1777E79E"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173</w:t>
            </w:r>
          </w:p>
        </w:tc>
        <w:tc>
          <w:tcPr>
            <w:tcW w:w="1843" w:type="dxa"/>
            <w:shd w:val="clear" w:color="auto" w:fill="auto"/>
          </w:tcPr>
          <w:p w14:paraId="6DFD584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702</w:t>
            </w:r>
          </w:p>
        </w:tc>
        <w:tc>
          <w:tcPr>
            <w:tcW w:w="1843" w:type="dxa"/>
            <w:shd w:val="clear" w:color="auto" w:fill="auto"/>
          </w:tcPr>
          <w:p w14:paraId="2B31CC9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25</w:t>
            </w:r>
          </w:p>
        </w:tc>
      </w:tr>
      <w:tr w:rsidR="009A7C90" w:rsidRPr="00FE1F33" w14:paraId="1F797EE4" w14:textId="77777777" w:rsidTr="00D65E71">
        <w:trPr>
          <w:jc w:val="center"/>
        </w:trPr>
        <w:tc>
          <w:tcPr>
            <w:tcW w:w="1242" w:type="dxa"/>
            <w:shd w:val="clear" w:color="auto" w:fill="auto"/>
          </w:tcPr>
          <w:p w14:paraId="0C82B8A3"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VIII. Körzet</w:t>
            </w:r>
          </w:p>
        </w:tc>
        <w:tc>
          <w:tcPr>
            <w:tcW w:w="2442" w:type="dxa"/>
            <w:shd w:val="clear" w:color="auto" w:fill="auto"/>
          </w:tcPr>
          <w:p w14:paraId="0DF207D4"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45</w:t>
            </w:r>
          </w:p>
        </w:tc>
        <w:tc>
          <w:tcPr>
            <w:tcW w:w="1842" w:type="dxa"/>
            <w:shd w:val="clear" w:color="auto" w:fill="auto"/>
          </w:tcPr>
          <w:p w14:paraId="192315DA"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170</w:t>
            </w:r>
          </w:p>
        </w:tc>
        <w:tc>
          <w:tcPr>
            <w:tcW w:w="1843" w:type="dxa"/>
            <w:shd w:val="clear" w:color="auto" w:fill="auto"/>
          </w:tcPr>
          <w:p w14:paraId="720A0AC2"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678</w:t>
            </w:r>
          </w:p>
        </w:tc>
        <w:tc>
          <w:tcPr>
            <w:tcW w:w="1843" w:type="dxa"/>
            <w:shd w:val="clear" w:color="auto" w:fill="auto"/>
          </w:tcPr>
          <w:p w14:paraId="064BA80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26</w:t>
            </w:r>
          </w:p>
        </w:tc>
      </w:tr>
      <w:tr w:rsidR="009A7C90" w:rsidRPr="00FE1F33" w14:paraId="58B809FC" w14:textId="77777777" w:rsidTr="00D65E71">
        <w:trPr>
          <w:jc w:val="center"/>
        </w:trPr>
        <w:tc>
          <w:tcPr>
            <w:tcW w:w="1242" w:type="dxa"/>
            <w:shd w:val="clear" w:color="auto" w:fill="auto"/>
          </w:tcPr>
          <w:p w14:paraId="1305B7B7"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IX. Körzet</w:t>
            </w:r>
          </w:p>
        </w:tc>
        <w:tc>
          <w:tcPr>
            <w:tcW w:w="2442" w:type="dxa"/>
            <w:shd w:val="clear" w:color="auto" w:fill="auto"/>
          </w:tcPr>
          <w:p w14:paraId="5D65948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44</w:t>
            </w:r>
          </w:p>
        </w:tc>
        <w:tc>
          <w:tcPr>
            <w:tcW w:w="1842" w:type="dxa"/>
            <w:shd w:val="clear" w:color="auto" w:fill="auto"/>
          </w:tcPr>
          <w:p w14:paraId="1CFF45C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151</w:t>
            </w:r>
          </w:p>
        </w:tc>
        <w:tc>
          <w:tcPr>
            <w:tcW w:w="1843" w:type="dxa"/>
            <w:shd w:val="clear" w:color="auto" w:fill="auto"/>
          </w:tcPr>
          <w:p w14:paraId="082585A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827</w:t>
            </w:r>
          </w:p>
        </w:tc>
        <w:tc>
          <w:tcPr>
            <w:tcW w:w="1843" w:type="dxa"/>
            <w:shd w:val="clear" w:color="auto" w:fill="auto"/>
          </w:tcPr>
          <w:p w14:paraId="2284B8F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33</w:t>
            </w:r>
          </w:p>
        </w:tc>
      </w:tr>
      <w:tr w:rsidR="009A7C90" w:rsidRPr="00FE1F33" w14:paraId="169E81CD" w14:textId="77777777" w:rsidTr="00D65E71">
        <w:trPr>
          <w:jc w:val="center"/>
        </w:trPr>
        <w:tc>
          <w:tcPr>
            <w:tcW w:w="1242" w:type="dxa"/>
            <w:shd w:val="clear" w:color="auto" w:fill="auto"/>
          </w:tcPr>
          <w:p w14:paraId="2763DBDE" w14:textId="77777777" w:rsidR="009A7C90" w:rsidRPr="00FE1F33" w:rsidRDefault="009A7C90" w:rsidP="002D295B">
            <w:pPr>
              <w:spacing w:after="0"/>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Összesen:</w:t>
            </w:r>
          </w:p>
        </w:tc>
        <w:tc>
          <w:tcPr>
            <w:tcW w:w="2442" w:type="dxa"/>
            <w:shd w:val="clear" w:color="auto" w:fill="auto"/>
          </w:tcPr>
          <w:p w14:paraId="3CF6ACE3"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370</w:t>
            </w:r>
          </w:p>
        </w:tc>
        <w:tc>
          <w:tcPr>
            <w:tcW w:w="1842" w:type="dxa"/>
            <w:shd w:val="clear" w:color="auto" w:fill="auto"/>
          </w:tcPr>
          <w:p w14:paraId="5E53671D"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1592</w:t>
            </w:r>
          </w:p>
        </w:tc>
        <w:tc>
          <w:tcPr>
            <w:tcW w:w="1843" w:type="dxa"/>
            <w:shd w:val="clear" w:color="auto" w:fill="auto"/>
          </w:tcPr>
          <w:p w14:paraId="40A7BDE5"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6402</w:t>
            </w:r>
          </w:p>
        </w:tc>
        <w:tc>
          <w:tcPr>
            <w:tcW w:w="1843" w:type="dxa"/>
            <w:shd w:val="clear" w:color="auto" w:fill="auto"/>
          </w:tcPr>
          <w:p w14:paraId="7E2CC56A"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236</w:t>
            </w:r>
          </w:p>
        </w:tc>
      </w:tr>
    </w:tbl>
    <w:p w14:paraId="59E6468D" w14:textId="77777777" w:rsidR="009A7C90" w:rsidRPr="009375C0" w:rsidRDefault="009A7C90" w:rsidP="009A7C90">
      <w:pPr>
        <w:pStyle w:val="Szvegtrzs"/>
        <w:spacing w:after="0"/>
        <w:rPr>
          <w:rFonts w:asciiTheme="minorHAnsi" w:hAnsiTheme="minorHAnsi" w:cstheme="minorHAnsi"/>
          <w:i/>
          <w:sz w:val="2"/>
          <w:szCs w:val="2"/>
        </w:rPr>
      </w:pPr>
      <w:r w:rsidRPr="00FE1F33">
        <w:rPr>
          <w:rFonts w:asciiTheme="minorHAnsi" w:hAnsiTheme="minorHAnsi" w:cstheme="minorHAnsi"/>
          <w: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42"/>
        <w:gridCol w:w="1842"/>
        <w:gridCol w:w="1843"/>
        <w:gridCol w:w="1843"/>
      </w:tblGrid>
      <w:tr w:rsidR="009A7C90" w:rsidRPr="00FE1F33" w14:paraId="52FEFE2A" w14:textId="77777777" w:rsidTr="00D65E71">
        <w:trPr>
          <w:jc w:val="center"/>
        </w:trPr>
        <w:tc>
          <w:tcPr>
            <w:tcW w:w="9212" w:type="dxa"/>
            <w:gridSpan w:val="5"/>
            <w:shd w:val="clear" w:color="auto" w:fill="auto"/>
          </w:tcPr>
          <w:p w14:paraId="722D6816" w14:textId="77777777" w:rsidR="009A7C90" w:rsidRPr="00FE1F33" w:rsidRDefault="009A7C90" w:rsidP="002D295B">
            <w:pPr>
              <w:spacing w:after="0"/>
              <w:jc w:val="center"/>
              <w:rPr>
                <w:rFonts w:asciiTheme="minorHAnsi" w:hAnsiTheme="minorHAnsi" w:cstheme="minorHAnsi"/>
                <w:b/>
                <w:color w:val="auto"/>
                <w:sz w:val="22"/>
                <w:szCs w:val="22"/>
              </w:rPr>
            </w:pPr>
            <w:r w:rsidRPr="00FE1F33">
              <w:rPr>
                <w:rFonts w:asciiTheme="minorHAnsi" w:hAnsiTheme="minorHAnsi" w:cstheme="minorHAnsi"/>
                <w:b/>
                <w:color w:val="auto"/>
                <w:sz w:val="22"/>
                <w:szCs w:val="22"/>
              </w:rPr>
              <w:t>2017.</w:t>
            </w:r>
          </w:p>
        </w:tc>
      </w:tr>
      <w:tr w:rsidR="009A7C90" w:rsidRPr="00FE1F33" w14:paraId="422C6C45" w14:textId="77777777" w:rsidTr="00D65E71">
        <w:trPr>
          <w:jc w:val="center"/>
        </w:trPr>
        <w:tc>
          <w:tcPr>
            <w:tcW w:w="1242" w:type="dxa"/>
            <w:shd w:val="clear" w:color="auto" w:fill="auto"/>
          </w:tcPr>
          <w:p w14:paraId="1B6979EF"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Védőnői körzet</w:t>
            </w:r>
          </w:p>
        </w:tc>
        <w:tc>
          <w:tcPr>
            <w:tcW w:w="2442" w:type="dxa"/>
            <w:shd w:val="clear" w:color="auto" w:fill="auto"/>
            <w:vAlign w:val="center"/>
          </w:tcPr>
          <w:p w14:paraId="38779626"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Év folyamán nyilvántartott</w:t>
            </w:r>
          </w:p>
          <w:p w14:paraId="5EC7FEDA"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várandósok száma:</w:t>
            </w:r>
          </w:p>
        </w:tc>
        <w:tc>
          <w:tcPr>
            <w:tcW w:w="1842" w:type="dxa"/>
            <w:shd w:val="clear" w:color="auto" w:fill="auto"/>
            <w:vAlign w:val="center"/>
          </w:tcPr>
          <w:p w14:paraId="3988E33D"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Gondozotti létszám 0-7 év:</w:t>
            </w:r>
          </w:p>
        </w:tc>
        <w:tc>
          <w:tcPr>
            <w:tcW w:w="1843" w:type="dxa"/>
            <w:shd w:val="clear" w:color="auto" w:fill="auto"/>
            <w:vAlign w:val="center"/>
          </w:tcPr>
          <w:p w14:paraId="5382602B"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Tanácsadási forgalom:</w:t>
            </w:r>
          </w:p>
        </w:tc>
        <w:tc>
          <w:tcPr>
            <w:tcW w:w="1843" w:type="dxa"/>
            <w:shd w:val="clear" w:color="auto" w:fill="auto"/>
            <w:vAlign w:val="center"/>
          </w:tcPr>
          <w:p w14:paraId="4BB036A0"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Születések száma:</w:t>
            </w:r>
          </w:p>
        </w:tc>
      </w:tr>
      <w:tr w:rsidR="009A7C90" w:rsidRPr="00FE1F33" w14:paraId="3DECCDC7" w14:textId="77777777" w:rsidTr="00D65E71">
        <w:trPr>
          <w:jc w:val="center"/>
        </w:trPr>
        <w:tc>
          <w:tcPr>
            <w:tcW w:w="1242" w:type="dxa"/>
            <w:shd w:val="clear" w:color="auto" w:fill="auto"/>
          </w:tcPr>
          <w:p w14:paraId="3D426C3B"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 Körzet</w:t>
            </w:r>
          </w:p>
        </w:tc>
        <w:tc>
          <w:tcPr>
            <w:tcW w:w="2442" w:type="dxa"/>
            <w:shd w:val="clear" w:color="auto" w:fill="auto"/>
          </w:tcPr>
          <w:p w14:paraId="383EF31E"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57</w:t>
            </w:r>
          </w:p>
        </w:tc>
        <w:tc>
          <w:tcPr>
            <w:tcW w:w="1842" w:type="dxa"/>
            <w:shd w:val="clear" w:color="auto" w:fill="auto"/>
          </w:tcPr>
          <w:p w14:paraId="62019E0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206</w:t>
            </w:r>
          </w:p>
        </w:tc>
        <w:tc>
          <w:tcPr>
            <w:tcW w:w="1843" w:type="dxa"/>
            <w:shd w:val="clear" w:color="auto" w:fill="auto"/>
          </w:tcPr>
          <w:p w14:paraId="7317CA4E"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1009</w:t>
            </w:r>
          </w:p>
        </w:tc>
        <w:tc>
          <w:tcPr>
            <w:tcW w:w="1843" w:type="dxa"/>
            <w:shd w:val="clear" w:color="auto" w:fill="auto"/>
          </w:tcPr>
          <w:p w14:paraId="72B8FDC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33</w:t>
            </w:r>
          </w:p>
        </w:tc>
      </w:tr>
      <w:tr w:rsidR="009A7C90" w:rsidRPr="00FE1F33" w14:paraId="4570F03E" w14:textId="77777777" w:rsidTr="00D65E71">
        <w:trPr>
          <w:jc w:val="center"/>
        </w:trPr>
        <w:tc>
          <w:tcPr>
            <w:tcW w:w="1242" w:type="dxa"/>
            <w:shd w:val="clear" w:color="auto" w:fill="auto"/>
          </w:tcPr>
          <w:p w14:paraId="409F2954"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II. Körzet</w:t>
            </w:r>
          </w:p>
        </w:tc>
        <w:tc>
          <w:tcPr>
            <w:tcW w:w="2442" w:type="dxa"/>
            <w:shd w:val="clear" w:color="auto" w:fill="auto"/>
          </w:tcPr>
          <w:p w14:paraId="350153C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36</w:t>
            </w:r>
          </w:p>
        </w:tc>
        <w:tc>
          <w:tcPr>
            <w:tcW w:w="1842" w:type="dxa"/>
            <w:shd w:val="clear" w:color="auto" w:fill="auto"/>
          </w:tcPr>
          <w:p w14:paraId="0EF7F87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174</w:t>
            </w:r>
          </w:p>
        </w:tc>
        <w:tc>
          <w:tcPr>
            <w:tcW w:w="1843" w:type="dxa"/>
            <w:shd w:val="clear" w:color="auto" w:fill="auto"/>
          </w:tcPr>
          <w:p w14:paraId="5A03109E"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885</w:t>
            </w:r>
          </w:p>
        </w:tc>
        <w:tc>
          <w:tcPr>
            <w:tcW w:w="1843" w:type="dxa"/>
            <w:shd w:val="clear" w:color="auto" w:fill="auto"/>
          </w:tcPr>
          <w:p w14:paraId="42A16A1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19</w:t>
            </w:r>
          </w:p>
        </w:tc>
      </w:tr>
      <w:tr w:rsidR="009A7C90" w:rsidRPr="00FE1F33" w14:paraId="62066108" w14:textId="77777777" w:rsidTr="00D65E71">
        <w:trPr>
          <w:jc w:val="center"/>
        </w:trPr>
        <w:tc>
          <w:tcPr>
            <w:tcW w:w="1242" w:type="dxa"/>
            <w:shd w:val="clear" w:color="auto" w:fill="auto"/>
          </w:tcPr>
          <w:p w14:paraId="18BD5138"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III. Körzet</w:t>
            </w:r>
          </w:p>
        </w:tc>
        <w:tc>
          <w:tcPr>
            <w:tcW w:w="2442" w:type="dxa"/>
            <w:shd w:val="clear" w:color="auto" w:fill="auto"/>
          </w:tcPr>
          <w:p w14:paraId="31E18AE4"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46</w:t>
            </w:r>
          </w:p>
        </w:tc>
        <w:tc>
          <w:tcPr>
            <w:tcW w:w="1842" w:type="dxa"/>
            <w:shd w:val="clear" w:color="auto" w:fill="auto"/>
          </w:tcPr>
          <w:p w14:paraId="349A137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198</w:t>
            </w:r>
          </w:p>
        </w:tc>
        <w:tc>
          <w:tcPr>
            <w:tcW w:w="1843" w:type="dxa"/>
            <w:shd w:val="clear" w:color="auto" w:fill="auto"/>
          </w:tcPr>
          <w:p w14:paraId="15EA60E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691</w:t>
            </w:r>
          </w:p>
        </w:tc>
        <w:tc>
          <w:tcPr>
            <w:tcW w:w="1843" w:type="dxa"/>
            <w:shd w:val="clear" w:color="auto" w:fill="auto"/>
          </w:tcPr>
          <w:p w14:paraId="5B944420"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30</w:t>
            </w:r>
          </w:p>
        </w:tc>
      </w:tr>
      <w:tr w:rsidR="009A7C90" w:rsidRPr="00FE1F33" w14:paraId="45254478" w14:textId="77777777" w:rsidTr="00D65E71">
        <w:trPr>
          <w:jc w:val="center"/>
        </w:trPr>
        <w:tc>
          <w:tcPr>
            <w:tcW w:w="1242" w:type="dxa"/>
            <w:shd w:val="clear" w:color="auto" w:fill="auto"/>
          </w:tcPr>
          <w:p w14:paraId="29C54ED8"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IV. Körzet</w:t>
            </w:r>
          </w:p>
        </w:tc>
        <w:tc>
          <w:tcPr>
            <w:tcW w:w="2442" w:type="dxa"/>
            <w:shd w:val="clear" w:color="auto" w:fill="auto"/>
          </w:tcPr>
          <w:p w14:paraId="116E6D44" w14:textId="77777777" w:rsidR="009A7C90" w:rsidRPr="00FE1F33" w:rsidRDefault="009A7C90" w:rsidP="002D295B">
            <w:pPr>
              <w:tabs>
                <w:tab w:val="left" w:pos="1005"/>
                <w:tab w:val="center" w:pos="1088"/>
              </w:tabs>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36</w:t>
            </w:r>
          </w:p>
        </w:tc>
        <w:tc>
          <w:tcPr>
            <w:tcW w:w="1842" w:type="dxa"/>
            <w:shd w:val="clear" w:color="auto" w:fill="auto"/>
          </w:tcPr>
          <w:p w14:paraId="5462976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153</w:t>
            </w:r>
          </w:p>
        </w:tc>
        <w:tc>
          <w:tcPr>
            <w:tcW w:w="1843" w:type="dxa"/>
            <w:shd w:val="clear" w:color="auto" w:fill="auto"/>
          </w:tcPr>
          <w:p w14:paraId="6557321E"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513</w:t>
            </w:r>
          </w:p>
        </w:tc>
        <w:tc>
          <w:tcPr>
            <w:tcW w:w="1843" w:type="dxa"/>
            <w:shd w:val="clear" w:color="auto" w:fill="auto"/>
          </w:tcPr>
          <w:p w14:paraId="5D2A91B9"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23</w:t>
            </w:r>
          </w:p>
        </w:tc>
      </w:tr>
      <w:tr w:rsidR="009A7C90" w:rsidRPr="00FE1F33" w14:paraId="64845287" w14:textId="77777777" w:rsidTr="00D65E71">
        <w:trPr>
          <w:jc w:val="center"/>
        </w:trPr>
        <w:tc>
          <w:tcPr>
            <w:tcW w:w="1242" w:type="dxa"/>
            <w:shd w:val="clear" w:color="auto" w:fill="auto"/>
          </w:tcPr>
          <w:p w14:paraId="41C07667"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 Körzet</w:t>
            </w:r>
          </w:p>
        </w:tc>
        <w:tc>
          <w:tcPr>
            <w:tcW w:w="2442" w:type="dxa"/>
            <w:shd w:val="clear" w:color="auto" w:fill="auto"/>
          </w:tcPr>
          <w:p w14:paraId="0F8B19D9"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36</w:t>
            </w:r>
          </w:p>
        </w:tc>
        <w:tc>
          <w:tcPr>
            <w:tcW w:w="1842" w:type="dxa"/>
            <w:shd w:val="clear" w:color="auto" w:fill="auto"/>
          </w:tcPr>
          <w:p w14:paraId="666B57CC"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189</w:t>
            </w:r>
          </w:p>
        </w:tc>
        <w:tc>
          <w:tcPr>
            <w:tcW w:w="1843" w:type="dxa"/>
            <w:shd w:val="clear" w:color="auto" w:fill="auto"/>
          </w:tcPr>
          <w:p w14:paraId="3F140F44"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643</w:t>
            </w:r>
          </w:p>
        </w:tc>
        <w:tc>
          <w:tcPr>
            <w:tcW w:w="1843" w:type="dxa"/>
            <w:shd w:val="clear" w:color="auto" w:fill="auto"/>
          </w:tcPr>
          <w:p w14:paraId="7F9A7B9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25</w:t>
            </w:r>
          </w:p>
        </w:tc>
      </w:tr>
      <w:tr w:rsidR="009A7C90" w:rsidRPr="00FE1F33" w14:paraId="6742CECE" w14:textId="77777777" w:rsidTr="00D65E71">
        <w:trPr>
          <w:jc w:val="center"/>
        </w:trPr>
        <w:tc>
          <w:tcPr>
            <w:tcW w:w="1242" w:type="dxa"/>
            <w:shd w:val="clear" w:color="auto" w:fill="auto"/>
          </w:tcPr>
          <w:p w14:paraId="435EFCDA"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lastRenderedPageBreak/>
              <w:t>VI. Körzet</w:t>
            </w:r>
          </w:p>
        </w:tc>
        <w:tc>
          <w:tcPr>
            <w:tcW w:w="2442" w:type="dxa"/>
            <w:shd w:val="clear" w:color="auto" w:fill="auto"/>
          </w:tcPr>
          <w:p w14:paraId="2E17220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31</w:t>
            </w:r>
          </w:p>
        </w:tc>
        <w:tc>
          <w:tcPr>
            <w:tcW w:w="1842" w:type="dxa"/>
            <w:shd w:val="clear" w:color="auto" w:fill="auto"/>
          </w:tcPr>
          <w:p w14:paraId="4881DA96"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154</w:t>
            </w:r>
          </w:p>
        </w:tc>
        <w:tc>
          <w:tcPr>
            <w:tcW w:w="1843" w:type="dxa"/>
            <w:shd w:val="clear" w:color="auto" w:fill="auto"/>
          </w:tcPr>
          <w:p w14:paraId="38AB771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623</w:t>
            </w:r>
          </w:p>
        </w:tc>
        <w:tc>
          <w:tcPr>
            <w:tcW w:w="1843" w:type="dxa"/>
            <w:shd w:val="clear" w:color="auto" w:fill="auto"/>
          </w:tcPr>
          <w:p w14:paraId="2505B6CE"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23</w:t>
            </w:r>
          </w:p>
        </w:tc>
      </w:tr>
      <w:tr w:rsidR="009A7C90" w:rsidRPr="00FE1F33" w14:paraId="7824BEFE" w14:textId="77777777" w:rsidTr="00D65E71">
        <w:trPr>
          <w:jc w:val="center"/>
        </w:trPr>
        <w:tc>
          <w:tcPr>
            <w:tcW w:w="1242" w:type="dxa"/>
            <w:shd w:val="clear" w:color="auto" w:fill="auto"/>
          </w:tcPr>
          <w:p w14:paraId="0904AA1A"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VII. Körzet</w:t>
            </w:r>
          </w:p>
        </w:tc>
        <w:tc>
          <w:tcPr>
            <w:tcW w:w="2442" w:type="dxa"/>
            <w:shd w:val="clear" w:color="auto" w:fill="auto"/>
          </w:tcPr>
          <w:p w14:paraId="12FE6530"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33</w:t>
            </w:r>
          </w:p>
        </w:tc>
        <w:tc>
          <w:tcPr>
            <w:tcW w:w="1842" w:type="dxa"/>
            <w:shd w:val="clear" w:color="auto" w:fill="auto"/>
          </w:tcPr>
          <w:p w14:paraId="447CAFB0"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164</w:t>
            </w:r>
          </w:p>
        </w:tc>
        <w:tc>
          <w:tcPr>
            <w:tcW w:w="1843" w:type="dxa"/>
            <w:shd w:val="clear" w:color="auto" w:fill="auto"/>
          </w:tcPr>
          <w:p w14:paraId="7E6CD730"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622</w:t>
            </w:r>
          </w:p>
        </w:tc>
        <w:tc>
          <w:tcPr>
            <w:tcW w:w="1843" w:type="dxa"/>
            <w:shd w:val="clear" w:color="auto" w:fill="auto"/>
          </w:tcPr>
          <w:p w14:paraId="30884DF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16</w:t>
            </w:r>
          </w:p>
        </w:tc>
      </w:tr>
      <w:tr w:rsidR="009A7C90" w:rsidRPr="00FE1F33" w14:paraId="3CF3FBA1" w14:textId="77777777" w:rsidTr="00D65E71">
        <w:trPr>
          <w:jc w:val="center"/>
        </w:trPr>
        <w:tc>
          <w:tcPr>
            <w:tcW w:w="1242" w:type="dxa"/>
            <w:shd w:val="clear" w:color="auto" w:fill="auto"/>
          </w:tcPr>
          <w:p w14:paraId="34C01F8B"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VIII. Körzet</w:t>
            </w:r>
          </w:p>
        </w:tc>
        <w:tc>
          <w:tcPr>
            <w:tcW w:w="2442" w:type="dxa"/>
            <w:shd w:val="clear" w:color="auto" w:fill="auto"/>
          </w:tcPr>
          <w:p w14:paraId="4986E85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49</w:t>
            </w:r>
          </w:p>
        </w:tc>
        <w:tc>
          <w:tcPr>
            <w:tcW w:w="1842" w:type="dxa"/>
            <w:shd w:val="clear" w:color="auto" w:fill="auto"/>
          </w:tcPr>
          <w:p w14:paraId="578C516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184</w:t>
            </w:r>
          </w:p>
        </w:tc>
        <w:tc>
          <w:tcPr>
            <w:tcW w:w="1843" w:type="dxa"/>
            <w:shd w:val="clear" w:color="auto" w:fill="auto"/>
          </w:tcPr>
          <w:p w14:paraId="3D1CE48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822</w:t>
            </w:r>
          </w:p>
        </w:tc>
        <w:tc>
          <w:tcPr>
            <w:tcW w:w="1843" w:type="dxa"/>
            <w:shd w:val="clear" w:color="auto" w:fill="auto"/>
          </w:tcPr>
          <w:p w14:paraId="187789F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34</w:t>
            </w:r>
          </w:p>
        </w:tc>
      </w:tr>
      <w:tr w:rsidR="009A7C90" w:rsidRPr="00FE1F33" w14:paraId="045B80A8" w14:textId="77777777" w:rsidTr="00D65E71">
        <w:trPr>
          <w:jc w:val="center"/>
        </w:trPr>
        <w:tc>
          <w:tcPr>
            <w:tcW w:w="1242" w:type="dxa"/>
            <w:shd w:val="clear" w:color="auto" w:fill="auto"/>
          </w:tcPr>
          <w:p w14:paraId="77092CD9"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IX. Körzet</w:t>
            </w:r>
          </w:p>
        </w:tc>
        <w:tc>
          <w:tcPr>
            <w:tcW w:w="2442" w:type="dxa"/>
            <w:shd w:val="clear" w:color="auto" w:fill="auto"/>
          </w:tcPr>
          <w:p w14:paraId="360A671C"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40</w:t>
            </w:r>
          </w:p>
        </w:tc>
        <w:tc>
          <w:tcPr>
            <w:tcW w:w="1842" w:type="dxa"/>
            <w:shd w:val="clear" w:color="auto" w:fill="auto"/>
          </w:tcPr>
          <w:p w14:paraId="482274C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160</w:t>
            </w:r>
          </w:p>
        </w:tc>
        <w:tc>
          <w:tcPr>
            <w:tcW w:w="1843" w:type="dxa"/>
            <w:shd w:val="clear" w:color="auto" w:fill="auto"/>
          </w:tcPr>
          <w:p w14:paraId="6CE643A4"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818</w:t>
            </w:r>
          </w:p>
        </w:tc>
        <w:tc>
          <w:tcPr>
            <w:tcW w:w="1843" w:type="dxa"/>
            <w:shd w:val="clear" w:color="auto" w:fill="auto"/>
          </w:tcPr>
          <w:p w14:paraId="58BDCC82"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27</w:t>
            </w:r>
          </w:p>
        </w:tc>
      </w:tr>
      <w:tr w:rsidR="009A7C90" w:rsidRPr="00FE1F33" w14:paraId="2F500309" w14:textId="77777777" w:rsidTr="00D65E71">
        <w:trPr>
          <w:jc w:val="center"/>
        </w:trPr>
        <w:tc>
          <w:tcPr>
            <w:tcW w:w="1242" w:type="dxa"/>
            <w:shd w:val="clear" w:color="auto" w:fill="auto"/>
          </w:tcPr>
          <w:p w14:paraId="45634FF3" w14:textId="77777777" w:rsidR="009A7C90" w:rsidRPr="00FE1F33" w:rsidRDefault="009A7C90" w:rsidP="002D295B">
            <w:pPr>
              <w:spacing w:after="0"/>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Összesen:</w:t>
            </w:r>
          </w:p>
        </w:tc>
        <w:tc>
          <w:tcPr>
            <w:tcW w:w="2442" w:type="dxa"/>
            <w:shd w:val="clear" w:color="auto" w:fill="auto"/>
          </w:tcPr>
          <w:p w14:paraId="0DFEE97C"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364</w:t>
            </w:r>
          </w:p>
        </w:tc>
        <w:tc>
          <w:tcPr>
            <w:tcW w:w="1842" w:type="dxa"/>
            <w:shd w:val="clear" w:color="auto" w:fill="auto"/>
          </w:tcPr>
          <w:p w14:paraId="074FE31D"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1582</w:t>
            </w:r>
          </w:p>
        </w:tc>
        <w:tc>
          <w:tcPr>
            <w:tcW w:w="1843" w:type="dxa"/>
            <w:shd w:val="clear" w:color="auto" w:fill="auto"/>
          </w:tcPr>
          <w:p w14:paraId="1EC87155"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6626</w:t>
            </w:r>
          </w:p>
        </w:tc>
        <w:tc>
          <w:tcPr>
            <w:tcW w:w="1843" w:type="dxa"/>
            <w:shd w:val="clear" w:color="auto" w:fill="auto"/>
          </w:tcPr>
          <w:p w14:paraId="0AB07A49"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230</w:t>
            </w:r>
          </w:p>
        </w:tc>
      </w:tr>
    </w:tbl>
    <w:p w14:paraId="2B9132CF" w14:textId="77777777" w:rsidR="009A7C90" w:rsidRPr="009375C0" w:rsidRDefault="009A7C90" w:rsidP="009A7C90">
      <w:pPr>
        <w:pStyle w:val="Szvegtrzs"/>
        <w:spacing w:after="0"/>
        <w:rPr>
          <w:rFonts w:asciiTheme="minorHAnsi" w:hAnsiTheme="minorHAnsi" w:cstheme="minorHAnsi"/>
          <w:i/>
          <w:sz w:val="2"/>
          <w:szCs w:val="2"/>
        </w:rPr>
      </w:pPr>
      <w:r w:rsidRPr="00FE1F33">
        <w:rPr>
          <w:rFonts w:asciiTheme="minorHAnsi" w:hAnsiTheme="minorHAnsi" w:cstheme="minorHAnsi"/>
          <w: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42"/>
        <w:gridCol w:w="1842"/>
        <w:gridCol w:w="1843"/>
        <w:gridCol w:w="1843"/>
      </w:tblGrid>
      <w:tr w:rsidR="009A7C90" w:rsidRPr="00FE1F33" w14:paraId="2DF7C4DD" w14:textId="77777777" w:rsidTr="00D65E71">
        <w:trPr>
          <w:jc w:val="center"/>
        </w:trPr>
        <w:tc>
          <w:tcPr>
            <w:tcW w:w="9212" w:type="dxa"/>
            <w:gridSpan w:val="5"/>
            <w:shd w:val="clear" w:color="auto" w:fill="auto"/>
          </w:tcPr>
          <w:p w14:paraId="7C56EE10" w14:textId="77777777" w:rsidR="009A7C90" w:rsidRPr="00FE1F33" w:rsidRDefault="009A7C90" w:rsidP="002D295B">
            <w:pPr>
              <w:spacing w:after="0"/>
              <w:jc w:val="center"/>
              <w:rPr>
                <w:rFonts w:asciiTheme="minorHAnsi" w:hAnsiTheme="minorHAnsi" w:cstheme="minorHAnsi"/>
                <w:b/>
                <w:color w:val="auto"/>
                <w:sz w:val="22"/>
                <w:szCs w:val="22"/>
              </w:rPr>
            </w:pPr>
            <w:r w:rsidRPr="00FE1F33">
              <w:rPr>
                <w:rFonts w:asciiTheme="minorHAnsi" w:hAnsiTheme="minorHAnsi" w:cstheme="minorHAnsi"/>
                <w:b/>
                <w:color w:val="auto"/>
                <w:sz w:val="22"/>
                <w:szCs w:val="22"/>
              </w:rPr>
              <w:t>2018.</w:t>
            </w:r>
          </w:p>
        </w:tc>
      </w:tr>
      <w:tr w:rsidR="009A7C90" w:rsidRPr="00FE1F33" w14:paraId="1E683CCE" w14:textId="77777777" w:rsidTr="00D65E71">
        <w:trPr>
          <w:jc w:val="center"/>
        </w:trPr>
        <w:tc>
          <w:tcPr>
            <w:tcW w:w="1242" w:type="dxa"/>
            <w:shd w:val="clear" w:color="auto" w:fill="auto"/>
          </w:tcPr>
          <w:p w14:paraId="15481F3D"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Védőnői körzet</w:t>
            </w:r>
          </w:p>
        </w:tc>
        <w:tc>
          <w:tcPr>
            <w:tcW w:w="2442" w:type="dxa"/>
            <w:shd w:val="clear" w:color="auto" w:fill="auto"/>
            <w:vAlign w:val="center"/>
          </w:tcPr>
          <w:p w14:paraId="0AE32F8B"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Év folyamán nyilvántartott</w:t>
            </w:r>
          </w:p>
          <w:p w14:paraId="48A3ACCE"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várandósok száma:</w:t>
            </w:r>
          </w:p>
        </w:tc>
        <w:tc>
          <w:tcPr>
            <w:tcW w:w="1842" w:type="dxa"/>
            <w:shd w:val="clear" w:color="auto" w:fill="auto"/>
            <w:vAlign w:val="center"/>
          </w:tcPr>
          <w:p w14:paraId="4A293559"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Gondozotti létszám 0-7 év:</w:t>
            </w:r>
          </w:p>
        </w:tc>
        <w:tc>
          <w:tcPr>
            <w:tcW w:w="1843" w:type="dxa"/>
            <w:shd w:val="clear" w:color="auto" w:fill="auto"/>
            <w:vAlign w:val="center"/>
          </w:tcPr>
          <w:p w14:paraId="29F0815B"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Tanácsadási forgalom:</w:t>
            </w:r>
          </w:p>
        </w:tc>
        <w:tc>
          <w:tcPr>
            <w:tcW w:w="1843" w:type="dxa"/>
            <w:shd w:val="clear" w:color="auto" w:fill="auto"/>
            <w:vAlign w:val="center"/>
          </w:tcPr>
          <w:p w14:paraId="0A9F5ABA"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Születések száma:</w:t>
            </w:r>
          </w:p>
        </w:tc>
      </w:tr>
      <w:tr w:rsidR="009A7C90" w:rsidRPr="00FE1F33" w14:paraId="686FD54C" w14:textId="77777777" w:rsidTr="00D65E71">
        <w:trPr>
          <w:jc w:val="center"/>
        </w:trPr>
        <w:tc>
          <w:tcPr>
            <w:tcW w:w="1242" w:type="dxa"/>
            <w:shd w:val="clear" w:color="auto" w:fill="auto"/>
          </w:tcPr>
          <w:p w14:paraId="1FF17D42"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 Körzet</w:t>
            </w:r>
          </w:p>
        </w:tc>
        <w:tc>
          <w:tcPr>
            <w:tcW w:w="2442" w:type="dxa"/>
            <w:shd w:val="clear" w:color="auto" w:fill="auto"/>
          </w:tcPr>
          <w:p w14:paraId="0E5F1F5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51</w:t>
            </w:r>
          </w:p>
        </w:tc>
        <w:tc>
          <w:tcPr>
            <w:tcW w:w="1842" w:type="dxa"/>
            <w:shd w:val="clear" w:color="auto" w:fill="auto"/>
          </w:tcPr>
          <w:p w14:paraId="72417E8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227</w:t>
            </w:r>
          </w:p>
        </w:tc>
        <w:tc>
          <w:tcPr>
            <w:tcW w:w="1843" w:type="dxa"/>
            <w:shd w:val="clear" w:color="auto" w:fill="auto"/>
          </w:tcPr>
          <w:p w14:paraId="559FF6E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1060</w:t>
            </w:r>
          </w:p>
        </w:tc>
        <w:tc>
          <w:tcPr>
            <w:tcW w:w="1843" w:type="dxa"/>
            <w:shd w:val="clear" w:color="auto" w:fill="auto"/>
          </w:tcPr>
          <w:p w14:paraId="74CFF17A"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40</w:t>
            </w:r>
          </w:p>
        </w:tc>
      </w:tr>
      <w:tr w:rsidR="009A7C90" w:rsidRPr="00FE1F33" w14:paraId="019B81DF" w14:textId="77777777" w:rsidTr="00D65E71">
        <w:trPr>
          <w:jc w:val="center"/>
        </w:trPr>
        <w:tc>
          <w:tcPr>
            <w:tcW w:w="1242" w:type="dxa"/>
            <w:shd w:val="clear" w:color="auto" w:fill="auto"/>
          </w:tcPr>
          <w:p w14:paraId="2556A7BE"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II. Körzet</w:t>
            </w:r>
          </w:p>
        </w:tc>
        <w:tc>
          <w:tcPr>
            <w:tcW w:w="2442" w:type="dxa"/>
            <w:shd w:val="clear" w:color="auto" w:fill="auto"/>
          </w:tcPr>
          <w:p w14:paraId="086DE36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42</w:t>
            </w:r>
          </w:p>
        </w:tc>
        <w:tc>
          <w:tcPr>
            <w:tcW w:w="1842" w:type="dxa"/>
            <w:shd w:val="clear" w:color="auto" w:fill="auto"/>
          </w:tcPr>
          <w:p w14:paraId="7ABA269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166</w:t>
            </w:r>
          </w:p>
        </w:tc>
        <w:tc>
          <w:tcPr>
            <w:tcW w:w="1843" w:type="dxa"/>
            <w:shd w:val="clear" w:color="auto" w:fill="auto"/>
          </w:tcPr>
          <w:p w14:paraId="526804F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821</w:t>
            </w:r>
          </w:p>
        </w:tc>
        <w:tc>
          <w:tcPr>
            <w:tcW w:w="1843" w:type="dxa"/>
            <w:shd w:val="clear" w:color="auto" w:fill="auto"/>
          </w:tcPr>
          <w:p w14:paraId="7B944156"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29</w:t>
            </w:r>
          </w:p>
        </w:tc>
      </w:tr>
      <w:tr w:rsidR="009A7C90" w:rsidRPr="00FE1F33" w14:paraId="6B8BEB26" w14:textId="77777777" w:rsidTr="00D65E71">
        <w:trPr>
          <w:jc w:val="center"/>
        </w:trPr>
        <w:tc>
          <w:tcPr>
            <w:tcW w:w="1242" w:type="dxa"/>
            <w:shd w:val="clear" w:color="auto" w:fill="auto"/>
          </w:tcPr>
          <w:p w14:paraId="45D204C7"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III. Körzet</w:t>
            </w:r>
          </w:p>
        </w:tc>
        <w:tc>
          <w:tcPr>
            <w:tcW w:w="2442" w:type="dxa"/>
            <w:shd w:val="clear" w:color="auto" w:fill="auto"/>
          </w:tcPr>
          <w:p w14:paraId="250E2C0C"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39</w:t>
            </w:r>
          </w:p>
        </w:tc>
        <w:tc>
          <w:tcPr>
            <w:tcW w:w="1842" w:type="dxa"/>
            <w:shd w:val="clear" w:color="auto" w:fill="auto"/>
          </w:tcPr>
          <w:p w14:paraId="2BBCA0E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188</w:t>
            </w:r>
          </w:p>
        </w:tc>
        <w:tc>
          <w:tcPr>
            <w:tcW w:w="1843" w:type="dxa"/>
            <w:shd w:val="clear" w:color="auto" w:fill="auto"/>
          </w:tcPr>
          <w:p w14:paraId="7E76726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732</w:t>
            </w:r>
          </w:p>
        </w:tc>
        <w:tc>
          <w:tcPr>
            <w:tcW w:w="1843" w:type="dxa"/>
            <w:shd w:val="clear" w:color="auto" w:fill="auto"/>
          </w:tcPr>
          <w:p w14:paraId="210F85C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29</w:t>
            </w:r>
          </w:p>
        </w:tc>
      </w:tr>
      <w:tr w:rsidR="009A7C90" w:rsidRPr="00FE1F33" w14:paraId="31F3FA2E" w14:textId="77777777" w:rsidTr="00D65E71">
        <w:trPr>
          <w:jc w:val="center"/>
        </w:trPr>
        <w:tc>
          <w:tcPr>
            <w:tcW w:w="1242" w:type="dxa"/>
            <w:shd w:val="clear" w:color="auto" w:fill="auto"/>
          </w:tcPr>
          <w:p w14:paraId="71C8F20F"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IV. Körzet</w:t>
            </w:r>
          </w:p>
        </w:tc>
        <w:tc>
          <w:tcPr>
            <w:tcW w:w="2442" w:type="dxa"/>
            <w:shd w:val="clear" w:color="auto" w:fill="auto"/>
          </w:tcPr>
          <w:p w14:paraId="44FB20F6" w14:textId="77777777" w:rsidR="009A7C90" w:rsidRPr="00FE1F33" w:rsidRDefault="009A7C90" w:rsidP="002D295B">
            <w:pPr>
              <w:tabs>
                <w:tab w:val="left" w:pos="1005"/>
                <w:tab w:val="center" w:pos="1088"/>
              </w:tabs>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33</w:t>
            </w:r>
          </w:p>
        </w:tc>
        <w:tc>
          <w:tcPr>
            <w:tcW w:w="1842" w:type="dxa"/>
            <w:shd w:val="clear" w:color="auto" w:fill="auto"/>
          </w:tcPr>
          <w:p w14:paraId="712C4C6A"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155</w:t>
            </w:r>
          </w:p>
        </w:tc>
        <w:tc>
          <w:tcPr>
            <w:tcW w:w="1843" w:type="dxa"/>
            <w:shd w:val="clear" w:color="auto" w:fill="auto"/>
          </w:tcPr>
          <w:p w14:paraId="4B7C708C"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633</w:t>
            </w:r>
          </w:p>
        </w:tc>
        <w:tc>
          <w:tcPr>
            <w:tcW w:w="1843" w:type="dxa"/>
            <w:shd w:val="clear" w:color="auto" w:fill="auto"/>
          </w:tcPr>
          <w:p w14:paraId="7FF69661"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21</w:t>
            </w:r>
          </w:p>
        </w:tc>
      </w:tr>
      <w:tr w:rsidR="009A7C90" w:rsidRPr="00FE1F33" w14:paraId="3A7A9CE7" w14:textId="77777777" w:rsidTr="00D65E71">
        <w:trPr>
          <w:jc w:val="center"/>
        </w:trPr>
        <w:tc>
          <w:tcPr>
            <w:tcW w:w="1242" w:type="dxa"/>
            <w:shd w:val="clear" w:color="auto" w:fill="auto"/>
          </w:tcPr>
          <w:p w14:paraId="77D182C3"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 Körzet</w:t>
            </w:r>
          </w:p>
        </w:tc>
        <w:tc>
          <w:tcPr>
            <w:tcW w:w="2442" w:type="dxa"/>
            <w:shd w:val="clear" w:color="auto" w:fill="auto"/>
          </w:tcPr>
          <w:p w14:paraId="3B925AB1"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47</w:t>
            </w:r>
          </w:p>
        </w:tc>
        <w:tc>
          <w:tcPr>
            <w:tcW w:w="1842" w:type="dxa"/>
            <w:shd w:val="clear" w:color="auto" w:fill="auto"/>
          </w:tcPr>
          <w:p w14:paraId="78AE08D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178</w:t>
            </w:r>
          </w:p>
        </w:tc>
        <w:tc>
          <w:tcPr>
            <w:tcW w:w="1843" w:type="dxa"/>
            <w:shd w:val="clear" w:color="auto" w:fill="auto"/>
          </w:tcPr>
          <w:p w14:paraId="479650C9"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757</w:t>
            </w:r>
          </w:p>
        </w:tc>
        <w:tc>
          <w:tcPr>
            <w:tcW w:w="1843" w:type="dxa"/>
            <w:shd w:val="clear" w:color="auto" w:fill="auto"/>
          </w:tcPr>
          <w:p w14:paraId="6CA614D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25</w:t>
            </w:r>
          </w:p>
        </w:tc>
      </w:tr>
      <w:tr w:rsidR="009A7C90" w:rsidRPr="00FE1F33" w14:paraId="24E364F7" w14:textId="77777777" w:rsidTr="00D65E71">
        <w:trPr>
          <w:jc w:val="center"/>
        </w:trPr>
        <w:tc>
          <w:tcPr>
            <w:tcW w:w="1242" w:type="dxa"/>
            <w:shd w:val="clear" w:color="auto" w:fill="auto"/>
          </w:tcPr>
          <w:p w14:paraId="0CE21C45"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 Körzet</w:t>
            </w:r>
          </w:p>
        </w:tc>
        <w:tc>
          <w:tcPr>
            <w:tcW w:w="2442" w:type="dxa"/>
            <w:shd w:val="clear" w:color="auto" w:fill="auto"/>
          </w:tcPr>
          <w:p w14:paraId="59632814"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21</w:t>
            </w:r>
          </w:p>
        </w:tc>
        <w:tc>
          <w:tcPr>
            <w:tcW w:w="1842" w:type="dxa"/>
            <w:shd w:val="clear" w:color="auto" w:fill="auto"/>
          </w:tcPr>
          <w:p w14:paraId="4C057D21"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120</w:t>
            </w:r>
          </w:p>
        </w:tc>
        <w:tc>
          <w:tcPr>
            <w:tcW w:w="1843" w:type="dxa"/>
            <w:shd w:val="clear" w:color="auto" w:fill="auto"/>
          </w:tcPr>
          <w:p w14:paraId="099E2A1E"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518</w:t>
            </w:r>
          </w:p>
        </w:tc>
        <w:tc>
          <w:tcPr>
            <w:tcW w:w="1843" w:type="dxa"/>
            <w:shd w:val="clear" w:color="auto" w:fill="auto"/>
          </w:tcPr>
          <w:p w14:paraId="13C26D2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14</w:t>
            </w:r>
          </w:p>
        </w:tc>
      </w:tr>
      <w:tr w:rsidR="009A7C90" w:rsidRPr="00FE1F33" w14:paraId="64EC80A9" w14:textId="77777777" w:rsidTr="00D65E71">
        <w:trPr>
          <w:jc w:val="center"/>
        </w:trPr>
        <w:tc>
          <w:tcPr>
            <w:tcW w:w="1242" w:type="dxa"/>
            <w:shd w:val="clear" w:color="auto" w:fill="auto"/>
          </w:tcPr>
          <w:p w14:paraId="42A516BF"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VII. Körzet</w:t>
            </w:r>
          </w:p>
        </w:tc>
        <w:tc>
          <w:tcPr>
            <w:tcW w:w="2442" w:type="dxa"/>
            <w:shd w:val="clear" w:color="auto" w:fill="auto"/>
          </w:tcPr>
          <w:p w14:paraId="52666E02"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30</w:t>
            </w:r>
          </w:p>
        </w:tc>
        <w:tc>
          <w:tcPr>
            <w:tcW w:w="1842" w:type="dxa"/>
            <w:shd w:val="clear" w:color="auto" w:fill="auto"/>
          </w:tcPr>
          <w:p w14:paraId="3E972DA6"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159</w:t>
            </w:r>
          </w:p>
        </w:tc>
        <w:tc>
          <w:tcPr>
            <w:tcW w:w="1843" w:type="dxa"/>
            <w:shd w:val="clear" w:color="auto" w:fill="auto"/>
          </w:tcPr>
          <w:p w14:paraId="48BF1ADC"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622</w:t>
            </w:r>
          </w:p>
        </w:tc>
        <w:tc>
          <w:tcPr>
            <w:tcW w:w="1843" w:type="dxa"/>
            <w:shd w:val="clear" w:color="auto" w:fill="auto"/>
          </w:tcPr>
          <w:p w14:paraId="667656CA"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31</w:t>
            </w:r>
          </w:p>
        </w:tc>
      </w:tr>
      <w:tr w:rsidR="009A7C90" w:rsidRPr="00FE1F33" w14:paraId="44E0E5C3" w14:textId="77777777" w:rsidTr="00D65E71">
        <w:trPr>
          <w:jc w:val="center"/>
        </w:trPr>
        <w:tc>
          <w:tcPr>
            <w:tcW w:w="1242" w:type="dxa"/>
            <w:shd w:val="clear" w:color="auto" w:fill="auto"/>
          </w:tcPr>
          <w:p w14:paraId="6010C835"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VIII. Körzet</w:t>
            </w:r>
          </w:p>
        </w:tc>
        <w:tc>
          <w:tcPr>
            <w:tcW w:w="2442" w:type="dxa"/>
            <w:shd w:val="clear" w:color="auto" w:fill="auto"/>
          </w:tcPr>
          <w:p w14:paraId="7EDD79E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37</w:t>
            </w:r>
          </w:p>
        </w:tc>
        <w:tc>
          <w:tcPr>
            <w:tcW w:w="1842" w:type="dxa"/>
            <w:shd w:val="clear" w:color="auto" w:fill="auto"/>
          </w:tcPr>
          <w:p w14:paraId="119AC5A0"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184</w:t>
            </w:r>
          </w:p>
        </w:tc>
        <w:tc>
          <w:tcPr>
            <w:tcW w:w="1843" w:type="dxa"/>
            <w:shd w:val="clear" w:color="auto" w:fill="auto"/>
          </w:tcPr>
          <w:p w14:paraId="799C46D7"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738</w:t>
            </w:r>
          </w:p>
        </w:tc>
        <w:tc>
          <w:tcPr>
            <w:tcW w:w="1843" w:type="dxa"/>
            <w:shd w:val="clear" w:color="auto" w:fill="auto"/>
          </w:tcPr>
          <w:p w14:paraId="7B569D6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23</w:t>
            </w:r>
          </w:p>
        </w:tc>
      </w:tr>
      <w:tr w:rsidR="009A7C90" w:rsidRPr="00FE1F33" w14:paraId="266C1061" w14:textId="77777777" w:rsidTr="00D65E71">
        <w:trPr>
          <w:jc w:val="center"/>
        </w:trPr>
        <w:tc>
          <w:tcPr>
            <w:tcW w:w="1242" w:type="dxa"/>
            <w:shd w:val="clear" w:color="auto" w:fill="auto"/>
          </w:tcPr>
          <w:p w14:paraId="02DB3AFE"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IX. Körzet</w:t>
            </w:r>
          </w:p>
        </w:tc>
        <w:tc>
          <w:tcPr>
            <w:tcW w:w="2442" w:type="dxa"/>
            <w:shd w:val="clear" w:color="auto" w:fill="auto"/>
          </w:tcPr>
          <w:p w14:paraId="2F72CAE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31</w:t>
            </w:r>
          </w:p>
        </w:tc>
        <w:tc>
          <w:tcPr>
            <w:tcW w:w="1842" w:type="dxa"/>
            <w:shd w:val="clear" w:color="auto" w:fill="auto"/>
          </w:tcPr>
          <w:p w14:paraId="61DE2B2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150</w:t>
            </w:r>
          </w:p>
        </w:tc>
        <w:tc>
          <w:tcPr>
            <w:tcW w:w="1843" w:type="dxa"/>
            <w:shd w:val="clear" w:color="auto" w:fill="auto"/>
          </w:tcPr>
          <w:p w14:paraId="232B3D7C"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733</w:t>
            </w:r>
          </w:p>
        </w:tc>
        <w:tc>
          <w:tcPr>
            <w:tcW w:w="1843" w:type="dxa"/>
            <w:shd w:val="clear" w:color="auto" w:fill="auto"/>
          </w:tcPr>
          <w:p w14:paraId="4CE2733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22</w:t>
            </w:r>
          </w:p>
        </w:tc>
      </w:tr>
      <w:tr w:rsidR="009A7C90" w:rsidRPr="00FE1F33" w14:paraId="00F460A2" w14:textId="77777777" w:rsidTr="00D65E71">
        <w:trPr>
          <w:jc w:val="center"/>
        </w:trPr>
        <w:tc>
          <w:tcPr>
            <w:tcW w:w="1242" w:type="dxa"/>
            <w:shd w:val="clear" w:color="auto" w:fill="auto"/>
          </w:tcPr>
          <w:p w14:paraId="1ABD2093" w14:textId="77777777" w:rsidR="009A7C90" w:rsidRPr="00FE1F33" w:rsidRDefault="009A7C90" w:rsidP="002D295B">
            <w:pPr>
              <w:spacing w:after="0"/>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Összesen:</w:t>
            </w:r>
          </w:p>
        </w:tc>
        <w:tc>
          <w:tcPr>
            <w:tcW w:w="2442" w:type="dxa"/>
            <w:shd w:val="clear" w:color="auto" w:fill="auto"/>
          </w:tcPr>
          <w:p w14:paraId="649757E1"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331</w:t>
            </w:r>
          </w:p>
        </w:tc>
        <w:tc>
          <w:tcPr>
            <w:tcW w:w="1842" w:type="dxa"/>
            <w:shd w:val="clear" w:color="auto" w:fill="auto"/>
          </w:tcPr>
          <w:p w14:paraId="1D134096"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1 527</w:t>
            </w:r>
          </w:p>
        </w:tc>
        <w:tc>
          <w:tcPr>
            <w:tcW w:w="1843" w:type="dxa"/>
            <w:shd w:val="clear" w:color="auto" w:fill="auto"/>
          </w:tcPr>
          <w:p w14:paraId="06A178E9"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6 614</w:t>
            </w:r>
          </w:p>
        </w:tc>
        <w:tc>
          <w:tcPr>
            <w:tcW w:w="1843" w:type="dxa"/>
            <w:shd w:val="clear" w:color="auto" w:fill="auto"/>
          </w:tcPr>
          <w:p w14:paraId="7BA841E1"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234</w:t>
            </w:r>
          </w:p>
        </w:tc>
      </w:tr>
    </w:tbl>
    <w:p w14:paraId="3A2BDF20" w14:textId="77777777" w:rsidR="009A7C90" w:rsidRPr="009375C0" w:rsidRDefault="009A7C90" w:rsidP="009A7C90">
      <w:pPr>
        <w:pStyle w:val="Szvegtrzs"/>
        <w:spacing w:after="0"/>
        <w:rPr>
          <w:rFonts w:asciiTheme="minorHAnsi" w:hAnsiTheme="minorHAnsi" w:cstheme="minorHAnsi"/>
          <w:i/>
          <w:sz w:val="2"/>
          <w:szCs w:val="2"/>
        </w:rPr>
      </w:pPr>
      <w:r w:rsidRPr="00FE1F33">
        <w:rPr>
          <w:rFonts w:asciiTheme="minorHAnsi" w:hAnsiTheme="minorHAnsi" w:cstheme="minorHAnsi"/>
          <w: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42"/>
        <w:gridCol w:w="1842"/>
        <w:gridCol w:w="1843"/>
        <w:gridCol w:w="1843"/>
      </w:tblGrid>
      <w:tr w:rsidR="009A7C90" w:rsidRPr="00FE1F33" w14:paraId="7CB9814A" w14:textId="77777777" w:rsidTr="00D65E71">
        <w:trPr>
          <w:jc w:val="center"/>
        </w:trPr>
        <w:tc>
          <w:tcPr>
            <w:tcW w:w="9212" w:type="dxa"/>
            <w:gridSpan w:val="5"/>
            <w:shd w:val="clear" w:color="auto" w:fill="auto"/>
          </w:tcPr>
          <w:p w14:paraId="401B91E9" w14:textId="77777777" w:rsidR="009A7C90" w:rsidRPr="00FE1F33" w:rsidRDefault="009A7C90" w:rsidP="002D295B">
            <w:pPr>
              <w:spacing w:after="0"/>
              <w:jc w:val="center"/>
              <w:rPr>
                <w:rFonts w:asciiTheme="minorHAnsi" w:hAnsiTheme="minorHAnsi" w:cstheme="minorHAnsi"/>
                <w:b/>
                <w:color w:val="auto"/>
                <w:sz w:val="22"/>
                <w:szCs w:val="22"/>
              </w:rPr>
            </w:pPr>
            <w:r w:rsidRPr="00FE1F33">
              <w:rPr>
                <w:rFonts w:asciiTheme="minorHAnsi" w:hAnsiTheme="minorHAnsi" w:cstheme="minorHAnsi"/>
                <w:b/>
                <w:color w:val="auto"/>
                <w:sz w:val="22"/>
                <w:szCs w:val="22"/>
              </w:rPr>
              <w:t>2019.</w:t>
            </w:r>
          </w:p>
        </w:tc>
      </w:tr>
      <w:tr w:rsidR="009A7C90" w:rsidRPr="00FE1F33" w14:paraId="161E78A2" w14:textId="77777777" w:rsidTr="00D65E71">
        <w:trPr>
          <w:jc w:val="center"/>
        </w:trPr>
        <w:tc>
          <w:tcPr>
            <w:tcW w:w="1242" w:type="dxa"/>
            <w:shd w:val="clear" w:color="auto" w:fill="auto"/>
          </w:tcPr>
          <w:p w14:paraId="73A1F86E"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Védőnői körzet</w:t>
            </w:r>
          </w:p>
        </w:tc>
        <w:tc>
          <w:tcPr>
            <w:tcW w:w="2442" w:type="dxa"/>
            <w:shd w:val="clear" w:color="auto" w:fill="auto"/>
            <w:vAlign w:val="center"/>
          </w:tcPr>
          <w:p w14:paraId="27C47A3D"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Év folyamán nyilvántartott</w:t>
            </w:r>
          </w:p>
          <w:p w14:paraId="37924DC1"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várandósok száma:</w:t>
            </w:r>
          </w:p>
        </w:tc>
        <w:tc>
          <w:tcPr>
            <w:tcW w:w="1842" w:type="dxa"/>
            <w:shd w:val="clear" w:color="auto" w:fill="auto"/>
            <w:vAlign w:val="center"/>
          </w:tcPr>
          <w:p w14:paraId="02BDA58E"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Gondozotti létszám 0-7 év:</w:t>
            </w:r>
          </w:p>
        </w:tc>
        <w:tc>
          <w:tcPr>
            <w:tcW w:w="1843" w:type="dxa"/>
            <w:shd w:val="clear" w:color="auto" w:fill="auto"/>
            <w:vAlign w:val="center"/>
          </w:tcPr>
          <w:p w14:paraId="4084F427"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Tanácsadási forgalom:</w:t>
            </w:r>
          </w:p>
        </w:tc>
        <w:tc>
          <w:tcPr>
            <w:tcW w:w="1843" w:type="dxa"/>
            <w:shd w:val="clear" w:color="auto" w:fill="auto"/>
            <w:vAlign w:val="center"/>
          </w:tcPr>
          <w:p w14:paraId="47976585" w14:textId="77777777" w:rsidR="009A7C90" w:rsidRPr="00FE1F33" w:rsidRDefault="009A7C90" w:rsidP="002D295B">
            <w:pPr>
              <w:spacing w:after="0"/>
              <w:jc w:val="center"/>
              <w:rPr>
                <w:rFonts w:asciiTheme="minorHAnsi" w:hAnsiTheme="minorHAnsi" w:cstheme="minorHAnsi"/>
                <w:b/>
                <w:color w:val="auto"/>
                <w:sz w:val="18"/>
                <w:szCs w:val="18"/>
              </w:rPr>
            </w:pPr>
            <w:r w:rsidRPr="00FE1F33">
              <w:rPr>
                <w:rFonts w:asciiTheme="minorHAnsi" w:hAnsiTheme="minorHAnsi" w:cstheme="minorHAnsi"/>
                <w:b/>
                <w:color w:val="auto"/>
                <w:sz w:val="18"/>
                <w:szCs w:val="18"/>
              </w:rPr>
              <w:t>Születések száma:</w:t>
            </w:r>
          </w:p>
        </w:tc>
      </w:tr>
      <w:tr w:rsidR="009A7C90" w:rsidRPr="00FE1F33" w14:paraId="0B741C13" w14:textId="77777777" w:rsidTr="00D65E71">
        <w:trPr>
          <w:jc w:val="center"/>
        </w:trPr>
        <w:tc>
          <w:tcPr>
            <w:tcW w:w="1242" w:type="dxa"/>
            <w:shd w:val="clear" w:color="auto" w:fill="auto"/>
          </w:tcPr>
          <w:p w14:paraId="2A06A61C"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 Körzet</w:t>
            </w:r>
          </w:p>
        </w:tc>
        <w:tc>
          <w:tcPr>
            <w:tcW w:w="2442" w:type="dxa"/>
            <w:shd w:val="clear" w:color="auto" w:fill="auto"/>
          </w:tcPr>
          <w:p w14:paraId="5C1F500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35</w:t>
            </w:r>
          </w:p>
        </w:tc>
        <w:tc>
          <w:tcPr>
            <w:tcW w:w="1842" w:type="dxa"/>
            <w:shd w:val="clear" w:color="auto" w:fill="auto"/>
          </w:tcPr>
          <w:p w14:paraId="384EA7F6"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205</w:t>
            </w:r>
          </w:p>
        </w:tc>
        <w:tc>
          <w:tcPr>
            <w:tcW w:w="1843" w:type="dxa"/>
            <w:shd w:val="clear" w:color="auto" w:fill="auto"/>
          </w:tcPr>
          <w:p w14:paraId="3C8E6CC6"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873</w:t>
            </w:r>
          </w:p>
        </w:tc>
        <w:tc>
          <w:tcPr>
            <w:tcW w:w="1843" w:type="dxa"/>
            <w:shd w:val="clear" w:color="auto" w:fill="auto"/>
          </w:tcPr>
          <w:p w14:paraId="3EEFAAB1"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23</w:t>
            </w:r>
          </w:p>
        </w:tc>
      </w:tr>
      <w:tr w:rsidR="009A7C90" w:rsidRPr="00FE1F33" w14:paraId="55DA3C42" w14:textId="77777777" w:rsidTr="00D65E71">
        <w:trPr>
          <w:jc w:val="center"/>
        </w:trPr>
        <w:tc>
          <w:tcPr>
            <w:tcW w:w="1242" w:type="dxa"/>
            <w:shd w:val="clear" w:color="auto" w:fill="auto"/>
          </w:tcPr>
          <w:p w14:paraId="0065BB3B"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II. Körzet</w:t>
            </w:r>
          </w:p>
        </w:tc>
        <w:tc>
          <w:tcPr>
            <w:tcW w:w="2442" w:type="dxa"/>
            <w:shd w:val="clear" w:color="auto" w:fill="auto"/>
          </w:tcPr>
          <w:p w14:paraId="59CC6DF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45</w:t>
            </w:r>
          </w:p>
        </w:tc>
        <w:tc>
          <w:tcPr>
            <w:tcW w:w="1842" w:type="dxa"/>
            <w:shd w:val="clear" w:color="auto" w:fill="auto"/>
          </w:tcPr>
          <w:p w14:paraId="12A4A5E2"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170</w:t>
            </w:r>
          </w:p>
        </w:tc>
        <w:tc>
          <w:tcPr>
            <w:tcW w:w="1843" w:type="dxa"/>
            <w:shd w:val="clear" w:color="auto" w:fill="auto"/>
          </w:tcPr>
          <w:p w14:paraId="517C9396"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767</w:t>
            </w:r>
          </w:p>
        </w:tc>
        <w:tc>
          <w:tcPr>
            <w:tcW w:w="1843" w:type="dxa"/>
            <w:shd w:val="clear" w:color="auto" w:fill="auto"/>
          </w:tcPr>
          <w:p w14:paraId="3336BC1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28</w:t>
            </w:r>
          </w:p>
        </w:tc>
      </w:tr>
      <w:tr w:rsidR="009A7C90" w:rsidRPr="00FE1F33" w14:paraId="2759879D" w14:textId="77777777" w:rsidTr="00D65E71">
        <w:trPr>
          <w:jc w:val="center"/>
        </w:trPr>
        <w:tc>
          <w:tcPr>
            <w:tcW w:w="1242" w:type="dxa"/>
            <w:shd w:val="clear" w:color="auto" w:fill="auto"/>
          </w:tcPr>
          <w:p w14:paraId="30468685"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III. Körzet</w:t>
            </w:r>
          </w:p>
        </w:tc>
        <w:tc>
          <w:tcPr>
            <w:tcW w:w="2442" w:type="dxa"/>
            <w:shd w:val="clear" w:color="auto" w:fill="auto"/>
          </w:tcPr>
          <w:p w14:paraId="1CA36E4A"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42</w:t>
            </w:r>
          </w:p>
        </w:tc>
        <w:tc>
          <w:tcPr>
            <w:tcW w:w="1842" w:type="dxa"/>
            <w:shd w:val="clear" w:color="auto" w:fill="auto"/>
          </w:tcPr>
          <w:p w14:paraId="44CADBC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191</w:t>
            </w:r>
          </w:p>
        </w:tc>
        <w:tc>
          <w:tcPr>
            <w:tcW w:w="1843" w:type="dxa"/>
            <w:shd w:val="clear" w:color="auto" w:fill="auto"/>
          </w:tcPr>
          <w:p w14:paraId="355E6BC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656</w:t>
            </w:r>
          </w:p>
        </w:tc>
        <w:tc>
          <w:tcPr>
            <w:tcW w:w="1843" w:type="dxa"/>
            <w:shd w:val="clear" w:color="auto" w:fill="auto"/>
          </w:tcPr>
          <w:p w14:paraId="0258E51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22</w:t>
            </w:r>
          </w:p>
        </w:tc>
      </w:tr>
      <w:tr w:rsidR="009A7C90" w:rsidRPr="00FE1F33" w14:paraId="63697DE1" w14:textId="77777777" w:rsidTr="00D65E71">
        <w:trPr>
          <w:jc w:val="center"/>
        </w:trPr>
        <w:tc>
          <w:tcPr>
            <w:tcW w:w="1242" w:type="dxa"/>
            <w:shd w:val="clear" w:color="auto" w:fill="auto"/>
          </w:tcPr>
          <w:p w14:paraId="30B446DD"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IV. Körzet</w:t>
            </w:r>
          </w:p>
        </w:tc>
        <w:tc>
          <w:tcPr>
            <w:tcW w:w="2442" w:type="dxa"/>
            <w:shd w:val="clear" w:color="auto" w:fill="auto"/>
          </w:tcPr>
          <w:p w14:paraId="0F0F58F1" w14:textId="77777777" w:rsidR="009A7C90" w:rsidRPr="00FE1F33" w:rsidRDefault="009A7C90" w:rsidP="002D295B">
            <w:pPr>
              <w:tabs>
                <w:tab w:val="left" w:pos="1005"/>
                <w:tab w:val="center" w:pos="1088"/>
              </w:tabs>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40</w:t>
            </w:r>
          </w:p>
        </w:tc>
        <w:tc>
          <w:tcPr>
            <w:tcW w:w="1842" w:type="dxa"/>
            <w:shd w:val="clear" w:color="auto" w:fill="auto"/>
          </w:tcPr>
          <w:p w14:paraId="5AD3C20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204</w:t>
            </w:r>
          </w:p>
        </w:tc>
        <w:tc>
          <w:tcPr>
            <w:tcW w:w="1843" w:type="dxa"/>
            <w:shd w:val="clear" w:color="auto" w:fill="auto"/>
          </w:tcPr>
          <w:p w14:paraId="08C88F3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574</w:t>
            </w:r>
          </w:p>
        </w:tc>
        <w:tc>
          <w:tcPr>
            <w:tcW w:w="1843" w:type="dxa"/>
            <w:shd w:val="clear" w:color="auto" w:fill="auto"/>
          </w:tcPr>
          <w:p w14:paraId="112C168B"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40</w:t>
            </w:r>
          </w:p>
        </w:tc>
      </w:tr>
      <w:tr w:rsidR="009A7C90" w:rsidRPr="00FE1F33" w14:paraId="379A3CC1" w14:textId="77777777" w:rsidTr="00D65E71">
        <w:trPr>
          <w:jc w:val="center"/>
        </w:trPr>
        <w:tc>
          <w:tcPr>
            <w:tcW w:w="1242" w:type="dxa"/>
            <w:shd w:val="clear" w:color="auto" w:fill="auto"/>
          </w:tcPr>
          <w:p w14:paraId="610F0118"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 Körzet</w:t>
            </w:r>
          </w:p>
        </w:tc>
        <w:tc>
          <w:tcPr>
            <w:tcW w:w="2442" w:type="dxa"/>
            <w:shd w:val="clear" w:color="auto" w:fill="auto"/>
          </w:tcPr>
          <w:p w14:paraId="17A9E630"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48</w:t>
            </w:r>
          </w:p>
        </w:tc>
        <w:tc>
          <w:tcPr>
            <w:tcW w:w="1842" w:type="dxa"/>
            <w:shd w:val="clear" w:color="auto" w:fill="auto"/>
          </w:tcPr>
          <w:p w14:paraId="6BF08B90"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204</w:t>
            </w:r>
          </w:p>
        </w:tc>
        <w:tc>
          <w:tcPr>
            <w:tcW w:w="1843" w:type="dxa"/>
            <w:shd w:val="clear" w:color="auto" w:fill="auto"/>
          </w:tcPr>
          <w:p w14:paraId="0627022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842</w:t>
            </w:r>
          </w:p>
        </w:tc>
        <w:tc>
          <w:tcPr>
            <w:tcW w:w="1843" w:type="dxa"/>
            <w:shd w:val="clear" w:color="auto" w:fill="auto"/>
          </w:tcPr>
          <w:p w14:paraId="21899EB5"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36</w:t>
            </w:r>
          </w:p>
        </w:tc>
      </w:tr>
      <w:tr w:rsidR="009A7C90" w:rsidRPr="00FE1F33" w14:paraId="2F222008" w14:textId="77777777" w:rsidTr="00D65E71">
        <w:trPr>
          <w:jc w:val="center"/>
        </w:trPr>
        <w:tc>
          <w:tcPr>
            <w:tcW w:w="1242" w:type="dxa"/>
            <w:shd w:val="clear" w:color="auto" w:fill="auto"/>
          </w:tcPr>
          <w:p w14:paraId="33197807"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 Körzet</w:t>
            </w:r>
          </w:p>
        </w:tc>
        <w:tc>
          <w:tcPr>
            <w:tcW w:w="2442" w:type="dxa"/>
            <w:shd w:val="clear" w:color="auto" w:fill="auto"/>
          </w:tcPr>
          <w:p w14:paraId="731E7C0E"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38</w:t>
            </w:r>
          </w:p>
        </w:tc>
        <w:tc>
          <w:tcPr>
            <w:tcW w:w="1842" w:type="dxa"/>
            <w:shd w:val="clear" w:color="auto" w:fill="auto"/>
          </w:tcPr>
          <w:p w14:paraId="738A2B48"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194</w:t>
            </w:r>
          </w:p>
        </w:tc>
        <w:tc>
          <w:tcPr>
            <w:tcW w:w="1843" w:type="dxa"/>
            <w:shd w:val="clear" w:color="auto" w:fill="auto"/>
          </w:tcPr>
          <w:p w14:paraId="16AB4F49"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692</w:t>
            </w:r>
          </w:p>
        </w:tc>
        <w:tc>
          <w:tcPr>
            <w:tcW w:w="1843" w:type="dxa"/>
            <w:shd w:val="clear" w:color="auto" w:fill="auto"/>
          </w:tcPr>
          <w:p w14:paraId="450D6D2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24</w:t>
            </w:r>
          </w:p>
        </w:tc>
      </w:tr>
      <w:tr w:rsidR="009A7C90" w:rsidRPr="00FE1F33" w14:paraId="4280F290" w14:textId="77777777" w:rsidTr="00D65E71">
        <w:trPr>
          <w:jc w:val="center"/>
        </w:trPr>
        <w:tc>
          <w:tcPr>
            <w:tcW w:w="1242" w:type="dxa"/>
            <w:shd w:val="clear" w:color="auto" w:fill="auto"/>
          </w:tcPr>
          <w:p w14:paraId="4B338DB9"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VII. Körzet</w:t>
            </w:r>
          </w:p>
        </w:tc>
        <w:tc>
          <w:tcPr>
            <w:tcW w:w="2442" w:type="dxa"/>
            <w:shd w:val="clear" w:color="auto" w:fill="auto"/>
          </w:tcPr>
          <w:p w14:paraId="13D0E29A"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40</w:t>
            </w:r>
          </w:p>
        </w:tc>
        <w:tc>
          <w:tcPr>
            <w:tcW w:w="1842" w:type="dxa"/>
            <w:shd w:val="clear" w:color="auto" w:fill="auto"/>
          </w:tcPr>
          <w:p w14:paraId="4F91F31A"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166</w:t>
            </w:r>
          </w:p>
        </w:tc>
        <w:tc>
          <w:tcPr>
            <w:tcW w:w="1843" w:type="dxa"/>
            <w:shd w:val="clear" w:color="auto" w:fill="auto"/>
          </w:tcPr>
          <w:p w14:paraId="2D281F63"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610</w:t>
            </w:r>
          </w:p>
        </w:tc>
        <w:tc>
          <w:tcPr>
            <w:tcW w:w="1843" w:type="dxa"/>
            <w:shd w:val="clear" w:color="auto" w:fill="auto"/>
          </w:tcPr>
          <w:p w14:paraId="7748E4DD"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19</w:t>
            </w:r>
          </w:p>
        </w:tc>
      </w:tr>
      <w:tr w:rsidR="009A7C90" w:rsidRPr="00FE1F33" w14:paraId="0176069C" w14:textId="77777777" w:rsidTr="00D65E71">
        <w:trPr>
          <w:jc w:val="center"/>
        </w:trPr>
        <w:tc>
          <w:tcPr>
            <w:tcW w:w="1242" w:type="dxa"/>
            <w:shd w:val="clear" w:color="auto" w:fill="auto"/>
          </w:tcPr>
          <w:p w14:paraId="67E656F3" w14:textId="77777777" w:rsidR="009A7C90" w:rsidRPr="00FE1F33" w:rsidRDefault="009A7C90" w:rsidP="002D295B">
            <w:pPr>
              <w:spacing w:after="0"/>
              <w:jc w:val="center"/>
              <w:rPr>
                <w:rFonts w:asciiTheme="minorHAnsi" w:hAnsiTheme="minorHAnsi" w:cstheme="minorHAnsi"/>
                <w:bCs/>
                <w:i/>
                <w:color w:val="auto"/>
                <w:sz w:val="22"/>
                <w:szCs w:val="22"/>
              </w:rPr>
            </w:pPr>
            <w:r w:rsidRPr="00FE1F33">
              <w:rPr>
                <w:rFonts w:asciiTheme="minorHAnsi" w:hAnsiTheme="minorHAnsi" w:cstheme="minorHAnsi"/>
                <w:bCs/>
                <w:i/>
                <w:color w:val="auto"/>
                <w:sz w:val="22"/>
                <w:szCs w:val="22"/>
              </w:rPr>
              <w:t>VIII. Körzet</w:t>
            </w:r>
          </w:p>
        </w:tc>
        <w:tc>
          <w:tcPr>
            <w:tcW w:w="2442" w:type="dxa"/>
            <w:shd w:val="clear" w:color="auto" w:fill="auto"/>
          </w:tcPr>
          <w:p w14:paraId="0AA2A3EA"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53</w:t>
            </w:r>
          </w:p>
        </w:tc>
        <w:tc>
          <w:tcPr>
            <w:tcW w:w="1842" w:type="dxa"/>
            <w:shd w:val="clear" w:color="auto" w:fill="auto"/>
          </w:tcPr>
          <w:p w14:paraId="1C76F03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183</w:t>
            </w:r>
          </w:p>
        </w:tc>
        <w:tc>
          <w:tcPr>
            <w:tcW w:w="1843" w:type="dxa"/>
            <w:shd w:val="clear" w:color="auto" w:fill="auto"/>
          </w:tcPr>
          <w:p w14:paraId="19EB691F"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642</w:t>
            </w:r>
          </w:p>
        </w:tc>
        <w:tc>
          <w:tcPr>
            <w:tcW w:w="1843" w:type="dxa"/>
            <w:shd w:val="clear" w:color="auto" w:fill="auto"/>
          </w:tcPr>
          <w:p w14:paraId="772C81A1" w14:textId="77777777" w:rsidR="009A7C90" w:rsidRPr="00FE1F33" w:rsidRDefault="009A7C90" w:rsidP="002D295B">
            <w:pPr>
              <w:spacing w:after="0"/>
              <w:jc w:val="center"/>
              <w:rPr>
                <w:rFonts w:asciiTheme="minorHAnsi" w:hAnsiTheme="minorHAnsi" w:cstheme="minorHAnsi"/>
                <w:color w:val="auto"/>
                <w:sz w:val="22"/>
                <w:szCs w:val="22"/>
              </w:rPr>
            </w:pPr>
            <w:r w:rsidRPr="00FE1F33">
              <w:rPr>
                <w:rFonts w:asciiTheme="minorHAnsi" w:hAnsiTheme="minorHAnsi" w:cstheme="minorHAnsi"/>
                <w:color w:val="auto"/>
                <w:sz w:val="22"/>
                <w:szCs w:val="22"/>
              </w:rPr>
              <w:t>31</w:t>
            </w:r>
          </w:p>
        </w:tc>
      </w:tr>
      <w:tr w:rsidR="009A7C90" w:rsidRPr="00FE1F33" w14:paraId="09201DEB" w14:textId="77777777" w:rsidTr="00D65E71">
        <w:trPr>
          <w:jc w:val="center"/>
        </w:trPr>
        <w:tc>
          <w:tcPr>
            <w:tcW w:w="1242" w:type="dxa"/>
            <w:shd w:val="clear" w:color="auto" w:fill="auto"/>
          </w:tcPr>
          <w:p w14:paraId="27E851BC" w14:textId="77777777" w:rsidR="009A7C90" w:rsidRPr="00FE1F33" w:rsidRDefault="009A7C90" w:rsidP="002D295B">
            <w:pPr>
              <w:spacing w:after="0"/>
              <w:jc w:val="center"/>
              <w:rPr>
                <w:rFonts w:asciiTheme="minorHAnsi" w:hAnsiTheme="minorHAnsi" w:cstheme="minorHAnsi"/>
                <w:bCs/>
                <w:i/>
                <w:color w:val="auto"/>
                <w:sz w:val="22"/>
                <w:szCs w:val="22"/>
              </w:rPr>
            </w:pPr>
          </w:p>
        </w:tc>
        <w:tc>
          <w:tcPr>
            <w:tcW w:w="2442" w:type="dxa"/>
            <w:shd w:val="clear" w:color="auto" w:fill="auto"/>
          </w:tcPr>
          <w:p w14:paraId="16946295" w14:textId="77777777" w:rsidR="009A7C90" w:rsidRPr="00FE1F33" w:rsidRDefault="009A7C90" w:rsidP="002D295B">
            <w:pPr>
              <w:spacing w:after="0"/>
              <w:jc w:val="center"/>
              <w:rPr>
                <w:rFonts w:asciiTheme="minorHAnsi" w:hAnsiTheme="minorHAnsi" w:cstheme="minorHAnsi"/>
                <w:color w:val="auto"/>
                <w:sz w:val="22"/>
                <w:szCs w:val="22"/>
              </w:rPr>
            </w:pPr>
          </w:p>
        </w:tc>
        <w:tc>
          <w:tcPr>
            <w:tcW w:w="1842" w:type="dxa"/>
            <w:shd w:val="clear" w:color="auto" w:fill="auto"/>
          </w:tcPr>
          <w:p w14:paraId="55969F78" w14:textId="77777777" w:rsidR="009A7C90" w:rsidRPr="00FE1F33" w:rsidRDefault="009A7C90" w:rsidP="002D295B">
            <w:pPr>
              <w:spacing w:after="0"/>
              <w:jc w:val="center"/>
              <w:rPr>
                <w:rFonts w:asciiTheme="minorHAnsi" w:hAnsiTheme="minorHAnsi" w:cstheme="minorHAnsi"/>
                <w:color w:val="auto"/>
                <w:sz w:val="22"/>
                <w:szCs w:val="22"/>
              </w:rPr>
            </w:pPr>
          </w:p>
        </w:tc>
        <w:tc>
          <w:tcPr>
            <w:tcW w:w="1843" w:type="dxa"/>
            <w:shd w:val="clear" w:color="auto" w:fill="auto"/>
          </w:tcPr>
          <w:p w14:paraId="0E709CAB" w14:textId="77777777" w:rsidR="009A7C90" w:rsidRPr="00FE1F33" w:rsidRDefault="009A7C90" w:rsidP="002D295B">
            <w:pPr>
              <w:spacing w:after="0"/>
              <w:jc w:val="center"/>
              <w:rPr>
                <w:rFonts w:asciiTheme="minorHAnsi" w:hAnsiTheme="minorHAnsi" w:cstheme="minorHAnsi"/>
                <w:color w:val="auto"/>
                <w:sz w:val="22"/>
                <w:szCs w:val="22"/>
              </w:rPr>
            </w:pPr>
          </w:p>
        </w:tc>
        <w:tc>
          <w:tcPr>
            <w:tcW w:w="1843" w:type="dxa"/>
            <w:shd w:val="clear" w:color="auto" w:fill="auto"/>
          </w:tcPr>
          <w:p w14:paraId="113714A8" w14:textId="77777777" w:rsidR="009A7C90" w:rsidRPr="00FE1F33" w:rsidRDefault="009A7C90" w:rsidP="002D295B">
            <w:pPr>
              <w:spacing w:after="0"/>
              <w:jc w:val="center"/>
              <w:rPr>
                <w:rFonts w:asciiTheme="minorHAnsi" w:hAnsiTheme="minorHAnsi" w:cstheme="minorHAnsi"/>
                <w:color w:val="auto"/>
                <w:sz w:val="22"/>
                <w:szCs w:val="22"/>
              </w:rPr>
            </w:pPr>
          </w:p>
        </w:tc>
      </w:tr>
      <w:tr w:rsidR="009A7C90" w:rsidRPr="00FE1F33" w14:paraId="6E082B59" w14:textId="77777777" w:rsidTr="00D65E71">
        <w:trPr>
          <w:jc w:val="center"/>
        </w:trPr>
        <w:tc>
          <w:tcPr>
            <w:tcW w:w="1242" w:type="dxa"/>
            <w:shd w:val="clear" w:color="auto" w:fill="auto"/>
          </w:tcPr>
          <w:p w14:paraId="30286C48" w14:textId="77777777" w:rsidR="009A7C90" w:rsidRPr="00FE1F33" w:rsidRDefault="009A7C90" w:rsidP="002D295B">
            <w:pPr>
              <w:spacing w:after="0"/>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Összesen:</w:t>
            </w:r>
          </w:p>
        </w:tc>
        <w:tc>
          <w:tcPr>
            <w:tcW w:w="2442" w:type="dxa"/>
            <w:shd w:val="clear" w:color="auto" w:fill="auto"/>
          </w:tcPr>
          <w:p w14:paraId="19CECA92"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341</w:t>
            </w:r>
          </w:p>
        </w:tc>
        <w:tc>
          <w:tcPr>
            <w:tcW w:w="1842" w:type="dxa"/>
            <w:shd w:val="clear" w:color="auto" w:fill="auto"/>
          </w:tcPr>
          <w:p w14:paraId="2D3DF04C"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1517</w:t>
            </w:r>
          </w:p>
        </w:tc>
        <w:tc>
          <w:tcPr>
            <w:tcW w:w="1843" w:type="dxa"/>
            <w:shd w:val="clear" w:color="auto" w:fill="auto"/>
          </w:tcPr>
          <w:p w14:paraId="3C38625C"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5656</w:t>
            </w:r>
          </w:p>
        </w:tc>
        <w:tc>
          <w:tcPr>
            <w:tcW w:w="1843" w:type="dxa"/>
            <w:shd w:val="clear" w:color="auto" w:fill="auto"/>
          </w:tcPr>
          <w:p w14:paraId="5A223997" w14:textId="77777777" w:rsidR="009A7C90" w:rsidRPr="00FE1F33" w:rsidRDefault="009A7C90" w:rsidP="002D295B">
            <w:pPr>
              <w:spacing w:after="0"/>
              <w:jc w:val="center"/>
              <w:rPr>
                <w:rFonts w:asciiTheme="minorHAnsi" w:hAnsiTheme="minorHAnsi" w:cstheme="minorHAnsi"/>
                <w:bCs/>
                <w:color w:val="auto"/>
                <w:sz w:val="22"/>
                <w:szCs w:val="22"/>
              </w:rPr>
            </w:pPr>
            <w:r w:rsidRPr="00FE1F33">
              <w:rPr>
                <w:rFonts w:asciiTheme="minorHAnsi" w:hAnsiTheme="minorHAnsi" w:cstheme="minorHAnsi"/>
                <w:bCs/>
                <w:color w:val="auto"/>
                <w:sz w:val="22"/>
                <w:szCs w:val="22"/>
              </w:rPr>
              <w:t>223</w:t>
            </w:r>
          </w:p>
        </w:tc>
      </w:tr>
    </w:tbl>
    <w:p w14:paraId="4A73D8D6" w14:textId="17921CD1" w:rsidR="009A7C90" w:rsidRPr="00FE1F33" w:rsidRDefault="009A7C90" w:rsidP="009A7C90">
      <w:pPr>
        <w:pStyle w:val="Szvegtrzs"/>
        <w:spacing w:after="0"/>
        <w:rPr>
          <w:rFonts w:asciiTheme="minorHAnsi" w:hAnsiTheme="minorHAnsi" w:cstheme="minorHAnsi"/>
          <w:i/>
          <w:sz w:val="18"/>
          <w:szCs w:val="18"/>
        </w:rPr>
      </w:pPr>
      <w:r w:rsidRPr="00FE1F33">
        <w:rPr>
          <w:rFonts w:asciiTheme="minorHAnsi" w:hAnsiTheme="minorHAnsi" w:cstheme="minorHAnsi"/>
          <w:i/>
          <w:sz w:val="18"/>
          <w:szCs w:val="18"/>
        </w:rPr>
        <w:t xml:space="preserve">                                                                                                                                                                               </w:t>
      </w:r>
      <w:r w:rsidR="00A12D04">
        <w:rPr>
          <w:rFonts w:asciiTheme="minorHAnsi" w:hAnsiTheme="minorHAnsi" w:cstheme="minorHAnsi"/>
          <w:i/>
          <w:sz w:val="18"/>
          <w:szCs w:val="18"/>
        </w:rPr>
        <w:t xml:space="preserve">           </w:t>
      </w:r>
      <w:r w:rsidRPr="00FE1F33">
        <w:rPr>
          <w:rFonts w:asciiTheme="minorHAnsi" w:hAnsiTheme="minorHAnsi" w:cstheme="minorHAnsi"/>
          <w:i/>
          <w:sz w:val="18"/>
          <w:szCs w:val="18"/>
        </w:rPr>
        <w:t xml:space="preserve">  (Forrás: Védőnői Szolgálat)</w:t>
      </w:r>
    </w:p>
    <w:p w14:paraId="59526BF9" w14:textId="77777777" w:rsidR="009A7C90" w:rsidRPr="00BB7C26" w:rsidRDefault="009A7C90" w:rsidP="009A7C90">
      <w:pPr>
        <w:spacing w:after="0"/>
        <w:jc w:val="both"/>
        <w:rPr>
          <w:rFonts w:asciiTheme="minorHAnsi" w:hAnsiTheme="minorHAnsi" w:cstheme="minorHAnsi"/>
          <w:b/>
          <w:bCs/>
          <w:iCs/>
          <w:color w:val="auto"/>
          <w:kern w:val="28"/>
          <w:sz w:val="22"/>
          <w:szCs w:val="22"/>
          <w:lang w:eastAsia="hu-HU"/>
        </w:rPr>
      </w:pPr>
    </w:p>
    <w:p w14:paraId="4A050E51" w14:textId="77777777" w:rsidR="009A7C90" w:rsidRPr="00BB7C26" w:rsidRDefault="009A7C90" w:rsidP="009A7C90">
      <w:pPr>
        <w:pStyle w:val="Cmsor2"/>
        <w:spacing w:before="0" w:after="0"/>
        <w:jc w:val="left"/>
        <w:rPr>
          <w:rFonts w:asciiTheme="minorHAnsi" w:hAnsiTheme="minorHAnsi" w:cstheme="minorHAnsi"/>
          <w:bCs/>
          <w:iCs/>
          <w:kern w:val="28"/>
          <w:szCs w:val="22"/>
          <w:u w:val="none"/>
          <w:lang w:eastAsia="hu-HU"/>
        </w:rPr>
      </w:pPr>
      <w:bookmarkStart w:id="35" w:name="_Toc52367836"/>
      <w:r w:rsidRPr="00BB7C26">
        <w:rPr>
          <w:rFonts w:asciiTheme="minorHAnsi" w:hAnsiTheme="minorHAnsi" w:cstheme="minorHAnsi"/>
          <w:szCs w:val="22"/>
          <w:u w:val="none"/>
          <w:lang w:eastAsia="hu-HU"/>
        </w:rPr>
        <w:t xml:space="preserve">2. </w:t>
      </w:r>
      <w:r w:rsidRPr="00BB7C26">
        <w:rPr>
          <w:rFonts w:asciiTheme="minorHAnsi" w:hAnsiTheme="minorHAnsi" w:cstheme="minorHAnsi"/>
          <w:szCs w:val="22"/>
          <w:lang w:eastAsia="hu-HU"/>
        </w:rPr>
        <w:t>Házi gyermekorvosi ellátás</w:t>
      </w:r>
      <w:bookmarkEnd w:id="35"/>
    </w:p>
    <w:p w14:paraId="3F03119E" w14:textId="77777777" w:rsidR="009A7C90" w:rsidRPr="00BB7C26" w:rsidRDefault="009A7C90" w:rsidP="009A7C90">
      <w:pPr>
        <w:spacing w:after="0"/>
        <w:jc w:val="both"/>
        <w:rPr>
          <w:rFonts w:asciiTheme="minorHAnsi" w:hAnsiTheme="minorHAnsi" w:cstheme="minorHAnsi"/>
          <w:b/>
          <w:bCs/>
          <w:iCs/>
          <w:color w:val="auto"/>
          <w:kern w:val="28"/>
          <w:sz w:val="22"/>
          <w:szCs w:val="22"/>
          <w:lang w:eastAsia="hu-HU"/>
        </w:rPr>
      </w:pPr>
    </w:p>
    <w:p w14:paraId="73C7AC38" w14:textId="77777777" w:rsidR="009A7C90" w:rsidRPr="00BB7C26" w:rsidRDefault="009A7C90" w:rsidP="009A7C90">
      <w:pPr>
        <w:pStyle w:val="Szvegtrzs"/>
        <w:spacing w:after="0"/>
        <w:jc w:val="both"/>
        <w:rPr>
          <w:rFonts w:asciiTheme="minorHAnsi" w:hAnsiTheme="minorHAnsi" w:cstheme="minorHAnsi"/>
          <w:sz w:val="22"/>
          <w:szCs w:val="22"/>
        </w:rPr>
      </w:pPr>
      <w:r w:rsidRPr="00BB7C26">
        <w:rPr>
          <w:rFonts w:asciiTheme="minorHAnsi" w:hAnsiTheme="minorHAnsi" w:cstheme="minorHAnsi"/>
          <w:sz w:val="22"/>
          <w:szCs w:val="22"/>
        </w:rPr>
        <w:t>Gyöngyös város területén jelenleg hat területi ellátási kötelezettséggel rendelkező és egy területi ellátási kötelezettség nélküli házi gyermekorvos működik. A házi gyermekorvos személyes és folyamatos ellátást nyújt a 14. életévét be nem töltött személyek számára. Felkérésre a 14-18 év közötti személyeket is elláthatja. Az orvos feladatait védőnő, valamint gyermekápoló vagy asszisztens közreműködésével végzi. Az orvosok területi ellátási feladataik mellett, részfeladatként ellátják a bölcsődékben és az általános iskolákban is a gyermekorvosi feladatokat. A védőnők közreműködésével csecsemő-és gyermektanácsadást tartanak.</w:t>
      </w:r>
    </w:p>
    <w:p w14:paraId="4E26C7AB" w14:textId="77777777" w:rsidR="009A7C90" w:rsidRPr="00BB7C26" w:rsidRDefault="009A7C90" w:rsidP="009A7C90">
      <w:pPr>
        <w:pStyle w:val="Szvegtrzs"/>
        <w:spacing w:after="0"/>
        <w:rPr>
          <w:rFonts w:asciiTheme="minorHAnsi" w:hAnsiTheme="minorHAnsi" w:cstheme="minorHAnsi"/>
          <w:sz w:val="22"/>
          <w:szCs w:val="22"/>
        </w:rPr>
      </w:pPr>
    </w:p>
    <w:p w14:paraId="40C6D78B" w14:textId="77777777" w:rsidR="009A7C90" w:rsidRPr="00BB7C26" w:rsidRDefault="009A7C90" w:rsidP="009A7C90">
      <w:pPr>
        <w:pStyle w:val="Szvegtrzs"/>
        <w:spacing w:after="0"/>
        <w:jc w:val="center"/>
        <w:rPr>
          <w:rFonts w:asciiTheme="minorHAnsi" w:hAnsiTheme="minorHAnsi" w:cstheme="minorHAnsi"/>
          <w:b/>
          <w:bCs/>
          <w:iCs/>
          <w:sz w:val="22"/>
          <w:szCs w:val="22"/>
        </w:rPr>
      </w:pPr>
      <w:bookmarkStart w:id="36" w:name="_Hlk8039009"/>
      <w:r w:rsidRPr="00BB7C26">
        <w:rPr>
          <w:rFonts w:asciiTheme="minorHAnsi" w:hAnsiTheme="minorHAnsi" w:cstheme="minorHAnsi"/>
          <w:b/>
          <w:bCs/>
          <w:iCs/>
          <w:sz w:val="22"/>
          <w:szCs w:val="22"/>
        </w:rPr>
        <w:t>A háziorvosi gyerekkörzetekben folyó tevékenységre vonatkozó adatok</w:t>
      </w:r>
    </w:p>
    <w:p w14:paraId="2747C2F8" w14:textId="77777777" w:rsidR="009A7C90" w:rsidRPr="00BB7C26" w:rsidRDefault="009A7C90" w:rsidP="009A7C90">
      <w:pPr>
        <w:pStyle w:val="Szvegtrzs"/>
        <w:spacing w:after="0"/>
        <w:jc w:val="center"/>
        <w:rPr>
          <w:rFonts w:asciiTheme="minorHAnsi" w:hAnsiTheme="minorHAnsi" w:cstheme="minorHAnsi"/>
          <w:b/>
          <w:bCs/>
          <w:iCs/>
          <w:sz w:val="22"/>
          <w:szCs w:val="22"/>
        </w:rPr>
      </w:pPr>
      <w:r w:rsidRPr="00BB7C26">
        <w:rPr>
          <w:rFonts w:asciiTheme="minorHAnsi" w:hAnsiTheme="minorHAnsi" w:cstheme="minorHAnsi"/>
          <w:b/>
          <w:bCs/>
          <w:iCs/>
          <w:sz w:val="22"/>
          <w:szCs w:val="22"/>
        </w:rPr>
        <w:t>(201</w:t>
      </w:r>
      <w:r>
        <w:rPr>
          <w:rFonts w:asciiTheme="minorHAnsi" w:hAnsiTheme="minorHAnsi" w:cstheme="minorHAnsi"/>
          <w:b/>
          <w:bCs/>
          <w:iCs/>
          <w:sz w:val="22"/>
          <w:szCs w:val="22"/>
        </w:rPr>
        <w:t>9</w:t>
      </w:r>
      <w:r w:rsidRPr="00BB7C26">
        <w:rPr>
          <w:rFonts w:asciiTheme="minorHAnsi" w:hAnsiTheme="minorHAnsi" w:cstheme="minorHAnsi"/>
          <w:b/>
          <w:bCs/>
          <w:iCs/>
          <w:sz w:val="22"/>
          <w:szCs w:val="22"/>
        </w:rPr>
        <w:t>.)</w:t>
      </w:r>
    </w:p>
    <w:p w14:paraId="070F64E9" w14:textId="77777777" w:rsidR="009A7C90" w:rsidRPr="00E049A4" w:rsidRDefault="009A7C90" w:rsidP="009A7C90">
      <w:pPr>
        <w:pStyle w:val="Szvegtrzs"/>
        <w:spacing w:after="0"/>
        <w:jc w:val="center"/>
        <w:rPr>
          <w:rFonts w:asciiTheme="minorHAnsi" w:hAnsiTheme="minorHAnsi" w:cstheme="minorHAnsi"/>
          <w:sz w:val="12"/>
          <w:szCs w:val="12"/>
        </w:rPr>
      </w:pPr>
    </w:p>
    <w:tbl>
      <w:tblPr>
        <w:tblW w:w="4669" w:type="pct"/>
        <w:jc w:val="center"/>
        <w:tblCellMar>
          <w:left w:w="70" w:type="dxa"/>
          <w:right w:w="70" w:type="dxa"/>
        </w:tblCellMar>
        <w:tblLook w:val="0000" w:firstRow="0" w:lastRow="0" w:firstColumn="0" w:lastColumn="0" w:noHBand="0" w:noVBand="0"/>
      </w:tblPr>
      <w:tblGrid>
        <w:gridCol w:w="2939"/>
        <w:gridCol w:w="905"/>
        <w:gridCol w:w="754"/>
        <w:gridCol w:w="1005"/>
        <w:gridCol w:w="938"/>
        <w:gridCol w:w="867"/>
        <w:gridCol w:w="859"/>
        <w:gridCol w:w="1112"/>
      </w:tblGrid>
      <w:tr w:rsidR="009A7C90" w:rsidRPr="00BB7C26" w14:paraId="1949B3BF" w14:textId="77777777" w:rsidTr="002D295B">
        <w:trPr>
          <w:trHeight w:val="300"/>
          <w:jc w:val="center"/>
        </w:trPr>
        <w:tc>
          <w:tcPr>
            <w:tcW w:w="1566" w:type="pct"/>
            <w:tcBorders>
              <w:top w:val="single" w:sz="8" w:space="0" w:color="000000"/>
              <w:left w:val="single" w:sz="8" w:space="0" w:color="000000"/>
              <w:bottom w:val="single" w:sz="8" w:space="0" w:color="000000"/>
              <w:right w:val="nil"/>
            </w:tcBorders>
            <w:vAlign w:val="center"/>
          </w:tcPr>
          <w:p w14:paraId="749EF6B0"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Háziorvosi gyerekkörzet</w:t>
            </w:r>
          </w:p>
        </w:tc>
        <w:tc>
          <w:tcPr>
            <w:tcW w:w="482" w:type="pct"/>
            <w:tcBorders>
              <w:top w:val="single" w:sz="8" w:space="0" w:color="000000"/>
              <w:left w:val="single" w:sz="8" w:space="0" w:color="000000"/>
              <w:bottom w:val="single" w:sz="8" w:space="0" w:color="000000"/>
              <w:right w:val="nil"/>
            </w:tcBorders>
            <w:vAlign w:val="bottom"/>
          </w:tcPr>
          <w:p w14:paraId="116AB90C" w14:textId="77777777" w:rsidR="009A7C90" w:rsidRPr="00BB7C26" w:rsidRDefault="009A7C90" w:rsidP="002D295B">
            <w:pPr>
              <w:suppressAutoHyphens/>
              <w:snapToGrid w:val="0"/>
              <w:spacing w:after="0"/>
              <w:jc w:val="center"/>
              <w:rPr>
                <w:rFonts w:asciiTheme="minorHAnsi" w:hAnsiTheme="minorHAnsi" w:cstheme="minorHAnsi"/>
                <w:b/>
                <w:bCs/>
                <w:i/>
                <w:color w:val="auto"/>
                <w:sz w:val="22"/>
                <w:szCs w:val="22"/>
              </w:rPr>
            </w:pPr>
            <w:r w:rsidRPr="00BB7C26">
              <w:rPr>
                <w:rFonts w:asciiTheme="minorHAnsi" w:hAnsiTheme="minorHAnsi" w:cstheme="minorHAnsi"/>
                <w:b/>
                <w:bCs/>
                <w:i/>
                <w:color w:val="auto"/>
                <w:sz w:val="22"/>
                <w:szCs w:val="22"/>
              </w:rPr>
              <w:t>I.</w:t>
            </w:r>
          </w:p>
        </w:tc>
        <w:tc>
          <w:tcPr>
            <w:tcW w:w="402" w:type="pct"/>
            <w:tcBorders>
              <w:top w:val="single" w:sz="8" w:space="0" w:color="000000"/>
              <w:left w:val="single" w:sz="8" w:space="0" w:color="000000"/>
              <w:bottom w:val="single" w:sz="8" w:space="0" w:color="000000"/>
              <w:right w:val="nil"/>
            </w:tcBorders>
            <w:vAlign w:val="bottom"/>
          </w:tcPr>
          <w:p w14:paraId="4649C59E" w14:textId="77777777" w:rsidR="009A7C90" w:rsidRPr="00BB7C26" w:rsidRDefault="009A7C90" w:rsidP="002D295B">
            <w:pPr>
              <w:suppressAutoHyphens/>
              <w:snapToGrid w:val="0"/>
              <w:spacing w:after="0"/>
              <w:jc w:val="center"/>
              <w:rPr>
                <w:rFonts w:asciiTheme="minorHAnsi" w:hAnsiTheme="minorHAnsi" w:cstheme="minorHAnsi"/>
                <w:b/>
                <w:bCs/>
                <w:i/>
                <w:color w:val="auto"/>
                <w:sz w:val="22"/>
                <w:szCs w:val="22"/>
              </w:rPr>
            </w:pPr>
            <w:r w:rsidRPr="00BB7C26">
              <w:rPr>
                <w:rFonts w:asciiTheme="minorHAnsi" w:hAnsiTheme="minorHAnsi" w:cstheme="minorHAnsi"/>
                <w:b/>
                <w:bCs/>
                <w:i/>
                <w:color w:val="auto"/>
                <w:sz w:val="22"/>
                <w:szCs w:val="22"/>
              </w:rPr>
              <w:t>III.</w:t>
            </w:r>
          </w:p>
        </w:tc>
        <w:tc>
          <w:tcPr>
            <w:tcW w:w="536" w:type="pct"/>
            <w:tcBorders>
              <w:top w:val="single" w:sz="8" w:space="0" w:color="000000"/>
              <w:left w:val="single" w:sz="8" w:space="0" w:color="000000"/>
              <w:bottom w:val="single" w:sz="8" w:space="0" w:color="000000"/>
              <w:right w:val="nil"/>
            </w:tcBorders>
            <w:vAlign w:val="bottom"/>
          </w:tcPr>
          <w:p w14:paraId="172F2A73" w14:textId="77777777" w:rsidR="009A7C90" w:rsidRPr="00BB7C26" w:rsidRDefault="009A7C90" w:rsidP="002D295B">
            <w:pPr>
              <w:suppressAutoHyphens/>
              <w:snapToGrid w:val="0"/>
              <w:spacing w:after="0"/>
              <w:jc w:val="center"/>
              <w:rPr>
                <w:rFonts w:asciiTheme="minorHAnsi" w:hAnsiTheme="minorHAnsi" w:cstheme="minorHAnsi"/>
                <w:b/>
                <w:bCs/>
                <w:i/>
                <w:color w:val="auto"/>
                <w:sz w:val="22"/>
                <w:szCs w:val="22"/>
              </w:rPr>
            </w:pPr>
            <w:r w:rsidRPr="00BB7C26">
              <w:rPr>
                <w:rFonts w:asciiTheme="minorHAnsi" w:hAnsiTheme="minorHAnsi" w:cstheme="minorHAnsi"/>
                <w:b/>
                <w:bCs/>
                <w:i/>
                <w:color w:val="auto"/>
                <w:sz w:val="22"/>
                <w:szCs w:val="22"/>
              </w:rPr>
              <w:t>IV.</w:t>
            </w:r>
          </w:p>
        </w:tc>
        <w:tc>
          <w:tcPr>
            <w:tcW w:w="500" w:type="pct"/>
            <w:tcBorders>
              <w:top w:val="single" w:sz="8" w:space="0" w:color="000000"/>
              <w:left w:val="single" w:sz="8" w:space="0" w:color="000000"/>
              <w:bottom w:val="single" w:sz="8" w:space="0" w:color="000000"/>
              <w:right w:val="nil"/>
            </w:tcBorders>
            <w:vAlign w:val="bottom"/>
          </w:tcPr>
          <w:p w14:paraId="077C2E69" w14:textId="77777777" w:rsidR="009A7C90" w:rsidRPr="00BB7C26" w:rsidRDefault="009A7C90" w:rsidP="002D295B">
            <w:pPr>
              <w:suppressAutoHyphens/>
              <w:snapToGrid w:val="0"/>
              <w:spacing w:after="0"/>
              <w:jc w:val="center"/>
              <w:rPr>
                <w:rFonts w:asciiTheme="minorHAnsi" w:hAnsiTheme="minorHAnsi" w:cstheme="minorHAnsi"/>
                <w:b/>
                <w:bCs/>
                <w:i/>
                <w:color w:val="auto"/>
                <w:sz w:val="22"/>
                <w:szCs w:val="22"/>
              </w:rPr>
            </w:pPr>
            <w:r w:rsidRPr="00BB7C26">
              <w:rPr>
                <w:rFonts w:asciiTheme="minorHAnsi" w:hAnsiTheme="minorHAnsi" w:cstheme="minorHAnsi"/>
                <w:b/>
                <w:bCs/>
                <w:i/>
                <w:color w:val="auto"/>
                <w:sz w:val="22"/>
                <w:szCs w:val="22"/>
              </w:rPr>
              <w:t>V.</w:t>
            </w:r>
          </w:p>
        </w:tc>
        <w:tc>
          <w:tcPr>
            <w:tcW w:w="462" w:type="pct"/>
            <w:tcBorders>
              <w:top w:val="single" w:sz="8" w:space="0" w:color="000000"/>
              <w:left w:val="single" w:sz="8" w:space="0" w:color="000000"/>
              <w:bottom w:val="single" w:sz="8" w:space="0" w:color="000000"/>
              <w:right w:val="nil"/>
            </w:tcBorders>
            <w:vAlign w:val="bottom"/>
          </w:tcPr>
          <w:p w14:paraId="420D2133" w14:textId="77777777" w:rsidR="009A7C90" w:rsidRPr="00BB7C26" w:rsidRDefault="009A7C90" w:rsidP="002D295B">
            <w:pPr>
              <w:suppressAutoHyphens/>
              <w:snapToGrid w:val="0"/>
              <w:spacing w:after="0"/>
              <w:jc w:val="center"/>
              <w:rPr>
                <w:rFonts w:asciiTheme="minorHAnsi" w:hAnsiTheme="minorHAnsi" w:cstheme="minorHAnsi"/>
                <w:b/>
                <w:bCs/>
                <w:i/>
                <w:color w:val="auto"/>
                <w:sz w:val="22"/>
                <w:szCs w:val="22"/>
              </w:rPr>
            </w:pPr>
            <w:r w:rsidRPr="00BB7C26">
              <w:rPr>
                <w:rFonts w:asciiTheme="minorHAnsi" w:hAnsiTheme="minorHAnsi" w:cstheme="minorHAnsi"/>
                <w:b/>
                <w:bCs/>
                <w:i/>
                <w:color w:val="auto"/>
                <w:sz w:val="22"/>
                <w:szCs w:val="22"/>
              </w:rPr>
              <w:t>VI.</w:t>
            </w:r>
          </w:p>
        </w:tc>
        <w:tc>
          <w:tcPr>
            <w:tcW w:w="458" w:type="pct"/>
            <w:tcBorders>
              <w:top w:val="single" w:sz="8" w:space="0" w:color="000000"/>
              <w:left w:val="single" w:sz="8" w:space="0" w:color="000000"/>
              <w:bottom w:val="single" w:sz="8" w:space="0" w:color="000000"/>
              <w:right w:val="nil"/>
            </w:tcBorders>
            <w:vAlign w:val="bottom"/>
          </w:tcPr>
          <w:p w14:paraId="0CBF7E11" w14:textId="77777777" w:rsidR="009A7C90" w:rsidRPr="00BB7C26" w:rsidRDefault="009A7C90" w:rsidP="002D295B">
            <w:pPr>
              <w:suppressAutoHyphens/>
              <w:snapToGrid w:val="0"/>
              <w:spacing w:after="0"/>
              <w:jc w:val="center"/>
              <w:rPr>
                <w:rFonts w:asciiTheme="minorHAnsi" w:hAnsiTheme="minorHAnsi" w:cstheme="minorHAnsi"/>
                <w:b/>
                <w:bCs/>
                <w:i/>
                <w:color w:val="auto"/>
                <w:sz w:val="22"/>
                <w:szCs w:val="22"/>
              </w:rPr>
            </w:pPr>
            <w:r w:rsidRPr="00BB7C26">
              <w:rPr>
                <w:rFonts w:asciiTheme="minorHAnsi" w:hAnsiTheme="minorHAnsi" w:cstheme="minorHAnsi"/>
                <w:b/>
                <w:bCs/>
                <w:i/>
                <w:color w:val="auto"/>
                <w:sz w:val="22"/>
                <w:szCs w:val="22"/>
              </w:rPr>
              <w:t>VIII.</w:t>
            </w:r>
          </w:p>
        </w:tc>
        <w:tc>
          <w:tcPr>
            <w:tcW w:w="593" w:type="pct"/>
            <w:tcBorders>
              <w:top w:val="single" w:sz="8" w:space="0" w:color="000000"/>
              <w:left w:val="single" w:sz="8" w:space="0" w:color="000000"/>
              <w:bottom w:val="single" w:sz="8" w:space="0" w:color="000000"/>
              <w:right w:val="single" w:sz="8" w:space="0" w:color="000000"/>
            </w:tcBorders>
            <w:vAlign w:val="center"/>
          </w:tcPr>
          <w:p w14:paraId="2954122B" w14:textId="77777777" w:rsidR="009A7C90" w:rsidRPr="00BB7C26" w:rsidRDefault="009A7C90" w:rsidP="002D295B">
            <w:pPr>
              <w:suppressAutoHyphens/>
              <w:snapToGrid w:val="0"/>
              <w:spacing w:after="0"/>
              <w:jc w:val="center"/>
              <w:rPr>
                <w:rFonts w:asciiTheme="minorHAnsi" w:hAnsiTheme="minorHAnsi" w:cstheme="minorHAnsi"/>
                <w:b/>
                <w:bCs/>
                <w:i/>
                <w:color w:val="auto"/>
                <w:kern w:val="2"/>
                <w:sz w:val="22"/>
                <w:szCs w:val="22"/>
                <w:lang w:eastAsia="ar-SA"/>
              </w:rPr>
            </w:pPr>
            <w:r w:rsidRPr="00BB7C26">
              <w:rPr>
                <w:rFonts w:asciiTheme="minorHAnsi" w:hAnsiTheme="minorHAnsi" w:cstheme="minorHAnsi"/>
                <w:b/>
                <w:bCs/>
                <w:i/>
                <w:color w:val="auto"/>
                <w:sz w:val="22"/>
                <w:szCs w:val="22"/>
              </w:rPr>
              <w:t>Összesen:</w:t>
            </w:r>
          </w:p>
        </w:tc>
      </w:tr>
      <w:tr w:rsidR="009A7C90" w:rsidRPr="00BB7C26" w14:paraId="70EAB73E" w14:textId="77777777" w:rsidTr="002D295B">
        <w:trPr>
          <w:trHeight w:val="300"/>
          <w:jc w:val="center"/>
        </w:trPr>
        <w:tc>
          <w:tcPr>
            <w:tcW w:w="1566" w:type="pct"/>
            <w:tcBorders>
              <w:top w:val="nil"/>
              <w:left w:val="single" w:sz="8" w:space="0" w:color="000000"/>
              <w:bottom w:val="single" w:sz="8" w:space="0" w:color="000000"/>
              <w:right w:val="nil"/>
            </w:tcBorders>
            <w:vAlign w:val="bottom"/>
          </w:tcPr>
          <w:p w14:paraId="3B815BBC" w14:textId="77777777" w:rsidR="009A7C90" w:rsidRPr="00BB7C26" w:rsidRDefault="009A7C90" w:rsidP="002D295B">
            <w:pPr>
              <w:suppressAutoHyphens/>
              <w:snapToGrid w:val="0"/>
              <w:spacing w:after="0"/>
              <w:jc w:val="both"/>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Kártyák száma:</w:t>
            </w:r>
          </w:p>
        </w:tc>
        <w:tc>
          <w:tcPr>
            <w:tcW w:w="482" w:type="pct"/>
            <w:tcBorders>
              <w:top w:val="nil"/>
              <w:left w:val="single" w:sz="8" w:space="0" w:color="000000"/>
              <w:bottom w:val="single" w:sz="8" w:space="0" w:color="000000"/>
              <w:right w:val="nil"/>
            </w:tcBorders>
            <w:vAlign w:val="center"/>
          </w:tcPr>
          <w:p w14:paraId="6CA921B9"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857</w:t>
            </w:r>
          </w:p>
        </w:tc>
        <w:tc>
          <w:tcPr>
            <w:tcW w:w="402" w:type="pct"/>
            <w:tcBorders>
              <w:top w:val="nil"/>
              <w:left w:val="single" w:sz="8" w:space="0" w:color="000000"/>
              <w:bottom w:val="single" w:sz="8" w:space="0" w:color="000000"/>
              <w:right w:val="nil"/>
            </w:tcBorders>
            <w:vAlign w:val="center"/>
          </w:tcPr>
          <w:p w14:paraId="2F7F9BA9"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1 550</w:t>
            </w:r>
          </w:p>
        </w:tc>
        <w:tc>
          <w:tcPr>
            <w:tcW w:w="536" w:type="pct"/>
            <w:tcBorders>
              <w:top w:val="nil"/>
              <w:left w:val="single" w:sz="8" w:space="0" w:color="000000"/>
              <w:bottom w:val="single" w:sz="8" w:space="0" w:color="000000"/>
              <w:right w:val="nil"/>
            </w:tcBorders>
            <w:vAlign w:val="center"/>
          </w:tcPr>
          <w:p w14:paraId="4D837A23"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971</w:t>
            </w:r>
          </w:p>
        </w:tc>
        <w:tc>
          <w:tcPr>
            <w:tcW w:w="500" w:type="pct"/>
            <w:tcBorders>
              <w:top w:val="nil"/>
              <w:left w:val="single" w:sz="8" w:space="0" w:color="000000"/>
              <w:bottom w:val="single" w:sz="8" w:space="0" w:color="000000"/>
              <w:right w:val="nil"/>
            </w:tcBorders>
            <w:vAlign w:val="center"/>
          </w:tcPr>
          <w:p w14:paraId="47F15F17"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889</w:t>
            </w:r>
          </w:p>
        </w:tc>
        <w:tc>
          <w:tcPr>
            <w:tcW w:w="462" w:type="pct"/>
            <w:tcBorders>
              <w:top w:val="nil"/>
              <w:left w:val="single" w:sz="8" w:space="0" w:color="000000"/>
              <w:bottom w:val="single" w:sz="8" w:space="0" w:color="000000"/>
              <w:right w:val="nil"/>
            </w:tcBorders>
            <w:vAlign w:val="center"/>
          </w:tcPr>
          <w:p w14:paraId="11D9CF0C"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1 288</w:t>
            </w:r>
          </w:p>
        </w:tc>
        <w:tc>
          <w:tcPr>
            <w:tcW w:w="458" w:type="pct"/>
            <w:tcBorders>
              <w:top w:val="nil"/>
              <w:left w:val="single" w:sz="8" w:space="0" w:color="000000"/>
              <w:bottom w:val="single" w:sz="8" w:space="0" w:color="000000"/>
              <w:right w:val="nil"/>
            </w:tcBorders>
            <w:vAlign w:val="center"/>
          </w:tcPr>
          <w:p w14:paraId="6BE8C318"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1 319</w:t>
            </w:r>
          </w:p>
        </w:tc>
        <w:tc>
          <w:tcPr>
            <w:tcW w:w="593" w:type="pct"/>
            <w:tcBorders>
              <w:top w:val="nil"/>
              <w:left w:val="single" w:sz="8" w:space="0" w:color="000000"/>
              <w:bottom w:val="single" w:sz="8" w:space="0" w:color="000000"/>
              <w:right w:val="single" w:sz="8" w:space="0" w:color="000000"/>
            </w:tcBorders>
            <w:vAlign w:val="center"/>
          </w:tcPr>
          <w:p w14:paraId="5B915159"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6 874</w:t>
            </w:r>
          </w:p>
        </w:tc>
      </w:tr>
      <w:tr w:rsidR="009A7C90" w:rsidRPr="00BB7C26" w14:paraId="6C750149" w14:textId="77777777" w:rsidTr="002D295B">
        <w:trPr>
          <w:trHeight w:val="300"/>
          <w:jc w:val="center"/>
        </w:trPr>
        <w:tc>
          <w:tcPr>
            <w:tcW w:w="1566" w:type="pct"/>
            <w:tcBorders>
              <w:top w:val="nil"/>
              <w:left w:val="single" w:sz="8" w:space="0" w:color="000000"/>
              <w:bottom w:val="single" w:sz="8" w:space="0" w:color="000000"/>
              <w:right w:val="nil"/>
            </w:tcBorders>
            <w:vAlign w:val="bottom"/>
          </w:tcPr>
          <w:p w14:paraId="7784C5A6" w14:textId="77777777" w:rsidR="009A7C90" w:rsidRPr="00BB7C26" w:rsidRDefault="009A7C90" w:rsidP="002D295B">
            <w:pPr>
              <w:suppressAutoHyphens/>
              <w:snapToGrid w:val="0"/>
              <w:spacing w:after="0"/>
              <w:ind w:left="360"/>
              <w:jc w:val="both"/>
              <w:rPr>
                <w:rFonts w:asciiTheme="minorHAnsi" w:hAnsiTheme="minorHAnsi" w:cstheme="minorHAnsi"/>
                <w:i/>
                <w:color w:val="auto"/>
                <w:kern w:val="2"/>
                <w:sz w:val="22"/>
                <w:szCs w:val="22"/>
                <w:lang w:eastAsia="ar-SA"/>
              </w:rPr>
            </w:pPr>
            <w:r w:rsidRPr="00BB7C26">
              <w:rPr>
                <w:rFonts w:asciiTheme="minorHAnsi" w:hAnsiTheme="minorHAnsi" w:cstheme="minorHAnsi"/>
                <w:i/>
                <w:color w:val="auto"/>
                <w:sz w:val="22"/>
                <w:szCs w:val="22"/>
              </w:rPr>
              <w:t>- ebből vidéki</w:t>
            </w:r>
          </w:p>
        </w:tc>
        <w:tc>
          <w:tcPr>
            <w:tcW w:w="482" w:type="pct"/>
            <w:tcBorders>
              <w:top w:val="nil"/>
              <w:left w:val="single" w:sz="8" w:space="0" w:color="000000"/>
              <w:bottom w:val="single" w:sz="8" w:space="0" w:color="000000"/>
              <w:right w:val="nil"/>
            </w:tcBorders>
            <w:vAlign w:val="center"/>
          </w:tcPr>
          <w:p w14:paraId="3B9F6286"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183</w:t>
            </w:r>
          </w:p>
        </w:tc>
        <w:tc>
          <w:tcPr>
            <w:tcW w:w="402" w:type="pct"/>
            <w:tcBorders>
              <w:top w:val="nil"/>
              <w:left w:val="single" w:sz="8" w:space="0" w:color="000000"/>
              <w:bottom w:val="single" w:sz="8" w:space="0" w:color="000000"/>
              <w:right w:val="nil"/>
            </w:tcBorders>
            <w:vAlign w:val="center"/>
          </w:tcPr>
          <w:p w14:paraId="6C9373D6"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590</w:t>
            </w:r>
          </w:p>
        </w:tc>
        <w:tc>
          <w:tcPr>
            <w:tcW w:w="536" w:type="pct"/>
            <w:tcBorders>
              <w:top w:val="nil"/>
              <w:left w:val="single" w:sz="8" w:space="0" w:color="000000"/>
              <w:bottom w:val="single" w:sz="8" w:space="0" w:color="000000"/>
              <w:right w:val="nil"/>
            </w:tcBorders>
            <w:vAlign w:val="center"/>
          </w:tcPr>
          <w:p w14:paraId="6FCFCBAE"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340</w:t>
            </w:r>
          </w:p>
        </w:tc>
        <w:tc>
          <w:tcPr>
            <w:tcW w:w="500" w:type="pct"/>
            <w:tcBorders>
              <w:top w:val="nil"/>
              <w:left w:val="single" w:sz="8" w:space="0" w:color="000000"/>
              <w:bottom w:val="single" w:sz="8" w:space="0" w:color="000000"/>
              <w:right w:val="nil"/>
            </w:tcBorders>
            <w:vAlign w:val="center"/>
          </w:tcPr>
          <w:p w14:paraId="11C5C4A1"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194</w:t>
            </w:r>
          </w:p>
        </w:tc>
        <w:tc>
          <w:tcPr>
            <w:tcW w:w="462" w:type="pct"/>
            <w:tcBorders>
              <w:top w:val="nil"/>
              <w:left w:val="single" w:sz="8" w:space="0" w:color="000000"/>
              <w:bottom w:val="single" w:sz="8" w:space="0" w:color="000000"/>
              <w:right w:val="nil"/>
            </w:tcBorders>
            <w:vAlign w:val="center"/>
          </w:tcPr>
          <w:p w14:paraId="6B15160C"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210</w:t>
            </w:r>
          </w:p>
        </w:tc>
        <w:tc>
          <w:tcPr>
            <w:tcW w:w="458" w:type="pct"/>
            <w:tcBorders>
              <w:top w:val="nil"/>
              <w:left w:val="single" w:sz="8" w:space="0" w:color="000000"/>
              <w:bottom w:val="single" w:sz="8" w:space="0" w:color="000000"/>
              <w:right w:val="nil"/>
            </w:tcBorders>
            <w:vAlign w:val="center"/>
          </w:tcPr>
          <w:p w14:paraId="22FBC817"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330</w:t>
            </w:r>
          </w:p>
        </w:tc>
        <w:tc>
          <w:tcPr>
            <w:tcW w:w="593" w:type="pct"/>
            <w:tcBorders>
              <w:top w:val="nil"/>
              <w:left w:val="single" w:sz="8" w:space="0" w:color="000000"/>
              <w:bottom w:val="single" w:sz="8" w:space="0" w:color="000000"/>
              <w:right w:val="single" w:sz="8" w:space="0" w:color="000000"/>
            </w:tcBorders>
            <w:vAlign w:val="center"/>
          </w:tcPr>
          <w:p w14:paraId="3037EC67"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1 847</w:t>
            </w:r>
          </w:p>
        </w:tc>
      </w:tr>
      <w:tr w:rsidR="009A7C90" w:rsidRPr="00BB7C26" w14:paraId="5A456DA1" w14:textId="77777777" w:rsidTr="002D295B">
        <w:trPr>
          <w:trHeight w:val="300"/>
          <w:jc w:val="center"/>
        </w:trPr>
        <w:tc>
          <w:tcPr>
            <w:tcW w:w="1566" w:type="pct"/>
            <w:tcBorders>
              <w:top w:val="nil"/>
              <w:left w:val="single" w:sz="8" w:space="0" w:color="000000"/>
              <w:bottom w:val="single" w:sz="8" w:space="0" w:color="000000"/>
              <w:right w:val="nil"/>
            </w:tcBorders>
            <w:vAlign w:val="bottom"/>
          </w:tcPr>
          <w:p w14:paraId="5FBF2D80" w14:textId="77777777" w:rsidR="009A7C90" w:rsidRPr="00BB7C26" w:rsidRDefault="009A7C90" w:rsidP="002D295B">
            <w:pPr>
              <w:suppressAutoHyphens/>
              <w:snapToGrid w:val="0"/>
              <w:spacing w:after="0"/>
              <w:jc w:val="both"/>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Megjelentek száma:</w:t>
            </w:r>
          </w:p>
        </w:tc>
        <w:tc>
          <w:tcPr>
            <w:tcW w:w="482" w:type="pct"/>
            <w:tcBorders>
              <w:top w:val="nil"/>
              <w:left w:val="single" w:sz="8" w:space="0" w:color="000000"/>
              <w:bottom w:val="single" w:sz="8" w:space="0" w:color="000000"/>
              <w:right w:val="nil"/>
            </w:tcBorders>
            <w:vAlign w:val="center"/>
          </w:tcPr>
          <w:p w14:paraId="44417B90"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3 925</w:t>
            </w:r>
          </w:p>
        </w:tc>
        <w:tc>
          <w:tcPr>
            <w:tcW w:w="402" w:type="pct"/>
            <w:tcBorders>
              <w:top w:val="nil"/>
              <w:left w:val="single" w:sz="8" w:space="0" w:color="000000"/>
              <w:bottom w:val="single" w:sz="8" w:space="0" w:color="000000"/>
              <w:right w:val="nil"/>
            </w:tcBorders>
            <w:vAlign w:val="center"/>
          </w:tcPr>
          <w:p w14:paraId="1F2E2B04"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8 174</w:t>
            </w:r>
          </w:p>
        </w:tc>
        <w:tc>
          <w:tcPr>
            <w:tcW w:w="536" w:type="pct"/>
            <w:tcBorders>
              <w:top w:val="nil"/>
              <w:left w:val="single" w:sz="8" w:space="0" w:color="000000"/>
              <w:bottom w:val="single" w:sz="8" w:space="0" w:color="000000"/>
              <w:right w:val="nil"/>
            </w:tcBorders>
            <w:vAlign w:val="center"/>
          </w:tcPr>
          <w:p w14:paraId="4934FAEA"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6 330</w:t>
            </w:r>
          </w:p>
        </w:tc>
        <w:tc>
          <w:tcPr>
            <w:tcW w:w="500" w:type="pct"/>
            <w:tcBorders>
              <w:top w:val="nil"/>
              <w:left w:val="single" w:sz="8" w:space="0" w:color="000000"/>
              <w:bottom w:val="single" w:sz="8" w:space="0" w:color="000000"/>
              <w:right w:val="nil"/>
            </w:tcBorders>
            <w:vAlign w:val="center"/>
          </w:tcPr>
          <w:p w14:paraId="108AC145"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6 121</w:t>
            </w:r>
          </w:p>
        </w:tc>
        <w:tc>
          <w:tcPr>
            <w:tcW w:w="462" w:type="pct"/>
            <w:tcBorders>
              <w:top w:val="nil"/>
              <w:left w:val="single" w:sz="8" w:space="0" w:color="000000"/>
              <w:bottom w:val="single" w:sz="8" w:space="0" w:color="000000"/>
              <w:right w:val="nil"/>
            </w:tcBorders>
            <w:vAlign w:val="center"/>
          </w:tcPr>
          <w:p w14:paraId="36253AE0"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7 614</w:t>
            </w:r>
          </w:p>
        </w:tc>
        <w:tc>
          <w:tcPr>
            <w:tcW w:w="458" w:type="pct"/>
            <w:tcBorders>
              <w:top w:val="nil"/>
              <w:left w:val="single" w:sz="8" w:space="0" w:color="000000"/>
              <w:bottom w:val="single" w:sz="8" w:space="0" w:color="000000"/>
              <w:right w:val="nil"/>
            </w:tcBorders>
            <w:vAlign w:val="center"/>
          </w:tcPr>
          <w:p w14:paraId="4D506FCD"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7 312</w:t>
            </w:r>
          </w:p>
        </w:tc>
        <w:tc>
          <w:tcPr>
            <w:tcW w:w="593" w:type="pct"/>
            <w:tcBorders>
              <w:top w:val="nil"/>
              <w:left w:val="single" w:sz="8" w:space="0" w:color="000000"/>
              <w:bottom w:val="single" w:sz="8" w:space="0" w:color="000000"/>
              <w:right w:val="single" w:sz="8" w:space="0" w:color="000000"/>
            </w:tcBorders>
            <w:vAlign w:val="center"/>
          </w:tcPr>
          <w:p w14:paraId="21DDEFCE"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39 476</w:t>
            </w:r>
          </w:p>
        </w:tc>
      </w:tr>
      <w:tr w:rsidR="009A7C90" w:rsidRPr="00BB7C26" w14:paraId="27BA5E58" w14:textId="77777777" w:rsidTr="002D295B">
        <w:trPr>
          <w:trHeight w:val="300"/>
          <w:jc w:val="center"/>
        </w:trPr>
        <w:tc>
          <w:tcPr>
            <w:tcW w:w="1566" w:type="pct"/>
            <w:tcBorders>
              <w:top w:val="nil"/>
              <w:left w:val="single" w:sz="8" w:space="0" w:color="000000"/>
              <w:bottom w:val="single" w:sz="8" w:space="0" w:color="000000"/>
              <w:right w:val="nil"/>
            </w:tcBorders>
            <w:vAlign w:val="bottom"/>
          </w:tcPr>
          <w:p w14:paraId="348B9161" w14:textId="77777777" w:rsidR="009A7C90" w:rsidRPr="00BB7C26" w:rsidRDefault="009A7C90" w:rsidP="002D295B">
            <w:pPr>
              <w:pStyle w:val="Listaszerbekezds"/>
              <w:suppressAutoHyphens/>
              <w:snapToGrid w:val="0"/>
              <w:spacing w:after="0"/>
              <w:ind w:left="360"/>
              <w:jc w:val="both"/>
              <w:rPr>
                <w:rFonts w:asciiTheme="minorHAnsi" w:hAnsiTheme="minorHAnsi" w:cstheme="minorHAnsi"/>
                <w:i/>
                <w:color w:val="auto"/>
                <w:kern w:val="2"/>
                <w:sz w:val="22"/>
                <w:szCs w:val="22"/>
                <w:lang w:eastAsia="ar-SA"/>
              </w:rPr>
            </w:pPr>
            <w:r w:rsidRPr="00BB7C26">
              <w:rPr>
                <w:rFonts w:asciiTheme="minorHAnsi" w:hAnsiTheme="minorHAnsi" w:cstheme="minorHAnsi"/>
                <w:i/>
                <w:color w:val="auto"/>
                <w:sz w:val="22"/>
                <w:szCs w:val="22"/>
              </w:rPr>
              <w:t>- ebből előre bejelentke-</w:t>
            </w:r>
            <w:proofErr w:type="spellStart"/>
            <w:r w:rsidRPr="00BB7C26">
              <w:rPr>
                <w:rFonts w:asciiTheme="minorHAnsi" w:hAnsiTheme="minorHAnsi" w:cstheme="minorHAnsi"/>
                <w:i/>
                <w:color w:val="auto"/>
                <w:sz w:val="22"/>
                <w:szCs w:val="22"/>
              </w:rPr>
              <w:t>zettek</w:t>
            </w:r>
            <w:proofErr w:type="spellEnd"/>
            <w:r w:rsidRPr="00BB7C26">
              <w:rPr>
                <w:rFonts w:asciiTheme="minorHAnsi" w:hAnsiTheme="minorHAnsi" w:cstheme="minorHAnsi"/>
                <w:i/>
                <w:color w:val="auto"/>
                <w:sz w:val="22"/>
                <w:szCs w:val="22"/>
              </w:rPr>
              <w:t xml:space="preserve"> száma</w:t>
            </w:r>
          </w:p>
        </w:tc>
        <w:tc>
          <w:tcPr>
            <w:tcW w:w="482" w:type="pct"/>
            <w:tcBorders>
              <w:top w:val="nil"/>
              <w:left w:val="single" w:sz="8" w:space="0" w:color="000000"/>
              <w:bottom w:val="single" w:sz="8" w:space="0" w:color="000000"/>
              <w:right w:val="nil"/>
            </w:tcBorders>
            <w:vAlign w:val="center"/>
          </w:tcPr>
          <w:p w14:paraId="6955128C"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232</w:t>
            </w:r>
          </w:p>
        </w:tc>
        <w:tc>
          <w:tcPr>
            <w:tcW w:w="402" w:type="pct"/>
            <w:tcBorders>
              <w:top w:val="nil"/>
              <w:left w:val="single" w:sz="8" w:space="0" w:color="000000"/>
              <w:bottom w:val="single" w:sz="8" w:space="0" w:color="000000"/>
              <w:right w:val="nil"/>
            </w:tcBorders>
            <w:vAlign w:val="center"/>
          </w:tcPr>
          <w:p w14:paraId="7FB57CAB"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250</w:t>
            </w:r>
          </w:p>
        </w:tc>
        <w:tc>
          <w:tcPr>
            <w:tcW w:w="536" w:type="pct"/>
            <w:tcBorders>
              <w:top w:val="nil"/>
              <w:left w:val="single" w:sz="8" w:space="0" w:color="000000"/>
              <w:bottom w:val="single" w:sz="8" w:space="0" w:color="000000"/>
              <w:right w:val="nil"/>
            </w:tcBorders>
            <w:vAlign w:val="center"/>
          </w:tcPr>
          <w:p w14:paraId="707C96F7"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623</w:t>
            </w:r>
          </w:p>
        </w:tc>
        <w:tc>
          <w:tcPr>
            <w:tcW w:w="500" w:type="pct"/>
            <w:tcBorders>
              <w:top w:val="nil"/>
              <w:left w:val="single" w:sz="8" w:space="0" w:color="000000"/>
              <w:bottom w:val="single" w:sz="8" w:space="0" w:color="000000"/>
              <w:right w:val="nil"/>
            </w:tcBorders>
            <w:vAlign w:val="center"/>
          </w:tcPr>
          <w:p w14:paraId="76B882D4"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4 850</w:t>
            </w:r>
          </w:p>
        </w:tc>
        <w:tc>
          <w:tcPr>
            <w:tcW w:w="462" w:type="pct"/>
            <w:tcBorders>
              <w:top w:val="nil"/>
              <w:left w:val="single" w:sz="8" w:space="0" w:color="000000"/>
              <w:bottom w:val="single" w:sz="8" w:space="0" w:color="000000"/>
              <w:right w:val="nil"/>
            </w:tcBorders>
            <w:vAlign w:val="center"/>
          </w:tcPr>
          <w:p w14:paraId="1F7FFE05"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2 100</w:t>
            </w:r>
          </w:p>
        </w:tc>
        <w:tc>
          <w:tcPr>
            <w:tcW w:w="458" w:type="pct"/>
            <w:tcBorders>
              <w:top w:val="nil"/>
              <w:left w:val="single" w:sz="8" w:space="0" w:color="000000"/>
              <w:bottom w:val="single" w:sz="8" w:space="0" w:color="000000"/>
              <w:right w:val="nil"/>
            </w:tcBorders>
            <w:vAlign w:val="center"/>
          </w:tcPr>
          <w:p w14:paraId="0C40DB2A"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3 601</w:t>
            </w:r>
          </w:p>
        </w:tc>
        <w:tc>
          <w:tcPr>
            <w:tcW w:w="593" w:type="pct"/>
            <w:tcBorders>
              <w:top w:val="nil"/>
              <w:left w:val="single" w:sz="8" w:space="0" w:color="000000"/>
              <w:bottom w:val="single" w:sz="8" w:space="0" w:color="000000"/>
              <w:right w:val="single" w:sz="8" w:space="0" w:color="000000"/>
            </w:tcBorders>
            <w:vAlign w:val="center"/>
          </w:tcPr>
          <w:p w14:paraId="2F248977"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11 656</w:t>
            </w:r>
          </w:p>
        </w:tc>
      </w:tr>
      <w:tr w:rsidR="009A7C90" w:rsidRPr="00BB7C26" w14:paraId="365C0F99" w14:textId="77777777" w:rsidTr="002D295B">
        <w:trPr>
          <w:trHeight w:val="255"/>
          <w:jc w:val="center"/>
        </w:trPr>
        <w:tc>
          <w:tcPr>
            <w:tcW w:w="1566" w:type="pct"/>
            <w:tcBorders>
              <w:top w:val="nil"/>
              <w:left w:val="single" w:sz="8" w:space="0" w:color="000000"/>
              <w:bottom w:val="single" w:sz="8" w:space="0" w:color="000000"/>
              <w:right w:val="nil"/>
            </w:tcBorders>
            <w:vAlign w:val="bottom"/>
          </w:tcPr>
          <w:p w14:paraId="33C20DB7" w14:textId="77777777" w:rsidR="009A7C90" w:rsidRPr="00BB7C26" w:rsidRDefault="009A7C90" w:rsidP="002D295B">
            <w:pPr>
              <w:pStyle w:val="Listaszerbekezds"/>
              <w:suppressAutoHyphens/>
              <w:snapToGrid w:val="0"/>
              <w:spacing w:after="0"/>
              <w:ind w:left="360"/>
              <w:jc w:val="both"/>
              <w:rPr>
                <w:rFonts w:asciiTheme="minorHAnsi" w:hAnsiTheme="minorHAnsi" w:cstheme="minorHAnsi"/>
                <w:bCs/>
                <w:i/>
                <w:color w:val="auto"/>
                <w:kern w:val="2"/>
                <w:sz w:val="22"/>
                <w:szCs w:val="22"/>
                <w:lang w:eastAsia="ar-SA"/>
              </w:rPr>
            </w:pPr>
            <w:r w:rsidRPr="00BB7C26">
              <w:rPr>
                <w:rFonts w:asciiTheme="minorHAnsi" w:hAnsiTheme="minorHAnsi" w:cstheme="minorHAnsi"/>
                <w:bCs/>
                <w:i/>
                <w:color w:val="auto"/>
                <w:sz w:val="22"/>
                <w:szCs w:val="22"/>
              </w:rPr>
              <w:t>- szakrendelésre, kórház-</w:t>
            </w:r>
            <w:proofErr w:type="spellStart"/>
            <w:r w:rsidRPr="00BB7C26">
              <w:rPr>
                <w:rFonts w:asciiTheme="minorHAnsi" w:hAnsiTheme="minorHAnsi" w:cstheme="minorHAnsi"/>
                <w:bCs/>
                <w:i/>
                <w:color w:val="auto"/>
                <w:sz w:val="22"/>
                <w:szCs w:val="22"/>
              </w:rPr>
              <w:t>ba</w:t>
            </w:r>
            <w:proofErr w:type="spellEnd"/>
            <w:r w:rsidRPr="00BB7C26">
              <w:rPr>
                <w:rFonts w:asciiTheme="minorHAnsi" w:hAnsiTheme="minorHAnsi" w:cstheme="minorHAnsi"/>
                <w:bCs/>
                <w:i/>
                <w:color w:val="auto"/>
                <w:sz w:val="22"/>
                <w:szCs w:val="22"/>
              </w:rPr>
              <w:t xml:space="preserve"> utaltak száma</w:t>
            </w:r>
          </w:p>
        </w:tc>
        <w:tc>
          <w:tcPr>
            <w:tcW w:w="482" w:type="pct"/>
            <w:tcBorders>
              <w:top w:val="nil"/>
              <w:left w:val="single" w:sz="8" w:space="0" w:color="000000"/>
              <w:bottom w:val="single" w:sz="8" w:space="0" w:color="000000"/>
              <w:right w:val="nil"/>
            </w:tcBorders>
            <w:vAlign w:val="center"/>
          </w:tcPr>
          <w:p w14:paraId="369504B7"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141</w:t>
            </w:r>
          </w:p>
        </w:tc>
        <w:tc>
          <w:tcPr>
            <w:tcW w:w="402" w:type="pct"/>
            <w:tcBorders>
              <w:top w:val="nil"/>
              <w:left w:val="single" w:sz="8" w:space="0" w:color="000000"/>
              <w:bottom w:val="single" w:sz="8" w:space="0" w:color="000000"/>
              <w:right w:val="nil"/>
            </w:tcBorders>
            <w:vAlign w:val="center"/>
          </w:tcPr>
          <w:p w14:paraId="0DE2B527"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290</w:t>
            </w:r>
          </w:p>
        </w:tc>
        <w:tc>
          <w:tcPr>
            <w:tcW w:w="536" w:type="pct"/>
            <w:tcBorders>
              <w:top w:val="nil"/>
              <w:left w:val="single" w:sz="8" w:space="0" w:color="000000"/>
              <w:bottom w:val="single" w:sz="8" w:space="0" w:color="000000"/>
              <w:right w:val="nil"/>
            </w:tcBorders>
            <w:vAlign w:val="center"/>
          </w:tcPr>
          <w:p w14:paraId="4D4C5662"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139</w:t>
            </w:r>
          </w:p>
        </w:tc>
        <w:tc>
          <w:tcPr>
            <w:tcW w:w="500" w:type="pct"/>
            <w:tcBorders>
              <w:top w:val="nil"/>
              <w:left w:val="single" w:sz="8" w:space="0" w:color="000000"/>
              <w:bottom w:val="single" w:sz="8" w:space="0" w:color="000000"/>
              <w:right w:val="nil"/>
            </w:tcBorders>
            <w:vAlign w:val="center"/>
          </w:tcPr>
          <w:p w14:paraId="049AD6CE"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659</w:t>
            </w:r>
          </w:p>
        </w:tc>
        <w:tc>
          <w:tcPr>
            <w:tcW w:w="462" w:type="pct"/>
            <w:tcBorders>
              <w:top w:val="nil"/>
              <w:left w:val="single" w:sz="8" w:space="0" w:color="000000"/>
              <w:bottom w:val="single" w:sz="8" w:space="0" w:color="000000"/>
              <w:right w:val="nil"/>
            </w:tcBorders>
            <w:vAlign w:val="center"/>
          </w:tcPr>
          <w:p w14:paraId="432F5136"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837</w:t>
            </w:r>
          </w:p>
        </w:tc>
        <w:tc>
          <w:tcPr>
            <w:tcW w:w="458" w:type="pct"/>
            <w:tcBorders>
              <w:top w:val="nil"/>
              <w:left w:val="single" w:sz="8" w:space="0" w:color="000000"/>
              <w:bottom w:val="single" w:sz="8" w:space="0" w:color="000000"/>
              <w:right w:val="nil"/>
            </w:tcBorders>
            <w:vAlign w:val="center"/>
          </w:tcPr>
          <w:p w14:paraId="094B5D30"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720</w:t>
            </w:r>
          </w:p>
        </w:tc>
        <w:tc>
          <w:tcPr>
            <w:tcW w:w="593" w:type="pct"/>
            <w:tcBorders>
              <w:top w:val="nil"/>
              <w:left w:val="single" w:sz="8" w:space="0" w:color="000000"/>
              <w:bottom w:val="single" w:sz="8" w:space="0" w:color="000000"/>
              <w:right w:val="single" w:sz="8" w:space="0" w:color="000000"/>
            </w:tcBorders>
            <w:vAlign w:val="center"/>
          </w:tcPr>
          <w:p w14:paraId="2B42A260"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2 786</w:t>
            </w:r>
          </w:p>
        </w:tc>
      </w:tr>
    </w:tbl>
    <w:bookmarkEnd w:id="36"/>
    <w:p w14:paraId="04CF2871" w14:textId="3D5D214E" w:rsidR="009A7C90" w:rsidRPr="00BB7C26" w:rsidRDefault="009A7C90" w:rsidP="009A7C90">
      <w:pPr>
        <w:pStyle w:val="Szvegtrzs"/>
        <w:spacing w:after="0"/>
        <w:rPr>
          <w:rFonts w:asciiTheme="minorHAnsi" w:hAnsiTheme="minorHAnsi" w:cstheme="minorHAnsi"/>
          <w:i/>
          <w:sz w:val="18"/>
          <w:szCs w:val="18"/>
        </w:rPr>
      </w:pPr>
      <w:r w:rsidRPr="00BB7C26">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00A12D04">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Pr="00BB7C26">
        <w:rPr>
          <w:rFonts w:asciiTheme="minorHAnsi" w:hAnsiTheme="minorHAnsi" w:cstheme="minorHAnsi"/>
          <w:i/>
          <w:sz w:val="18"/>
          <w:szCs w:val="18"/>
        </w:rPr>
        <w:t xml:space="preserve">  (Forrás: Közigazgatási és Intézményirányítási Igazgatóság)</w:t>
      </w:r>
    </w:p>
    <w:p w14:paraId="1A4F31F2" w14:textId="77777777" w:rsidR="009A7C90" w:rsidRPr="00BB7C26" w:rsidRDefault="009A7C90" w:rsidP="009A7C90">
      <w:pPr>
        <w:pStyle w:val="Szvegtrzs"/>
        <w:spacing w:after="0"/>
        <w:jc w:val="both"/>
        <w:rPr>
          <w:rFonts w:asciiTheme="minorHAnsi" w:hAnsiTheme="minorHAnsi" w:cstheme="minorHAnsi"/>
          <w:sz w:val="18"/>
          <w:szCs w:val="18"/>
        </w:rPr>
      </w:pPr>
    </w:p>
    <w:p w14:paraId="6B3BE1E9" w14:textId="77777777" w:rsidR="009A7C90" w:rsidRPr="00BB7C26" w:rsidRDefault="009A7C90" w:rsidP="009A7C90">
      <w:pPr>
        <w:pStyle w:val="Szvegtrzs"/>
        <w:spacing w:after="0"/>
        <w:jc w:val="both"/>
        <w:rPr>
          <w:rFonts w:asciiTheme="minorHAnsi" w:hAnsiTheme="minorHAnsi" w:cstheme="minorHAnsi"/>
          <w:sz w:val="22"/>
          <w:szCs w:val="22"/>
        </w:rPr>
      </w:pPr>
      <w:r w:rsidRPr="00BB7C26">
        <w:rPr>
          <w:rFonts w:asciiTheme="minorHAnsi" w:hAnsiTheme="minorHAnsi" w:cstheme="minorHAnsi"/>
          <w:sz w:val="22"/>
          <w:szCs w:val="22"/>
        </w:rPr>
        <w:t>Amint az adatok mutatják a gyermekorvosok továbbra is nagy számban látnak el a környező településekről bejelentkezett lakosokat. A gyermek lakosság ügyeleti ellátására – felnőttek mellett –</w:t>
      </w:r>
      <w:r w:rsidRPr="00BB7C26">
        <w:rPr>
          <w:rFonts w:asciiTheme="minorHAnsi" w:hAnsiTheme="minorHAnsi" w:cstheme="minorHAnsi"/>
          <w:kern w:val="2"/>
          <w:sz w:val="22"/>
          <w:szCs w:val="22"/>
          <w:lang w:eastAsia="ar-SA"/>
        </w:rPr>
        <w:t xml:space="preserve"> </w:t>
      </w:r>
      <w:r w:rsidRPr="00BB7C26">
        <w:rPr>
          <w:rFonts w:asciiTheme="minorHAnsi" w:hAnsiTheme="minorHAnsi" w:cstheme="minorHAnsi"/>
          <w:sz w:val="22"/>
          <w:szCs w:val="22"/>
        </w:rPr>
        <w:t>a központi ügyeleten kerül sor.</w:t>
      </w:r>
    </w:p>
    <w:p w14:paraId="73568F0B" w14:textId="1D06F050" w:rsidR="009A7C90" w:rsidRDefault="009A7C90" w:rsidP="009A7C90">
      <w:pPr>
        <w:pStyle w:val="Szvegtrzs"/>
        <w:spacing w:after="0"/>
        <w:rPr>
          <w:rFonts w:asciiTheme="minorHAnsi" w:hAnsiTheme="minorHAnsi" w:cstheme="minorHAnsi"/>
          <w:kern w:val="2"/>
          <w:sz w:val="22"/>
          <w:szCs w:val="22"/>
          <w:lang w:eastAsia="ar-SA"/>
        </w:rPr>
      </w:pPr>
    </w:p>
    <w:p w14:paraId="2E3DE09D" w14:textId="77777777" w:rsidR="00E049A4" w:rsidRPr="00BB7C26" w:rsidRDefault="00E049A4" w:rsidP="009A7C90">
      <w:pPr>
        <w:pStyle w:val="Szvegtrzs"/>
        <w:spacing w:after="0"/>
        <w:rPr>
          <w:rFonts w:asciiTheme="minorHAnsi" w:hAnsiTheme="minorHAnsi" w:cstheme="minorHAnsi"/>
          <w:kern w:val="2"/>
          <w:sz w:val="22"/>
          <w:szCs w:val="22"/>
          <w:lang w:eastAsia="ar-SA"/>
        </w:rPr>
      </w:pPr>
    </w:p>
    <w:p w14:paraId="5ABA8C4F" w14:textId="77777777" w:rsidR="009A7C90" w:rsidRPr="00BB7C26" w:rsidRDefault="009A7C90" w:rsidP="009A7C90">
      <w:pPr>
        <w:pStyle w:val="Cmsor2"/>
        <w:spacing w:before="0" w:after="0"/>
        <w:jc w:val="left"/>
        <w:rPr>
          <w:rFonts w:asciiTheme="minorHAnsi" w:hAnsiTheme="minorHAnsi" w:cstheme="minorHAnsi"/>
          <w:bCs/>
          <w:szCs w:val="22"/>
          <w:u w:val="none"/>
          <w:lang w:eastAsia="hu-HU"/>
        </w:rPr>
      </w:pPr>
      <w:bookmarkStart w:id="37" w:name="_Toc52367837"/>
      <w:r w:rsidRPr="00BB7C26">
        <w:rPr>
          <w:rFonts w:asciiTheme="minorHAnsi" w:hAnsiTheme="minorHAnsi" w:cstheme="minorHAnsi"/>
          <w:bCs/>
          <w:szCs w:val="22"/>
          <w:u w:val="none"/>
          <w:lang w:eastAsia="hu-HU"/>
        </w:rPr>
        <w:t xml:space="preserve">3. </w:t>
      </w:r>
      <w:r w:rsidRPr="00BB7C26">
        <w:rPr>
          <w:rFonts w:asciiTheme="minorHAnsi" w:hAnsiTheme="minorHAnsi" w:cstheme="minorHAnsi"/>
          <w:bCs/>
          <w:szCs w:val="22"/>
          <w:lang w:eastAsia="hu-HU"/>
        </w:rPr>
        <w:t>Gyermekfogorvosi ellátás</w:t>
      </w:r>
      <w:bookmarkEnd w:id="37"/>
    </w:p>
    <w:p w14:paraId="41A5A185" w14:textId="77777777" w:rsidR="009A7C90" w:rsidRPr="00BB7C26" w:rsidRDefault="009A7C90" w:rsidP="009A7C90">
      <w:pPr>
        <w:spacing w:after="0"/>
        <w:jc w:val="both"/>
        <w:rPr>
          <w:rFonts w:asciiTheme="minorHAnsi" w:hAnsiTheme="minorHAnsi" w:cstheme="minorHAnsi"/>
          <w:b/>
          <w:bCs/>
          <w:i/>
          <w:color w:val="auto"/>
          <w:kern w:val="28"/>
          <w:sz w:val="22"/>
          <w:szCs w:val="22"/>
          <w:u w:val="single"/>
          <w:lang w:eastAsia="hu-HU"/>
        </w:rPr>
      </w:pPr>
    </w:p>
    <w:p w14:paraId="0A323799" w14:textId="77777777" w:rsidR="009A7C90" w:rsidRPr="00BB7C26" w:rsidRDefault="009A7C90" w:rsidP="009A7C90">
      <w:pPr>
        <w:tabs>
          <w:tab w:val="right" w:pos="9071"/>
        </w:tabs>
        <w:suppressAutoHyphens/>
        <w:spacing w:after="0"/>
        <w:jc w:val="both"/>
        <w:rPr>
          <w:rFonts w:asciiTheme="minorHAnsi" w:hAnsiTheme="minorHAnsi" w:cstheme="minorHAnsi"/>
          <w:color w:val="auto"/>
          <w:sz w:val="22"/>
          <w:szCs w:val="22"/>
        </w:rPr>
      </w:pPr>
      <w:r w:rsidRPr="00BB7C26">
        <w:rPr>
          <w:rFonts w:asciiTheme="minorHAnsi" w:hAnsiTheme="minorHAnsi" w:cstheme="minorHAnsi"/>
          <w:color w:val="auto"/>
          <w:kern w:val="2"/>
          <w:sz w:val="22"/>
          <w:szCs w:val="22"/>
          <w:lang w:eastAsia="ar-SA"/>
        </w:rPr>
        <w:t xml:space="preserve">A város lakosainak fogászati ellátása nyolc vegyes fogászati körzetben, valamint négy – a vegyes fogászati körzethez kapcsolódó – </w:t>
      </w:r>
      <w:proofErr w:type="gramStart"/>
      <w:r w:rsidRPr="00BB7C26">
        <w:rPr>
          <w:rFonts w:asciiTheme="minorHAnsi" w:hAnsiTheme="minorHAnsi" w:cstheme="minorHAnsi"/>
          <w:color w:val="auto"/>
          <w:kern w:val="2"/>
          <w:sz w:val="22"/>
          <w:szCs w:val="22"/>
          <w:lang w:eastAsia="ar-SA"/>
        </w:rPr>
        <w:t>iskola,-</w:t>
      </w:r>
      <w:proofErr w:type="gramEnd"/>
      <w:r w:rsidRPr="00BB7C26">
        <w:rPr>
          <w:rFonts w:asciiTheme="minorHAnsi" w:hAnsiTheme="minorHAnsi" w:cstheme="minorHAnsi"/>
          <w:color w:val="auto"/>
          <w:kern w:val="2"/>
          <w:sz w:val="22"/>
          <w:szCs w:val="22"/>
          <w:lang w:eastAsia="ar-SA"/>
        </w:rPr>
        <w:t xml:space="preserve"> ifjúsági fogászati körzetben történik. A folyamatos fogorvosi ellátást teszi lehetővé a hétvégeken, illetve ünnepnapokon működő fogorvosi ügyelet. </w:t>
      </w:r>
      <w:r w:rsidRPr="00BB7C26">
        <w:rPr>
          <w:rFonts w:asciiTheme="minorHAnsi" w:hAnsiTheme="minorHAnsi" w:cstheme="minorHAnsi"/>
          <w:color w:val="auto"/>
          <w:sz w:val="22"/>
          <w:szCs w:val="22"/>
        </w:rPr>
        <w:t>Az iskolafogászati alapellátáshoz tartozó gyermekeket fogászati gondozásban kell részesíteni, a preventív és terápiás ellátást a szükségletnek megfelelően, egyénileg, illetve csoportosan. Évente két alkalommal szükséges a tanulók csoportos fogászati vizsgálata és kezelése. Az óvodások szűrővizsgálata a tagóvodák fogászati körzete szerinti fogorvosi rendelőben történik, és egészségnapon szakemberek – a fogápolás helyes technikája és a fogszuvasodás megelőzése témakörben – adnak tájékoztatást a gyermekek részére.</w:t>
      </w:r>
    </w:p>
    <w:p w14:paraId="438B989C" w14:textId="77777777" w:rsidR="009A7C90" w:rsidRPr="00BB7C26" w:rsidRDefault="009A7C90" w:rsidP="009A7C90">
      <w:pPr>
        <w:tabs>
          <w:tab w:val="right" w:pos="9071"/>
        </w:tabs>
        <w:suppressAutoHyphens/>
        <w:spacing w:after="0"/>
        <w:rPr>
          <w:rFonts w:asciiTheme="minorHAnsi" w:hAnsiTheme="minorHAnsi" w:cstheme="minorHAnsi"/>
          <w:color w:val="auto"/>
          <w:kern w:val="2"/>
          <w:sz w:val="22"/>
          <w:szCs w:val="22"/>
        </w:rPr>
      </w:pPr>
    </w:p>
    <w:p w14:paraId="5D6A8312" w14:textId="77777777" w:rsidR="009A7C90" w:rsidRPr="00BB7C26" w:rsidRDefault="009A7C90" w:rsidP="009A7C90">
      <w:pPr>
        <w:pStyle w:val="Szvegtrzsbehzssal"/>
        <w:spacing w:after="0"/>
        <w:ind w:left="0"/>
        <w:jc w:val="center"/>
        <w:rPr>
          <w:rFonts w:asciiTheme="minorHAnsi" w:hAnsiTheme="minorHAnsi" w:cstheme="minorHAnsi"/>
          <w:b/>
          <w:bCs/>
          <w:iCs/>
          <w:color w:val="auto"/>
          <w:sz w:val="22"/>
          <w:szCs w:val="22"/>
        </w:rPr>
      </w:pPr>
      <w:r w:rsidRPr="00BB7C26">
        <w:rPr>
          <w:rFonts w:asciiTheme="minorHAnsi" w:hAnsiTheme="minorHAnsi" w:cstheme="minorHAnsi"/>
          <w:b/>
          <w:bCs/>
          <w:iCs/>
          <w:color w:val="auto"/>
          <w:sz w:val="22"/>
          <w:szCs w:val="22"/>
        </w:rPr>
        <w:t>A 18. életév alattiakra vonatkozó a körzetbe bejelentkezett állandó lakosok létszáma</w:t>
      </w:r>
    </w:p>
    <w:p w14:paraId="5A3320AE" w14:textId="77777777" w:rsidR="009A7C90" w:rsidRPr="00BB7C26" w:rsidRDefault="009A7C90" w:rsidP="009A7C90">
      <w:pPr>
        <w:tabs>
          <w:tab w:val="right" w:pos="9071"/>
        </w:tabs>
        <w:suppressAutoHyphens/>
        <w:spacing w:after="0"/>
        <w:jc w:val="center"/>
        <w:rPr>
          <w:rFonts w:asciiTheme="minorHAnsi" w:hAnsiTheme="minorHAnsi" w:cstheme="minorHAnsi"/>
          <w:b/>
          <w:bCs/>
          <w:iCs/>
          <w:color w:val="auto"/>
          <w:sz w:val="22"/>
          <w:szCs w:val="22"/>
        </w:rPr>
      </w:pPr>
      <w:r w:rsidRPr="00BB7C26">
        <w:rPr>
          <w:rFonts w:asciiTheme="minorHAnsi" w:hAnsiTheme="minorHAnsi" w:cstheme="minorHAnsi"/>
          <w:b/>
          <w:bCs/>
          <w:iCs/>
          <w:color w:val="auto"/>
          <w:sz w:val="22"/>
          <w:szCs w:val="22"/>
        </w:rPr>
        <w:t>(201</w:t>
      </w:r>
      <w:r>
        <w:rPr>
          <w:rFonts w:asciiTheme="minorHAnsi" w:hAnsiTheme="minorHAnsi" w:cstheme="minorHAnsi"/>
          <w:b/>
          <w:bCs/>
          <w:iCs/>
          <w:color w:val="auto"/>
          <w:sz w:val="22"/>
          <w:szCs w:val="22"/>
        </w:rPr>
        <w:t>9</w:t>
      </w:r>
      <w:r w:rsidRPr="00BB7C26">
        <w:rPr>
          <w:rFonts w:asciiTheme="minorHAnsi" w:hAnsiTheme="minorHAnsi" w:cstheme="minorHAnsi"/>
          <w:b/>
          <w:bCs/>
          <w:iCs/>
          <w:color w:val="auto"/>
          <w:sz w:val="22"/>
          <w:szCs w:val="22"/>
        </w:rPr>
        <w:t>.)</w:t>
      </w:r>
    </w:p>
    <w:p w14:paraId="76799690" w14:textId="77777777" w:rsidR="009A7C90" w:rsidRPr="00BB7C26" w:rsidRDefault="009A7C90" w:rsidP="009A7C90">
      <w:pPr>
        <w:tabs>
          <w:tab w:val="right" w:pos="9071"/>
        </w:tabs>
        <w:suppressAutoHyphens/>
        <w:spacing w:after="0"/>
        <w:jc w:val="center"/>
        <w:rPr>
          <w:rFonts w:asciiTheme="minorHAnsi" w:hAnsiTheme="minorHAnsi" w:cstheme="minorHAnsi"/>
          <w:color w:val="auto"/>
          <w:kern w:val="2"/>
          <w:sz w:val="22"/>
          <w:szCs w:val="22"/>
          <w:lang w:eastAsia="ar-SA"/>
        </w:rPr>
      </w:pPr>
    </w:p>
    <w:tbl>
      <w:tblPr>
        <w:tblW w:w="5000" w:type="pct"/>
        <w:jc w:val="center"/>
        <w:tblCellMar>
          <w:left w:w="30" w:type="dxa"/>
          <w:right w:w="30" w:type="dxa"/>
        </w:tblCellMar>
        <w:tblLook w:val="0000" w:firstRow="0" w:lastRow="0" w:firstColumn="0" w:lastColumn="0" w:noHBand="0" w:noVBand="0"/>
      </w:tblPr>
      <w:tblGrid>
        <w:gridCol w:w="1783"/>
        <w:gridCol w:w="915"/>
        <w:gridCol w:w="913"/>
        <w:gridCol w:w="913"/>
        <w:gridCol w:w="913"/>
        <w:gridCol w:w="913"/>
        <w:gridCol w:w="913"/>
        <w:gridCol w:w="913"/>
        <w:gridCol w:w="913"/>
        <w:gridCol w:w="965"/>
      </w:tblGrid>
      <w:tr w:rsidR="009A7C90" w:rsidRPr="00BB7C26" w14:paraId="02844101" w14:textId="77777777" w:rsidTr="002D295B">
        <w:trPr>
          <w:trHeight w:val="317"/>
          <w:jc w:val="center"/>
        </w:trPr>
        <w:tc>
          <w:tcPr>
            <w:tcW w:w="887" w:type="pct"/>
            <w:tcBorders>
              <w:top w:val="single" w:sz="4" w:space="0" w:color="000000"/>
              <w:left w:val="single" w:sz="4" w:space="0" w:color="000000"/>
              <w:bottom w:val="single" w:sz="4" w:space="0" w:color="000000"/>
              <w:right w:val="nil"/>
            </w:tcBorders>
            <w:vAlign w:val="center"/>
          </w:tcPr>
          <w:p w14:paraId="31920CF9" w14:textId="77777777" w:rsidR="009A7C90" w:rsidRPr="00BB7C26" w:rsidRDefault="009A7C90" w:rsidP="002D295B">
            <w:pPr>
              <w:suppressAutoHyphens/>
              <w:snapToGrid w:val="0"/>
              <w:spacing w:after="0"/>
              <w:jc w:val="both"/>
              <w:rPr>
                <w:rFonts w:asciiTheme="minorHAnsi" w:hAnsiTheme="minorHAnsi" w:cstheme="minorHAnsi"/>
                <w:b/>
                <w:bCs/>
                <w:color w:val="auto"/>
                <w:kern w:val="2"/>
                <w:sz w:val="22"/>
                <w:szCs w:val="22"/>
                <w:lang w:eastAsia="ar-SA"/>
              </w:rPr>
            </w:pPr>
          </w:p>
        </w:tc>
        <w:tc>
          <w:tcPr>
            <w:tcW w:w="455" w:type="pct"/>
            <w:tcBorders>
              <w:top w:val="single" w:sz="4" w:space="0" w:color="000000"/>
              <w:left w:val="single" w:sz="4" w:space="0" w:color="000000"/>
              <w:bottom w:val="single" w:sz="4" w:space="0" w:color="000000"/>
              <w:right w:val="nil"/>
            </w:tcBorders>
            <w:vAlign w:val="center"/>
          </w:tcPr>
          <w:p w14:paraId="4B086D45"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I. körzet</w:t>
            </w:r>
          </w:p>
        </w:tc>
        <w:tc>
          <w:tcPr>
            <w:tcW w:w="454" w:type="pct"/>
            <w:tcBorders>
              <w:top w:val="single" w:sz="4" w:space="0" w:color="000000"/>
              <w:left w:val="single" w:sz="4" w:space="0" w:color="000000"/>
              <w:bottom w:val="single" w:sz="4" w:space="0" w:color="000000"/>
              <w:right w:val="nil"/>
            </w:tcBorders>
            <w:vAlign w:val="center"/>
          </w:tcPr>
          <w:p w14:paraId="1D54CE7A"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II. körzet</w:t>
            </w:r>
          </w:p>
        </w:tc>
        <w:tc>
          <w:tcPr>
            <w:tcW w:w="454" w:type="pct"/>
            <w:tcBorders>
              <w:top w:val="single" w:sz="4" w:space="0" w:color="000000"/>
              <w:left w:val="single" w:sz="4" w:space="0" w:color="000000"/>
              <w:bottom w:val="single" w:sz="4" w:space="0" w:color="000000"/>
              <w:right w:val="nil"/>
            </w:tcBorders>
            <w:vAlign w:val="center"/>
          </w:tcPr>
          <w:p w14:paraId="5981F310"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III. körzet</w:t>
            </w:r>
          </w:p>
        </w:tc>
        <w:tc>
          <w:tcPr>
            <w:tcW w:w="454" w:type="pct"/>
            <w:tcBorders>
              <w:top w:val="single" w:sz="4" w:space="0" w:color="000000"/>
              <w:left w:val="single" w:sz="4" w:space="0" w:color="000000"/>
              <w:bottom w:val="single" w:sz="4" w:space="0" w:color="000000"/>
              <w:right w:val="nil"/>
            </w:tcBorders>
            <w:vAlign w:val="center"/>
          </w:tcPr>
          <w:p w14:paraId="6956975C"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IV. körzet</w:t>
            </w:r>
          </w:p>
        </w:tc>
        <w:tc>
          <w:tcPr>
            <w:tcW w:w="454" w:type="pct"/>
            <w:tcBorders>
              <w:top w:val="single" w:sz="4" w:space="0" w:color="000000"/>
              <w:left w:val="single" w:sz="4" w:space="0" w:color="000000"/>
              <w:bottom w:val="single" w:sz="4" w:space="0" w:color="000000"/>
              <w:right w:val="nil"/>
            </w:tcBorders>
            <w:vAlign w:val="center"/>
          </w:tcPr>
          <w:p w14:paraId="39F98980"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V. körzet</w:t>
            </w:r>
          </w:p>
        </w:tc>
        <w:tc>
          <w:tcPr>
            <w:tcW w:w="454" w:type="pct"/>
            <w:tcBorders>
              <w:top w:val="single" w:sz="4" w:space="0" w:color="000000"/>
              <w:left w:val="single" w:sz="4" w:space="0" w:color="000000"/>
              <w:bottom w:val="single" w:sz="4" w:space="0" w:color="000000"/>
              <w:right w:val="nil"/>
            </w:tcBorders>
            <w:vAlign w:val="center"/>
          </w:tcPr>
          <w:p w14:paraId="351CCE9D"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VI. körzet</w:t>
            </w:r>
          </w:p>
        </w:tc>
        <w:tc>
          <w:tcPr>
            <w:tcW w:w="454" w:type="pct"/>
            <w:tcBorders>
              <w:top w:val="single" w:sz="4" w:space="0" w:color="000000"/>
              <w:left w:val="single" w:sz="4" w:space="0" w:color="000000"/>
              <w:bottom w:val="single" w:sz="4" w:space="0" w:color="000000"/>
              <w:right w:val="nil"/>
            </w:tcBorders>
            <w:vAlign w:val="center"/>
          </w:tcPr>
          <w:p w14:paraId="2D2F3215"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VII. körzet</w:t>
            </w:r>
          </w:p>
        </w:tc>
        <w:tc>
          <w:tcPr>
            <w:tcW w:w="454" w:type="pct"/>
            <w:tcBorders>
              <w:top w:val="single" w:sz="4" w:space="0" w:color="000000"/>
              <w:left w:val="single" w:sz="4" w:space="0" w:color="000000"/>
              <w:bottom w:val="single" w:sz="4" w:space="0" w:color="000000"/>
              <w:right w:val="nil"/>
            </w:tcBorders>
            <w:vAlign w:val="center"/>
          </w:tcPr>
          <w:p w14:paraId="06A10954"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VIII. körzet</w:t>
            </w:r>
          </w:p>
        </w:tc>
        <w:tc>
          <w:tcPr>
            <w:tcW w:w="481" w:type="pct"/>
            <w:tcBorders>
              <w:top w:val="single" w:sz="4" w:space="0" w:color="000000"/>
              <w:left w:val="single" w:sz="4" w:space="0" w:color="000000"/>
              <w:bottom w:val="single" w:sz="4" w:space="0" w:color="000000"/>
              <w:right w:val="single" w:sz="4" w:space="0" w:color="000000"/>
            </w:tcBorders>
            <w:vAlign w:val="center"/>
          </w:tcPr>
          <w:p w14:paraId="6AEF89BE"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Össze-</w:t>
            </w:r>
            <w:proofErr w:type="spellStart"/>
            <w:r w:rsidRPr="00BB7C26">
              <w:rPr>
                <w:rFonts w:asciiTheme="minorHAnsi" w:hAnsiTheme="minorHAnsi" w:cstheme="minorHAnsi"/>
                <w:b/>
                <w:bCs/>
                <w:color w:val="auto"/>
                <w:sz w:val="22"/>
                <w:szCs w:val="22"/>
              </w:rPr>
              <w:t>sen</w:t>
            </w:r>
            <w:proofErr w:type="spellEnd"/>
            <w:r w:rsidRPr="00BB7C26">
              <w:rPr>
                <w:rFonts w:asciiTheme="minorHAnsi" w:hAnsiTheme="minorHAnsi" w:cstheme="minorHAnsi"/>
                <w:b/>
                <w:bCs/>
                <w:color w:val="auto"/>
                <w:sz w:val="22"/>
                <w:szCs w:val="22"/>
              </w:rPr>
              <w:t>:</w:t>
            </w:r>
          </w:p>
        </w:tc>
      </w:tr>
      <w:tr w:rsidR="009A7C90" w:rsidRPr="00BB7C26" w14:paraId="6D14147A" w14:textId="77777777" w:rsidTr="002D295B">
        <w:trPr>
          <w:trHeight w:val="302"/>
          <w:jc w:val="center"/>
        </w:trPr>
        <w:tc>
          <w:tcPr>
            <w:tcW w:w="887" w:type="pct"/>
            <w:tcBorders>
              <w:top w:val="nil"/>
              <w:left w:val="single" w:sz="4" w:space="0" w:color="000000"/>
              <w:bottom w:val="single" w:sz="4" w:space="0" w:color="000000"/>
              <w:right w:val="nil"/>
            </w:tcBorders>
            <w:vAlign w:val="center"/>
          </w:tcPr>
          <w:p w14:paraId="26BE63F5"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Ellátandó gyermeklétszám</w:t>
            </w:r>
          </w:p>
        </w:tc>
        <w:tc>
          <w:tcPr>
            <w:tcW w:w="455" w:type="pct"/>
            <w:tcBorders>
              <w:top w:val="nil"/>
              <w:left w:val="single" w:sz="4" w:space="0" w:color="000000"/>
              <w:bottom w:val="single" w:sz="4" w:space="0" w:color="000000"/>
              <w:right w:val="nil"/>
            </w:tcBorders>
            <w:vAlign w:val="center"/>
          </w:tcPr>
          <w:p w14:paraId="710D885E"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458</w:t>
            </w:r>
          </w:p>
        </w:tc>
        <w:tc>
          <w:tcPr>
            <w:tcW w:w="454" w:type="pct"/>
            <w:tcBorders>
              <w:top w:val="nil"/>
              <w:left w:val="single" w:sz="4" w:space="0" w:color="000000"/>
              <w:bottom w:val="single" w:sz="4" w:space="0" w:color="000000"/>
              <w:right w:val="nil"/>
            </w:tcBorders>
            <w:vAlign w:val="center"/>
          </w:tcPr>
          <w:p w14:paraId="2F35713D"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127</w:t>
            </w:r>
          </w:p>
        </w:tc>
        <w:tc>
          <w:tcPr>
            <w:tcW w:w="454" w:type="pct"/>
            <w:tcBorders>
              <w:top w:val="nil"/>
              <w:left w:val="single" w:sz="4" w:space="0" w:color="000000"/>
              <w:bottom w:val="single" w:sz="4" w:space="0" w:color="000000"/>
              <w:right w:val="nil"/>
            </w:tcBorders>
            <w:vAlign w:val="center"/>
          </w:tcPr>
          <w:p w14:paraId="30460B00"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4 325</w:t>
            </w:r>
          </w:p>
        </w:tc>
        <w:tc>
          <w:tcPr>
            <w:tcW w:w="454" w:type="pct"/>
            <w:tcBorders>
              <w:top w:val="nil"/>
              <w:left w:val="single" w:sz="4" w:space="0" w:color="000000"/>
              <w:bottom w:val="single" w:sz="4" w:space="0" w:color="000000"/>
              <w:right w:val="nil"/>
            </w:tcBorders>
            <w:vAlign w:val="center"/>
          </w:tcPr>
          <w:p w14:paraId="0A20D0AD"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1 100</w:t>
            </w:r>
          </w:p>
        </w:tc>
        <w:tc>
          <w:tcPr>
            <w:tcW w:w="454" w:type="pct"/>
            <w:tcBorders>
              <w:top w:val="nil"/>
              <w:left w:val="single" w:sz="4" w:space="0" w:color="000000"/>
              <w:bottom w:val="single" w:sz="4" w:space="0" w:color="000000"/>
              <w:right w:val="nil"/>
            </w:tcBorders>
            <w:vAlign w:val="center"/>
          </w:tcPr>
          <w:p w14:paraId="27F22FE0"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1 404</w:t>
            </w:r>
          </w:p>
        </w:tc>
        <w:tc>
          <w:tcPr>
            <w:tcW w:w="454" w:type="pct"/>
            <w:tcBorders>
              <w:top w:val="nil"/>
              <w:left w:val="single" w:sz="4" w:space="0" w:color="000000"/>
              <w:bottom w:val="single" w:sz="4" w:space="0" w:color="000000"/>
              <w:right w:val="nil"/>
            </w:tcBorders>
            <w:vAlign w:val="center"/>
          </w:tcPr>
          <w:p w14:paraId="1123729A"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751</w:t>
            </w:r>
          </w:p>
        </w:tc>
        <w:tc>
          <w:tcPr>
            <w:tcW w:w="454" w:type="pct"/>
            <w:tcBorders>
              <w:top w:val="nil"/>
              <w:left w:val="single" w:sz="4" w:space="0" w:color="000000"/>
              <w:bottom w:val="single" w:sz="4" w:space="0" w:color="000000"/>
              <w:right w:val="nil"/>
            </w:tcBorders>
            <w:vAlign w:val="center"/>
          </w:tcPr>
          <w:p w14:paraId="17F049B3"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980</w:t>
            </w:r>
          </w:p>
        </w:tc>
        <w:tc>
          <w:tcPr>
            <w:tcW w:w="454" w:type="pct"/>
            <w:tcBorders>
              <w:top w:val="nil"/>
              <w:left w:val="single" w:sz="4" w:space="0" w:color="000000"/>
              <w:bottom w:val="single" w:sz="4" w:space="0" w:color="000000"/>
              <w:right w:val="nil"/>
            </w:tcBorders>
            <w:vAlign w:val="center"/>
          </w:tcPr>
          <w:p w14:paraId="78482400"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607</w:t>
            </w:r>
          </w:p>
        </w:tc>
        <w:tc>
          <w:tcPr>
            <w:tcW w:w="481" w:type="pct"/>
            <w:tcBorders>
              <w:top w:val="nil"/>
              <w:left w:val="single" w:sz="4" w:space="0" w:color="000000"/>
              <w:bottom w:val="single" w:sz="4" w:space="0" w:color="000000"/>
              <w:right w:val="single" w:sz="4" w:space="0" w:color="000000"/>
            </w:tcBorders>
            <w:vAlign w:val="center"/>
          </w:tcPr>
          <w:p w14:paraId="029A1B40"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9 752</w:t>
            </w:r>
          </w:p>
        </w:tc>
      </w:tr>
      <w:tr w:rsidR="009A7C90" w:rsidRPr="00BB7C26" w14:paraId="5EEC80DE" w14:textId="77777777" w:rsidTr="002D295B">
        <w:trPr>
          <w:trHeight w:val="302"/>
          <w:jc w:val="center"/>
        </w:trPr>
        <w:tc>
          <w:tcPr>
            <w:tcW w:w="887" w:type="pct"/>
            <w:tcBorders>
              <w:top w:val="nil"/>
              <w:left w:val="single" w:sz="4" w:space="0" w:color="000000"/>
              <w:bottom w:val="single" w:sz="4" w:space="0" w:color="000000"/>
              <w:right w:val="nil"/>
            </w:tcBorders>
            <w:vAlign w:val="center"/>
          </w:tcPr>
          <w:p w14:paraId="36628F4C"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Rendelésen megjelentek száma</w:t>
            </w:r>
          </w:p>
        </w:tc>
        <w:tc>
          <w:tcPr>
            <w:tcW w:w="455" w:type="pct"/>
            <w:tcBorders>
              <w:top w:val="nil"/>
              <w:left w:val="single" w:sz="4" w:space="0" w:color="000000"/>
              <w:bottom w:val="single" w:sz="4" w:space="0" w:color="000000"/>
              <w:right w:val="nil"/>
            </w:tcBorders>
            <w:vAlign w:val="center"/>
          </w:tcPr>
          <w:p w14:paraId="7E2034A4"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34</w:t>
            </w:r>
          </w:p>
        </w:tc>
        <w:tc>
          <w:tcPr>
            <w:tcW w:w="454" w:type="pct"/>
            <w:tcBorders>
              <w:top w:val="nil"/>
              <w:left w:val="single" w:sz="4" w:space="0" w:color="000000"/>
              <w:bottom w:val="single" w:sz="4" w:space="0" w:color="000000"/>
              <w:right w:val="nil"/>
            </w:tcBorders>
            <w:vAlign w:val="center"/>
          </w:tcPr>
          <w:p w14:paraId="34907635"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64</w:t>
            </w:r>
          </w:p>
        </w:tc>
        <w:tc>
          <w:tcPr>
            <w:tcW w:w="454" w:type="pct"/>
            <w:tcBorders>
              <w:top w:val="nil"/>
              <w:left w:val="single" w:sz="4" w:space="0" w:color="000000"/>
              <w:bottom w:val="single" w:sz="4" w:space="0" w:color="000000"/>
              <w:right w:val="nil"/>
            </w:tcBorders>
            <w:vAlign w:val="center"/>
          </w:tcPr>
          <w:p w14:paraId="2513A832"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2 823</w:t>
            </w:r>
          </w:p>
        </w:tc>
        <w:tc>
          <w:tcPr>
            <w:tcW w:w="454" w:type="pct"/>
            <w:tcBorders>
              <w:top w:val="nil"/>
              <w:left w:val="single" w:sz="4" w:space="0" w:color="000000"/>
              <w:bottom w:val="single" w:sz="4" w:space="0" w:color="000000"/>
              <w:right w:val="nil"/>
            </w:tcBorders>
            <w:vAlign w:val="center"/>
          </w:tcPr>
          <w:p w14:paraId="7E2850F0"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963</w:t>
            </w:r>
          </w:p>
        </w:tc>
        <w:tc>
          <w:tcPr>
            <w:tcW w:w="454" w:type="pct"/>
            <w:tcBorders>
              <w:top w:val="nil"/>
              <w:left w:val="single" w:sz="4" w:space="0" w:color="000000"/>
              <w:bottom w:val="single" w:sz="4" w:space="0" w:color="000000"/>
              <w:right w:val="nil"/>
            </w:tcBorders>
            <w:vAlign w:val="center"/>
          </w:tcPr>
          <w:p w14:paraId="6BB61207"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1 659</w:t>
            </w:r>
          </w:p>
        </w:tc>
        <w:tc>
          <w:tcPr>
            <w:tcW w:w="454" w:type="pct"/>
            <w:tcBorders>
              <w:top w:val="nil"/>
              <w:left w:val="single" w:sz="4" w:space="0" w:color="000000"/>
              <w:bottom w:val="single" w:sz="4" w:space="0" w:color="000000"/>
              <w:right w:val="nil"/>
            </w:tcBorders>
            <w:vAlign w:val="center"/>
          </w:tcPr>
          <w:p w14:paraId="42DE86B6"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1 361</w:t>
            </w:r>
          </w:p>
        </w:tc>
        <w:tc>
          <w:tcPr>
            <w:tcW w:w="454" w:type="pct"/>
            <w:tcBorders>
              <w:top w:val="nil"/>
              <w:left w:val="single" w:sz="4" w:space="0" w:color="000000"/>
              <w:bottom w:val="single" w:sz="4" w:space="0" w:color="000000"/>
              <w:right w:val="nil"/>
            </w:tcBorders>
            <w:vAlign w:val="center"/>
          </w:tcPr>
          <w:p w14:paraId="6DE2CACF"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572</w:t>
            </w:r>
          </w:p>
        </w:tc>
        <w:tc>
          <w:tcPr>
            <w:tcW w:w="454" w:type="pct"/>
            <w:tcBorders>
              <w:top w:val="nil"/>
              <w:left w:val="single" w:sz="4" w:space="0" w:color="000000"/>
              <w:bottom w:val="single" w:sz="4" w:space="0" w:color="000000"/>
              <w:right w:val="nil"/>
            </w:tcBorders>
            <w:vAlign w:val="center"/>
          </w:tcPr>
          <w:p w14:paraId="308B471C"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607</w:t>
            </w:r>
          </w:p>
        </w:tc>
        <w:tc>
          <w:tcPr>
            <w:tcW w:w="481" w:type="pct"/>
            <w:tcBorders>
              <w:top w:val="nil"/>
              <w:left w:val="single" w:sz="4" w:space="0" w:color="000000"/>
              <w:bottom w:val="single" w:sz="4" w:space="0" w:color="000000"/>
              <w:right w:val="single" w:sz="4" w:space="0" w:color="000000"/>
            </w:tcBorders>
            <w:vAlign w:val="center"/>
          </w:tcPr>
          <w:p w14:paraId="6A33C3D4"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8 083</w:t>
            </w:r>
          </w:p>
        </w:tc>
      </w:tr>
      <w:tr w:rsidR="009A7C90" w:rsidRPr="00BB7C26" w14:paraId="4F998B90" w14:textId="77777777" w:rsidTr="002D295B">
        <w:trPr>
          <w:trHeight w:val="302"/>
          <w:jc w:val="center"/>
        </w:trPr>
        <w:tc>
          <w:tcPr>
            <w:tcW w:w="887" w:type="pct"/>
            <w:tcBorders>
              <w:top w:val="nil"/>
              <w:left w:val="single" w:sz="4" w:space="0" w:color="000000"/>
              <w:bottom w:val="single" w:sz="4" w:space="0" w:color="000000"/>
              <w:right w:val="nil"/>
            </w:tcBorders>
            <w:vAlign w:val="center"/>
          </w:tcPr>
          <w:p w14:paraId="3218B139"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Szűrés</w:t>
            </w:r>
          </w:p>
        </w:tc>
        <w:tc>
          <w:tcPr>
            <w:tcW w:w="455" w:type="pct"/>
            <w:tcBorders>
              <w:top w:val="nil"/>
              <w:left w:val="single" w:sz="4" w:space="0" w:color="000000"/>
              <w:bottom w:val="single" w:sz="4" w:space="0" w:color="000000"/>
              <w:right w:val="nil"/>
            </w:tcBorders>
            <w:vAlign w:val="center"/>
          </w:tcPr>
          <w:p w14:paraId="785392BF"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458</w:t>
            </w:r>
          </w:p>
        </w:tc>
        <w:tc>
          <w:tcPr>
            <w:tcW w:w="454" w:type="pct"/>
            <w:tcBorders>
              <w:top w:val="nil"/>
              <w:left w:val="single" w:sz="4" w:space="0" w:color="000000"/>
              <w:bottom w:val="single" w:sz="4" w:space="0" w:color="000000"/>
              <w:right w:val="nil"/>
            </w:tcBorders>
            <w:vAlign w:val="center"/>
          </w:tcPr>
          <w:p w14:paraId="3931AEAF"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4</w:t>
            </w:r>
          </w:p>
        </w:tc>
        <w:tc>
          <w:tcPr>
            <w:tcW w:w="454" w:type="pct"/>
            <w:tcBorders>
              <w:top w:val="nil"/>
              <w:left w:val="single" w:sz="4" w:space="0" w:color="000000"/>
              <w:bottom w:val="single" w:sz="4" w:space="0" w:color="000000"/>
              <w:right w:val="nil"/>
            </w:tcBorders>
            <w:vAlign w:val="center"/>
          </w:tcPr>
          <w:p w14:paraId="42074ECF"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705</w:t>
            </w:r>
          </w:p>
        </w:tc>
        <w:tc>
          <w:tcPr>
            <w:tcW w:w="454" w:type="pct"/>
            <w:tcBorders>
              <w:top w:val="nil"/>
              <w:left w:val="single" w:sz="4" w:space="0" w:color="000000"/>
              <w:bottom w:val="single" w:sz="4" w:space="0" w:color="000000"/>
              <w:right w:val="nil"/>
            </w:tcBorders>
            <w:vAlign w:val="center"/>
          </w:tcPr>
          <w:p w14:paraId="2D672FDF"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980</w:t>
            </w:r>
          </w:p>
        </w:tc>
        <w:tc>
          <w:tcPr>
            <w:tcW w:w="454" w:type="pct"/>
            <w:tcBorders>
              <w:top w:val="nil"/>
              <w:left w:val="single" w:sz="4" w:space="0" w:color="000000"/>
              <w:bottom w:val="single" w:sz="4" w:space="0" w:color="000000"/>
              <w:right w:val="nil"/>
            </w:tcBorders>
            <w:vAlign w:val="center"/>
          </w:tcPr>
          <w:p w14:paraId="6AA43B3A"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1 406</w:t>
            </w:r>
          </w:p>
        </w:tc>
        <w:tc>
          <w:tcPr>
            <w:tcW w:w="454" w:type="pct"/>
            <w:tcBorders>
              <w:top w:val="nil"/>
              <w:left w:val="single" w:sz="4" w:space="0" w:color="000000"/>
              <w:bottom w:val="single" w:sz="4" w:space="0" w:color="000000"/>
              <w:right w:val="nil"/>
            </w:tcBorders>
            <w:vAlign w:val="center"/>
          </w:tcPr>
          <w:p w14:paraId="39810945"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1 308</w:t>
            </w:r>
          </w:p>
        </w:tc>
        <w:tc>
          <w:tcPr>
            <w:tcW w:w="454" w:type="pct"/>
            <w:tcBorders>
              <w:top w:val="nil"/>
              <w:left w:val="single" w:sz="4" w:space="0" w:color="000000"/>
              <w:bottom w:val="single" w:sz="4" w:space="0" w:color="000000"/>
              <w:right w:val="nil"/>
            </w:tcBorders>
            <w:vAlign w:val="center"/>
          </w:tcPr>
          <w:p w14:paraId="264D76CE"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294</w:t>
            </w:r>
          </w:p>
        </w:tc>
        <w:tc>
          <w:tcPr>
            <w:tcW w:w="454" w:type="pct"/>
            <w:tcBorders>
              <w:top w:val="nil"/>
              <w:left w:val="single" w:sz="4" w:space="0" w:color="000000"/>
              <w:bottom w:val="single" w:sz="4" w:space="0" w:color="000000"/>
              <w:right w:val="nil"/>
            </w:tcBorders>
            <w:vAlign w:val="center"/>
          </w:tcPr>
          <w:p w14:paraId="04D39568"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607</w:t>
            </w:r>
          </w:p>
        </w:tc>
        <w:tc>
          <w:tcPr>
            <w:tcW w:w="481" w:type="pct"/>
            <w:tcBorders>
              <w:top w:val="nil"/>
              <w:left w:val="single" w:sz="4" w:space="0" w:color="000000"/>
              <w:bottom w:val="single" w:sz="4" w:space="0" w:color="000000"/>
              <w:right w:val="single" w:sz="4" w:space="0" w:color="000000"/>
            </w:tcBorders>
            <w:vAlign w:val="center"/>
          </w:tcPr>
          <w:p w14:paraId="44175EB8"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5 402</w:t>
            </w:r>
          </w:p>
        </w:tc>
      </w:tr>
      <w:tr w:rsidR="009A7C90" w:rsidRPr="00BB7C26" w14:paraId="0EDA2682" w14:textId="77777777" w:rsidTr="002D295B">
        <w:trPr>
          <w:trHeight w:val="302"/>
          <w:jc w:val="center"/>
        </w:trPr>
        <w:tc>
          <w:tcPr>
            <w:tcW w:w="887" w:type="pct"/>
            <w:tcBorders>
              <w:top w:val="nil"/>
              <w:left w:val="single" w:sz="4" w:space="0" w:color="000000"/>
              <w:bottom w:val="single" w:sz="4" w:space="0" w:color="000000"/>
              <w:right w:val="nil"/>
            </w:tcBorders>
            <w:vAlign w:val="center"/>
          </w:tcPr>
          <w:p w14:paraId="508C0188"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Fluoridkezelés</w:t>
            </w:r>
          </w:p>
        </w:tc>
        <w:tc>
          <w:tcPr>
            <w:tcW w:w="455" w:type="pct"/>
            <w:tcBorders>
              <w:top w:val="nil"/>
              <w:left w:val="single" w:sz="4" w:space="0" w:color="000000"/>
              <w:bottom w:val="single" w:sz="4" w:space="0" w:color="000000"/>
              <w:right w:val="nil"/>
            </w:tcBorders>
            <w:vAlign w:val="center"/>
          </w:tcPr>
          <w:p w14:paraId="26239FAA"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458</w:t>
            </w:r>
          </w:p>
        </w:tc>
        <w:tc>
          <w:tcPr>
            <w:tcW w:w="454" w:type="pct"/>
            <w:tcBorders>
              <w:top w:val="nil"/>
              <w:left w:val="single" w:sz="4" w:space="0" w:color="000000"/>
              <w:bottom w:val="single" w:sz="4" w:space="0" w:color="000000"/>
              <w:right w:val="nil"/>
            </w:tcBorders>
            <w:vAlign w:val="center"/>
          </w:tcPr>
          <w:p w14:paraId="3FB10DC1"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4</w:t>
            </w:r>
          </w:p>
        </w:tc>
        <w:tc>
          <w:tcPr>
            <w:tcW w:w="454" w:type="pct"/>
            <w:tcBorders>
              <w:top w:val="nil"/>
              <w:left w:val="single" w:sz="4" w:space="0" w:color="000000"/>
              <w:bottom w:val="single" w:sz="4" w:space="0" w:color="000000"/>
              <w:right w:val="nil"/>
            </w:tcBorders>
            <w:vAlign w:val="center"/>
          </w:tcPr>
          <w:p w14:paraId="06698C85"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1 410</w:t>
            </w:r>
          </w:p>
        </w:tc>
        <w:tc>
          <w:tcPr>
            <w:tcW w:w="454" w:type="pct"/>
            <w:tcBorders>
              <w:top w:val="nil"/>
              <w:left w:val="single" w:sz="4" w:space="0" w:color="000000"/>
              <w:bottom w:val="single" w:sz="4" w:space="0" w:color="000000"/>
              <w:right w:val="nil"/>
            </w:tcBorders>
            <w:vAlign w:val="center"/>
          </w:tcPr>
          <w:p w14:paraId="1A4070E8"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817</w:t>
            </w:r>
          </w:p>
        </w:tc>
        <w:tc>
          <w:tcPr>
            <w:tcW w:w="454" w:type="pct"/>
            <w:tcBorders>
              <w:top w:val="nil"/>
              <w:left w:val="single" w:sz="4" w:space="0" w:color="000000"/>
              <w:bottom w:val="single" w:sz="4" w:space="0" w:color="000000"/>
              <w:right w:val="nil"/>
            </w:tcBorders>
            <w:vAlign w:val="center"/>
          </w:tcPr>
          <w:p w14:paraId="35383CAA"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3 400</w:t>
            </w:r>
          </w:p>
        </w:tc>
        <w:tc>
          <w:tcPr>
            <w:tcW w:w="454" w:type="pct"/>
            <w:tcBorders>
              <w:top w:val="nil"/>
              <w:left w:val="single" w:sz="4" w:space="0" w:color="000000"/>
              <w:bottom w:val="single" w:sz="4" w:space="0" w:color="000000"/>
              <w:right w:val="nil"/>
            </w:tcBorders>
            <w:vAlign w:val="center"/>
          </w:tcPr>
          <w:p w14:paraId="497C0B11"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2 585</w:t>
            </w:r>
          </w:p>
        </w:tc>
        <w:tc>
          <w:tcPr>
            <w:tcW w:w="454" w:type="pct"/>
            <w:tcBorders>
              <w:top w:val="nil"/>
              <w:left w:val="single" w:sz="4" w:space="0" w:color="000000"/>
              <w:bottom w:val="single" w:sz="4" w:space="0" w:color="000000"/>
              <w:right w:val="nil"/>
            </w:tcBorders>
            <w:vAlign w:val="center"/>
          </w:tcPr>
          <w:p w14:paraId="36C165B1"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582</w:t>
            </w:r>
          </w:p>
        </w:tc>
        <w:tc>
          <w:tcPr>
            <w:tcW w:w="454" w:type="pct"/>
            <w:tcBorders>
              <w:top w:val="nil"/>
              <w:left w:val="single" w:sz="4" w:space="0" w:color="000000"/>
              <w:bottom w:val="single" w:sz="4" w:space="0" w:color="000000"/>
              <w:right w:val="nil"/>
            </w:tcBorders>
            <w:vAlign w:val="center"/>
          </w:tcPr>
          <w:p w14:paraId="3466FAF6"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509</w:t>
            </w:r>
          </w:p>
        </w:tc>
        <w:tc>
          <w:tcPr>
            <w:tcW w:w="481" w:type="pct"/>
            <w:tcBorders>
              <w:top w:val="nil"/>
              <w:left w:val="single" w:sz="4" w:space="0" w:color="000000"/>
              <w:bottom w:val="single" w:sz="4" w:space="0" w:color="000000"/>
              <w:right w:val="single" w:sz="4" w:space="0" w:color="000000"/>
            </w:tcBorders>
            <w:vAlign w:val="center"/>
          </w:tcPr>
          <w:p w14:paraId="6DB68A07"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9 765</w:t>
            </w:r>
          </w:p>
        </w:tc>
      </w:tr>
      <w:tr w:rsidR="009A7C90" w:rsidRPr="00BB7C26" w14:paraId="0E5CBA11" w14:textId="77777777" w:rsidTr="002D295B">
        <w:trPr>
          <w:trHeight w:val="317"/>
          <w:jc w:val="center"/>
        </w:trPr>
        <w:tc>
          <w:tcPr>
            <w:tcW w:w="887" w:type="pct"/>
            <w:tcBorders>
              <w:top w:val="nil"/>
              <w:left w:val="single" w:sz="4" w:space="0" w:color="000000"/>
              <w:bottom w:val="single" w:sz="4" w:space="0" w:color="000000"/>
              <w:right w:val="nil"/>
            </w:tcBorders>
            <w:vAlign w:val="center"/>
          </w:tcPr>
          <w:p w14:paraId="6203F55C"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Tömés</w:t>
            </w:r>
          </w:p>
        </w:tc>
        <w:tc>
          <w:tcPr>
            <w:tcW w:w="455" w:type="pct"/>
            <w:tcBorders>
              <w:top w:val="nil"/>
              <w:left w:val="single" w:sz="4" w:space="0" w:color="000000"/>
              <w:bottom w:val="single" w:sz="4" w:space="0" w:color="000000"/>
              <w:right w:val="nil"/>
            </w:tcBorders>
            <w:vAlign w:val="center"/>
          </w:tcPr>
          <w:p w14:paraId="4CE8A3BC"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74</w:t>
            </w:r>
          </w:p>
        </w:tc>
        <w:tc>
          <w:tcPr>
            <w:tcW w:w="454" w:type="pct"/>
            <w:tcBorders>
              <w:top w:val="nil"/>
              <w:left w:val="single" w:sz="4" w:space="0" w:color="000000"/>
              <w:bottom w:val="single" w:sz="4" w:space="0" w:color="000000"/>
              <w:right w:val="nil"/>
            </w:tcBorders>
            <w:vAlign w:val="center"/>
          </w:tcPr>
          <w:p w14:paraId="13DE50EC"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42</w:t>
            </w:r>
          </w:p>
        </w:tc>
        <w:tc>
          <w:tcPr>
            <w:tcW w:w="454" w:type="pct"/>
            <w:tcBorders>
              <w:top w:val="nil"/>
              <w:left w:val="single" w:sz="4" w:space="0" w:color="000000"/>
              <w:bottom w:val="single" w:sz="4" w:space="0" w:color="000000"/>
              <w:right w:val="nil"/>
            </w:tcBorders>
            <w:vAlign w:val="center"/>
          </w:tcPr>
          <w:p w14:paraId="52D3173E"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11</w:t>
            </w:r>
          </w:p>
        </w:tc>
        <w:tc>
          <w:tcPr>
            <w:tcW w:w="454" w:type="pct"/>
            <w:tcBorders>
              <w:top w:val="nil"/>
              <w:left w:val="single" w:sz="4" w:space="0" w:color="000000"/>
              <w:bottom w:val="single" w:sz="4" w:space="0" w:color="000000"/>
              <w:right w:val="nil"/>
            </w:tcBorders>
            <w:vAlign w:val="center"/>
          </w:tcPr>
          <w:p w14:paraId="072F977E"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185</w:t>
            </w:r>
          </w:p>
        </w:tc>
        <w:tc>
          <w:tcPr>
            <w:tcW w:w="454" w:type="pct"/>
            <w:tcBorders>
              <w:top w:val="nil"/>
              <w:left w:val="single" w:sz="4" w:space="0" w:color="000000"/>
              <w:bottom w:val="single" w:sz="4" w:space="0" w:color="000000"/>
              <w:right w:val="nil"/>
            </w:tcBorders>
            <w:vAlign w:val="center"/>
          </w:tcPr>
          <w:p w14:paraId="47D37AD0"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31</w:t>
            </w:r>
          </w:p>
        </w:tc>
        <w:tc>
          <w:tcPr>
            <w:tcW w:w="454" w:type="pct"/>
            <w:tcBorders>
              <w:top w:val="nil"/>
              <w:left w:val="single" w:sz="4" w:space="0" w:color="000000"/>
              <w:bottom w:val="single" w:sz="4" w:space="0" w:color="000000"/>
              <w:right w:val="nil"/>
            </w:tcBorders>
            <w:vAlign w:val="center"/>
          </w:tcPr>
          <w:p w14:paraId="171B66B1"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82</w:t>
            </w:r>
          </w:p>
        </w:tc>
        <w:tc>
          <w:tcPr>
            <w:tcW w:w="454" w:type="pct"/>
            <w:tcBorders>
              <w:top w:val="nil"/>
              <w:left w:val="single" w:sz="4" w:space="0" w:color="000000"/>
              <w:bottom w:val="single" w:sz="4" w:space="0" w:color="000000"/>
              <w:right w:val="nil"/>
            </w:tcBorders>
            <w:vAlign w:val="center"/>
          </w:tcPr>
          <w:p w14:paraId="113F41B6"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277</w:t>
            </w:r>
          </w:p>
        </w:tc>
        <w:tc>
          <w:tcPr>
            <w:tcW w:w="454" w:type="pct"/>
            <w:tcBorders>
              <w:top w:val="nil"/>
              <w:left w:val="single" w:sz="4" w:space="0" w:color="000000"/>
              <w:bottom w:val="single" w:sz="4" w:space="0" w:color="000000"/>
              <w:right w:val="nil"/>
            </w:tcBorders>
            <w:vAlign w:val="center"/>
          </w:tcPr>
          <w:p w14:paraId="42C89971"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37</w:t>
            </w:r>
          </w:p>
        </w:tc>
        <w:tc>
          <w:tcPr>
            <w:tcW w:w="481" w:type="pct"/>
            <w:tcBorders>
              <w:top w:val="nil"/>
              <w:left w:val="single" w:sz="4" w:space="0" w:color="000000"/>
              <w:bottom w:val="single" w:sz="4" w:space="0" w:color="000000"/>
              <w:right w:val="single" w:sz="4" w:space="0" w:color="000000"/>
            </w:tcBorders>
            <w:vAlign w:val="center"/>
          </w:tcPr>
          <w:p w14:paraId="24B351FA"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739</w:t>
            </w:r>
          </w:p>
        </w:tc>
      </w:tr>
      <w:tr w:rsidR="009A7C90" w:rsidRPr="00BB7C26" w14:paraId="4622FA94" w14:textId="77777777" w:rsidTr="002D295B">
        <w:trPr>
          <w:trHeight w:val="302"/>
          <w:jc w:val="center"/>
        </w:trPr>
        <w:tc>
          <w:tcPr>
            <w:tcW w:w="887" w:type="pct"/>
            <w:tcBorders>
              <w:top w:val="nil"/>
              <w:left w:val="single" w:sz="4" w:space="0" w:color="000000"/>
              <w:bottom w:val="single" w:sz="4" w:space="0" w:color="000000"/>
              <w:right w:val="nil"/>
            </w:tcBorders>
            <w:vAlign w:val="center"/>
          </w:tcPr>
          <w:p w14:paraId="165AD447"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Gyökértömés</w:t>
            </w:r>
          </w:p>
        </w:tc>
        <w:tc>
          <w:tcPr>
            <w:tcW w:w="455" w:type="pct"/>
            <w:tcBorders>
              <w:top w:val="nil"/>
              <w:left w:val="single" w:sz="4" w:space="0" w:color="000000"/>
              <w:bottom w:val="single" w:sz="4" w:space="0" w:color="000000"/>
              <w:right w:val="nil"/>
            </w:tcBorders>
            <w:vAlign w:val="center"/>
          </w:tcPr>
          <w:p w14:paraId="358E60D0"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3</w:t>
            </w:r>
          </w:p>
        </w:tc>
        <w:tc>
          <w:tcPr>
            <w:tcW w:w="454" w:type="pct"/>
            <w:tcBorders>
              <w:top w:val="nil"/>
              <w:left w:val="single" w:sz="4" w:space="0" w:color="000000"/>
              <w:bottom w:val="single" w:sz="4" w:space="0" w:color="000000"/>
              <w:right w:val="nil"/>
            </w:tcBorders>
            <w:vAlign w:val="center"/>
          </w:tcPr>
          <w:p w14:paraId="3224EE2B"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w:t>
            </w:r>
          </w:p>
        </w:tc>
        <w:tc>
          <w:tcPr>
            <w:tcW w:w="454" w:type="pct"/>
            <w:tcBorders>
              <w:top w:val="nil"/>
              <w:left w:val="single" w:sz="4" w:space="0" w:color="000000"/>
              <w:bottom w:val="single" w:sz="4" w:space="0" w:color="000000"/>
              <w:right w:val="nil"/>
            </w:tcBorders>
            <w:vAlign w:val="center"/>
          </w:tcPr>
          <w:p w14:paraId="4DD1C2F5"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11</w:t>
            </w:r>
          </w:p>
        </w:tc>
        <w:tc>
          <w:tcPr>
            <w:tcW w:w="454" w:type="pct"/>
            <w:tcBorders>
              <w:top w:val="nil"/>
              <w:left w:val="single" w:sz="4" w:space="0" w:color="000000"/>
              <w:bottom w:val="single" w:sz="4" w:space="0" w:color="000000"/>
              <w:right w:val="nil"/>
            </w:tcBorders>
            <w:vAlign w:val="center"/>
          </w:tcPr>
          <w:p w14:paraId="03311AF5"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18</w:t>
            </w:r>
          </w:p>
        </w:tc>
        <w:tc>
          <w:tcPr>
            <w:tcW w:w="454" w:type="pct"/>
            <w:tcBorders>
              <w:top w:val="nil"/>
              <w:left w:val="single" w:sz="4" w:space="0" w:color="000000"/>
              <w:bottom w:val="single" w:sz="4" w:space="0" w:color="000000"/>
              <w:right w:val="nil"/>
            </w:tcBorders>
            <w:vAlign w:val="center"/>
          </w:tcPr>
          <w:p w14:paraId="0DE3D657"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w:t>
            </w:r>
          </w:p>
        </w:tc>
        <w:tc>
          <w:tcPr>
            <w:tcW w:w="454" w:type="pct"/>
            <w:tcBorders>
              <w:top w:val="nil"/>
              <w:left w:val="single" w:sz="4" w:space="0" w:color="000000"/>
              <w:bottom w:val="single" w:sz="4" w:space="0" w:color="000000"/>
              <w:right w:val="nil"/>
            </w:tcBorders>
            <w:vAlign w:val="center"/>
          </w:tcPr>
          <w:p w14:paraId="78A276F6"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8</w:t>
            </w:r>
          </w:p>
        </w:tc>
        <w:tc>
          <w:tcPr>
            <w:tcW w:w="454" w:type="pct"/>
            <w:tcBorders>
              <w:top w:val="nil"/>
              <w:left w:val="single" w:sz="4" w:space="0" w:color="000000"/>
              <w:bottom w:val="single" w:sz="4" w:space="0" w:color="000000"/>
              <w:right w:val="nil"/>
            </w:tcBorders>
            <w:vAlign w:val="center"/>
          </w:tcPr>
          <w:p w14:paraId="0BBAA46C"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w:t>
            </w:r>
          </w:p>
        </w:tc>
        <w:tc>
          <w:tcPr>
            <w:tcW w:w="454" w:type="pct"/>
            <w:tcBorders>
              <w:top w:val="nil"/>
              <w:left w:val="single" w:sz="4" w:space="0" w:color="000000"/>
              <w:bottom w:val="single" w:sz="4" w:space="0" w:color="000000"/>
              <w:right w:val="nil"/>
            </w:tcBorders>
            <w:vAlign w:val="center"/>
          </w:tcPr>
          <w:p w14:paraId="124269D3"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6</w:t>
            </w:r>
          </w:p>
        </w:tc>
        <w:tc>
          <w:tcPr>
            <w:tcW w:w="481" w:type="pct"/>
            <w:tcBorders>
              <w:top w:val="nil"/>
              <w:left w:val="single" w:sz="4" w:space="0" w:color="000000"/>
              <w:bottom w:val="single" w:sz="4" w:space="0" w:color="000000"/>
              <w:right w:val="single" w:sz="4" w:space="0" w:color="000000"/>
            </w:tcBorders>
            <w:vAlign w:val="center"/>
          </w:tcPr>
          <w:p w14:paraId="18E28C09"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49</w:t>
            </w:r>
          </w:p>
        </w:tc>
      </w:tr>
      <w:tr w:rsidR="009A7C90" w:rsidRPr="00BB7C26" w14:paraId="59F8F50A" w14:textId="77777777" w:rsidTr="002D295B">
        <w:trPr>
          <w:trHeight w:val="302"/>
          <w:jc w:val="center"/>
        </w:trPr>
        <w:tc>
          <w:tcPr>
            <w:tcW w:w="887" w:type="pct"/>
            <w:tcBorders>
              <w:top w:val="nil"/>
              <w:left w:val="single" w:sz="4" w:space="0" w:color="000000"/>
              <w:bottom w:val="single" w:sz="4" w:space="0" w:color="000000"/>
              <w:right w:val="nil"/>
            </w:tcBorders>
            <w:vAlign w:val="center"/>
          </w:tcPr>
          <w:p w14:paraId="46F3DA47"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proofErr w:type="spellStart"/>
            <w:r w:rsidRPr="00BB7C26">
              <w:rPr>
                <w:rFonts w:asciiTheme="minorHAnsi" w:hAnsiTheme="minorHAnsi" w:cstheme="minorHAnsi"/>
                <w:b/>
                <w:bCs/>
                <w:color w:val="auto"/>
                <w:sz w:val="22"/>
                <w:szCs w:val="22"/>
              </w:rPr>
              <w:t>Depurálás</w:t>
            </w:r>
            <w:proofErr w:type="spellEnd"/>
            <w:r w:rsidRPr="00BB7C26">
              <w:rPr>
                <w:rFonts w:asciiTheme="minorHAnsi" w:hAnsiTheme="minorHAnsi" w:cstheme="minorHAnsi"/>
                <w:b/>
                <w:bCs/>
                <w:color w:val="auto"/>
                <w:sz w:val="22"/>
                <w:szCs w:val="22"/>
              </w:rPr>
              <w:t>, ínykezelés</w:t>
            </w:r>
          </w:p>
        </w:tc>
        <w:tc>
          <w:tcPr>
            <w:tcW w:w="455" w:type="pct"/>
            <w:tcBorders>
              <w:top w:val="nil"/>
              <w:left w:val="single" w:sz="4" w:space="0" w:color="000000"/>
              <w:bottom w:val="single" w:sz="4" w:space="0" w:color="000000"/>
              <w:right w:val="nil"/>
            </w:tcBorders>
            <w:vAlign w:val="center"/>
          </w:tcPr>
          <w:p w14:paraId="1409BFD2"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10</w:t>
            </w:r>
          </w:p>
        </w:tc>
        <w:tc>
          <w:tcPr>
            <w:tcW w:w="454" w:type="pct"/>
            <w:tcBorders>
              <w:top w:val="nil"/>
              <w:left w:val="single" w:sz="4" w:space="0" w:color="000000"/>
              <w:bottom w:val="single" w:sz="4" w:space="0" w:color="000000"/>
              <w:right w:val="nil"/>
            </w:tcBorders>
            <w:vAlign w:val="center"/>
          </w:tcPr>
          <w:p w14:paraId="55108F97"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16</w:t>
            </w:r>
          </w:p>
        </w:tc>
        <w:tc>
          <w:tcPr>
            <w:tcW w:w="454" w:type="pct"/>
            <w:tcBorders>
              <w:top w:val="nil"/>
              <w:left w:val="single" w:sz="4" w:space="0" w:color="000000"/>
              <w:bottom w:val="single" w:sz="4" w:space="0" w:color="000000"/>
              <w:right w:val="nil"/>
            </w:tcBorders>
            <w:vAlign w:val="center"/>
          </w:tcPr>
          <w:p w14:paraId="77616573"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w:t>
            </w:r>
          </w:p>
        </w:tc>
        <w:tc>
          <w:tcPr>
            <w:tcW w:w="454" w:type="pct"/>
            <w:tcBorders>
              <w:top w:val="nil"/>
              <w:left w:val="single" w:sz="4" w:space="0" w:color="000000"/>
              <w:bottom w:val="single" w:sz="4" w:space="0" w:color="000000"/>
              <w:right w:val="nil"/>
            </w:tcBorders>
            <w:vAlign w:val="center"/>
          </w:tcPr>
          <w:p w14:paraId="6E7DE58F"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12</w:t>
            </w:r>
          </w:p>
        </w:tc>
        <w:tc>
          <w:tcPr>
            <w:tcW w:w="454" w:type="pct"/>
            <w:tcBorders>
              <w:top w:val="nil"/>
              <w:left w:val="single" w:sz="4" w:space="0" w:color="000000"/>
              <w:bottom w:val="single" w:sz="4" w:space="0" w:color="000000"/>
              <w:right w:val="nil"/>
            </w:tcBorders>
            <w:vAlign w:val="center"/>
          </w:tcPr>
          <w:p w14:paraId="6EDC97A8"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7</w:t>
            </w:r>
          </w:p>
        </w:tc>
        <w:tc>
          <w:tcPr>
            <w:tcW w:w="454" w:type="pct"/>
            <w:tcBorders>
              <w:top w:val="nil"/>
              <w:left w:val="single" w:sz="4" w:space="0" w:color="000000"/>
              <w:bottom w:val="single" w:sz="4" w:space="0" w:color="000000"/>
              <w:right w:val="nil"/>
            </w:tcBorders>
            <w:vAlign w:val="center"/>
          </w:tcPr>
          <w:p w14:paraId="1FB2F9DA"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60</w:t>
            </w:r>
          </w:p>
        </w:tc>
        <w:tc>
          <w:tcPr>
            <w:tcW w:w="454" w:type="pct"/>
            <w:tcBorders>
              <w:top w:val="nil"/>
              <w:left w:val="single" w:sz="4" w:space="0" w:color="000000"/>
              <w:bottom w:val="single" w:sz="4" w:space="0" w:color="000000"/>
              <w:right w:val="nil"/>
            </w:tcBorders>
            <w:vAlign w:val="center"/>
          </w:tcPr>
          <w:p w14:paraId="3027D060"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10</w:t>
            </w:r>
          </w:p>
        </w:tc>
        <w:tc>
          <w:tcPr>
            <w:tcW w:w="454" w:type="pct"/>
            <w:tcBorders>
              <w:top w:val="nil"/>
              <w:left w:val="single" w:sz="4" w:space="0" w:color="000000"/>
              <w:bottom w:val="single" w:sz="4" w:space="0" w:color="000000"/>
              <w:right w:val="nil"/>
            </w:tcBorders>
            <w:vAlign w:val="center"/>
          </w:tcPr>
          <w:p w14:paraId="0271C4DA"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102</w:t>
            </w:r>
          </w:p>
        </w:tc>
        <w:tc>
          <w:tcPr>
            <w:tcW w:w="481" w:type="pct"/>
            <w:tcBorders>
              <w:top w:val="nil"/>
              <w:left w:val="single" w:sz="4" w:space="0" w:color="000000"/>
              <w:bottom w:val="single" w:sz="4" w:space="0" w:color="000000"/>
              <w:right w:val="single" w:sz="4" w:space="0" w:color="000000"/>
            </w:tcBorders>
            <w:vAlign w:val="center"/>
          </w:tcPr>
          <w:p w14:paraId="619987BB"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228</w:t>
            </w:r>
          </w:p>
        </w:tc>
      </w:tr>
      <w:tr w:rsidR="009A7C90" w:rsidRPr="00BB7C26" w14:paraId="48A86CD6" w14:textId="77777777" w:rsidTr="002D295B">
        <w:trPr>
          <w:trHeight w:val="302"/>
          <w:jc w:val="center"/>
        </w:trPr>
        <w:tc>
          <w:tcPr>
            <w:tcW w:w="887" w:type="pct"/>
            <w:tcBorders>
              <w:top w:val="nil"/>
              <w:left w:val="single" w:sz="4" w:space="0" w:color="000000"/>
              <w:bottom w:val="single" w:sz="4" w:space="0" w:color="000000"/>
              <w:right w:val="nil"/>
            </w:tcBorders>
            <w:vAlign w:val="center"/>
          </w:tcPr>
          <w:p w14:paraId="3EDD64E3"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proofErr w:type="spellStart"/>
            <w:r w:rsidRPr="00BB7C26">
              <w:rPr>
                <w:rFonts w:asciiTheme="minorHAnsi" w:hAnsiTheme="minorHAnsi" w:cstheme="minorHAnsi"/>
                <w:b/>
                <w:bCs/>
                <w:color w:val="auto"/>
                <w:sz w:val="22"/>
                <w:szCs w:val="22"/>
              </w:rPr>
              <w:t>Injectió</w:t>
            </w:r>
            <w:proofErr w:type="spellEnd"/>
          </w:p>
        </w:tc>
        <w:tc>
          <w:tcPr>
            <w:tcW w:w="455" w:type="pct"/>
            <w:tcBorders>
              <w:top w:val="nil"/>
              <w:left w:val="single" w:sz="4" w:space="0" w:color="000000"/>
              <w:bottom w:val="single" w:sz="4" w:space="0" w:color="000000"/>
              <w:right w:val="nil"/>
            </w:tcBorders>
            <w:vAlign w:val="center"/>
          </w:tcPr>
          <w:p w14:paraId="4E7433A7"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51</w:t>
            </w:r>
          </w:p>
        </w:tc>
        <w:tc>
          <w:tcPr>
            <w:tcW w:w="454" w:type="pct"/>
            <w:tcBorders>
              <w:top w:val="nil"/>
              <w:left w:val="single" w:sz="4" w:space="0" w:color="000000"/>
              <w:bottom w:val="single" w:sz="4" w:space="0" w:color="000000"/>
              <w:right w:val="nil"/>
            </w:tcBorders>
            <w:vAlign w:val="center"/>
          </w:tcPr>
          <w:p w14:paraId="5AEE69AE"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49</w:t>
            </w:r>
          </w:p>
        </w:tc>
        <w:tc>
          <w:tcPr>
            <w:tcW w:w="454" w:type="pct"/>
            <w:tcBorders>
              <w:top w:val="nil"/>
              <w:left w:val="single" w:sz="4" w:space="0" w:color="000000"/>
              <w:bottom w:val="single" w:sz="4" w:space="0" w:color="000000"/>
              <w:right w:val="nil"/>
            </w:tcBorders>
            <w:vAlign w:val="center"/>
          </w:tcPr>
          <w:p w14:paraId="07591427"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36</w:t>
            </w:r>
          </w:p>
        </w:tc>
        <w:tc>
          <w:tcPr>
            <w:tcW w:w="454" w:type="pct"/>
            <w:tcBorders>
              <w:top w:val="nil"/>
              <w:left w:val="single" w:sz="4" w:space="0" w:color="000000"/>
              <w:bottom w:val="single" w:sz="4" w:space="0" w:color="000000"/>
              <w:right w:val="nil"/>
            </w:tcBorders>
            <w:vAlign w:val="center"/>
          </w:tcPr>
          <w:p w14:paraId="7F66CAC5"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497</w:t>
            </w:r>
          </w:p>
        </w:tc>
        <w:tc>
          <w:tcPr>
            <w:tcW w:w="454" w:type="pct"/>
            <w:tcBorders>
              <w:top w:val="nil"/>
              <w:left w:val="single" w:sz="4" w:space="0" w:color="000000"/>
              <w:bottom w:val="single" w:sz="4" w:space="0" w:color="000000"/>
              <w:right w:val="nil"/>
            </w:tcBorders>
            <w:vAlign w:val="center"/>
          </w:tcPr>
          <w:p w14:paraId="257DE705"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80</w:t>
            </w:r>
          </w:p>
        </w:tc>
        <w:tc>
          <w:tcPr>
            <w:tcW w:w="454" w:type="pct"/>
            <w:tcBorders>
              <w:top w:val="nil"/>
              <w:left w:val="single" w:sz="4" w:space="0" w:color="000000"/>
              <w:bottom w:val="single" w:sz="4" w:space="0" w:color="000000"/>
              <w:right w:val="nil"/>
            </w:tcBorders>
            <w:vAlign w:val="center"/>
          </w:tcPr>
          <w:p w14:paraId="6A14839B"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61</w:t>
            </w:r>
          </w:p>
        </w:tc>
        <w:tc>
          <w:tcPr>
            <w:tcW w:w="454" w:type="pct"/>
            <w:tcBorders>
              <w:top w:val="nil"/>
              <w:left w:val="single" w:sz="4" w:space="0" w:color="000000"/>
              <w:bottom w:val="single" w:sz="4" w:space="0" w:color="000000"/>
              <w:right w:val="nil"/>
            </w:tcBorders>
            <w:vAlign w:val="center"/>
          </w:tcPr>
          <w:p w14:paraId="3009B484"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270</w:t>
            </w:r>
          </w:p>
        </w:tc>
        <w:tc>
          <w:tcPr>
            <w:tcW w:w="454" w:type="pct"/>
            <w:tcBorders>
              <w:top w:val="nil"/>
              <w:left w:val="single" w:sz="4" w:space="0" w:color="000000"/>
              <w:bottom w:val="single" w:sz="4" w:space="0" w:color="000000"/>
              <w:right w:val="nil"/>
            </w:tcBorders>
            <w:vAlign w:val="center"/>
          </w:tcPr>
          <w:p w14:paraId="7F5EF24F"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43</w:t>
            </w:r>
          </w:p>
        </w:tc>
        <w:tc>
          <w:tcPr>
            <w:tcW w:w="481" w:type="pct"/>
            <w:tcBorders>
              <w:top w:val="nil"/>
              <w:left w:val="single" w:sz="4" w:space="0" w:color="000000"/>
              <w:bottom w:val="single" w:sz="4" w:space="0" w:color="000000"/>
              <w:right w:val="single" w:sz="4" w:space="0" w:color="000000"/>
            </w:tcBorders>
            <w:vAlign w:val="center"/>
          </w:tcPr>
          <w:p w14:paraId="7882B00A"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1 087</w:t>
            </w:r>
          </w:p>
        </w:tc>
      </w:tr>
      <w:tr w:rsidR="009A7C90" w:rsidRPr="00BB7C26" w14:paraId="2EBB9102" w14:textId="77777777" w:rsidTr="002D295B">
        <w:trPr>
          <w:trHeight w:val="339"/>
          <w:jc w:val="center"/>
        </w:trPr>
        <w:tc>
          <w:tcPr>
            <w:tcW w:w="887" w:type="pct"/>
            <w:tcBorders>
              <w:top w:val="nil"/>
              <w:left w:val="single" w:sz="4" w:space="0" w:color="000000"/>
              <w:bottom w:val="single" w:sz="4" w:space="0" w:color="000000"/>
              <w:right w:val="nil"/>
            </w:tcBorders>
            <w:vAlign w:val="center"/>
          </w:tcPr>
          <w:p w14:paraId="00643BAB"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sidRPr="00BB7C26">
              <w:rPr>
                <w:rFonts w:asciiTheme="minorHAnsi" w:hAnsiTheme="minorHAnsi" w:cstheme="minorHAnsi"/>
                <w:b/>
                <w:bCs/>
                <w:color w:val="auto"/>
                <w:sz w:val="22"/>
                <w:szCs w:val="22"/>
              </w:rPr>
              <w:t>Fogeltávolítás</w:t>
            </w:r>
          </w:p>
        </w:tc>
        <w:tc>
          <w:tcPr>
            <w:tcW w:w="455" w:type="pct"/>
            <w:tcBorders>
              <w:top w:val="nil"/>
              <w:left w:val="single" w:sz="4" w:space="0" w:color="000000"/>
              <w:bottom w:val="single" w:sz="4" w:space="0" w:color="000000"/>
              <w:right w:val="nil"/>
            </w:tcBorders>
            <w:vAlign w:val="center"/>
          </w:tcPr>
          <w:p w14:paraId="2051AE25"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4</w:t>
            </w:r>
          </w:p>
        </w:tc>
        <w:tc>
          <w:tcPr>
            <w:tcW w:w="454" w:type="pct"/>
            <w:tcBorders>
              <w:top w:val="nil"/>
              <w:left w:val="single" w:sz="4" w:space="0" w:color="000000"/>
              <w:bottom w:val="single" w:sz="4" w:space="0" w:color="000000"/>
              <w:right w:val="nil"/>
            </w:tcBorders>
            <w:vAlign w:val="center"/>
          </w:tcPr>
          <w:p w14:paraId="78927C8F"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7</w:t>
            </w:r>
          </w:p>
        </w:tc>
        <w:tc>
          <w:tcPr>
            <w:tcW w:w="454" w:type="pct"/>
            <w:tcBorders>
              <w:top w:val="nil"/>
              <w:left w:val="single" w:sz="4" w:space="0" w:color="000000"/>
              <w:bottom w:val="single" w:sz="4" w:space="0" w:color="000000"/>
              <w:right w:val="nil"/>
            </w:tcBorders>
            <w:vAlign w:val="center"/>
          </w:tcPr>
          <w:p w14:paraId="26C16E3D"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8</w:t>
            </w:r>
          </w:p>
        </w:tc>
        <w:tc>
          <w:tcPr>
            <w:tcW w:w="454" w:type="pct"/>
            <w:tcBorders>
              <w:top w:val="nil"/>
              <w:left w:val="single" w:sz="4" w:space="0" w:color="000000"/>
              <w:bottom w:val="single" w:sz="4" w:space="0" w:color="000000"/>
              <w:right w:val="nil"/>
            </w:tcBorders>
            <w:vAlign w:val="center"/>
          </w:tcPr>
          <w:p w14:paraId="65AEF067"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251</w:t>
            </w:r>
          </w:p>
        </w:tc>
        <w:tc>
          <w:tcPr>
            <w:tcW w:w="454" w:type="pct"/>
            <w:tcBorders>
              <w:top w:val="nil"/>
              <w:left w:val="single" w:sz="4" w:space="0" w:color="000000"/>
              <w:bottom w:val="single" w:sz="4" w:space="0" w:color="000000"/>
              <w:right w:val="nil"/>
            </w:tcBorders>
            <w:vAlign w:val="center"/>
          </w:tcPr>
          <w:p w14:paraId="03497BE2"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26</w:t>
            </w:r>
          </w:p>
        </w:tc>
        <w:tc>
          <w:tcPr>
            <w:tcW w:w="454" w:type="pct"/>
            <w:tcBorders>
              <w:top w:val="nil"/>
              <w:left w:val="single" w:sz="4" w:space="0" w:color="000000"/>
              <w:bottom w:val="single" w:sz="4" w:space="0" w:color="000000"/>
              <w:right w:val="nil"/>
            </w:tcBorders>
            <w:vAlign w:val="center"/>
          </w:tcPr>
          <w:p w14:paraId="3522461F"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3</w:t>
            </w:r>
          </w:p>
        </w:tc>
        <w:tc>
          <w:tcPr>
            <w:tcW w:w="454" w:type="pct"/>
            <w:tcBorders>
              <w:top w:val="nil"/>
              <w:left w:val="single" w:sz="4" w:space="0" w:color="000000"/>
              <w:bottom w:val="single" w:sz="4" w:space="0" w:color="000000"/>
              <w:right w:val="nil"/>
            </w:tcBorders>
            <w:vAlign w:val="center"/>
          </w:tcPr>
          <w:p w14:paraId="7EE8F5DE"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2</w:t>
            </w:r>
          </w:p>
        </w:tc>
        <w:tc>
          <w:tcPr>
            <w:tcW w:w="454" w:type="pct"/>
            <w:tcBorders>
              <w:top w:val="nil"/>
              <w:left w:val="single" w:sz="4" w:space="0" w:color="000000"/>
              <w:bottom w:val="single" w:sz="4" w:space="0" w:color="000000"/>
              <w:right w:val="nil"/>
            </w:tcBorders>
            <w:vAlign w:val="center"/>
          </w:tcPr>
          <w:p w14:paraId="4A2D37FD" w14:textId="77777777" w:rsidR="009A7C90" w:rsidRPr="00BB7C26" w:rsidRDefault="009A7C90" w:rsidP="002D295B">
            <w:pPr>
              <w:suppressAutoHyphens/>
              <w:snapToGrid w:val="0"/>
              <w:spacing w:after="0"/>
              <w:jc w:val="center"/>
              <w:rPr>
                <w:rFonts w:asciiTheme="minorHAnsi" w:hAnsiTheme="minorHAnsi" w:cstheme="minorHAnsi"/>
                <w:color w:val="auto"/>
                <w:kern w:val="2"/>
                <w:sz w:val="22"/>
                <w:szCs w:val="22"/>
                <w:lang w:eastAsia="ar-SA"/>
              </w:rPr>
            </w:pPr>
            <w:r>
              <w:rPr>
                <w:rFonts w:asciiTheme="minorHAnsi" w:hAnsiTheme="minorHAnsi" w:cstheme="minorHAnsi"/>
                <w:color w:val="auto"/>
                <w:kern w:val="2"/>
                <w:sz w:val="22"/>
                <w:szCs w:val="22"/>
                <w:lang w:eastAsia="ar-SA"/>
              </w:rPr>
              <w:t>6</w:t>
            </w:r>
          </w:p>
        </w:tc>
        <w:tc>
          <w:tcPr>
            <w:tcW w:w="481" w:type="pct"/>
            <w:tcBorders>
              <w:top w:val="nil"/>
              <w:left w:val="single" w:sz="4" w:space="0" w:color="000000"/>
              <w:bottom w:val="single" w:sz="4" w:space="0" w:color="000000"/>
              <w:right w:val="single" w:sz="4" w:space="0" w:color="000000"/>
            </w:tcBorders>
            <w:vAlign w:val="center"/>
          </w:tcPr>
          <w:p w14:paraId="43C9C5F1" w14:textId="77777777" w:rsidR="009A7C90" w:rsidRPr="00BB7C26" w:rsidRDefault="009A7C90" w:rsidP="002D295B">
            <w:pPr>
              <w:suppressAutoHyphens/>
              <w:snapToGrid w:val="0"/>
              <w:spacing w:after="0"/>
              <w:jc w:val="center"/>
              <w:rPr>
                <w:rFonts w:asciiTheme="minorHAnsi" w:hAnsiTheme="minorHAnsi" w:cstheme="minorHAnsi"/>
                <w:b/>
                <w:bCs/>
                <w:color w:val="auto"/>
                <w:kern w:val="2"/>
                <w:sz w:val="22"/>
                <w:szCs w:val="22"/>
                <w:lang w:eastAsia="ar-SA"/>
              </w:rPr>
            </w:pPr>
            <w:r>
              <w:rPr>
                <w:rFonts w:asciiTheme="minorHAnsi" w:hAnsiTheme="minorHAnsi" w:cstheme="minorHAnsi"/>
                <w:b/>
                <w:bCs/>
                <w:color w:val="auto"/>
                <w:kern w:val="2"/>
                <w:sz w:val="22"/>
                <w:szCs w:val="22"/>
                <w:lang w:eastAsia="ar-SA"/>
              </w:rPr>
              <w:t>307</w:t>
            </w:r>
          </w:p>
        </w:tc>
      </w:tr>
    </w:tbl>
    <w:p w14:paraId="6CB6C720" w14:textId="05E0A119" w:rsidR="009A7C90" w:rsidRPr="00BB7C26" w:rsidRDefault="009A7C90" w:rsidP="009A7C90">
      <w:pPr>
        <w:pStyle w:val="Szvegtrzs"/>
        <w:spacing w:after="0"/>
        <w:rPr>
          <w:rFonts w:asciiTheme="minorHAnsi" w:hAnsiTheme="minorHAnsi" w:cstheme="minorHAnsi"/>
          <w:i/>
          <w:sz w:val="18"/>
          <w:szCs w:val="18"/>
        </w:rPr>
      </w:pPr>
      <w:r w:rsidRPr="00BB7C26">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Pr="00BB7C26">
        <w:rPr>
          <w:rFonts w:asciiTheme="minorHAnsi" w:hAnsiTheme="minorHAnsi" w:cstheme="minorHAnsi"/>
          <w:i/>
          <w:sz w:val="18"/>
          <w:szCs w:val="18"/>
        </w:rPr>
        <w:t xml:space="preserve">  </w:t>
      </w:r>
      <w:r w:rsidR="00A12D04">
        <w:rPr>
          <w:rFonts w:asciiTheme="minorHAnsi" w:hAnsiTheme="minorHAnsi" w:cstheme="minorHAnsi"/>
          <w:i/>
          <w:sz w:val="18"/>
          <w:szCs w:val="18"/>
        </w:rPr>
        <w:t xml:space="preserve">           </w:t>
      </w:r>
      <w:r w:rsidRPr="00BB7C26">
        <w:rPr>
          <w:rFonts w:asciiTheme="minorHAnsi" w:hAnsiTheme="minorHAnsi" w:cstheme="minorHAnsi"/>
          <w:i/>
          <w:sz w:val="18"/>
          <w:szCs w:val="18"/>
        </w:rPr>
        <w:t xml:space="preserve"> (Forrás: Közigazgatási és Intézményirányítási Igazgatóság)</w:t>
      </w:r>
    </w:p>
    <w:p w14:paraId="3B0208D1" w14:textId="77777777" w:rsidR="009A7C90" w:rsidRPr="00BB7C26" w:rsidRDefault="009A7C90" w:rsidP="009A7C90">
      <w:pPr>
        <w:pStyle w:val="Szvegtrzs"/>
        <w:spacing w:after="0"/>
        <w:jc w:val="both"/>
        <w:rPr>
          <w:rFonts w:asciiTheme="minorHAnsi" w:hAnsiTheme="minorHAnsi" w:cstheme="minorHAnsi"/>
          <w:sz w:val="18"/>
          <w:szCs w:val="18"/>
        </w:rPr>
      </w:pPr>
    </w:p>
    <w:p w14:paraId="58190CDF" w14:textId="77777777" w:rsidR="009A7C90" w:rsidRPr="00BB7C26" w:rsidRDefault="009A7C90" w:rsidP="009A7C90">
      <w:pPr>
        <w:pStyle w:val="Szvegtrzsbehzssal"/>
        <w:spacing w:after="0"/>
        <w:ind w:left="0"/>
        <w:jc w:val="both"/>
        <w:rPr>
          <w:rFonts w:asciiTheme="minorHAnsi" w:hAnsiTheme="minorHAnsi" w:cstheme="minorHAnsi"/>
          <w:b/>
          <w:bCs/>
          <w:color w:val="auto"/>
          <w:sz w:val="22"/>
          <w:szCs w:val="22"/>
          <w:u w:val="single"/>
        </w:rPr>
      </w:pPr>
    </w:p>
    <w:p w14:paraId="540FA3C6" w14:textId="77777777" w:rsidR="009A7C90" w:rsidRPr="00BB7C26" w:rsidRDefault="009A7C90" w:rsidP="009A7C90">
      <w:pPr>
        <w:pStyle w:val="Cmsor2"/>
        <w:spacing w:before="0" w:after="0"/>
        <w:jc w:val="left"/>
        <w:rPr>
          <w:rFonts w:asciiTheme="minorHAnsi" w:hAnsiTheme="minorHAnsi" w:cstheme="minorHAnsi"/>
          <w:bCs/>
          <w:szCs w:val="22"/>
          <w:u w:val="none"/>
          <w:lang w:eastAsia="hu-HU"/>
        </w:rPr>
      </w:pPr>
      <w:bookmarkStart w:id="38" w:name="_Toc52367838"/>
      <w:r w:rsidRPr="00BB7C26">
        <w:rPr>
          <w:rFonts w:asciiTheme="minorHAnsi" w:hAnsiTheme="minorHAnsi" w:cstheme="minorHAnsi"/>
          <w:bCs/>
          <w:szCs w:val="22"/>
          <w:u w:val="none"/>
          <w:lang w:eastAsia="hu-HU"/>
        </w:rPr>
        <w:t xml:space="preserve">4. </w:t>
      </w:r>
      <w:r w:rsidRPr="00BB7C26">
        <w:rPr>
          <w:rFonts w:asciiTheme="minorHAnsi" w:hAnsiTheme="minorHAnsi" w:cstheme="minorHAnsi"/>
          <w:bCs/>
          <w:szCs w:val="22"/>
          <w:lang w:eastAsia="hu-HU"/>
        </w:rPr>
        <w:t>Anyatejgyűjtő Állomás szolgáltatásai</w:t>
      </w:r>
      <w:bookmarkEnd w:id="38"/>
    </w:p>
    <w:p w14:paraId="770AB7D2" w14:textId="77777777" w:rsidR="009A7C90" w:rsidRPr="00BB7C26" w:rsidRDefault="009A7C90" w:rsidP="009A7C90">
      <w:pPr>
        <w:spacing w:after="0"/>
        <w:jc w:val="both"/>
        <w:rPr>
          <w:rFonts w:asciiTheme="minorHAnsi" w:hAnsiTheme="minorHAnsi" w:cstheme="minorHAnsi"/>
          <w:b/>
          <w:bCs/>
          <w:i/>
          <w:color w:val="auto"/>
          <w:kern w:val="28"/>
          <w:sz w:val="22"/>
          <w:szCs w:val="22"/>
          <w:u w:val="single"/>
          <w:lang w:eastAsia="hu-HU"/>
        </w:rPr>
      </w:pPr>
    </w:p>
    <w:p w14:paraId="713AEBC5" w14:textId="77777777" w:rsidR="009A7C90" w:rsidRPr="00BB7C26" w:rsidRDefault="009A7C90" w:rsidP="009A7C90">
      <w:pPr>
        <w:pStyle w:val="Szvegtrzs"/>
        <w:spacing w:after="0"/>
        <w:jc w:val="both"/>
        <w:rPr>
          <w:rFonts w:asciiTheme="minorHAnsi" w:hAnsiTheme="minorHAnsi" w:cstheme="minorHAnsi"/>
          <w:sz w:val="22"/>
          <w:szCs w:val="22"/>
        </w:rPr>
      </w:pPr>
      <w:r w:rsidRPr="00BB7C26">
        <w:rPr>
          <w:rFonts w:asciiTheme="minorHAnsi" w:hAnsiTheme="minorHAnsi" w:cstheme="minorHAnsi"/>
          <w:sz w:val="22"/>
          <w:szCs w:val="22"/>
        </w:rPr>
        <w:t>Az anyatej a legfontosabb táplálékforrás a csecsemő életének első hat hónapjában, amely a hozzátáplálás megkezdése után is fontos része maradhat a gyermek étrendjének. Azok az édesanyák, akik saját gyermekük ellátásán túl szeretnének másoknak is segíteni, a szükséges szűrővizsgálatokat követően az Anyatejgyűjtő Állomáson adhatják le az anyatejet.</w:t>
      </w:r>
    </w:p>
    <w:p w14:paraId="7C73E7C3" w14:textId="77777777" w:rsidR="009A7C90" w:rsidRPr="00BB7C26" w:rsidRDefault="009A7C90" w:rsidP="009A7C90">
      <w:pPr>
        <w:pStyle w:val="Szvegtrzs"/>
        <w:spacing w:after="0"/>
        <w:jc w:val="both"/>
        <w:rPr>
          <w:rFonts w:asciiTheme="minorHAnsi" w:hAnsiTheme="minorHAnsi" w:cstheme="minorHAnsi"/>
          <w:sz w:val="22"/>
          <w:szCs w:val="22"/>
        </w:rPr>
      </w:pPr>
    </w:p>
    <w:p w14:paraId="058F2625" w14:textId="77777777" w:rsidR="009A7C90" w:rsidRPr="00BB7C26" w:rsidRDefault="009A7C90" w:rsidP="009A7C90">
      <w:pPr>
        <w:pStyle w:val="Szvegtrzs"/>
        <w:spacing w:after="0"/>
        <w:jc w:val="both"/>
        <w:rPr>
          <w:rFonts w:asciiTheme="minorHAnsi" w:hAnsiTheme="minorHAnsi" w:cstheme="minorHAnsi"/>
          <w:sz w:val="22"/>
          <w:szCs w:val="22"/>
        </w:rPr>
      </w:pPr>
      <w:r w:rsidRPr="00BB7C26">
        <w:rPr>
          <w:rFonts w:asciiTheme="minorHAnsi" w:hAnsiTheme="minorHAnsi" w:cstheme="minorHAnsi"/>
          <w:sz w:val="22"/>
          <w:szCs w:val="22"/>
        </w:rPr>
        <w:t xml:space="preserve">Gyöngyösön 1966 óta működik az Anyatejgyűjtő Állomás, mely a területi védőnői szolgálat feladatainak ellátását teszi teljessé. Fő feladata Gyöngyös város és vonzáskörzete területéről az anyatej begyűjtése, hőkezelése és szétosztása a rászorulók között. Az Anyatejgyűjtő Állomáson dolgozók szoros kapcsolatot tartanak a gyermekorvosokkal, és rendszeresen konzultálnak a védőnőkkel és a kórház dolgozóival. Munkájukat a rászoruló csecsemők érdekében a lakosság megelégedésével végzik. Munkájukkal kapcsolatban kiemelendő, hogy az elmúlt évek folyamán tapasztalható tendencia volt, hogy az anyatejet igénylők száma számottevően nem változott, azonban a tejed adó anyák száma igen nagymértékben lecsökkent a korábbi évekhez viszonyítva. Azonban az elmúlt évben a tejet adó anyák száma is növekedett. </w:t>
      </w:r>
    </w:p>
    <w:p w14:paraId="5FB7081F" w14:textId="77777777" w:rsidR="009A7C90" w:rsidRPr="00BB7C26" w:rsidRDefault="009A7C90" w:rsidP="009A7C90">
      <w:pPr>
        <w:pStyle w:val="Szvegtrzs"/>
        <w:tabs>
          <w:tab w:val="center" w:pos="6804"/>
        </w:tabs>
        <w:spacing w:after="0"/>
        <w:rPr>
          <w:rFonts w:asciiTheme="minorHAnsi" w:hAnsiTheme="minorHAnsi" w:cstheme="minorHAnsi"/>
          <w:sz w:val="22"/>
          <w:szCs w:val="22"/>
        </w:rPr>
      </w:pPr>
    </w:p>
    <w:p w14:paraId="0BBF6D53" w14:textId="77777777" w:rsidR="009A7C90" w:rsidRPr="00BB7C26" w:rsidRDefault="009A7C90" w:rsidP="009A7C90">
      <w:pPr>
        <w:spacing w:after="0"/>
        <w:jc w:val="both"/>
        <w:rPr>
          <w:rFonts w:asciiTheme="minorHAnsi" w:hAnsiTheme="minorHAnsi" w:cstheme="minorHAnsi"/>
          <w:b/>
          <w:bCs/>
          <w:iCs/>
          <w:color w:val="auto"/>
          <w:kern w:val="28"/>
          <w:sz w:val="22"/>
          <w:szCs w:val="22"/>
          <w:lang w:eastAsia="hu-HU"/>
        </w:rPr>
      </w:pPr>
    </w:p>
    <w:p w14:paraId="49D1B762" w14:textId="77777777" w:rsidR="009A7C90" w:rsidRPr="00BB7C26" w:rsidRDefault="009A7C90" w:rsidP="009A7C90">
      <w:pPr>
        <w:pStyle w:val="Cmsor2"/>
        <w:spacing w:before="0" w:after="0"/>
        <w:jc w:val="left"/>
        <w:rPr>
          <w:rFonts w:asciiTheme="minorHAnsi" w:hAnsiTheme="minorHAnsi" w:cstheme="minorHAnsi"/>
          <w:bCs/>
          <w:szCs w:val="22"/>
          <w:lang w:eastAsia="hu-HU"/>
        </w:rPr>
      </w:pPr>
      <w:bookmarkStart w:id="39" w:name="_Toc52367839"/>
      <w:r w:rsidRPr="00BB7C26">
        <w:rPr>
          <w:rFonts w:asciiTheme="minorHAnsi" w:hAnsiTheme="minorHAnsi" w:cstheme="minorHAnsi"/>
          <w:bCs/>
          <w:szCs w:val="22"/>
          <w:u w:val="none"/>
          <w:lang w:eastAsia="hu-HU"/>
        </w:rPr>
        <w:t xml:space="preserve">5. </w:t>
      </w:r>
      <w:r w:rsidRPr="00BB7C26">
        <w:rPr>
          <w:rFonts w:asciiTheme="minorHAnsi" w:hAnsiTheme="minorHAnsi" w:cstheme="minorHAnsi"/>
          <w:bCs/>
          <w:szCs w:val="22"/>
          <w:lang w:eastAsia="hu-HU"/>
        </w:rPr>
        <w:t>Iskola és ifjúsági-egészségügyi ellátás</w:t>
      </w:r>
      <w:bookmarkEnd w:id="39"/>
    </w:p>
    <w:p w14:paraId="0D750737" w14:textId="77777777" w:rsidR="009A7C90" w:rsidRPr="00BB7C26" w:rsidRDefault="009A7C90" w:rsidP="009A7C90">
      <w:pPr>
        <w:pStyle w:val="Szvegtrzs"/>
        <w:tabs>
          <w:tab w:val="center" w:pos="6804"/>
        </w:tabs>
        <w:spacing w:after="0"/>
        <w:rPr>
          <w:rFonts w:asciiTheme="minorHAnsi" w:hAnsiTheme="minorHAnsi" w:cstheme="minorHAnsi"/>
          <w:sz w:val="22"/>
          <w:szCs w:val="22"/>
          <w:u w:val="single"/>
        </w:rPr>
      </w:pPr>
    </w:p>
    <w:p w14:paraId="5DA28FF0" w14:textId="77777777" w:rsidR="009A7C90" w:rsidRPr="00BB7C26" w:rsidRDefault="009A7C90" w:rsidP="009A7C90">
      <w:pPr>
        <w:pStyle w:val="Szvegtrzs"/>
        <w:spacing w:after="0"/>
        <w:jc w:val="both"/>
        <w:rPr>
          <w:rFonts w:asciiTheme="minorHAnsi" w:hAnsiTheme="minorHAnsi" w:cstheme="minorHAnsi"/>
          <w:sz w:val="22"/>
          <w:szCs w:val="22"/>
        </w:rPr>
      </w:pPr>
      <w:r w:rsidRPr="00BB7C26">
        <w:rPr>
          <w:rFonts w:asciiTheme="minorHAnsi" w:hAnsiTheme="minorHAnsi" w:cstheme="minorHAnsi"/>
          <w:sz w:val="22"/>
          <w:szCs w:val="22"/>
        </w:rPr>
        <w:t>Az iskola-egészségügyi ellátás az orvos és az iskolavédőnő együttes szolgáltatásából áll, melyet kiegészít az iskolai-ifjúsági fogászati ellátás. Az ellátást valamennyi, az Önkormányzat közigazgatási területén működő nevelési-oktatási intézményre kiterjed. Az ellátást végző iskolaorvos és védőnő tevékenységét a gyermek, a tanuló háziorvosával, illetve körzeti védőnőjével egyeztetve és vele együttműködve végzi.</w:t>
      </w:r>
    </w:p>
    <w:p w14:paraId="4078C48D" w14:textId="77777777" w:rsidR="009A7C90" w:rsidRPr="00BB7C26" w:rsidRDefault="009A7C90" w:rsidP="009A7C90">
      <w:pPr>
        <w:pStyle w:val="Szvegtrzs"/>
        <w:spacing w:after="0"/>
        <w:rPr>
          <w:rFonts w:asciiTheme="minorHAnsi" w:hAnsiTheme="minorHAnsi" w:cstheme="minorHAnsi"/>
          <w:sz w:val="22"/>
          <w:szCs w:val="22"/>
          <w:u w:val="single"/>
        </w:rPr>
      </w:pPr>
    </w:p>
    <w:p w14:paraId="7419314F" w14:textId="77777777" w:rsidR="009A7C90" w:rsidRPr="00BB7C26" w:rsidRDefault="009A7C90" w:rsidP="00E049A4">
      <w:pPr>
        <w:pStyle w:val="Lista21"/>
        <w:ind w:left="0" w:firstLine="0"/>
        <w:jc w:val="both"/>
        <w:rPr>
          <w:rFonts w:asciiTheme="minorHAnsi" w:hAnsiTheme="minorHAnsi" w:cstheme="minorHAnsi"/>
          <w:sz w:val="22"/>
          <w:szCs w:val="22"/>
        </w:rPr>
      </w:pPr>
      <w:r w:rsidRPr="00BB7C26">
        <w:rPr>
          <w:rFonts w:asciiTheme="minorHAnsi" w:hAnsiTheme="minorHAnsi" w:cstheme="minorHAnsi"/>
          <w:sz w:val="22"/>
          <w:szCs w:val="22"/>
        </w:rPr>
        <w:t>A nevelési-oktatási intézmény orvosa által ellátandó iskola-egészségügyi feladatok: a gyermekek, tanulók egészségi állapotának szűrése, követése, alkalmassági vizsgálatok elvégzése; közegészségügyi és járványügyi feladatok, részvétel a nevelési-oktatási intézmény egészségnevelő tevékenységben, az ellátott gyermekekről, tanulókról nyilvántartás vezetése, a külön jogszabályok szerinti jelentések elkészítése, kötelező védőoltás elvégzése. az elvégzett feladatok dokumentációjának vezetése.</w:t>
      </w:r>
    </w:p>
    <w:p w14:paraId="0585869C" w14:textId="77777777" w:rsidR="009A7C90" w:rsidRPr="00BB7C26" w:rsidRDefault="009A7C90" w:rsidP="00E049A4">
      <w:pPr>
        <w:pStyle w:val="Szvegtrzs"/>
        <w:spacing w:after="0"/>
        <w:jc w:val="both"/>
        <w:rPr>
          <w:rFonts w:asciiTheme="minorHAnsi" w:hAnsiTheme="minorHAnsi" w:cstheme="minorHAnsi"/>
          <w:b/>
          <w:bCs/>
          <w:sz w:val="22"/>
          <w:szCs w:val="22"/>
        </w:rPr>
      </w:pPr>
    </w:p>
    <w:p w14:paraId="6E89B927" w14:textId="0FC9AD09" w:rsidR="009A7C90" w:rsidRDefault="009A7C90" w:rsidP="00E049A4">
      <w:pPr>
        <w:pStyle w:val="Szvegtrzs"/>
        <w:spacing w:after="0"/>
        <w:jc w:val="both"/>
        <w:rPr>
          <w:rFonts w:asciiTheme="minorHAnsi" w:hAnsiTheme="minorHAnsi" w:cstheme="minorHAnsi"/>
          <w:sz w:val="22"/>
          <w:szCs w:val="22"/>
        </w:rPr>
      </w:pPr>
      <w:r w:rsidRPr="00BB7C26">
        <w:rPr>
          <w:rFonts w:asciiTheme="minorHAnsi" w:hAnsiTheme="minorHAnsi" w:cstheme="minorHAnsi"/>
          <w:bCs/>
          <w:sz w:val="22"/>
          <w:szCs w:val="22"/>
        </w:rPr>
        <w:t xml:space="preserve">A gyermekek intézményen belüli egészségügyi ellátása </w:t>
      </w:r>
      <w:r w:rsidRPr="00BB7C26">
        <w:rPr>
          <w:rFonts w:asciiTheme="minorHAnsi" w:hAnsiTheme="minorHAnsi" w:cstheme="minorHAnsi"/>
          <w:sz w:val="22"/>
          <w:szCs w:val="22"/>
        </w:rPr>
        <w:t>a bölcsődékben, óvodákban, az alapfokú oktatási intézményekben és a középfokú oktatási intézményekben történik.</w:t>
      </w:r>
    </w:p>
    <w:p w14:paraId="46FFEA64" w14:textId="16DEBFAE" w:rsidR="00611363" w:rsidRDefault="00611363" w:rsidP="009A7C90">
      <w:pPr>
        <w:pStyle w:val="Szvegtrzs"/>
        <w:spacing w:after="0"/>
        <w:rPr>
          <w:rFonts w:asciiTheme="minorHAnsi" w:hAnsiTheme="minorHAnsi" w:cstheme="minorHAnsi"/>
          <w:sz w:val="22"/>
          <w:szCs w:val="22"/>
        </w:rPr>
      </w:pPr>
    </w:p>
    <w:p w14:paraId="7A6C251D" w14:textId="77777777" w:rsidR="00E049A4" w:rsidRPr="00BB7C26" w:rsidRDefault="00E049A4" w:rsidP="009A7C90">
      <w:pPr>
        <w:pStyle w:val="Szvegtrzs"/>
        <w:spacing w:after="0"/>
        <w:rPr>
          <w:rFonts w:asciiTheme="minorHAnsi" w:hAnsiTheme="minorHAnsi" w:cstheme="minorHAnsi"/>
          <w:sz w:val="22"/>
          <w:szCs w:val="22"/>
        </w:rPr>
      </w:pPr>
    </w:p>
    <w:p w14:paraId="601DDDC0" w14:textId="77777777" w:rsidR="009A7C90" w:rsidRPr="00BB7C26" w:rsidRDefault="009A7C90" w:rsidP="009A7C90">
      <w:pPr>
        <w:pStyle w:val="Cmsor2"/>
        <w:spacing w:before="0" w:after="0"/>
        <w:jc w:val="left"/>
        <w:rPr>
          <w:rFonts w:asciiTheme="minorHAnsi" w:hAnsiTheme="minorHAnsi" w:cstheme="minorHAnsi"/>
          <w:bCs/>
          <w:szCs w:val="22"/>
          <w:u w:val="none"/>
          <w:lang w:eastAsia="hu-HU"/>
        </w:rPr>
      </w:pPr>
      <w:bookmarkStart w:id="40" w:name="_Toc52367840"/>
      <w:r w:rsidRPr="00BB7C26">
        <w:rPr>
          <w:rFonts w:asciiTheme="minorHAnsi" w:hAnsiTheme="minorHAnsi" w:cstheme="minorHAnsi"/>
          <w:bCs/>
          <w:szCs w:val="22"/>
          <w:u w:val="none"/>
          <w:lang w:eastAsia="hu-HU"/>
        </w:rPr>
        <w:t xml:space="preserve">6. </w:t>
      </w:r>
      <w:r w:rsidRPr="00BB7C26">
        <w:rPr>
          <w:rFonts w:asciiTheme="minorHAnsi" w:hAnsiTheme="minorHAnsi" w:cstheme="minorHAnsi"/>
          <w:bCs/>
          <w:szCs w:val="22"/>
          <w:lang w:eastAsia="hu-HU"/>
        </w:rPr>
        <w:t>Prevenciós célú önkormányzati egészségügyi programok</w:t>
      </w:r>
      <w:bookmarkEnd w:id="40"/>
    </w:p>
    <w:p w14:paraId="74D0F938" w14:textId="77777777" w:rsidR="009A7C90" w:rsidRPr="00BB7C26" w:rsidRDefault="009A7C90" w:rsidP="009A7C90">
      <w:pPr>
        <w:spacing w:after="0"/>
        <w:jc w:val="both"/>
        <w:rPr>
          <w:rFonts w:asciiTheme="minorHAnsi" w:hAnsiTheme="minorHAnsi" w:cstheme="minorHAnsi"/>
          <w:color w:val="auto"/>
          <w:sz w:val="22"/>
          <w:szCs w:val="22"/>
        </w:rPr>
      </w:pPr>
    </w:p>
    <w:p w14:paraId="0FF5DDD2" w14:textId="77777777" w:rsidR="009A7C90" w:rsidRPr="00BB7C26" w:rsidRDefault="009A7C90" w:rsidP="009A7C90">
      <w:pPr>
        <w:spacing w:after="0"/>
        <w:jc w:val="both"/>
        <w:rPr>
          <w:rFonts w:asciiTheme="minorHAnsi" w:hAnsiTheme="minorHAnsi" w:cstheme="minorHAnsi"/>
          <w:b/>
          <w:bCs/>
          <w:i/>
          <w:color w:val="auto"/>
          <w:kern w:val="28"/>
          <w:sz w:val="22"/>
          <w:szCs w:val="22"/>
          <w:lang w:eastAsia="hu-HU"/>
        </w:rPr>
      </w:pPr>
      <w:r w:rsidRPr="00BB7C26">
        <w:rPr>
          <w:rFonts w:asciiTheme="minorHAnsi" w:hAnsiTheme="minorHAnsi" w:cstheme="minorHAnsi"/>
          <w:b/>
          <w:bCs/>
          <w:i/>
          <w:color w:val="auto"/>
          <w:kern w:val="28"/>
          <w:sz w:val="22"/>
          <w:szCs w:val="22"/>
          <w:lang w:eastAsia="hu-HU"/>
        </w:rPr>
        <w:t xml:space="preserve">6.1. Humán </w:t>
      </w:r>
      <w:proofErr w:type="spellStart"/>
      <w:r w:rsidRPr="00BB7C26">
        <w:rPr>
          <w:rFonts w:asciiTheme="minorHAnsi" w:hAnsiTheme="minorHAnsi" w:cstheme="minorHAnsi"/>
          <w:b/>
          <w:bCs/>
          <w:i/>
          <w:color w:val="auto"/>
          <w:kern w:val="28"/>
          <w:sz w:val="22"/>
          <w:szCs w:val="22"/>
          <w:lang w:eastAsia="hu-HU"/>
        </w:rPr>
        <w:t>Papillóma</w:t>
      </w:r>
      <w:proofErr w:type="spellEnd"/>
      <w:r w:rsidRPr="00BB7C26">
        <w:rPr>
          <w:rFonts w:asciiTheme="minorHAnsi" w:hAnsiTheme="minorHAnsi" w:cstheme="minorHAnsi"/>
          <w:b/>
          <w:bCs/>
          <w:i/>
          <w:color w:val="auto"/>
          <w:kern w:val="28"/>
          <w:sz w:val="22"/>
          <w:szCs w:val="22"/>
          <w:lang w:eastAsia="hu-HU"/>
        </w:rPr>
        <w:t xml:space="preserve"> Vírus (HPV) elleni védőoltás</w:t>
      </w:r>
    </w:p>
    <w:p w14:paraId="664B7A28" w14:textId="77777777" w:rsidR="009A7C90" w:rsidRPr="00BB7C26" w:rsidRDefault="009A7C90" w:rsidP="009A7C90">
      <w:pPr>
        <w:pStyle w:val="Szvegtrzs"/>
        <w:spacing w:after="0"/>
        <w:rPr>
          <w:rFonts w:asciiTheme="minorHAnsi" w:hAnsiTheme="minorHAnsi" w:cstheme="minorHAnsi"/>
          <w:sz w:val="22"/>
          <w:szCs w:val="22"/>
        </w:rPr>
      </w:pPr>
    </w:p>
    <w:p w14:paraId="757DCB5A" w14:textId="7A2486EB" w:rsidR="00C664C0" w:rsidRPr="00BE40F0" w:rsidRDefault="009A7C90" w:rsidP="00C664C0">
      <w:pPr>
        <w:pStyle w:val="Szvegtrzs"/>
        <w:spacing w:after="0"/>
        <w:jc w:val="both"/>
        <w:rPr>
          <w:rFonts w:asciiTheme="minorHAnsi" w:hAnsiTheme="minorHAnsi" w:cstheme="minorHAnsi"/>
          <w:bCs/>
          <w:sz w:val="22"/>
          <w:szCs w:val="22"/>
        </w:rPr>
      </w:pPr>
      <w:r w:rsidRPr="00BB7C26">
        <w:rPr>
          <w:rFonts w:asciiTheme="minorHAnsi" w:hAnsiTheme="minorHAnsi" w:cstheme="minorHAnsi"/>
          <w:bCs/>
          <w:sz w:val="22"/>
          <w:szCs w:val="22"/>
        </w:rPr>
        <w:t xml:space="preserve">Az Önkormányzat az elsők között volt, amikor 2010-ben Gyöngyös közigazgatási területén bejelentett lakóhellyel vagy tartózkodási hellyel rendelkező 13. életévüket betöltő leánygyermekeknek a törvényes képviselő kérelmére térítésmentesen HPV elleni védőoltást biztosított. Azonban 2014 őszétől a nemzeti oltási program keretében már minden 12. életévét betöltött lánynak térítésmentes a védőoltás. Sajnálatosan az ingyenesség a fiúgyermekek körére nem terjedt ki. Az Önkormányzat a 2015/2016-os tanévtől a fiúkra is kiterjesztette a védőoltást, hiszen a közhiedelemmel ellentétben a HPV fertőzés nem csak a méhnyakrák, hanem további fej-, nyaki daganatok és a genitáliák környékén megjelenő tumorok okozója is lehet. Az Önkormányzat Gyöngyös közigazgatási területén állandó lakhellyel, ennek hiányában tartózkodási hellyel rendelkező 12. életévüket betöltő fiúgyermekek számára biztosítja térítésmentesen a HPV elleni védőoltást. A bevezetés évében az érintett gyermekek (154 fő) közül megközelítőleg 50%-a (73 fő) igényelte a védőoltást, de a tendencia növekvő, a 2016/2017-es tanévben érintett – érintett gyermekek (159 fő) esetében növekedett az igény az előző évihez képest, mivel 90 fő igényelte e védőoltást. 2017/2018-as tanévben a jogosult gyermekek közül 79 fő igényelte az oltást. Az oltóprogram végrehajtásában közreműködőként vesznek részt az iskolaorvosok és az iskolavédőnők egyaránt. </w:t>
      </w:r>
      <w:r w:rsidR="00C664C0">
        <w:rPr>
          <w:rFonts w:asciiTheme="minorHAnsi" w:hAnsiTheme="minorHAnsi" w:cstheme="minorHAnsi"/>
          <w:bCs/>
          <w:sz w:val="22"/>
          <w:szCs w:val="22"/>
        </w:rPr>
        <w:t xml:space="preserve">Az Emberi Erőforrások Minisztériumának tájékoztatása szerint – részben uniós, részben hazai költségvetésből finanszírozva – 2020. év őszén már 12 éves fiúgyermekek is megkaphatják a HPV elleni védőoltást, és </w:t>
      </w:r>
      <w:r w:rsidR="00C664C0" w:rsidRPr="00BE40F0">
        <w:rPr>
          <w:rFonts w:asciiTheme="minorHAnsi" w:hAnsiTheme="minorHAnsi" w:cstheme="minorHAnsi"/>
          <w:sz w:val="22"/>
          <w:szCs w:val="22"/>
        </w:rPr>
        <w:t>a fiúk beoltása akár további 40 százalékkal csökkentheti a szeméremtest rákjainak későbbi előfordulását.</w:t>
      </w:r>
    </w:p>
    <w:p w14:paraId="061B3632" w14:textId="5CFACC57" w:rsidR="00C664C0" w:rsidRDefault="00C664C0" w:rsidP="009A7C90">
      <w:pPr>
        <w:pStyle w:val="Szvegtrzs"/>
        <w:spacing w:after="0"/>
        <w:rPr>
          <w:rFonts w:asciiTheme="minorHAnsi" w:hAnsiTheme="minorHAnsi" w:cstheme="minorHAnsi"/>
          <w:b/>
          <w:bCs/>
          <w:sz w:val="22"/>
          <w:szCs w:val="22"/>
        </w:rPr>
      </w:pPr>
    </w:p>
    <w:p w14:paraId="1C7E1DF1" w14:textId="77777777" w:rsidR="00C664C0" w:rsidRPr="00BB7C26" w:rsidRDefault="00C664C0" w:rsidP="009A7C90">
      <w:pPr>
        <w:pStyle w:val="Szvegtrzs"/>
        <w:spacing w:after="0"/>
        <w:rPr>
          <w:rFonts w:asciiTheme="minorHAnsi" w:hAnsiTheme="minorHAnsi" w:cstheme="minorHAnsi"/>
          <w:b/>
          <w:bCs/>
          <w:sz w:val="22"/>
          <w:szCs w:val="22"/>
        </w:rPr>
      </w:pPr>
    </w:p>
    <w:p w14:paraId="37A8F127" w14:textId="77777777" w:rsidR="009A7C90" w:rsidRPr="00BB7C26" w:rsidRDefault="009A7C90" w:rsidP="009A7C90">
      <w:pPr>
        <w:spacing w:after="0"/>
        <w:jc w:val="both"/>
        <w:rPr>
          <w:rFonts w:asciiTheme="minorHAnsi" w:hAnsiTheme="minorHAnsi" w:cstheme="minorHAnsi"/>
          <w:b/>
          <w:bCs/>
          <w:i/>
          <w:color w:val="auto"/>
          <w:kern w:val="28"/>
          <w:sz w:val="22"/>
          <w:szCs w:val="22"/>
          <w:lang w:eastAsia="hu-HU"/>
        </w:rPr>
      </w:pPr>
      <w:r w:rsidRPr="00BB7C26">
        <w:rPr>
          <w:rFonts w:asciiTheme="minorHAnsi" w:hAnsiTheme="minorHAnsi" w:cstheme="minorHAnsi"/>
          <w:b/>
          <w:bCs/>
          <w:i/>
          <w:color w:val="auto"/>
          <w:kern w:val="28"/>
          <w:sz w:val="22"/>
          <w:szCs w:val="22"/>
          <w:lang w:eastAsia="hu-HU"/>
        </w:rPr>
        <w:t xml:space="preserve">6.2. </w:t>
      </w:r>
      <w:proofErr w:type="spellStart"/>
      <w:r w:rsidRPr="00BB7C26">
        <w:rPr>
          <w:rFonts w:asciiTheme="minorHAnsi" w:hAnsiTheme="minorHAnsi" w:cstheme="minorHAnsi"/>
          <w:b/>
          <w:bCs/>
          <w:i/>
          <w:color w:val="auto"/>
          <w:kern w:val="28"/>
          <w:sz w:val="22"/>
          <w:szCs w:val="22"/>
          <w:lang w:eastAsia="hu-HU"/>
        </w:rPr>
        <w:t>Rotavírus</w:t>
      </w:r>
      <w:proofErr w:type="spellEnd"/>
      <w:r w:rsidRPr="00BB7C26">
        <w:rPr>
          <w:rFonts w:asciiTheme="minorHAnsi" w:hAnsiTheme="minorHAnsi" w:cstheme="minorHAnsi"/>
          <w:b/>
          <w:bCs/>
          <w:i/>
          <w:color w:val="auto"/>
          <w:kern w:val="28"/>
          <w:sz w:val="22"/>
          <w:szCs w:val="22"/>
          <w:lang w:eastAsia="hu-HU"/>
        </w:rPr>
        <w:t xml:space="preserve"> elleni védőoltási program</w:t>
      </w:r>
    </w:p>
    <w:p w14:paraId="6738399C" w14:textId="77777777" w:rsidR="009A7C90" w:rsidRPr="00BB7C26" w:rsidRDefault="009A7C90" w:rsidP="009A7C90">
      <w:pPr>
        <w:pStyle w:val="Szvegtrzs"/>
        <w:spacing w:after="0"/>
        <w:rPr>
          <w:rFonts w:asciiTheme="minorHAnsi" w:hAnsiTheme="minorHAnsi" w:cstheme="minorHAnsi"/>
          <w:strike/>
          <w:sz w:val="22"/>
          <w:szCs w:val="22"/>
        </w:rPr>
      </w:pPr>
    </w:p>
    <w:p w14:paraId="73070AB5" w14:textId="77777777" w:rsidR="009A7C90" w:rsidRPr="00BB7C26" w:rsidRDefault="009A7C90" w:rsidP="009A7C90">
      <w:pPr>
        <w:spacing w:after="0"/>
        <w:jc w:val="both"/>
        <w:rPr>
          <w:rFonts w:asciiTheme="minorHAnsi" w:hAnsiTheme="minorHAnsi" w:cstheme="minorHAnsi"/>
          <w:color w:val="auto"/>
          <w:sz w:val="22"/>
          <w:szCs w:val="22"/>
          <w:lang w:eastAsia="ar-SA"/>
        </w:rPr>
      </w:pPr>
      <w:r w:rsidRPr="00BB7C26">
        <w:rPr>
          <w:rFonts w:asciiTheme="minorHAnsi" w:hAnsiTheme="minorHAnsi" w:cstheme="minorHAnsi"/>
          <w:color w:val="auto"/>
          <w:sz w:val="22"/>
          <w:szCs w:val="22"/>
          <w:lang w:eastAsia="ar-SA"/>
        </w:rPr>
        <w:t>Az Önkormányzat a Gyöngyös város közigazgatási területén bejelentett</w:t>
      </w:r>
      <w:r w:rsidRPr="00BB7C26">
        <w:rPr>
          <w:rFonts w:asciiTheme="minorHAnsi" w:hAnsiTheme="minorHAnsi" w:cstheme="minorHAnsi"/>
          <w:b/>
          <w:color w:val="auto"/>
          <w:sz w:val="22"/>
          <w:szCs w:val="22"/>
          <w:lang w:eastAsia="ar-SA"/>
        </w:rPr>
        <w:t xml:space="preserve"> </w:t>
      </w:r>
      <w:r w:rsidRPr="00BB7C26">
        <w:rPr>
          <w:rFonts w:asciiTheme="minorHAnsi" w:hAnsiTheme="minorHAnsi" w:cstheme="minorHAnsi"/>
          <w:color w:val="auto"/>
          <w:sz w:val="22"/>
          <w:szCs w:val="22"/>
          <w:lang w:eastAsia="ar-SA"/>
        </w:rPr>
        <w:t xml:space="preserve">állandó lakóhellyel, állandó lakóhely hiányában a város közigazgatási területén tartózkodási hellyel rendelkező, továbbá állandó lakóhely és tartózkodási hely hiányában Gyöngyös közigazgatási területén életvitelszerűen tartózkodó, és a védőnői gondozást igénybe vevő 2016. január 1. és december 31. között született 6-24 hetes csecsemők részére – majd ezt követően 2019. december 31. napjáig minden évben – a törvényes képviselő kérelmére, térítésmentesen </w:t>
      </w:r>
      <w:proofErr w:type="spellStart"/>
      <w:r w:rsidRPr="00BB7C26">
        <w:rPr>
          <w:rFonts w:asciiTheme="minorHAnsi" w:hAnsiTheme="minorHAnsi" w:cstheme="minorHAnsi"/>
          <w:color w:val="auto"/>
          <w:sz w:val="22"/>
          <w:szCs w:val="22"/>
          <w:lang w:eastAsia="ar-SA"/>
        </w:rPr>
        <w:t>rotavírus</w:t>
      </w:r>
      <w:proofErr w:type="spellEnd"/>
      <w:r w:rsidRPr="00BB7C26">
        <w:rPr>
          <w:rFonts w:asciiTheme="minorHAnsi" w:hAnsiTheme="minorHAnsi" w:cstheme="minorHAnsi"/>
          <w:color w:val="auto"/>
          <w:sz w:val="22"/>
          <w:szCs w:val="22"/>
          <w:lang w:eastAsia="ar-SA"/>
        </w:rPr>
        <w:t xml:space="preserve"> elleni védőoltást (teljes oltási sorozatot) biztosít a </w:t>
      </w:r>
      <w:proofErr w:type="spellStart"/>
      <w:r w:rsidRPr="00BB7C26">
        <w:rPr>
          <w:rFonts w:asciiTheme="minorHAnsi" w:hAnsiTheme="minorHAnsi" w:cstheme="minorHAnsi"/>
          <w:color w:val="auto"/>
          <w:sz w:val="22"/>
          <w:szCs w:val="22"/>
          <w:lang w:eastAsia="ar-SA"/>
        </w:rPr>
        <w:t>Rotarix</w:t>
      </w:r>
      <w:proofErr w:type="spellEnd"/>
      <w:r w:rsidRPr="00BB7C26">
        <w:rPr>
          <w:rFonts w:asciiTheme="minorHAnsi" w:hAnsiTheme="minorHAnsi" w:cstheme="minorHAnsi"/>
          <w:color w:val="auto"/>
          <w:sz w:val="22"/>
          <w:szCs w:val="22"/>
          <w:lang w:eastAsia="ar-SA"/>
        </w:rPr>
        <w:t xml:space="preserve"> elnevezésű vakcinával. 2016-ban 236 újszülöttet regisztráltak a területi védőnők, és összesen 201 csecsemő számára kérte a szülő a </w:t>
      </w:r>
      <w:proofErr w:type="spellStart"/>
      <w:r w:rsidRPr="00BB7C26">
        <w:rPr>
          <w:rFonts w:asciiTheme="minorHAnsi" w:hAnsiTheme="minorHAnsi" w:cstheme="minorHAnsi"/>
          <w:color w:val="auto"/>
          <w:sz w:val="22"/>
          <w:szCs w:val="22"/>
          <w:lang w:eastAsia="ar-SA"/>
        </w:rPr>
        <w:t>rotavírus</w:t>
      </w:r>
      <w:proofErr w:type="spellEnd"/>
      <w:r w:rsidRPr="00BB7C26">
        <w:rPr>
          <w:rFonts w:asciiTheme="minorHAnsi" w:hAnsiTheme="minorHAnsi" w:cstheme="minorHAnsi"/>
          <w:color w:val="auto"/>
          <w:sz w:val="22"/>
          <w:szCs w:val="22"/>
          <w:lang w:eastAsia="ar-SA"/>
        </w:rPr>
        <w:t xml:space="preserve"> elleni védőoltást, 2017-ben 230 újszülöttet regisztráltak a területi védőnők, és összesen 202 csecsemő számára kérte a szülő a </w:t>
      </w:r>
      <w:proofErr w:type="spellStart"/>
      <w:r w:rsidRPr="00BB7C26">
        <w:rPr>
          <w:rFonts w:asciiTheme="minorHAnsi" w:hAnsiTheme="minorHAnsi" w:cstheme="minorHAnsi"/>
          <w:color w:val="auto"/>
          <w:sz w:val="22"/>
          <w:szCs w:val="22"/>
          <w:lang w:eastAsia="ar-SA"/>
        </w:rPr>
        <w:t>rotavírus</w:t>
      </w:r>
      <w:proofErr w:type="spellEnd"/>
      <w:r w:rsidRPr="00BB7C26">
        <w:rPr>
          <w:rFonts w:asciiTheme="minorHAnsi" w:hAnsiTheme="minorHAnsi" w:cstheme="minorHAnsi"/>
          <w:color w:val="auto"/>
          <w:sz w:val="22"/>
          <w:szCs w:val="22"/>
          <w:lang w:eastAsia="ar-SA"/>
        </w:rPr>
        <w:t xml:space="preserve"> elleni védőoltást, 2018-ban 234 újszülöttet regisztráltak a területi védőnők, és összesen 195 csecsemő számára kérte a szülő a </w:t>
      </w:r>
      <w:proofErr w:type="spellStart"/>
      <w:r w:rsidRPr="00BB7C26">
        <w:rPr>
          <w:rFonts w:asciiTheme="minorHAnsi" w:hAnsiTheme="minorHAnsi" w:cstheme="minorHAnsi"/>
          <w:color w:val="auto"/>
          <w:sz w:val="22"/>
          <w:szCs w:val="22"/>
          <w:lang w:eastAsia="ar-SA"/>
        </w:rPr>
        <w:t>rotavírus</w:t>
      </w:r>
      <w:proofErr w:type="spellEnd"/>
      <w:r w:rsidRPr="00BB7C26">
        <w:rPr>
          <w:rFonts w:asciiTheme="minorHAnsi" w:hAnsiTheme="minorHAnsi" w:cstheme="minorHAnsi"/>
          <w:color w:val="auto"/>
          <w:sz w:val="22"/>
          <w:szCs w:val="22"/>
          <w:lang w:eastAsia="ar-SA"/>
        </w:rPr>
        <w:t xml:space="preserve"> elleni védőoltást Az oltóprogramban közreműködnek a területi védőnők és a házi gyermekorvosok. Az emésztőrendszert megtámadó – hasmenéssel, hányással és magas lázzal járó – megbetegedés ellen védő oltás nem kötelezendően beadandó, a szülő dönthet róla.</w:t>
      </w:r>
    </w:p>
    <w:p w14:paraId="7032B750" w14:textId="77777777" w:rsidR="009A7C90" w:rsidRPr="00BB7C26" w:rsidRDefault="009A7C90" w:rsidP="009A7C90">
      <w:pPr>
        <w:spacing w:after="0"/>
        <w:jc w:val="both"/>
        <w:rPr>
          <w:rFonts w:asciiTheme="minorHAnsi" w:hAnsiTheme="minorHAnsi" w:cstheme="minorHAnsi"/>
          <w:color w:val="auto"/>
          <w:sz w:val="22"/>
          <w:szCs w:val="22"/>
          <w:lang w:eastAsia="ar-SA"/>
        </w:rPr>
      </w:pPr>
    </w:p>
    <w:p w14:paraId="64AF781D" w14:textId="77777777" w:rsidR="009A7C90" w:rsidRPr="00C664C0" w:rsidRDefault="009A7C90" w:rsidP="00C664C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Megjegyzendő, hogy a gyermekes családok részére az agyhártyagyulladás megelőzése is nagyon fontos. A legtöbb fertőzéséért és halálos kimenetelű betegségért Magyarországon is a </w:t>
      </w:r>
      <w:proofErr w:type="spellStart"/>
      <w:r w:rsidRPr="00BB7C26">
        <w:rPr>
          <w:rFonts w:asciiTheme="minorHAnsi" w:hAnsiTheme="minorHAnsi" w:cstheme="minorHAnsi"/>
          <w:color w:val="auto"/>
          <w:sz w:val="22"/>
          <w:szCs w:val="22"/>
        </w:rPr>
        <w:t>meningococcus</w:t>
      </w:r>
      <w:proofErr w:type="spellEnd"/>
      <w:r w:rsidRPr="00BB7C26">
        <w:rPr>
          <w:rFonts w:asciiTheme="minorHAnsi" w:hAnsiTheme="minorHAnsi" w:cstheme="minorHAnsi"/>
          <w:color w:val="auto"/>
          <w:sz w:val="22"/>
          <w:szCs w:val="22"/>
        </w:rPr>
        <w:t xml:space="preserve"> baktérium B típusa a felelős. A betegség súlyos következményei miatt javasolt megtenni mindent a megelőzés érdekében: az aktív megelőzés jelenleg ismert egyetlen hatásos módszere a védőoltás. Különösen javasolt a védőoltás a leginkább veszélyeztetett csoportokba tartozóknak (csecsemőknek, öt év alatti kisgyermekeknek, valamint a zárt közösségekben élő </w:t>
      </w:r>
      <w:r w:rsidRPr="00C664C0">
        <w:rPr>
          <w:rFonts w:asciiTheme="minorHAnsi" w:hAnsiTheme="minorHAnsi" w:cstheme="minorHAnsi"/>
          <w:color w:val="auto"/>
          <w:sz w:val="22"/>
          <w:szCs w:val="22"/>
        </w:rPr>
        <w:t>serdülőknek). Az Önkormányzat részéről a védőoltás bevezetése akkor lenne célszerű, ha a másik két oltásból legalább az egyik bekerül majd a nemzeti védőoltási programba.</w:t>
      </w:r>
    </w:p>
    <w:p w14:paraId="3A9FDAB6" w14:textId="77777777" w:rsidR="009A7C90" w:rsidRPr="00C664C0" w:rsidRDefault="009A7C90" w:rsidP="00C664C0">
      <w:pPr>
        <w:spacing w:after="0"/>
        <w:jc w:val="both"/>
        <w:rPr>
          <w:rFonts w:asciiTheme="minorHAnsi" w:hAnsiTheme="minorHAnsi" w:cstheme="minorHAnsi"/>
          <w:color w:val="auto"/>
          <w:sz w:val="22"/>
          <w:szCs w:val="22"/>
        </w:rPr>
      </w:pPr>
    </w:p>
    <w:p w14:paraId="21963A5B" w14:textId="77777777" w:rsidR="009A7C90" w:rsidRPr="00C664C0" w:rsidRDefault="009A7C90" w:rsidP="00C664C0">
      <w:pPr>
        <w:spacing w:after="0"/>
        <w:jc w:val="both"/>
        <w:rPr>
          <w:rFonts w:asciiTheme="minorHAnsi" w:hAnsiTheme="minorHAnsi" w:cstheme="minorHAnsi"/>
          <w:b/>
          <w:color w:val="auto"/>
          <w:spacing w:val="20"/>
          <w:sz w:val="22"/>
          <w:szCs w:val="22"/>
          <w:lang w:eastAsia="hu-HU"/>
        </w:rPr>
      </w:pPr>
      <w:r w:rsidRPr="00C664C0">
        <w:rPr>
          <w:rFonts w:asciiTheme="minorHAnsi" w:hAnsiTheme="minorHAnsi" w:cstheme="minorHAnsi"/>
          <w:color w:val="auto"/>
          <w:sz w:val="22"/>
          <w:szCs w:val="22"/>
          <w:lang w:eastAsia="hu-HU"/>
        </w:rPr>
        <w:br w:type="page"/>
      </w:r>
    </w:p>
    <w:p w14:paraId="1B497E6A" w14:textId="77777777" w:rsidR="009A7C90" w:rsidRPr="00BB7C26" w:rsidRDefault="009A7C90" w:rsidP="009A7C90">
      <w:pPr>
        <w:pStyle w:val="Cmsor1"/>
        <w:spacing w:before="0" w:after="0"/>
        <w:rPr>
          <w:rFonts w:asciiTheme="minorHAnsi" w:hAnsiTheme="minorHAnsi" w:cstheme="minorHAnsi"/>
          <w:szCs w:val="22"/>
          <w:lang w:eastAsia="hu-HU"/>
        </w:rPr>
      </w:pPr>
      <w:bookmarkStart w:id="41" w:name="_Toc52367841"/>
      <w:r w:rsidRPr="00BB7C26">
        <w:rPr>
          <w:rFonts w:asciiTheme="minorHAnsi" w:hAnsiTheme="minorHAnsi" w:cstheme="minorHAnsi"/>
          <w:szCs w:val="22"/>
          <w:lang w:eastAsia="hu-HU"/>
        </w:rPr>
        <w:lastRenderedPageBreak/>
        <w:t>VII. HELYI BŰNMEGELŐZÉSI PROGRAM ÉS KÁBÍTÓSZER EGYEZTETŐ FÓRUM MUNKÁJA</w:t>
      </w:r>
      <w:bookmarkEnd w:id="41"/>
    </w:p>
    <w:p w14:paraId="6D837BAD" w14:textId="77777777" w:rsidR="009A7C90" w:rsidRPr="00BB7C26" w:rsidRDefault="009A7C90" w:rsidP="009A7C90">
      <w:pPr>
        <w:spacing w:after="0"/>
        <w:jc w:val="both"/>
        <w:rPr>
          <w:rFonts w:asciiTheme="minorHAnsi" w:hAnsiTheme="minorHAnsi" w:cstheme="minorHAnsi"/>
          <w:b/>
          <w:bCs/>
          <w:i/>
          <w:color w:val="auto"/>
          <w:kern w:val="28"/>
          <w:sz w:val="22"/>
          <w:szCs w:val="22"/>
          <w:u w:val="single"/>
          <w:lang w:eastAsia="hu-HU"/>
        </w:rPr>
      </w:pPr>
    </w:p>
    <w:p w14:paraId="682C8D83" w14:textId="77777777" w:rsidR="009A7C90" w:rsidRPr="00BB7C26" w:rsidRDefault="009A7C90" w:rsidP="009A7C90">
      <w:pPr>
        <w:pStyle w:val="Cmsor2"/>
        <w:spacing w:before="0" w:after="0"/>
        <w:jc w:val="left"/>
        <w:rPr>
          <w:rFonts w:asciiTheme="minorHAnsi" w:hAnsiTheme="minorHAnsi" w:cstheme="minorHAnsi"/>
          <w:bCs/>
          <w:szCs w:val="22"/>
          <w:u w:val="none"/>
          <w:lang w:eastAsia="hu-HU"/>
        </w:rPr>
      </w:pPr>
      <w:bookmarkStart w:id="42" w:name="_Toc52367842"/>
      <w:r w:rsidRPr="00BB7C26">
        <w:rPr>
          <w:rFonts w:asciiTheme="minorHAnsi" w:hAnsiTheme="minorHAnsi" w:cstheme="minorHAnsi"/>
          <w:bCs/>
          <w:szCs w:val="22"/>
          <w:u w:val="none"/>
          <w:lang w:eastAsia="hu-HU"/>
        </w:rPr>
        <w:t xml:space="preserve">1. </w:t>
      </w:r>
      <w:r w:rsidRPr="00BB7C26">
        <w:rPr>
          <w:rFonts w:asciiTheme="minorHAnsi" w:hAnsiTheme="minorHAnsi" w:cstheme="minorHAnsi"/>
          <w:bCs/>
          <w:szCs w:val="22"/>
          <w:lang w:eastAsia="hu-HU"/>
        </w:rPr>
        <w:t>Helyi bűnmegelőzési program</w:t>
      </w:r>
      <w:bookmarkEnd w:id="42"/>
    </w:p>
    <w:p w14:paraId="103DC990" w14:textId="77777777" w:rsidR="009A7C90" w:rsidRPr="00BB7C26" w:rsidRDefault="009A7C90" w:rsidP="009A7C90">
      <w:pPr>
        <w:spacing w:after="0"/>
        <w:jc w:val="both"/>
        <w:rPr>
          <w:rFonts w:asciiTheme="minorHAnsi" w:hAnsiTheme="minorHAnsi" w:cstheme="minorHAnsi"/>
          <w:strike/>
          <w:color w:val="auto"/>
          <w:sz w:val="22"/>
          <w:szCs w:val="22"/>
          <w:highlight w:val="yellow"/>
        </w:rPr>
      </w:pPr>
    </w:p>
    <w:p w14:paraId="1D74D330" w14:textId="77777777" w:rsidR="005C06EC" w:rsidRDefault="009A7C90" w:rsidP="009A7C90">
      <w:pPr>
        <w:suppressAutoHyphens/>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Az Önkormányzat a TOP-5.2.1-15-HE1-2016-00001 azonosítószámú</w:t>
      </w:r>
      <w:r w:rsidRPr="00BB7C26">
        <w:rPr>
          <w:rFonts w:asciiTheme="minorHAnsi" w:hAnsiTheme="minorHAnsi" w:cstheme="minorHAnsi"/>
          <w:bCs/>
          <w:color w:val="auto"/>
          <w:sz w:val="22"/>
          <w:szCs w:val="22"/>
        </w:rPr>
        <w:t>,</w:t>
      </w:r>
      <w:r w:rsidRPr="00BB7C26">
        <w:rPr>
          <w:rFonts w:asciiTheme="minorHAnsi" w:hAnsiTheme="minorHAnsi" w:cstheme="minorHAnsi"/>
          <w:b/>
          <w:color w:val="auto"/>
          <w:sz w:val="22"/>
          <w:szCs w:val="22"/>
        </w:rPr>
        <w:t xml:space="preserve"> </w:t>
      </w:r>
      <w:r w:rsidRPr="00BB7C26">
        <w:rPr>
          <w:rFonts w:asciiTheme="minorHAnsi" w:hAnsiTheme="minorHAnsi" w:cstheme="minorHAnsi"/>
          <w:color w:val="auto"/>
          <w:sz w:val="22"/>
          <w:szCs w:val="22"/>
        </w:rPr>
        <w:t xml:space="preserve">„A társadalmi együttműködés erősítését szolgáló komplex program Gyöngyös városában” című nyertes pályázat megvalósítása keretében vállalta, hogy kidolgozza </w:t>
      </w:r>
      <w:r w:rsidRPr="00BB7C26">
        <w:rPr>
          <w:rFonts w:asciiTheme="minorHAnsi" w:hAnsiTheme="minorHAnsi" w:cstheme="minorHAnsi"/>
          <w:b/>
          <w:bCs/>
          <w:i/>
          <w:iCs/>
          <w:color w:val="auto"/>
          <w:sz w:val="22"/>
          <w:szCs w:val="22"/>
        </w:rPr>
        <w:t>Gyöngyös Város Bűnmegelőzési Stratégiájá</w:t>
      </w:r>
      <w:r w:rsidRPr="00BB7C26">
        <w:rPr>
          <w:rFonts w:asciiTheme="minorHAnsi" w:hAnsiTheme="minorHAnsi" w:cstheme="minorHAnsi"/>
          <w:i/>
          <w:iCs/>
          <w:color w:val="auto"/>
          <w:sz w:val="22"/>
          <w:szCs w:val="22"/>
        </w:rPr>
        <w:t>t</w:t>
      </w:r>
      <w:r w:rsidRPr="00BB7C26">
        <w:rPr>
          <w:rFonts w:asciiTheme="minorHAnsi" w:hAnsiTheme="minorHAnsi" w:cstheme="minorHAnsi"/>
          <w:color w:val="auto"/>
          <w:sz w:val="22"/>
          <w:szCs w:val="22"/>
        </w:rPr>
        <w:t xml:space="preserve">. </w:t>
      </w:r>
    </w:p>
    <w:p w14:paraId="3520E665" w14:textId="77777777" w:rsidR="005C06EC" w:rsidRDefault="005C06EC" w:rsidP="009A7C90">
      <w:pPr>
        <w:suppressAutoHyphens/>
        <w:spacing w:after="0"/>
        <w:jc w:val="both"/>
        <w:rPr>
          <w:rFonts w:asciiTheme="minorHAnsi" w:hAnsiTheme="minorHAnsi" w:cstheme="minorHAnsi"/>
          <w:color w:val="auto"/>
          <w:sz w:val="22"/>
          <w:szCs w:val="22"/>
        </w:rPr>
      </w:pPr>
    </w:p>
    <w:p w14:paraId="2D6A4D2A" w14:textId="25D69BBA" w:rsidR="009A7C90" w:rsidRPr="00BB7C26" w:rsidRDefault="009A7C90" w:rsidP="009A7C90">
      <w:pPr>
        <w:suppressAutoHyphens/>
        <w:spacing w:after="0"/>
        <w:jc w:val="both"/>
        <w:rPr>
          <w:rFonts w:asciiTheme="minorHAnsi" w:hAnsiTheme="minorHAnsi" w:cstheme="minorHAnsi"/>
          <w:color w:val="auto"/>
          <w:sz w:val="22"/>
          <w:szCs w:val="22"/>
          <w:lang w:eastAsia="ar-SA"/>
        </w:rPr>
      </w:pPr>
      <w:r w:rsidRPr="00BB7C26">
        <w:rPr>
          <w:rFonts w:asciiTheme="minorHAnsi" w:hAnsiTheme="minorHAnsi" w:cstheme="minorHAnsi"/>
          <w:color w:val="auto"/>
          <w:sz w:val="22"/>
          <w:szCs w:val="22"/>
        </w:rPr>
        <w:t xml:space="preserve">A stratégiája megalkotásának célja az Önkormányzat közbiztonsági és bűnmegelőzési filozófiájának megfogalmazása, a konkrét helyzetelemzés alapján megvalósítandó célok és prioritások kijelölése, valamint a rendelkezésre álló eszközök és lehetőségek feltárásával a végrehajtás módjának meghatározása, az életminőséget javító közbiztonság megteremtése volt. A stratégia a város közbiztonságának, a lakosság biztonságérzetének javítása érdekében a következő területeken határozott meg feladatokat: helyi jogalkotás, szervezési feladatok (feladatok végrehajtásának koordinálása, érvényben lévő megállapodások felülvizsgálata, együttműködő partnerek képzésének, továbbképzésének megszervezése, stb.), önkormányzati feladatokhoz kapcsolódóan a gyermek- és ifjúságvédelem, nevelés és oktatás, közművelődés, szociálpolitika, egészségügy, környezetvédelem területén, nemzetiségekhez, közbiztonság feltételeinek javításához kapcsolódóan, civilszféra, egyházak tekintetében. Javaslatokat fogalmaz meg a Gyöngyösi Rendőrkapitányság vezetője és a Polgárőrség helyi szervezete részére. </w:t>
      </w:r>
    </w:p>
    <w:p w14:paraId="621F1268" w14:textId="77777777" w:rsidR="009A7C90" w:rsidRPr="00BB7C26" w:rsidRDefault="009A7C90" w:rsidP="009A7C90">
      <w:pPr>
        <w:spacing w:after="0"/>
        <w:jc w:val="both"/>
        <w:rPr>
          <w:rFonts w:asciiTheme="minorHAnsi" w:hAnsiTheme="minorHAnsi" w:cstheme="minorHAnsi"/>
          <w:color w:val="auto"/>
          <w:sz w:val="22"/>
          <w:szCs w:val="22"/>
        </w:rPr>
      </w:pPr>
    </w:p>
    <w:p w14:paraId="3270E1F5" w14:textId="77777777" w:rsidR="005C06EC"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Az Önkormányzat évek óta támogatja a rendőrség </w:t>
      </w:r>
      <w:r w:rsidRPr="00BB7C26">
        <w:rPr>
          <w:rFonts w:asciiTheme="minorHAnsi" w:hAnsiTheme="minorHAnsi" w:cstheme="minorHAnsi"/>
          <w:b/>
          <w:bCs/>
          <w:i/>
          <w:iCs/>
          <w:color w:val="auto"/>
          <w:sz w:val="22"/>
          <w:szCs w:val="22"/>
        </w:rPr>
        <w:t>bűnmegelőzési, biztonságra nevelő iskolai program</w:t>
      </w:r>
      <w:r w:rsidRPr="00BB7C26">
        <w:rPr>
          <w:rFonts w:asciiTheme="minorHAnsi" w:hAnsiTheme="minorHAnsi" w:cstheme="minorHAnsi"/>
          <w:color w:val="auto"/>
          <w:sz w:val="22"/>
          <w:szCs w:val="22"/>
        </w:rPr>
        <w:t xml:space="preserve">ját, melyet az általános iskolákban, általában osztályfőnöki óra keretében valósítanak meg – a Bűnmegelőzési Program keretében meghatározott tematika alapján – a Gyöngyösi Rendőrkapitányság munkatársai. Az iskolák visszajelzése alapján a programot megfelelőnek tartják. </w:t>
      </w:r>
      <w:r w:rsidRPr="00BB7C26">
        <w:rPr>
          <w:rFonts w:asciiTheme="minorHAnsi" w:hAnsiTheme="minorHAnsi" w:cstheme="minorHAnsi"/>
          <w:bCs/>
          <w:color w:val="auto"/>
          <w:sz w:val="22"/>
          <w:szCs w:val="22"/>
        </w:rPr>
        <w:t>Célja</w:t>
      </w:r>
      <w:r w:rsidRPr="00BB7C26">
        <w:rPr>
          <w:rFonts w:asciiTheme="minorHAnsi" w:hAnsiTheme="minorHAnsi" w:cstheme="minorHAnsi"/>
          <w:color w:val="auto"/>
          <w:sz w:val="22"/>
          <w:szCs w:val="22"/>
        </w:rPr>
        <w:t xml:space="preserve">, hogy a gyermekek mindenkor felismerjék a veszélyhelyzeteket, meg tudják különböztetni a pozitív és negatív befolyásolásokat. Ki tudják számítani döntéseik, cselekedeteik következményét, eredményét. Képesek legyenek ellenállni még a kortársaiktól érkező csábításnak, kínálásnak is, konfliktushelyzeteiket úgy oldják meg, hogy abból kikerülve ne érezzék vesztesnek magukat. </w:t>
      </w:r>
    </w:p>
    <w:p w14:paraId="231079E6" w14:textId="77777777" w:rsidR="005C06EC" w:rsidRDefault="005C06EC" w:rsidP="009A7C90">
      <w:pPr>
        <w:spacing w:after="0"/>
        <w:jc w:val="both"/>
        <w:rPr>
          <w:rFonts w:asciiTheme="minorHAnsi" w:hAnsiTheme="minorHAnsi" w:cstheme="minorHAnsi"/>
          <w:color w:val="auto"/>
          <w:sz w:val="22"/>
          <w:szCs w:val="22"/>
        </w:rPr>
      </w:pPr>
    </w:p>
    <w:p w14:paraId="5D120AED" w14:textId="2F993199"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rendőrkapitányság által tartott foglalkozások interaktívak, jól szemléltetettek, a tanulók kérdéseire kielégítően válaszolnak a szakemberek. Az általuk vetített filmek témájának kiválasztása aktuális (internet használat veszélyei, ismerkedés a világhálón). Hasznosnak tartják közvetlenül a szakemberektől kapott információkat, konkrét esetekről szóló tájékoztatást és a kapitányságlátogatást. A részt vevő köznevelési intézmények visszajelzése alapján a program eléri célját. Az iskolában megtartott foglalkozásokon felül a rendőrségen kapitányság-látogatást is szerveznek a 8. osztályos tanulók részére. Ezeken az alkalmakon lehetőség nyílik a kapitányság munkatársaival folytatott beszélgetésre például arról, hogy milyen fiatalkorúakat érintő esetek fordulnak elő a városban.</w:t>
      </w:r>
    </w:p>
    <w:p w14:paraId="183A1C90" w14:textId="0DBF4F8B" w:rsidR="009A7C90" w:rsidRDefault="009A7C90" w:rsidP="009A7C90">
      <w:pPr>
        <w:spacing w:after="0"/>
        <w:jc w:val="both"/>
        <w:rPr>
          <w:rFonts w:asciiTheme="minorHAnsi" w:hAnsiTheme="minorHAnsi" w:cstheme="minorHAnsi"/>
          <w:b/>
          <w:bCs/>
          <w:iCs/>
          <w:color w:val="auto"/>
          <w:kern w:val="28"/>
          <w:sz w:val="22"/>
          <w:szCs w:val="22"/>
          <w:lang w:eastAsia="hu-HU"/>
        </w:rPr>
      </w:pPr>
    </w:p>
    <w:p w14:paraId="7F5B3FC4" w14:textId="77777777" w:rsidR="00E049A4" w:rsidRPr="00BB7C26" w:rsidRDefault="00E049A4" w:rsidP="009A7C90">
      <w:pPr>
        <w:spacing w:after="0"/>
        <w:jc w:val="both"/>
        <w:rPr>
          <w:rFonts w:asciiTheme="minorHAnsi" w:hAnsiTheme="minorHAnsi" w:cstheme="minorHAnsi"/>
          <w:b/>
          <w:bCs/>
          <w:iCs/>
          <w:color w:val="auto"/>
          <w:kern w:val="28"/>
          <w:sz w:val="22"/>
          <w:szCs w:val="22"/>
          <w:lang w:eastAsia="hu-HU"/>
        </w:rPr>
      </w:pPr>
    </w:p>
    <w:p w14:paraId="08667A76" w14:textId="77777777" w:rsidR="009A7C90" w:rsidRPr="00BB7C26" w:rsidRDefault="009A7C90" w:rsidP="009A7C90">
      <w:pPr>
        <w:pStyle w:val="Cmsor2"/>
        <w:spacing w:before="0" w:after="0"/>
        <w:jc w:val="left"/>
        <w:rPr>
          <w:rFonts w:asciiTheme="minorHAnsi" w:hAnsiTheme="minorHAnsi" w:cstheme="minorHAnsi"/>
          <w:bCs/>
          <w:szCs w:val="22"/>
          <w:u w:val="none"/>
          <w:lang w:eastAsia="hu-HU"/>
        </w:rPr>
      </w:pPr>
      <w:bookmarkStart w:id="43" w:name="_Toc52367843"/>
      <w:r w:rsidRPr="00BB7C26">
        <w:rPr>
          <w:rFonts w:asciiTheme="minorHAnsi" w:hAnsiTheme="minorHAnsi" w:cstheme="minorHAnsi"/>
          <w:bCs/>
          <w:szCs w:val="22"/>
          <w:u w:val="none"/>
          <w:lang w:eastAsia="hu-HU"/>
        </w:rPr>
        <w:t xml:space="preserve">2. </w:t>
      </w:r>
      <w:r w:rsidRPr="00BB7C26">
        <w:rPr>
          <w:rFonts w:asciiTheme="minorHAnsi" w:hAnsiTheme="minorHAnsi" w:cstheme="minorHAnsi"/>
          <w:bCs/>
          <w:szCs w:val="22"/>
          <w:lang w:eastAsia="hu-HU"/>
        </w:rPr>
        <w:t>Gyöngyösi Kábítószer Egyeztető Fórum munkája</w:t>
      </w:r>
      <w:bookmarkEnd w:id="43"/>
    </w:p>
    <w:p w14:paraId="5E74B28B" w14:textId="77777777" w:rsidR="009A7C90" w:rsidRPr="00BB7C26" w:rsidRDefault="009A7C90" w:rsidP="009A7C90">
      <w:pPr>
        <w:spacing w:after="0"/>
        <w:jc w:val="both"/>
        <w:rPr>
          <w:rStyle w:val="alap2"/>
          <w:rFonts w:asciiTheme="minorHAnsi" w:hAnsiTheme="minorHAnsi" w:cstheme="minorHAnsi"/>
          <w:iCs/>
          <w:color w:val="auto"/>
          <w:sz w:val="22"/>
          <w:szCs w:val="22"/>
        </w:rPr>
      </w:pPr>
    </w:p>
    <w:p w14:paraId="3DF268BF"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Az Önkormányzat 2001-ben hozta létre tanácsadó testületként a Gyöngyösi Kábítószerügyi Egyeztető Fórumot (a továbbiakban: KEF). A KEF feladatául tűzte ki a városban működő, drogprevencióval foglalkozó szervezetek, intézmények együttműködési rendszerének kiépítését, a városban zajló kábítószer-megelőző tevékenység koordinálását. Finanszírozása minisztériumi pályázati támogatásból és az önkormányzat költségvetésében szereplő Drogprevenciós Alapból történik. </w:t>
      </w:r>
    </w:p>
    <w:p w14:paraId="17A93098" w14:textId="77777777" w:rsidR="009A7C90" w:rsidRPr="00BB7C26" w:rsidRDefault="009A7C90" w:rsidP="009A7C90">
      <w:pPr>
        <w:spacing w:after="0"/>
        <w:jc w:val="both"/>
        <w:rPr>
          <w:rFonts w:asciiTheme="minorHAnsi" w:hAnsiTheme="minorHAnsi" w:cstheme="minorHAnsi"/>
          <w:color w:val="auto"/>
          <w:sz w:val="22"/>
          <w:szCs w:val="22"/>
        </w:rPr>
      </w:pPr>
    </w:p>
    <w:p w14:paraId="76A2645F" w14:textId="77777777" w:rsidR="005C06EC"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Az Önkormányzat kábítószer-ellenes feladatainak koordinálását a Kábítószerügyi Egyeztető Fórum (a továbbiakban: KEF) végzi. </w:t>
      </w:r>
    </w:p>
    <w:p w14:paraId="25AB1E66" w14:textId="77777777" w:rsidR="005C06EC" w:rsidRDefault="005C06EC" w:rsidP="009A7C90">
      <w:pPr>
        <w:spacing w:after="0"/>
        <w:jc w:val="both"/>
        <w:rPr>
          <w:rFonts w:asciiTheme="minorHAnsi" w:hAnsiTheme="minorHAnsi" w:cstheme="minorHAnsi"/>
          <w:color w:val="auto"/>
          <w:sz w:val="22"/>
          <w:szCs w:val="22"/>
        </w:rPr>
      </w:pPr>
    </w:p>
    <w:p w14:paraId="50B9FC74" w14:textId="4EF199EE"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KEF tesz javaslatot a mindenkori költségvetésben szereplő „Drogprevenciós alap”, illetve a „Drogstratégia megvalósítása” előirányzat felosztására is. </w:t>
      </w:r>
    </w:p>
    <w:p w14:paraId="0A16C1B0" w14:textId="30B9E7DA" w:rsidR="009A7C90" w:rsidRDefault="009A7C90" w:rsidP="009A7C90">
      <w:pPr>
        <w:spacing w:after="0"/>
        <w:jc w:val="both"/>
        <w:rPr>
          <w:rFonts w:asciiTheme="minorHAnsi" w:hAnsiTheme="minorHAnsi" w:cstheme="minorHAnsi"/>
          <w:color w:val="auto"/>
          <w:sz w:val="22"/>
          <w:szCs w:val="22"/>
        </w:rPr>
      </w:pPr>
    </w:p>
    <w:p w14:paraId="670063E5" w14:textId="1591000B" w:rsidR="005C06EC" w:rsidRDefault="005C06EC" w:rsidP="009A7C90">
      <w:pPr>
        <w:spacing w:after="0"/>
        <w:jc w:val="both"/>
        <w:rPr>
          <w:rFonts w:asciiTheme="minorHAnsi" w:hAnsiTheme="minorHAnsi" w:cstheme="minorHAnsi"/>
          <w:color w:val="auto"/>
          <w:sz w:val="22"/>
          <w:szCs w:val="22"/>
        </w:rPr>
      </w:pPr>
    </w:p>
    <w:p w14:paraId="76BB762B" w14:textId="10B1371A" w:rsidR="00A12D04" w:rsidRDefault="00A12D04" w:rsidP="009A7C90">
      <w:pPr>
        <w:spacing w:after="0"/>
        <w:jc w:val="both"/>
        <w:rPr>
          <w:rFonts w:asciiTheme="minorHAnsi" w:hAnsiTheme="minorHAnsi" w:cstheme="minorHAnsi"/>
          <w:color w:val="auto"/>
          <w:sz w:val="22"/>
          <w:szCs w:val="22"/>
        </w:rPr>
      </w:pPr>
    </w:p>
    <w:p w14:paraId="799B8E13" w14:textId="77777777" w:rsidR="00A12D04" w:rsidRPr="00BB7C26" w:rsidRDefault="00A12D04" w:rsidP="009A7C90">
      <w:pPr>
        <w:spacing w:after="0"/>
        <w:jc w:val="both"/>
        <w:rPr>
          <w:rFonts w:asciiTheme="minorHAnsi" w:hAnsiTheme="minorHAnsi" w:cstheme="minorHAnsi"/>
          <w:color w:val="auto"/>
          <w:sz w:val="22"/>
          <w:szCs w:val="22"/>
        </w:rPr>
      </w:pPr>
    </w:p>
    <w:p w14:paraId="261144B9" w14:textId="77777777" w:rsidR="009A7C90" w:rsidRPr="00BB7C26" w:rsidRDefault="009A7C90" w:rsidP="009A7C90">
      <w:pPr>
        <w:spacing w:after="0"/>
        <w:jc w:val="center"/>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lastRenderedPageBreak/>
        <w:t>Az Önkormányzat költségvetésében drogprevenciós célra biztosított összegek</w:t>
      </w:r>
    </w:p>
    <w:p w14:paraId="7F862121" w14:textId="77777777" w:rsidR="009A7C90" w:rsidRPr="00BB7C26" w:rsidRDefault="009A7C90" w:rsidP="009A7C90">
      <w:pPr>
        <w:spacing w:after="0"/>
        <w:jc w:val="center"/>
        <w:rPr>
          <w:rFonts w:asciiTheme="minorHAnsi" w:hAnsiTheme="minorHAnsi" w:cstheme="minorHAnsi"/>
          <w:b/>
          <w:bCs/>
          <w:color w:val="auto"/>
          <w:sz w:val="22"/>
          <w:szCs w:val="22"/>
        </w:rPr>
      </w:pPr>
      <w:r w:rsidRPr="00BB7C26">
        <w:rPr>
          <w:rFonts w:asciiTheme="minorHAnsi" w:hAnsiTheme="minorHAnsi" w:cstheme="minorHAnsi"/>
          <w:b/>
          <w:bCs/>
          <w:color w:val="auto"/>
          <w:sz w:val="22"/>
          <w:szCs w:val="22"/>
        </w:rPr>
        <w:t>(2015-2019.)</w:t>
      </w:r>
    </w:p>
    <w:p w14:paraId="57B1EA78" w14:textId="77777777" w:rsidR="009A7C90" w:rsidRPr="00BB7C26" w:rsidRDefault="009A7C90" w:rsidP="009A7C90">
      <w:pPr>
        <w:spacing w:after="0"/>
        <w:jc w:val="both"/>
        <w:rPr>
          <w:rFonts w:asciiTheme="minorHAnsi" w:hAnsiTheme="minorHAnsi" w:cstheme="minorHAns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2013"/>
      </w:tblGrid>
      <w:tr w:rsidR="009A7C90" w:rsidRPr="00BB7C26" w14:paraId="6BE1EA43" w14:textId="77777777" w:rsidTr="002D295B">
        <w:trPr>
          <w:jc w:val="center"/>
        </w:trPr>
        <w:tc>
          <w:tcPr>
            <w:tcW w:w="1384" w:type="dxa"/>
            <w:tcBorders>
              <w:top w:val="single" w:sz="4" w:space="0" w:color="auto"/>
              <w:left w:val="single" w:sz="4" w:space="0" w:color="auto"/>
              <w:bottom w:val="single" w:sz="4" w:space="0" w:color="auto"/>
              <w:right w:val="single" w:sz="4" w:space="0" w:color="auto"/>
            </w:tcBorders>
            <w:vAlign w:val="center"/>
          </w:tcPr>
          <w:p w14:paraId="5F7CE49E" w14:textId="77777777" w:rsidR="009A7C90" w:rsidRPr="00BB7C26" w:rsidRDefault="009A7C90" w:rsidP="002D295B">
            <w:pPr>
              <w:spacing w:after="0"/>
              <w:jc w:val="center"/>
              <w:rPr>
                <w:rFonts w:asciiTheme="minorHAnsi" w:eastAsia="Calibri" w:hAnsiTheme="minorHAnsi" w:cstheme="minorHAnsi"/>
                <w:b/>
                <w:bCs/>
                <w:color w:val="auto"/>
                <w:sz w:val="22"/>
                <w:szCs w:val="22"/>
              </w:rPr>
            </w:pPr>
            <w:r w:rsidRPr="00BB7C26">
              <w:rPr>
                <w:rFonts w:asciiTheme="minorHAnsi" w:eastAsia="Calibri" w:hAnsiTheme="minorHAnsi" w:cstheme="minorHAnsi"/>
                <w:b/>
                <w:bCs/>
                <w:color w:val="auto"/>
                <w:sz w:val="22"/>
                <w:szCs w:val="22"/>
              </w:rPr>
              <w:t>Év</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55B783C" w14:textId="77777777" w:rsidR="009A7C90" w:rsidRPr="00BB7C26" w:rsidRDefault="009A7C90" w:rsidP="002D295B">
            <w:pPr>
              <w:spacing w:after="0"/>
              <w:jc w:val="center"/>
              <w:rPr>
                <w:rFonts w:asciiTheme="minorHAnsi" w:eastAsia="Calibri" w:hAnsiTheme="minorHAnsi" w:cstheme="minorHAnsi"/>
                <w:b/>
                <w:bCs/>
                <w:color w:val="auto"/>
                <w:sz w:val="22"/>
                <w:szCs w:val="22"/>
              </w:rPr>
            </w:pPr>
            <w:r w:rsidRPr="00BB7C26">
              <w:rPr>
                <w:rFonts w:asciiTheme="minorHAnsi" w:eastAsia="Calibri" w:hAnsiTheme="minorHAnsi" w:cstheme="minorHAnsi"/>
                <w:b/>
                <w:bCs/>
                <w:color w:val="auto"/>
                <w:sz w:val="22"/>
                <w:szCs w:val="22"/>
              </w:rPr>
              <w:t>Drogprevenciós Alap:</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12072C9" w14:textId="77777777" w:rsidR="009A7C90" w:rsidRPr="00BB7C26" w:rsidRDefault="009A7C90" w:rsidP="002D295B">
            <w:pPr>
              <w:spacing w:after="0"/>
              <w:jc w:val="center"/>
              <w:rPr>
                <w:rFonts w:asciiTheme="minorHAnsi" w:eastAsia="Calibri" w:hAnsiTheme="minorHAnsi" w:cstheme="minorHAnsi"/>
                <w:b/>
                <w:bCs/>
                <w:color w:val="auto"/>
                <w:sz w:val="22"/>
                <w:szCs w:val="22"/>
              </w:rPr>
            </w:pPr>
            <w:r w:rsidRPr="00BB7C26">
              <w:rPr>
                <w:rFonts w:asciiTheme="minorHAnsi" w:eastAsia="Calibri" w:hAnsiTheme="minorHAnsi" w:cstheme="minorHAnsi"/>
                <w:b/>
                <w:bCs/>
                <w:color w:val="auto"/>
                <w:sz w:val="22"/>
                <w:szCs w:val="22"/>
              </w:rPr>
              <w:t>Drogstratégia</w:t>
            </w:r>
          </w:p>
          <w:p w14:paraId="44E04C74" w14:textId="77777777" w:rsidR="009A7C90" w:rsidRPr="00BB7C26" w:rsidRDefault="009A7C90" w:rsidP="002D295B">
            <w:pPr>
              <w:spacing w:after="0"/>
              <w:jc w:val="center"/>
              <w:rPr>
                <w:rFonts w:asciiTheme="minorHAnsi" w:eastAsia="Calibri" w:hAnsiTheme="minorHAnsi" w:cstheme="minorHAnsi"/>
                <w:b/>
                <w:bCs/>
                <w:color w:val="auto"/>
                <w:sz w:val="22"/>
                <w:szCs w:val="22"/>
              </w:rPr>
            </w:pPr>
            <w:r w:rsidRPr="00BB7C26">
              <w:rPr>
                <w:rFonts w:asciiTheme="minorHAnsi" w:eastAsia="Calibri" w:hAnsiTheme="minorHAnsi" w:cstheme="minorHAnsi"/>
                <w:b/>
                <w:bCs/>
                <w:color w:val="auto"/>
                <w:sz w:val="22"/>
                <w:szCs w:val="22"/>
              </w:rPr>
              <w:t>megvalósítása:</w:t>
            </w:r>
          </w:p>
        </w:tc>
      </w:tr>
      <w:tr w:rsidR="009A7C90" w:rsidRPr="00BB7C26" w14:paraId="4455B995" w14:textId="77777777" w:rsidTr="002D295B">
        <w:trPr>
          <w:jc w:val="center"/>
        </w:trPr>
        <w:tc>
          <w:tcPr>
            <w:tcW w:w="1384" w:type="dxa"/>
            <w:tcBorders>
              <w:top w:val="single" w:sz="4" w:space="0" w:color="auto"/>
              <w:left w:val="single" w:sz="4" w:space="0" w:color="auto"/>
              <w:bottom w:val="single" w:sz="4" w:space="0" w:color="auto"/>
              <w:right w:val="single" w:sz="4" w:space="0" w:color="auto"/>
            </w:tcBorders>
            <w:hideMark/>
          </w:tcPr>
          <w:p w14:paraId="54E4EA4D" w14:textId="77777777" w:rsidR="009A7C90" w:rsidRPr="00BB7C26" w:rsidRDefault="009A7C90" w:rsidP="002D295B">
            <w:pPr>
              <w:spacing w:after="0"/>
              <w:jc w:val="center"/>
              <w:rPr>
                <w:rFonts w:asciiTheme="minorHAnsi" w:eastAsia="Calibri" w:hAnsiTheme="minorHAnsi" w:cstheme="minorHAnsi"/>
                <w:b/>
                <w:bCs/>
                <w:color w:val="auto"/>
                <w:sz w:val="22"/>
                <w:szCs w:val="22"/>
              </w:rPr>
            </w:pPr>
            <w:r w:rsidRPr="00BB7C26">
              <w:rPr>
                <w:rFonts w:asciiTheme="minorHAnsi" w:eastAsia="Calibri" w:hAnsiTheme="minorHAnsi" w:cstheme="minorHAnsi"/>
                <w:b/>
                <w:bCs/>
                <w:color w:val="auto"/>
                <w:sz w:val="22"/>
                <w:szCs w:val="22"/>
              </w:rPr>
              <w:t>2015.</w:t>
            </w:r>
          </w:p>
        </w:tc>
        <w:tc>
          <w:tcPr>
            <w:tcW w:w="2410" w:type="dxa"/>
            <w:tcBorders>
              <w:top w:val="single" w:sz="4" w:space="0" w:color="auto"/>
              <w:left w:val="single" w:sz="4" w:space="0" w:color="auto"/>
              <w:bottom w:val="single" w:sz="4" w:space="0" w:color="auto"/>
              <w:right w:val="single" w:sz="4" w:space="0" w:color="auto"/>
            </w:tcBorders>
            <w:hideMark/>
          </w:tcPr>
          <w:p w14:paraId="6CFD5D6B" w14:textId="77777777" w:rsidR="009A7C90" w:rsidRPr="00BB7C26" w:rsidRDefault="009A7C90" w:rsidP="002D295B">
            <w:pPr>
              <w:spacing w:after="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1 500 </w:t>
            </w:r>
            <w:proofErr w:type="spellStart"/>
            <w:r w:rsidRPr="00BB7C26">
              <w:rPr>
                <w:rFonts w:asciiTheme="minorHAnsi" w:eastAsia="Calibri" w:hAnsiTheme="minorHAnsi" w:cstheme="minorHAnsi"/>
                <w:color w:val="auto"/>
                <w:sz w:val="22"/>
                <w:szCs w:val="22"/>
              </w:rPr>
              <w:t>EFt</w:t>
            </w:r>
            <w:proofErr w:type="spellEnd"/>
          </w:p>
        </w:tc>
        <w:tc>
          <w:tcPr>
            <w:tcW w:w="2013" w:type="dxa"/>
            <w:tcBorders>
              <w:top w:val="single" w:sz="4" w:space="0" w:color="auto"/>
              <w:left w:val="single" w:sz="4" w:space="0" w:color="auto"/>
              <w:bottom w:val="single" w:sz="4" w:space="0" w:color="auto"/>
              <w:right w:val="single" w:sz="4" w:space="0" w:color="auto"/>
            </w:tcBorders>
            <w:hideMark/>
          </w:tcPr>
          <w:p w14:paraId="4EF5BCB8" w14:textId="77777777" w:rsidR="009A7C90" w:rsidRPr="00BB7C26" w:rsidRDefault="009A7C90" w:rsidP="002D295B">
            <w:pPr>
              <w:spacing w:after="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w:t>
            </w:r>
          </w:p>
        </w:tc>
      </w:tr>
      <w:tr w:rsidR="009A7C90" w:rsidRPr="00BB7C26" w14:paraId="0C889700" w14:textId="77777777" w:rsidTr="002D295B">
        <w:trPr>
          <w:jc w:val="center"/>
        </w:trPr>
        <w:tc>
          <w:tcPr>
            <w:tcW w:w="1384" w:type="dxa"/>
            <w:tcBorders>
              <w:top w:val="single" w:sz="4" w:space="0" w:color="auto"/>
              <w:left w:val="single" w:sz="4" w:space="0" w:color="auto"/>
              <w:bottom w:val="single" w:sz="4" w:space="0" w:color="auto"/>
              <w:right w:val="single" w:sz="4" w:space="0" w:color="auto"/>
            </w:tcBorders>
            <w:hideMark/>
          </w:tcPr>
          <w:p w14:paraId="27BD61B2" w14:textId="77777777" w:rsidR="009A7C90" w:rsidRPr="00BB7C26" w:rsidRDefault="009A7C90" w:rsidP="002D295B">
            <w:pPr>
              <w:spacing w:after="0"/>
              <w:jc w:val="center"/>
              <w:rPr>
                <w:rFonts w:asciiTheme="minorHAnsi" w:eastAsia="Calibri" w:hAnsiTheme="minorHAnsi" w:cstheme="minorHAnsi"/>
                <w:b/>
                <w:bCs/>
                <w:color w:val="auto"/>
                <w:sz w:val="22"/>
                <w:szCs w:val="22"/>
              </w:rPr>
            </w:pPr>
            <w:r w:rsidRPr="00BB7C26">
              <w:rPr>
                <w:rFonts w:asciiTheme="minorHAnsi" w:eastAsia="Calibri" w:hAnsiTheme="minorHAnsi" w:cstheme="minorHAnsi"/>
                <w:b/>
                <w:bCs/>
                <w:color w:val="auto"/>
                <w:sz w:val="22"/>
                <w:szCs w:val="22"/>
              </w:rPr>
              <w:t>2016.</w:t>
            </w:r>
          </w:p>
        </w:tc>
        <w:tc>
          <w:tcPr>
            <w:tcW w:w="2410" w:type="dxa"/>
            <w:tcBorders>
              <w:top w:val="single" w:sz="4" w:space="0" w:color="auto"/>
              <w:left w:val="single" w:sz="4" w:space="0" w:color="auto"/>
              <w:bottom w:val="single" w:sz="4" w:space="0" w:color="auto"/>
              <w:right w:val="single" w:sz="4" w:space="0" w:color="auto"/>
            </w:tcBorders>
            <w:hideMark/>
          </w:tcPr>
          <w:p w14:paraId="2759B7F7" w14:textId="77777777" w:rsidR="009A7C90" w:rsidRPr="00BB7C26" w:rsidRDefault="009A7C90" w:rsidP="002D295B">
            <w:pPr>
              <w:spacing w:after="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1 000 </w:t>
            </w:r>
            <w:proofErr w:type="spellStart"/>
            <w:r w:rsidRPr="00BB7C26">
              <w:rPr>
                <w:rFonts w:asciiTheme="minorHAnsi" w:eastAsia="Calibri" w:hAnsiTheme="minorHAnsi" w:cstheme="minorHAnsi"/>
                <w:color w:val="auto"/>
                <w:sz w:val="22"/>
                <w:szCs w:val="22"/>
              </w:rPr>
              <w:t>EFt</w:t>
            </w:r>
            <w:proofErr w:type="spellEnd"/>
          </w:p>
        </w:tc>
        <w:tc>
          <w:tcPr>
            <w:tcW w:w="2013" w:type="dxa"/>
            <w:tcBorders>
              <w:top w:val="single" w:sz="4" w:space="0" w:color="auto"/>
              <w:left w:val="single" w:sz="4" w:space="0" w:color="auto"/>
              <w:bottom w:val="single" w:sz="4" w:space="0" w:color="auto"/>
              <w:right w:val="single" w:sz="4" w:space="0" w:color="auto"/>
            </w:tcBorders>
            <w:hideMark/>
          </w:tcPr>
          <w:p w14:paraId="37F35174" w14:textId="77777777" w:rsidR="009A7C90" w:rsidRPr="00BB7C26" w:rsidRDefault="009A7C90" w:rsidP="002D295B">
            <w:pPr>
              <w:spacing w:after="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w:t>
            </w:r>
          </w:p>
        </w:tc>
      </w:tr>
      <w:tr w:rsidR="009A7C90" w:rsidRPr="00BB7C26" w14:paraId="45FC37ED" w14:textId="77777777" w:rsidTr="002D295B">
        <w:trPr>
          <w:jc w:val="center"/>
        </w:trPr>
        <w:tc>
          <w:tcPr>
            <w:tcW w:w="1384" w:type="dxa"/>
            <w:tcBorders>
              <w:top w:val="single" w:sz="4" w:space="0" w:color="auto"/>
              <w:left w:val="single" w:sz="4" w:space="0" w:color="auto"/>
              <w:bottom w:val="single" w:sz="4" w:space="0" w:color="auto"/>
              <w:right w:val="single" w:sz="4" w:space="0" w:color="auto"/>
            </w:tcBorders>
            <w:hideMark/>
          </w:tcPr>
          <w:p w14:paraId="6F1595E4" w14:textId="77777777" w:rsidR="009A7C90" w:rsidRPr="00BB7C26" w:rsidRDefault="009A7C90" w:rsidP="002D295B">
            <w:pPr>
              <w:spacing w:after="0"/>
              <w:jc w:val="center"/>
              <w:rPr>
                <w:rFonts w:asciiTheme="minorHAnsi" w:eastAsia="Calibri" w:hAnsiTheme="minorHAnsi" w:cstheme="minorHAnsi"/>
                <w:b/>
                <w:bCs/>
                <w:color w:val="auto"/>
                <w:sz w:val="22"/>
                <w:szCs w:val="22"/>
              </w:rPr>
            </w:pPr>
            <w:r w:rsidRPr="00BB7C26">
              <w:rPr>
                <w:rFonts w:asciiTheme="minorHAnsi" w:eastAsia="Calibri" w:hAnsiTheme="minorHAnsi" w:cstheme="minorHAnsi"/>
                <w:b/>
                <w:bCs/>
                <w:color w:val="auto"/>
                <w:sz w:val="22"/>
                <w:szCs w:val="22"/>
              </w:rPr>
              <w:t>2017.</w:t>
            </w:r>
          </w:p>
        </w:tc>
        <w:tc>
          <w:tcPr>
            <w:tcW w:w="2410" w:type="dxa"/>
            <w:tcBorders>
              <w:top w:val="single" w:sz="4" w:space="0" w:color="auto"/>
              <w:left w:val="single" w:sz="4" w:space="0" w:color="auto"/>
              <w:bottom w:val="single" w:sz="4" w:space="0" w:color="auto"/>
              <w:right w:val="single" w:sz="4" w:space="0" w:color="auto"/>
            </w:tcBorders>
            <w:hideMark/>
          </w:tcPr>
          <w:p w14:paraId="2A244331" w14:textId="77777777" w:rsidR="009A7C90" w:rsidRPr="00BB7C26" w:rsidRDefault="009A7C90" w:rsidP="002D295B">
            <w:pPr>
              <w:spacing w:after="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1 000 </w:t>
            </w:r>
            <w:proofErr w:type="spellStart"/>
            <w:r w:rsidRPr="00BB7C26">
              <w:rPr>
                <w:rFonts w:asciiTheme="minorHAnsi" w:eastAsia="Calibri" w:hAnsiTheme="minorHAnsi" w:cstheme="minorHAnsi"/>
                <w:color w:val="auto"/>
                <w:sz w:val="22"/>
                <w:szCs w:val="22"/>
              </w:rPr>
              <w:t>EFt</w:t>
            </w:r>
            <w:proofErr w:type="spellEnd"/>
          </w:p>
        </w:tc>
        <w:tc>
          <w:tcPr>
            <w:tcW w:w="2013" w:type="dxa"/>
            <w:tcBorders>
              <w:top w:val="single" w:sz="4" w:space="0" w:color="auto"/>
              <w:left w:val="single" w:sz="4" w:space="0" w:color="auto"/>
              <w:bottom w:val="single" w:sz="4" w:space="0" w:color="auto"/>
              <w:right w:val="single" w:sz="4" w:space="0" w:color="auto"/>
            </w:tcBorders>
            <w:hideMark/>
          </w:tcPr>
          <w:p w14:paraId="4C326FEA" w14:textId="77777777" w:rsidR="009A7C90" w:rsidRPr="00BB7C26" w:rsidRDefault="009A7C90" w:rsidP="002D295B">
            <w:pPr>
              <w:spacing w:after="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w:t>
            </w:r>
          </w:p>
        </w:tc>
      </w:tr>
      <w:tr w:rsidR="009A7C90" w:rsidRPr="00BB7C26" w14:paraId="34286573" w14:textId="77777777" w:rsidTr="002D295B">
        <w:trPr>
          <w:jc w:val="center"/>
        </w:trPr>
        <w:tc>
          <w:tcPr>
            <w:tcW w:w="1384" w:type="dxa"/>
            <w:tcBorders>
              <w:top w:val="single" w:sz="4" w:space="0" w:color="auto"/>
              <w:left w:val="single" w:sz="4" w:space="0" w:color="auto"/>
              <w:bottom w:val="single" w:sz="4" w:space="0" w:color="auto"/>
              <w:right w:val="single" w:sz="4" w:space="0" w:color="auto"/>
            </w:tcBorders>
            <w:hideMark/>
          </w:tcPr>
          <w:p w14:paraId="77FA69B8" w14:textId="77777777" w:rsidR="009A7C90" w:rsidRPr="00BB7C26" w:rsidRDefault="009A7C90" w:rsidP="002D295B">
            <w:pPr>
              <w:spacing w:after="0"/>
              <w:jc w:val="center"/>
              <w:rPr>
                <w:rFonts w:asciiTheme="minorHAnsi" w:eastAsia="Calibri" w:hAnsiTheme="minorHAnsi" w:cstheme="minorHAnsi"/>
                <w:b/>
                <w:bCs/>
                <w:color w:val="auto"/>
                <w:sz w:val="22"/>
                <w:szCs w:val="22"/>
              </w:rPr>
            </w:pPr>
            <w:r w:rsidRPr="00BB7C26">
              <w:rPr>
                <w:rFonts w:asciiTheme="minorHAnsi" w:eastAsia="Calibri" w:hAnsiTheme="minorHAnsi" w:cstheme="minorHAnsi"/>
                <w:b/>
                <w:bCs/>
                <w:color w:val="auto"/>
                <w:sz w:val="22"/>
                <w:szCs w:val="22"/>
              </w:rPr>
              <w:t>2018.</w:t>
            </w:r>
          </w:p>
        </w:tc>
        <w:tc>
          <w:tcPr>
            <w:tcW w:w="2410" w:type="dxa"/>
            <w:tcBorders>
              <w:top w:val="single" w:sz="4" w:space="0" w:color="auto"/>
              <w:left w:val="single" w:sz="4" w:space="0" w:color="auto"/>
              <w:bottom w:val="single" w:sz="4" w:space="0" w:color="auto"/>
              <w:right w:val="single" w:sz="4" w:space="0" w:color="auto"/>
            </w:tcBorders>
            <w:hideMark/>
          </w:tcPr>
          <w:p w14:paraId="5CB6A3E4" w14:textId="77777777" w:rsidR="009A7C90" w:rsidRPr="00BB7C26" w:rsidRDefault="009A7C90" w:rsidP="002D295B">
            <w:pPr>
              <w:spacing w:after="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1 000 </w:t>
            </w:r>
            <w:proofErr w:type="spellStart"/>
            <w:r w:rsidRPr="00BB7C26">
              <w:rPr>
                <w:rFonts w:asciiTheme="minorHAnsi" w:eastAsia="Calibri" w:hAnsiTheme="minorHAnsi" w:cstheme="minorHAnsi"/>
                <w:color w:val="auto"/>
                <w:sz w:val="22"/>
                <w:szCs w:val="22"/>
              </w:rPr>
              <w:t>EFt</w:t>
            </w:r>
            <w:proofErr w:type="spellEnd"/>
          </w:p>
        </w:tc>
        <w:tc>
          <w:tcPr>
            <w:tcW w:w="2013" w:type="dxa"/>
            <w:tcBorders>
              <w:top w:val="single" w:sz="4" w:space="0" w:color="auto"/>
              <w:left w:val="single" w:sz="4" w:space="0" w:color="auto"/>
              <w:bottom w:val="single" w:sz="4" w:space="0" w:color="auto"/>
              <w:right w:val="single" w:sz="4" w:space="0" w:color="auto"/>
            </w:tcBorders>
            <w:hideMark/>
          </w:tcPr>
          <w:p w14:paraId="65BA38F8" w14:textId="77777777" w:rsidR="009A7C90" w:rsidRPr="00BB7C26" w:rsidRDefault="009A7C90" w:rsidP="002D295B">
            <w:pPr>
              <w:spacing w:after="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2 000 </w:t>
            </w:r>
            <w:proofErr w:type="spellStart"/>
            <w:r w:rsidRPr="00BB7C26">
              <w:rPr>
                <w:rFonts w:asciiTheme="minorHAnsi" w:eastAsia="Calibri" w:hAnsiTheme="minorHAnsi" w:cstheme="minorHAnsi"/>
                <w:color w:val="auto"/>
                <w:sz w:val="22"/>
                <w:szCs w:val="22"/>
              </w:rPr>
              <w:t>EFt</w:t>
            </w:r>
            <w:proofErr w:type="spellEnd"/>
          </w:p>
        </w:tc>
      </w:tr>
      <w:tr w:rsidR="009A7C90" w:rsidRPr="00BB7C26" w14:paraId="196F5DAF" w14:textId="77777777" w:rsidTr="002D295B">
        <w:trPr>
          <w:jc w:val="center"/>
        </w:trPr>
        <w:tc>
          <w:tcPr>
            <w:tcW w:w="1384" w:type="dxa"/>
            <w:tcBorders>
              <w:top w:val="single" w:sz="4" w:space="0" w:color="auto"/>
              <w:left w:val="single" w:sz="4" w:space="0" w:color="auto"/>
              <w:bottom w:val="single" w:sz="4" w:space="0" w:color="auto"/>
              <w:right w:val="single" w:sz="4" w:space="0" w:color="auto"/>
            </w:tcBorders>
            <w:hideMark/>
          </w:tcPr>
          <w:p w14:paraId="0CC8C113" w14:textId="77777777" w:rsidR="009A7C90" w:rsidRPr="00BB7C26" w:rsidRDefault="009A7C90" w:rsidP="002D295B">
            <w:pPr>
              <w:spacing w:after="0"/>
              <w:jc w:val="center"/>
              <w:rPr>
                <w:rFonts w:asciiTheme="minorHAnsi" w:eastAsia="Calibri" w:hAnsiTheme="minorHAnsi" w:cstheme="minorHAnsi"/>
                <w:b/>
                <w:bCs/>
                <w:color w:val="auto"/>
                <w:sz w:val="22"/>
                <w:szCs w:val="22"/>
              </w:rPr>
            </w:pPr>
            <w:r w:rsidRPr="00BB7C26">
              <w:rPr>
                <w:rFonts w:asciiTheme="minorHAnsi" w:eastAsia="Calibri" w:hAnsiTheme="minorHAnsi" w:cstheme="minorHAnsi"/>
                <w:b/>
                <w:bCs/>
                <w:color w:val="auto"/>
                <w:sz w:val="22"/>
                <w:szCs w:val="22"/>
              </w:rPr>
              <w:t>2019.</w:t>
            </w:r>
          </w:p>
        </w:tc>
        <w:tc>
          <w:tcPr>
            <w:tcW w:w="2410" w:type="dxa"/>
            <w:tcBorders>
              <w:top w:val="single" w:sz="4" w:space="0" w:color="auto"/>
              <w:left w:val="single" w:sz="4" w:space="0" w:color="auto"/>
              <w:bottom w:val="single" w:sz="4" w:space="0" w:color="auto"/>
              <w:right w:val="single" w:sz="4" w:space="0" w:color="auto"/>
            </w:tcBorders>
            <w:hideMark/>
          </w:tcPr>
          <w:p w14:paraId="0CA3B6A5" w14:textId="77777777" w:rsidR="009A7C90" w:rsidRPr="00BB7C26" w:rsidRDefault="009A7C90" w:rsidP="002D295B">
            <w:pPr>
              <w:spacing w:after="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1 300 </w:t>
            </w:r>
            <w:proofErr w:type="spellStart"/>
            <w:r w:rsidRPr="00BB7C26">
              <w:rPr>
                <w:rFonts w:asciiTheme="minorHAnsi" w:eastAsia="Calibri" w:hAnsiTheme="minorHAnsi" w:cstheme="minorHAnsi"/>
                <w:color w:val="auto"/>
                <w:sz w:val="22"/>
                <w:szCs w:val="22"/>
              </w:rPr>
              <w:t>EFt</w:t>
            </w:r>
            <w:proofErr w:type="spellEnd"/>
          </w:p>
        </w:tc>
        <w:tc>
          <w:tcPr>
            <w:tcW w:w="2013" w:type="dxa"/>
            <w:tcBorders>
              <w:top w:val="single" w:sz="4" w:space="0" w:color="auto"/>
              <w:left w:val="single" w:sz="4" w:space="0" w:color="auto"/>
              <w:bottom w:val="single" w:sz="4" w:space="0" w:color="auto"/>
              <w:right w:val="single" w:sz="4" w:space="0" w:color="auto"/>
            </w:tcBorders>
            <w:hideMark/>
          </w:tcPr>
          <w:p w14:paraId="7FA28904" w14:textId="77777777" w:rsidR="009A7C90" w:rsidRPr="00BB7C26" w:rsidRDefault="009A7C90" w:rsidP="002D295B">
            <w:pPr>
              <w:spacing w:after="0"/>
              <w:jc w:val="center"/>
              <w:rPr>
                <w:rFonts w:asciiTheme="minorHAnsi" w:eastAsia="Calibri" w:hAnsiTheme="minorHAnsi" w:cstheme="minorHAnsi"/>
                <w:color w:val="auto"/>
                <w:sz w:val="22"/>
                <w:szCs w:val="22"/>
              </w:rPr>
            </w:pPr>
            <w:r w:rsidRPr="00BB7C26">
              <w:rPr>
                <w:rFonts w:asciiTheme="minorHAnsi" w:eastAsia="Calibri" w:hAnsiTheme="minorHAnsi" w:cstheme="minorHAnsi"/>
                <w:color w:val="auto"/>
                <w:sz w:val="22"/>
                <w:szCs w:val="22"/>
              </w:rPr>
              <w:t xml:space="preserve">1 000 </w:t>
            </w:r>
            <w:proofErr w:type="spellStart"/>
            <w:r w:rsidRPr="00BB7C26">
              <w:rPr>
                <w:rFonts w:asciiTheme="minorHAnsi" w:eastAsia="Calibri" w:hAnsiTheme="minorHAnsi" w:cstheme="minorHAnsi"/>
                <w:color w:val="auto"/>
                <w:sz w:val="22"/>
                <w:szCs w:val="22"/>
              </w:rPr>
              <w:t>EFt</w:t>
            </w:r>
            <w:proofErr w:type="spellEnd"/>
          </w:p>
        </w:tc>
      </w:tr>
      <w:tr w:rsidR="00493246" w:rsidRPr="00BB7C26" w14:paraId="4C6DFACE" w14:textId="77777777" w:rsidTr="002D295B">
        <w:trPr>
          <w:jc w:val="center"/>
        </w:trPr>
        <w:tc>
          <w:tcPr>
            <w:tcW w:w="1384" w:type="dxa"/>
            <w:tcBorders>
              <w:top w:val="single" w:sz="4" w:space="0" w:color="auto"/>
              <w:left w:val="single" w:sz="4" w:space="0" w:color="auto"/>
              <w:bottom w:val="single" w:sz="4" w:space="0" w:color="auto"/>
              <w:right w:val="single" w:sz="4" w:space="0" w:color="auto"/>
            </w:tcBorders>
          </w:tcPr>
          <w:p w14:paraId="23F4C6C7" w14:textId="157DE79D" w:rsidR="00493246" w:rsidRPr="00BB7C26" w:rsidRDefault="00493246" w:rsidP="002D295B">
            <w:pPr>
              <w:spacing w:after="0"/>
              <w:jc w:val="center"/>
              <w:rPr>
                <w:rFonts w:asciiTheme="minorHAnsi" w:eastAsia="Calibri" w:hAnsiTheme="minorHAnsi" w:cstheme="minorHAnsi"/>
                <w:b/>
                <w:bCs/>
                <w:color w:val="auto"/>
                <w:sz w:val="22"/>
                <w:szCs w:val="22"/>
              </w:rPr>
            </w:pPr>
            <w:r>
              <w:rPr>
                <w:rFonts w:asciiTheme="minorHAnsi" w:eastAsia="Calibri" w:hAnsiTheme="minorHAnsi" w:cstheme="minorHAnsi"/>
                <w:b/>
                <w:bCs/>
                <w:color w:val="auto"/>
                <w:sz w:val="22"/>
                <w:szCs w:val="22"/>
              </w:rPr>
              <w:t>2020.</w:t>
            </w:r>
          </w:p>
        </w:tc>
        <w:tc>
          <w:tcPr>
            <w:tcW w:w="2410" w:type="dxa"/>
            <w:tcBorders>
              <w:top w:val="single" w:sz="4" w:space="0" w:color="auto"/>
              <w:left w:val="single" w:sz="4" w:space="0" w:color="auto"/>
              <w:bottom w:val="single" w:sz="4" w:space="0" w:color="auto"/>
              <w:right w:val="single" w:sz="4" w:space="0" w:color="auto"/>
            </w:tcBorders>
          </w:tcPr>
          <w:p w14:paraId="007A79C4" w14:textId="1A2B1DA5" w:rsidR="00493246" w:rsidRPr="00BB7C26" w:rsidRDefault="00493246" w:rsidP="002D295B">
            <w:pPr>
              <w:spacing w:after="0"/>
              <w:jc w:val="cente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w:t>
            </w:r>
          </w:p>
        </w:tc>
        <w:tc>
          <w:tcPr>
            <w:tcW w:w="2013" w:type="dxa"/>
            <w:tcBorders>
              <w:top w:val="single" w:sz="4" w:space="0" w:color="auto"/>
              <w:left w:val="single" w:sz="4" w:space="0" w:color="auto"/>
              <w:bottom w:val="single" w:sz="4" w:space="0" w:color="auto"/>
              <w:right w:val="single" w:sz="4" w:space="0" w:color="auto"/>
            </w:tcBorders>
          </w:tcPr>
          <w:p w14:paraId="759E13E4" w14:textId="3DDFFDBE" w:rsidR="00493246" w:rsidRPr="00BB7C26" w:rsidRDefault="00493246" w:rsidP="002D295B">
            <w:pPr>
              <w:spacing w:after="0"/>
              <w:jc w:val="cente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 xml:space="preserve">700 </w:t>
            </w:r>
            <w:proofErr w:type="spellStart"/>
            <w:r>
              <w:rPr>
                <w:rFonts w:asciiTheme="minorHAnsi" w:eastAsia="Calibri" w:hAnsiTheme="minorHAnsi" w:cstheme="minorHAnsi"/>
                <w:color w:val="auto"/>
                <w:sz w:val="22"/>
                <w:szCs w:val="22"/>
              </w:rPr>
              <w:t>EFt</w:t>
            </w:r>
            <w:proofErr w:type="spellEnd"/>
          </w:p>
        </w:tc>
      </w:tr>
    </w:tbl>
    <w:p w14:paraId="6069C688" w14:textId="5D7DAE3E" w:rsidR="009A7C90" w:rsidRPr="00BB7C26" w:rsidRDefault="009A7C90" w:rsidP="009A7C90">
      <w:pPr>
        <w:spacing w:after="0"/>
        <w:jc w:val="both"/>
        <w:rPr>
          <w:rFonts w:asciiTheme="minorHAnsi" w:hAnsiTheme="minorHAnsi" w:cstheme="minorHAnsi"/>
          <w:i/>
          <w:iCs/>
          <w:color w:val="auto"/>
          <w:sz w:val="18"/>
          <w:szCs w:val="18"/>
        </w:rPr>
      </w:pPr>
      <w:r w:rsidRPr="00BB7C26">
        <w:rPr>
          <w:rFonts w:asciiTheme="minorHAnsi" w:hAnsiTheme="minorHAnsi" w:cstheme="minorHAnsi"/>
          <w:i/>
          <w:iCs/>
          <w:color w:val="auto"/>
          <w:sz w:val="22"/>
          <w:szCs w:val="22"/>
        </w:rPr>
        <w:t xml:space="preserve">                                                          </w:t>
      </w:r>
      <w:r w:rsidR="005C06EC">
        <w:rPr>
          <w:rFonts w:asciiTheme="minorHAnsi" w:hAnsiTheme="minorHAnsi" w:cstheme="minorHAnsi"/>
          <w:i/>
          <w:iCs/>
          <w:color w:val="auto"/>
          <w:sz w:val="22"/>
          <w:szCs w:val="22"/>
        </w:rPr>
        <w:t xml:space="preserve">   </w:t>
      </w:r>
      <w:r w:rsidRPr="00BB7C26">
        <w:rPr>
          <w:rFonts w:asciiTheme="minorHAnsi" w:hAnsiTheme="minorHAnsi" w:cstheme="minorHAnsi"/>
          <w:i/>
          <w:iCs/>
          <w:color w:val="auto"/>
          <w:sz w:val="22"/>
          <w:szCs w:val="22"/>
        </w:rPr>
        <w:t xml:space="preserve">        </w:t>
      </w:r>
      <w:r w:rsidR="00A12D04">
        <w:rPr>
          <w:rFonts w:asciiTheme="minorHAnsi" w:hAnsiTheme="minorHAnsi" w:cstheme="minorHAnsi"/>
          <w:i/>
          <w:iCs/>
          <w:color w:val="auto"/>
          <w:sz w:val="22"/>
          <w:szCs w:val="22"/>
        </w:rPr>
        <w:t xml:space="preserve">    </w:t>
      </w:r>
      <w:r w:rsidRPr="00BB7C26">
        <w:rPr>
          <w:rFonts w:asciiTheme="minorHAnsi" w:hAnsiTheme="minorHAnsi" w:cstheme="minorHAnsi"/>
          <w:i/>
          <w:iCs/>
          <w:color w:val="auto"/>
          <w:sz w:val="18"/>
          <w:szCs w:val="18"/>
        </w:rPr>
        <w:t>(Forrás: Közigazgatási és Intézményirányítási Igazgatóság)</w:t>
      </w:r>
    </w:p>
    <w:p w14:paraId="54F245F1" w14:textId="77777777" w:rsidR="009A7C90" w:rsidRPr="00BB7C26" w:rsidRDefault="009A7C90" w:rsidP="009A7C90">
      <w:pPr>
        <w:spacing w:after="0"/>
        <w:jc w:val="both"/>
        <w:rPr>
          <w:rFonts w:asciiTheme="minorHAnsi" w:hAnsiTheme="minorHAnsi" w:cstheme="minorHAnsi"/>
          <w:color w:val="auto"/>
          <w:sz w:val="22"/>
          <w:szCs w:val="22"/>
        </w:rPr>
      </w:pPr>
    </w:p>
    <w:p w14:paraId="6D721606" w14:textId="77777777" w:rsidR="009A7C90" w:rsidRPr="00BB7C26" w:rsidRDefault="009A7C90" w:rsidP="009A7C90">
      <w:pPr>
        <w:suppressAutoHyphens/>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KEF munkatársai a koordinációs munkán kívül, saját munkaterületükön kiterjesztve végzik prevenciós, illetve terápiás munkájukat. E munkába beletartozik: felvilágosító jellegű drogprevenciós órák megtartása az oktatási intézményekben, interaktív foglalkozások vezetése, szülői értekezletek tartása az aktuális veszélyekről, tanárok információval történő ellátása, kortársképzés helyi szakemberek, illetve meghívott terapeuták vezetésével, nyári </w:t>
      </w:r>
      <w:proofErr w:type="spellStart"/>
      <w:r w:rsidRPr="00BB7C26">
        <w:rPr>
          <w:rFonts w:asciiTheme="minorHAnsi" w:hAnsiTheme="minorHAnsi" w:cstheme="minorHAnsi"/>
          <w:color w:val="auto"/>
          <w:sz w:val="22"/>
          <w:szCs w:val="22"/>
        </w:rPr>
        <w:t>napközis</w:t>
      </w:r>
      <w:proofErr w:type="spellEnd"/>
      <w:r w:rsidRPr="00BB7C26">
        <w:rPr>
          <w:rFonts w:asciiTheme="minorHAnsi" w:hAnsiTheme="minorHAnsi" w:cstheme="minorHAnsi"/>
          <w:color w:val="auto"/>
          <w:sz w:val="22"/>
          <w:szCs w:val="22"/>
        </w:rPr>
        <w:t xml:space="preserve"> táborban egészség prevenciós foglalkozások megtartása.</w:t>
      </w:r>
    </w:p>
    <w:p w14:paraId="4CC3DE76" w14:textId="77777777" w:rsidR="009A7C90" w:rsidRPr="00BB7C26" w:rsidRDefault="009A7C90" w:rsidP="009A7C90">
      <w:pPr>
        <w:spacing w:after="0"/>
        <w:jc w:val="both"/>
        <w:rPr>
          <w:rFonts w:asciiTheme="minorHAnsi" w:hAnsiTheme="minorHAnsi" w:cstheme="minorHAnsi"/>
          <w:color w:val="auto"/>
          <w:sz w:val="22"/>
          <w:szCs w:val="22"/>
        </w:rPr>
      </w:pPr>
    </w:p>
    <w:p w14:paraId="113A3F7E"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KEF szakemberei által 2017. tavaszán összeállított kérdőíveket 1 098 diák és 112 szakember töltötte ki. A felmérés eredményét, és az ebből adódó feladatokat a Képviselő-testület által már megismert és elfogadott Városi Drogprevenciós Stratégia tartalmazza. A megfogalmazott megállapításokra alapozva nyújtotta be az Önkormányzat 2017 decemberében az EFOP-1.8.7 „Célzott prevenciós programok a szenvedélybetegségek megelőzése érdekében” elnevezésű projektet. A nyertes pályázat 2019. március 1 - 2021. február 28. közötti időszakban prevenciós és szociális területen tevékenykedő szakemberek bevonásával valósul meg a városban. A projekt célcsoportja a területen dolgozó egészségügyi, szociális szakemberek, pedagógusok, valamint a veszélyezetetett fiatal korosztály. A program a fiatalokat nem elsősorban információátadással, hanem tréningekkel és élményszerű szabadidős elfoglaltságok bemutatásával kívánja elérni és az egészséges életvitel felé terelni.</w:t>
      </w:r>
    </w:p>
    <w:p w14:paraId="02A28A76" w14:textId="77777777" w:rsidR="009A7C90" w:rsidRPr="00BB7C26" w:rsidRDefault="009A7C90" w:rsidP="009A7C90">
      <w:pPr>
        <w:suppressAutoHyphens/>
        <w:spacing w:after="0"/>
        <w:jc w:val="both"/>
        <w:rPr>
          <w:rFonts w:asciiTheme="minorHAnsi" w:hAnsiTheme="minorHAnsi" w:cstheme="minorHAnsi"/>
          <w:color w:val="auto"/>
          <w:sz w:val="22"/>
          <w:szCs w:val="22"/>
        </w:rPr>
      </w:pPr>
    </w:p>
    <w:p w14:paraId="30A6817F" w14:textId="77777777" w:rsidR="009A7C90" w:rsidRPr="00BB7C26" w:rsidRDefault="009A7C90" w:rsidP="009A7C90">
      <w:pPr>
        <w:pStyle w:val="Szvegtrzs"/>
        <w:spacing w:after="0"/>
        <w:rPr>
          <w:rFonts w:asciiTheme="minorHAnsi" w:hAnsiTheme="minorHAnsi" w:cstheme="minorHAnsi"/>
          <w:sz w:val="22"/>
          <w:szCs w:val="22"/>
        </w:rPr>
      </w:pPr>
    </w:p>
    <w:p w14:paraId="7EC2BA8E" w14:textId="77777777" w:rsidR="009A7C90" w:rsidRPr="00BB7C26" w:rsidRDefault="009A7C90" w:rsidP="009A7C90">
      <w:pPr>
        <w:spacing w:after="0"/>
        <w:rPr>
          <w:rStyle w:val="alap2"/>
          <w:rFonts w:asciiTheme="minorHAnsi" w:hAnsiTheme="minorHAnsi" w:cstheme="minorHAnsi"/>
          <w:b/>
          <w:color w:val="auto"/>
          <w:spacing w:val="20"/>
          <w:sz w:val="22"/>
          <w:szCs w:val="22"/>
          <w:lang w:eastAsia="hu-HU"/>
        </w:rPr>
      </w:pPr>
      <w:r w:rsidRPr="00BB7C26">
        <w:rPr>
          <w:rFonts w:asciiTheme="minorHAnsi" w:hAnsiTheme="minorHAnsi" w:cstheme="minorHAnsi"/>
          <w:color w:val="auto"/>
          <w:sz w:val="22"/>
          <w:szCs w:val="22"/>
          <w:lang w:eastAsia="hu-HU"/>
        </w:rPr>
        <w:br w:type="page"/>
      </w:r>
    </w:p>
    <w:p w14:paraId="0F7BCD21" w14:textId="77777777" w:rsidR="009A7C90" w:rsidRPr="00BB7C26" w:rsidRDefault="009A7C90" w:rsidP="009A7C90">
      <w:pPr>
        <w:pStyle w:val="Cmsor1"/>
        <w:spacing w:before="0" w:after="0"/>
        <w:rPr>
          <w:rFonts w:asciiTheme="minorHAnsi" w:hAnsiTheme="minorHAnsi" w:cstheme="minorHAnsi"/>
          <w:szCs w:val="22"/>
          <w:lang w:eastAsia="hu-HU"/>
        </w:rPr>
      </w:pPr>
      <w:bookmarkStart w:id="44" w:name="_Toc52367844"/>
      <w:r w:rsidRPr="00BB7C26">
        <w:rPr>
          <w:rFonts w:asciiTheme="minorHAnsi" w:hAnsiTheme="minorHAnsi" w:cstheme="minorHAnsi"/>
          <w:szCs w:val="22"/>
          <w:lang w:eastAsia="hu-HU"/>
        </w:rPr>
        <w:lastRenderedPageBreak/>
        <w:t>VIII. GYERMEKVÉDELMI TEVÉKENYSÉGET TÁMOGATÓ CIVILSZERVEZETEK BEMUTATÁSA</w:t>
      </w:r>
      <w:bookmarkEnd w:id="44"/>
    </w:p>
    <w:p w14:paraId="1B792210" w14:textId="77777777" w:rsidR="009A7C90" w:rsidRPr="00BB7C26" w:rsidRDefault="009A7C90" w:rsidP="009A7C90">
      <w:pPr>
        <w:spacing w:after="0"/>
        <w:jc w:val="center"/>
        <w:rPr>
          <w:rFonts w:asciiTheme="minorHAnsi" w:hAnsiTheme="minorHAnsi" w:cstheme="minorHAnsi"/>
          <w:b/>
          <w:color w:val="auto"/>
          <w:spacing w:val="20"/>
          <w:sz w:val="22"/>
          <w:szCs w:val="22"/>
          <w:lang w:eastAsia="hu-HU"/>
        </w:rPr>
      </w:pPr>
    </w:p>
    <w:p w14:paraId="111C86B3" w14:textId="77777777" w:rsidR="009A7C90" w:rsidRPr="00BB7C26" w:rsidRDefault="009A7C90" w:rsidP="009A7C90">
      <w:pPr>
        <w:pStyle w:val="Szvegtrzs"/>
        <w:spacing w:after="0"/>
        <w:jc w:val="both"/>
        <w:rPr>
          <w:rFonts w:asciiTheme="minorHAnsi" w:hAnsiTheme="minorHAnsi" w:cstheme="minorHAnsi"/>
          <w:sz w:val="22"/>
          <w:szCs w:val="22"/>
        </w:rPr>
      </w:pPr>
      <w:r w:rsidRPr="00BB7C26">
        <w:rPr>
          <w:rFonts w:asciiTheme="minorHAnsi" w:hAnsiTheme="minorHAnsi" w:cstheme="minorHAnsi"/>
          <w:sz w:val="22"/>
          <w:szCs w:val="22"/>
        </w:rPr>
        <w:t>Az Önkormányzat intézményei, valamint a Képviselő-testület bizottságai sokrétű feladatellátásban működnek együtt a városban működő különféle civil szervezetekkel. Az önkormányzati költségvetésből a bizottságok céljelleggel adnak támogatást tevékenységeik támogatására.</w:t>
      </w:r>
    </w:p>
    <w:p w14:paraId="0E682E10" w14:textId="77777777" w:rsidR="009A7C90" w:rsidRPr="005C06EC" w:rsidRDefault="009A7C90" w:rsidP="009A7C90">
      <w:pPr>
        <w:spacing w:after="0"/>
        <w:jc w:val="both"/>
        <w:rPr>
          <w:rFonts w:asciiTheme="minorHAnsi" w:hAnsiTheme="minorHAnsi" w:cstheme="minorHAnsi"/>
          <w:bCs/>
          <w:i/>
          <w:iCs/>
          <w:color w:val="auto"/>
          <w:sz w:val="22"/>
          <w:szCs w:val="22"/>
        </w:rPr>
      </w:pPr>
    </w:p>
    <w:p w14:paraId="4DBBD5A8" w14:textId="77777777" w:rsidR="009A7C90" w:rsidRPr="005C06EC" w:rsidRDefault="009A7C90" w:rsidP="009A7C90">
      <w:pPr>
        <w:spacing w:after="0"/>
        <w:jc w:val="both"/>
        <w:rPr>
          <w:rFonts w:asciiTheme="minorHAnsi" w:hAnsiTheme="minorHAnsi" w:cstheme="minorHAnsi"/>
          <w:bCs/>
          <w:i/>
          <w:iCs/>
          <w:color w:val="auto"/>
          <w:sz w:val="22"/>
          <w:szCs w:val="22"/>
        </w:rPr>
      </w:pPr>
      <w:r w:rsidRPr="005C06EC">
        <w:rPr>
          <w:rFonts w:asciiTheme="minorHAnsi" w:hAnsiTheme="minorHAnsi" w:cstheme="minorHAnsi"/>
          <w:bCs/>
          <w:i/>
          <w:iCs/>
          <w:color w:val="auto"/>
          <w:sz w:val="22"/>
          <w:szCs w:val="22"/>
        </w:rPr>
        <w:t>Azok a gyermekvédelmi tevékenységet segítő civil szervezetek kerülnek bemutatásra, amelyek tevékenységéről ismereteik vannak az Önkormányzatnak és működésükről információkat szolgáltatnak:</w:t>
      </w:r>
    </w:p>
    <w:p w14:paraId="3A007090" w14:textId="77777777" w:rsidR="009A7C90" w:rsidRPr="00BB7C26" w:rsidRDefault="009A7C90" w:rsidP="009A7C90">
      <w:pPr>
        <w:spacing w:after="0"/>
        <w:jc w:val="both"/>
        <w:rPr>
          <w:rFonts w:asciiTheme="minorHAnsi" w:hAnsiTheme="minorHAnsi" w:cstheme="minorHAnsi"/>
          <w:b/>
          <w:bCs/>
          <w:iCs/>
          <w:color w:val="auto"/>
          <w:kern w:val="28"/>
          <w:sz w:val="22"/>
          <w:szCs w:val="22"/>
          <w:lang w:eastAsia="hu-HU"/>
        </w:rPr>
      </w:pPr>
    </w:p>
    <w:p w14:paraId="3DEB18AF" w14:textId="77777777" w:rsidR="009A7C90" w:rsidRDefault="009A7C90" w:rsidP="009A7C90">
      <w:pPr>
        <w:spacing w:after="0"/>
        <w:jc w:val="both"/>
        <w:rPr>
          <w:rFonts w:asciiTheme="minorHAnsi" w:hAnsiTheme="minorHAnsi" w:cstheme="minorHAnsi"/>
          <w:i/>
          <w:iCs/>
          <w:color w:val="auto"/>
          <w:sz w:val="22"/>
          <w:szCs w:val="22"/>
        </w:rPr>
      </w:pPr>
      <w:r w:rsidRPr="00BB7C26">
        <w:rPr>
          <w:rFonts w:asciiTheme="minorHAnsi" w:hAnsiTheme="minorHAnsi" w:cstheme="minorHAnsi"/>
          <w:b/>
          <w:bCs/>
          <w:i/>
          <w:iCs/>
          <w:color w:val="auto"/>
          <w:sz w:val="22"/>
          <w:szCs w:val="22"/>
        </w:rPr>
        <w:t>1. A Gyöngyösi Platán Úti Óvodáért Alapítvány:</w:t>
      </w:r>
      <w:r w:rsidRPr="00BB7C26">
        <w:rPr>
          <w:rFonts w:asciiTheme="minorHAnsi" w:hAnsiTheme="minorHAnsi" w:cstheme="minorHAnsi"/>
          <w:i/>
          <w:iCs/>
          <w:color w:val="auto"/>
          <w:sz w:val="22"/>
          <w:szCs w:val="22"/>
        </w:rPr>
        <w:t xml:space="preserve"> </w:t>
      </w:r>
      <w:r w:rsidRPr="00BB7C26">
        <w:rPr>
          <w:rFonts w:asciiTheme="minorHAnsi" w:hAnsiTheme="minorHAnsi" w:cstheme="minorHAnsi"/>
          <w:color w:val="auto"/>
          <w:sz w:val="22"/>
          <w:szCs w:val="22"/>
        </w:rPr>
        <w:t>Célja a Platán Úti Tagóvodában gondozott gyermekek óvodai körülményeinek javítása, óvodai neveléséhez szükséges eszközök, felszerelések bővítése, játékokkal, könyvekkel, kulturális cikkekkel történő ellátása, berendezési tárgyak fejlesztése, a gyermekek képességei kibontakoztatásának elősegítése, a gyermekek részére kulturális, szórakoztató programok, rendezvények támogatása.</w:t>
      </w:r>
    </w:p>
    <w:p w14:paraId="7F1EB947" w14:textId="77777777" w:rsidR="009A7C90" w:rsidRPr="003541EF" w:rsidRDefault="009A7C90" w:rsidP="009A7C90">
      <w:pPr>
        <w:spacing w:after="0"/>
        <w:jc w:val="both"/>
        <w:rPr>
          <w:rFonts w:asciiTheme="minorHAnsi" w:hAnsiTheme="minorHAnsi" w:cstheme="minorHAnsi"/>
          <w:i/>
          <w:iCs/>
          <w:color w:val="auto"/>
          <w:sz w:val="22"/>
          <w:szCs w:val="22"/>
        </w:rPr>
      </w:pPr>
    </w:p>
    <w:p w14:paraId="58B6D27A" w14:textId="0F78C448" w:rsidR="009A7C90" w:rsidRPr="003541EF" w:rsidRDefault="009A7C90" w:rsidP="009A7C90">
      <w:pPr>
        <w:spacing w:after="0"/>
        <w:jc w:val="both"/>
        <w:rPr>
          <w:rFonts w:cs="Calibri"/>
          <w:i/>
          <w:iCs/>
          <w:color w:val="auto"/>
          <w:sz w:val="22"/>
          <w:szCs w:val="22"/>
        </w:rPr>
      </w:pPr>
      <w:r w:rsidRPr="003541EF">
        <w:rPr>
          <w:rFonts w:asciiTheme="minorHAnsi" w:hAnsiTheme="minorHAnsi" w:cstheme="minorHAnsi"/>
          <w:b/>
          <w:bCs/>
          <w:i/>
          <w:iCs/>
          <w:color w:val="auto"/>
          <w:sz w:val="22"/>
          <w:szCs w:val="22"/>
        </w:rPr>
        <w:t>2. Alapítvány a Dobó Úti Bölcsőde Gyermekeiért:</w:t>
      </w:r>
      <w:r w:rsidRPr="003541EF">
        <w:rPr>
          <w:rFonts w:asciiTheme="minorHAnsi" w:hAnsiTheme="minorHAnsi" w:cstheme="minorHAnsi"/>
          <w:i/>
          <w:iCs/>
          <w:color w:val="auto"/>
          <w:sz w:val="22"/>
          <w:szCs w:val="22"/>
        </w:rPr>
        <w:t xml:space="preserve"> </w:t>
      </w:r>
      <w:r w:rsidRPr="003541EF">
        <w:rPr>
          <w:rFonts w:asciiTheme="minorHAnsi" w:hAnsiTheme="minorHAnsi" w:cstheme="minorHAnsi"/>
          <w:color w:val="auto"/>
          <w:sz w:val="22"/>
          <w:szCs w:val="22"/>
        </w:rPr>
        <w:t xml:space="preserve">Célja a Dobó Úti Bölcsőde részére olyan anyagi alap megteremtése, amely segíti és lehetővé teszi az egészséges gyermekek hatékonyabb gondozását, valamint a bölcsődében lévő különböző ételallergiás gyermekek korszerű ellátását. Az alapítvány segíti a mozgás és értelmi fejlesztő eszközök, textíliák folyamatos pótlását konyhai edények korszerűsítését, szakmai </w:t>
      </w:r>
      <w:r w:rsidRPr="003541EF">
        <w:rPr>
          <w:rFonts w:cs="Calibri"/>
          <w:color w:val="auto"/>
          <w:sz w:val="22"/>
          <w:szCs w:val="22"/>
        </w:rPr>
        <w:t>képzés elősegítését</w:t>
      </w:r>
      <w:r w:rsidR="005C06EC">
        <w:rPr>
          <w:rFonts w:cs="Calibri"/>
          <w:color w:val="auto"/>
          <w:sz w:val="22"/>
          <w:szCs w:val="22"/>
        </w:rPr>
        <w:t>,</w:t>
      </w:r>
      <w:r w:rsidR="0087396A">
        <w:rPr>
          <w:rFonts w:cs="Calibri"/>
          <w:color w:val="auto"/>
          <w:sz w:val="22"/>
          <w:szCs w:val="22"/>
        </w:rPr>
        <w:t xml:space="preserve"> </w:t>
      </w:r>
      <w:r w:rsidRPr="003541EF">
        <w:rPr>
          <w:rFonts w:cs="Calibri"/>
          <w:color w:val="auto"/>
          <w:sz w:val="22"/>
          <w:szCs w:val="22"/>
        </w:rPr>
        <w:t>valamint a bölcsőde korszerű technikai, informatikai eszközökkel való felszerelését.</w:t>
      </w:r>
    </w:p>
    <w:p w14:paraId="78B56B8F" w14:textId="77777777" w:rsidR="009A7C90" w:rsidRPr="003541EF" w:rsidRDefault="009A7C90" w:rsidP="009A7C90">
      <w:pPr>
        <w:spacing w:after="0"/>
        <w:jc w:val="both"/>
        <w:rPr>
          <w:rFonts w:cs="Calibri"/>
          <w:b/>
          <w:bCs/>
          <w:strike/>
          <w:color w:val="auto"/>
          <w:sz w:val="22"/>
          <w:szCs w:val="22"/>
        </w:rPr>
      </w:pPr>
    </w:p>
    <w:p w14:paraId="62EC3399" w14:textId="77777777" w:rsidR="009A7C90" w:rsidRPr="003541EF" w:rsidRDefault="009A7C90" w:rsidP="009A7C90">
      <w:pPr>
        <w:spacing w:after="0"/>
        <w:jc w:val="both"/>
        <w:rPr>
          <w:rFonts w:cs="Calibri"/>
          <w:i/>
          <w:iCs/>
          <w:color w:val="auto"/>
          <w:sz w:val="22"/>
          <w:szCs w:val="22"/>
        </w:rPr>
      </w:pPr>
      <w:r w:rsidRPr="003541EF">
        <w:rPr>
          <w:rFonts w:cs="Calibri"/>
          <w:b/>
          <w:bCs/>
          <w:i/>
          <w:iCs/>
          <w:color w:val="auto"/>
          <w:sz w:val="22"/>
          <w:szCs w:val="22"/>
        </w:rPr>
        <w:t>3. Alapítvány az Első Lépésekért:</w:t>
      </w:r>
      <w:r w:rsidRPr="003541EF">
        <w:rPr>
          <w:rFonts w:cs="Calibri"/>
          <w:i/>
          <w:iCs/>
          <w:color w:val="auto"/>
          <w:sz w:val="22"/>
          <w:szCs w:val="22"/>
        </w:rPr>
        <w:t xml:space="preserve"> </w:t>
      </w:r>
      <w:r w:rsidRPr="003541EF">
        <w:rPr>
          <w:rFonts w:cs="Calibri"/>
          <w:color w:val="auto"/>
          <w:sz w:val="22"/>
          <w:szCs w:val="22"/>
        </w:rPr>
        <w:t xml:space="preserve">A bölcsődébe járó kisgyermekek szüleinek kezdeményezésére 1998. évben jött létre a sérült gyermekek gondozását is végző Visonta Úti Bölcsőde támogatására, tárgyi és játszóeszközeinek bővítésére jött létre. Legfőbb célkitűzése a mozgás-és értelmi fejlesztő eszközök beszerzése. Az intézmény által szervezett nyílt napok lebonyolításában nyújt anyagi támogatást. Az intézmény által szervezett nyílt napok (Gyermeknap, Mikulás-nap) lebonyolításában is segítséget nyújt. </w:t>
      </w:r>
    </w:p>
    <w:p w14:paraId="1A846F18" w14:textId="77777777" w:rsidR="009A7C90" w:rsidRPr="003541EF" w:rsidRDefault="009A7C90" w:rsidP="009A7C90">
      <w:pPr>
        <w:spacing w:after="0"/>
        <w:jc w:val="both"/>
        <w:rPr>
          <w:rFonts w:cs="Calibri"/>
          <w:b/>
          <w:bCs/>
          <w:color w:val="auto"/>
          <w:sz w:val="22"/>
          <w:szCs w:val="22"/>
        </w:rPr>
      </w:pPr>
    </w:p>
    <w:p w14:paraId="65A69E85" w14:textId="77777777" w:rsidR="009A7C90" w:rsidRPr="00BB7C26" w:rsidRDefault="009A7C90" w:rsidP="009A7C90">
      <w:pPr>
        <w:spacing w:after="0"/>
        <w:jc w:val="both"/>
        <w:rPr>
          <w:rFonts w:asciiTheme="minorHAnsi" w:hAnsiTheme="minorHAnsi" w:cstheme="minorHAnsi"/>
          <w:i/>
          <w:iCs/>
          <w:color w:val="auto"/>
          <w:sz w:val="22"/>
          <w:szCs w:val="22"/>
        </w:rPr>
      </w:pPr>
      <w:r w:rsidRPr="003541EF">
        <w:rPr>
          <w:rFonts w:cs="Calibri"/>
          <w:b/>
          <w:bCs/>
          <w:i/>
          <w:iCs/>
          <w:color w:val="auto"/>
          <w:sz w:val="22"/>
          <w:szCs w:val="22"/>
        </w:rPr>
        <w:t>4. Boldog Gyermekkor Alapítvány:</w:t>
      </w:r>
      <w:r w:rsidRPr="003541EF">
        <w:rPr>
          <w:rFonts w:cs="Calibri"/>
          <w:i/>
          <w:iCs/>
          <w:color w:val="auto"/>
          <w:sz w:val="22"/>
          <w:szCs w:val="22"/>
        </w:rPr>
        <w:t xml:space="preserve"> </w:t>
      </w:r>
      <w:r w:rsidRPr="003541EF">
        <w:rPr>
          <w:rFonts w:cs="Calibri"/>
          <w:color w:val="auto"/>
          <w:sz w:val="22"/>
          <w:szCs w:val="22"/>
          <w:shd w:val="clear" w:color="auto" w:fill="FFFFFF"/>
        </w:rPr>
        <w:t xml:space="preserve">Célja a Katona József Úti Tagóvodában </w:t>
      </w:r>
      <w:r w:rsidRPr="003541EF">
        <w:rPr>
          <w:rFonts w:cs="Calibri"/>
          <w:color w:val="auto"/>
          <w:sz w:val="22"/>
          <w:szCs w:val="22"/>
        </w:rPr>
        <w:t>a gyermekek egészséges élet</w:t>
      </w:r>
      <w:r w:rsidRPr="00BB7C26">
        <w:rPr>
          <w:rFonts w:asciiTheme="minorHAnsi" w:hAnsiTheme="minorHAnsi" w:cstheme="minorHAnsi"/>
          <w:color w:val="auto"/>
          <w:sz w:val="22"/>
          <w:szCs w:val="22"/>
        </w:rPr>
        <w:t xml:space="preserve">módra nevelése, a szabadidő hasznos eltöltésének támogatása, sportrendezvények lebonyolítása, valamint az egyéni képességek fejlesztéséhez feltételek biztosítása és eszközbeszerzés. </w:t>
      </w:r>
    </w:p>
    <w:p w14:paraId="441C3400" w14:textId="77777777" w:rsidR="009A7C90" w:rsidRPr="00BB7C26" w:rsidRDefault="009A7C90" w:rsidP="009A7C90">
      <w:pPr>
        <w:spacing w:after="0"/>
        <w:jc w:val="both"/>
        <w:rPr>
          <w:rFonts w:asciiTheme="minorHAnsi" w:hAnsiTheme="minorHAnsi" w:cstheme="minorHAnsi"/>
          <w:b/>
          <w:bCs/>
          <w:color w:val="auto"/>
          <w:sz w:val="22"/>
          <w:szCs w:val="22"/>
          <w:shd w:val="clear" w:color="auto" w:fill="FFFFFF"/>
        </w:rPr>
      </w:pPr>
    </w:p>
    <w:p w14:paraId="0903BC1F" w14:textId="77777777" w:rsidR="009A7C90" w:rsidRDefault="009A7C90" w:rsidP="009A7C90">
      <w:pPr>
        <w:spacing w:after="0"/>
        <w:jc w:val="both"/>
        <w:rPr>
          <w:rFonts w:asciiTheme="minorHAnsi" w:hAnsiTheme="minorHAnsi" w:cstheme="minorHAnsi"/>
          <w:color w:val="auto"/>
          <w:sz w:val="22"/>
          <w:szCs w:val="22"/>
          <w:shd w:val="clear" w:color="auto" w:fill="FFFFFF"/>
        </w:rPr>
      </w:pPr>
      <w:r w:rsidRPr="00BB7C26">
        <w:rPr>
          <w:rFonts w:asciiTheme="minorHAnsi" w:hAnsiTheme="minorHAnsi" w:cstheme="minorHAnsi"/>
          <w:b/>
          <w:bCs/>
          <w:i/>
          <w:iCs/>
          <w:color w:val="auto"/>
          <w:sz w:val="22"/>
          <w:szCs w:val="22"/>
          <w:shd w:val="clear" w:color="auto" w:fill="FFFFFF"/>
        </w:rPr>
        <w:t>5. DOBÓ-kocka Egészséges Óvodásokért Alapítvány:</w:t>
      </w:r>
      <w:r w:rsidRPr="00BB7C26">
        <w:rPr>
          <w:rFonts w:asciiTheme="minorHAnsi" w:hAnsiTheme="minorHAnsi" w:cstheme="minorHAnsi"/>
          <w:i/>
          <w:iCs/>
          <w:color w:val="auto"/>
          <w:sz w:val="22"/>
          <w:szCs w:val="22"/>
          <w:shd w:val="clear" w:color="auto" w:fill="FFFFFF"/>
        </w:rPr>
        <w:t xml:space="preserve"> </w:t>
      </w:r>
      <w:r w:rsidRPr="00BB7C26">
        <w:rPr>
          <w:rFonts w:asciiTheme="minorHAnsi" w:hAnsiTheme="minorHAnsi" w:cstheme="minorHAnsi"/>
          <w:color w:val="auto"/>
          <w:sz w:val="22"/>
          <w:szCs w:val="22"/>
          <w:shd w:val="clear" w:color="auto" w:fill="FFFFFF"/>
        </w:rPr>
        <w:t>Célja olyan anyag</w:t>
      </w:r>
      <w:r>
        <w:rPr>
          <w:rFonts w:asciiTheme="minorHAnsi" w:hAnsiTheme="minorHAnsi" w:cstheme="minorHAnsi"/>
          <w:color w:val="auto"/>
          <w:sz w:val="22"/>
          <w:szCs w:val="22"/>
          <w:shd w:val="clear" w:color="auto" w:fill="FFFFFF"/>
        </w:rPr>
        <w:t>i</w:t>
      </w:r>
      <w:r w:rsidRPr="00BB7C26">
        <w:rPr>
          <w:rFonts w:asciiTheme="minorHAnsi" w:hAnsiTheme="minorHAnsi" w:cstheme="minorHAnsi"/>
          <w:color w:val="auto"/>
          <w:sz w:val="22"/>
          <w:szCs w:val="22"/>
          <w:shd w:val="clear" w:color="auto" w:fill="FFFFFF"/>
        </w:rPr>
        <w:t xml:space="preserve"> alap megteremtése, mely lehetővé teszi a Dobó Úti Tagóvoda támogatását, tárgyi feltételeinek javítását és környezetének kulturált kialakítását.</w:t>
      </w:r>
    </w:p>
    <w:p w14:paraId="6F5495C0" w14:textId="77777777" w:rsidR="009A7C90" w:rsidRPr="00BB7C26" w:rsidRDefault="009A7C90" w:rsidP="009A7C90">
      <w:pPr>
        <w:spacing w:after="0"/>
        <w:jc w:val="both"/>
        <w:rPr>
          <w:rFonts w:asciiTheme="minorHAnsi" w:hAnsiTheme="minorHAnsi" w:cstheme="minorHAnsi"/>
          <w:b/>
          <w:bCs/>
          <w:color w:val="auto"/>
          <w:sz w:val="22"/>
          <w:szCs w:val="22"/>
        </w:rPr>
      </w:pPr>
    </w:p>
    <w:p w14:paraId="1B01D233" w14:textId="77777777" w:rsidR="009A7C90" w:rsidRPr="00BB7C26" w:rsidRDefault="009A7C90" w:rsidP="009A7C90">
      <w:pPr>
        <w:spacing w:after="0"/>
        <w:jc w:val="both"/>
        <w:rPr>
          <w:rFonts w:asciiTheme="minorHAnsi" w:hAnsiTheme="minorHAnsi" w:cstheme="minorHAnsi"/>
          <w:i/>
          <w:iCs/>
          <w:color w:val="auto"/>
          <w:sz w:val="22"/>
          <w:szCs w:val="22"/>
        </w:rPr>
      </w:pPr>
      <w:r w:rsidRPr="00BB7C26">
        <w:rPr>
          <w:rFonts w:asciiTheme="minorHAnsi" w:hAnsiTheme="minorHAnsi" w:cstheme="minorHAnsi"/>
          <w:b/>
          <w:bCs/>
          <w:i/>
          <w:iCs/>
          <w:color w:val="auto"/>
          <w:sz w:val="22"/>
          <w:szCs w:val="22"/>
        </w:rPr>
        <w:t>6. Erdőszéli Óvodáért Alapítvány:</w:t>
      </w:r>
      <w:r w:rsidRPr="00BB7C26">
        <w:rPr>
          <w:rFonts w:asciiTheme="minorHAnsi" w:hAnsiTheme="minorHAnsi" w:cstheme="minorHAnsi"/>
          <w:i/>
          <w:iCs/>
          <w:color w:val="auto"/>
          <w:sz w:val="22"/>
          <w:szCs w:val="22"/>
        </w:rPr>
        <w:t xml:space="preserve"> </w:t>
      </w:r>
      <w:r w:rsidRPr="00BB7C26">
        <w:rPr>
          <w:rFonts w:asciiTheme="minorHAnsi" w:hAnsiTheme="minorHAnsi" w:cstheme="minorHAnsi"/>
          <w:color w:val="auto"/>
          <w:sz w:val="22"/>
          <w:szCs w:val="22"/>
        </w:rPr>
        <w:t xml:space="preserve">Elsődleges célja a Mátrafüredi Tagóvoda anyagi támogatása, a gyermekek neveléséhez, képességfejlesztéséhez és ismeretfejlesztéséhez szükséges tárgyi feltételek és eszköztár bővítése, valamint a gyerekek részére kulturális tevékenység fedezetének (pl. színházlátogatás) biztosítása. A gyermekvédelem keretében hozzájárul a szülő-gyermek-intézmény-pedagógus közötti jó kapcsolat kialakításához úgy, hogy közös családi programokat szervez és ehhez anyagi támogatást nyújt.  </w:t>
      </w:r>
    </w:p>
    <w:p w14:paraId="2FE9B449" w14:textId="77777777" w:rsidR="009A7C90" w:rsidRPr="00BB7C26" w:rsidRDefault="009A7C90" w:rsidP="009A7C90">
      <w:pPr>
        <w:spacing w:after="0"/>
        <w:jc w:val="both"/>
        <w:rPr>
          <w:rFonts w:asciiTheme="minorHAnsi" w:hAnsiTheme="minorHAnsi" w:cstheme="minorHAnsi"/>
          <w:b/>
          <w:bCs/>
          <w:color w:val="auto"/>
          <w:sz w:val="22"/>
          <w:szCs w:val="22"/>
        </w:rPr>
      </w:pPr>
    </w:p>
    <w:p w14:paraId="33B6327B" w14:textId="77777777" w:rsidR="009A7C90" w:rsidRPr="00BB7C26" w:rsidRDefault="009A7C90" w:rsidP="009A7C90">
      <w:pPr>
        <w:spacing w:after="0"/>
        <w:jc w:val="both"/>
        <w:rPr>
          <w:rFonts w:asciiTheme="minorHAnsi" w:hAnsiTheme="minorHAnsi" w:cstheme="minorHAnsi"/>
          <w:b/>
          <w:bCs/>
          <w:i/>
          <w:iCs/>
          <w:color w:val="auto"/>
          <w:sz w:val="22"/>
          <w:szCs w:val="22"/>
        </w:rPr>
      </w:pPr>
      <w:r w:rsidRPr="00BB7C26">
        <w:rPr>
          <w:rFonts w:asciiTheme="minorHAnsi" w:hAnsiTheme="minorHAnsi" w:cstheme="minorHAnsi"/>
          <w:b/>
          <w:bCs/>
          <w:i/>
          <w:iCs/>
          <w:color w:val="auto"/>
          <w:sz w:val="22"/>
          <w:szCs w:val="22"/>
        </w:rPr>
        <w:t xml:space="preserve">7. Fecskefiók Alapítvány az óvodás gyermekekért: </w:t>
      </w:r>
    </w:p>
    <w:p w14:paraId="6FBB69FA" w14:textId="77777777" w:rsidR="009A7C90" w:rsidRPr="00BB7C26" w:rsidRDefault="009A7C90" w:rsidP="009A7C90">
      <w:pPr>
        <w:spacing w:after="0"/>
        <w:jc w:val="both"/>
        <w:rPr>
          <w:rFonts w:asciiTheme="minorHAnsi" w:hAnsiTheme="minorHAnsi" w:cstheme="minorHAnsi"/>
          <w:b/>
          <w:bCs/>
          <w:color w:val="auto"/>
          <w:sz w:val="22"/>
          <w:szCs w:val="22"/>
        </w:rPr>
      </w:pPr>
      <w:r w:rsidRPr="00BB7C26">
        <w:rPr>
          <w:rFonts w:asciiTheme="minorHAnsi" w:hAnsiTheme="minorHAnsi" w:cstheme="minorHAnsi"/>
          <w:color w:val="auto"/>
          <w:sz w:val="22"/>
          <w:szCs w:val="22"/>
        </w:rPr>
        <w:t>Célja a</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Fecske Úti Tagóvoda gyermekeinek nevelési-oktatási területén való fejlesztése (ideértve a tanulmányi kirándulások és egyéb szervezett programok finanszírozását, valamint képességfejlesztő játékok, illetve eszközök beszerzését).</w:t>
      </w:r>
    </w:p>
    <w:p w14:paraId="03DD9F19" w14:textId="77777777" w:rsidR="009A7C90" w:rsidRPr="00BB7C26" w:rsidRDefault="009A7C90" w:rsidP="009A7C90">
      <w:pPr>
        <w:spacing w:after="0"/>
        <w:jc w:val="both"/>
        <w:rPr>
          <w:rFonts w:asciiTheme="minorHAnsi" w:hAnsiTheme="minorHAnsi" w:cstheme="minorHAnsi"/>
          <w:b/>
          <w:bCs/>
          <w:color w:val="auto"/>
          <w:sz w:val="22"/>
          <w:szCs w:val="22"/>
        </w:rPr>
      </w:pPr>
    </w:p>
    <w:p w14:paraId="682D3E8C"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b/>
          <w:bCs/>
          <w:i/>
          <w:iCs/>
          <w:color w:val="auto"/>
          <w:sz w:val="22"/>
          <w:szCs w:val="22"/>
        </w:rPr>
        <w:t>8. Gyöngyösi Diákokért Közalapítvány:</w:t>
      </w:r>
      <w:r w:rsidRPr="00BB7C26">
        <w:rPr>
          <w:rFonts w:asciiTheme="minorHAnsi" w:hAnsiTheme="minorHAnsi" w:cstheme="minorHAnsi"/>
          <w:color w:val="auto"/>
          <w:sz w:val="22"/>
          <w:szCs w:val="22"/>
        </w:rPr>
        <w:t xml:space="preserve"> A tehetséges, rászoruló gyermekeknek nyújt anyagi segítséget. Évente 40-70 diák számíthat a városban működő vállalkozások által biztosított patronálásra.</w:t>
      </w:r>
    </w:p>
    <w:p w14:paraId="2AC5711B" w14:textId="77777777" w:rsidR="009A7C90" w:rsidRPr="00BB7C26" w:rsidRDefault="009A7C90" w:rsidP="009A7C90">
      <w:pPr>
        <w:spacing w:after="0"/>
        <w:jc w:val="both"/>
        <w:rPr>
          <w:rFonts w:asciiTheme="minorHAnsi" w:hAnsiTheme="minorHAnsi" w:cstheme="minorHAnsi"/>
          <w:b/>
          <w:bCs/>
          <w:color w:val="auto"/>
          <w:sz w:val="22"/>
          <w:szCs w:val="22"/>
        </w:rPr>
      </w:pPr>
    </w:p>
    <w:p w14:paraId="7390D007" w14:textId="77777777" w:rsidR="009A7C90" w:rsidRPr="00BB7C26" w:rsidRDefault="009A7C90" w:rsidP="009A7C90">
      <w:pPr>
        <w:spacing w:after="0"/>
        <w:jc w:val="both"/>
        <w:rPr>
          <w:rFonts w:asciiTheme="minorHAnsi" w:hAnsiTheme="minorHAnsi" w:cstheme="minorHAnsi"/>
          <w:b/>
          <w:bCs/>
          <w:i/>
          <w:iCs/>
          <w:color w:val="auto"/>
          <w:sz w:val="22"/>
          <w:szCs w:val="22"/>
        </w:rPr>
      </w:pPr>
      <w:r w:rsidRPr="00BB7C26">
        <w:rPr>
          <w:rFonts w:asciiTheme="minorHAnsi" w:hAnsiTheme="minorHAnsi" w:cstheme="minorHAnsi"/>
          <w:b/>
          <w:bCs/>
          <w:i/>
          <w:iCs/>
          <w:color w:val="auto"/>
          <w:sz w:val="22"/>
          <w:szCs w:val="22"/>
        </w:rPr>
        <w:t xml:space="preserve">9. Gyöngyösi Fecskefészek Alapítvány: </w:t>
      </w:r>
      <w:r w:rsidRPr="00BB7C26">
        <w:rPr>
          <w:rFonts w:asciiTheme="minorHAnsi" w:hAnsiTheme="minorHAnsi" w:cstheme="minorHAnsi"/>
          <w:color w:val="auto"/>
          <w:sz w:val="22"/>
          <w:szCs w:val="22"/>
        </w:rPr>
        <w:t>Célja a</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 xml:space="preserve">Fecske Úti Tagóvodába járó gyermekek sokoldalú, harmonikus és egészséges neveléséhez, személyiségük fejlesztéséhez szükséges legkorszerűbb tárgyi, pedagógiai eszközök megteremtése, a gyermekek testi és szellemi fejlődését elősegítő tárgyi feltételek biztosítása. Továbbá a szakmai munka fejlesztése, a kulturális, sport és szabadidős tevékenység színvonalának emelése, a hátrányos és veszélyeztetett helyzetű gyermekek támogatása. </w:t>
      </w:r>
    </w:p>
    <w:p w14:paraId="158997BA" w14:textId="77777777" w:rsidR="009A7C90" w:rsidRPr="00BB7C26" w:rsidRDefault="009A7C90" w:rsidP="009A7C90">
      <w:pPr>
        <w:spacing w:after="0"/>
        <w:jc w:val="both"/>
        <w:rPr>
          <w:rFonts w:asciiTheme="minorHAnsi" w:hAnsiTheme="minorHAnsi" w:cstheme="minorHAnsi"/>
          <w:b/>
          <w:bCs/>
          <w:color w:val="auto"/>
          <w:sz w:val="22"/>
          <w:szCs w:val="22"/>
        </w:rPr>
      </w:pPr>
    </w:p>
    <w:p w14:paraId="5A8E85B9" w14:textId="77777777" w:rsidR="009A7C90" w:rsidRPr="00BB7C26" w:rsidRDefault="009A7C90" w:rsidP="009A7C90">
      <w:pPr>
        <w:spacing w:after="0"/>
        <w:jc w:val="both"/>
        <w:rPr>
          <w:rFonts w:asciiTheme="minorHAnsi" w:hAnsiTheme="minorHAnsi" w:cstheme="minorHAnsi"/>
          <w:b/>
          <w:bCs/>
          <w:i/>
          <w:iCs/>
          <w:color w:val="auto"/>
          <w:sz w:val="22"/>
          <w:szCs w:val="22"/>
        </w:rPr>
      </w:pPr>
      <w:r w:rsidRPr="00BB7C26">
        <w:rPr>
          <w:rFonts w:asciiTheme="minorHAnsi" w:hAnsiTheme="minorHAnsi" w:cstheme="minorHAnsi"/>
          <w:b/>
          <w:bCs/>
          <w:i/>
          <w:iCs/>
          <w:color w:val="auto"/>
          <w:sz w:val="22"/>
          <w:szCs w:val="22"/>
        </w:rPr>
        <w:lastRenderedPageBreak/>
        <w:t xml:space="preserve">10. Gyöngyösi Otthon Segítünk Alapítvány: </w:t>
      </w:r>
      <w:r w:rsidRPr="00BB7C26">
        <w:rPr>
          <w:rFonts w:asciiTheme="minorHAnsi" w:hAnsiTheme="minorHAnsi" w:cstheme="minorHAnsi"/>
          <w:color w:val="auto"/>
          <w:sz w:val="22"/>
          <w:szCs w:val="22"/>
        </w:rPr>
        <w:t>Kisgyermekes családoknak kínál fel támogatást, a családok átmeneti, rendszeres segítésére, a gyermekek készségeinek javítása érdekében. Önkéntesei hetente 2-4 órában segítik a családokat, amelynek időpontja alkalmazkodik a család igényeihez. Alaptevékenységük során az iskoláskor alatti gyermekek értékközpontú segítése valósul meg.</w:t>
      </w:r>
    </w:p>
    <w:p w14:paraId="28ACEB2A" w14:textId="77777777" w:rsidR="009A7C90" w:rsidRPr="00BB7C26" w:rsidRDefault="009A7C90" w:rsidP="009A7C90">
      <w:pPr>
        <w:spacing w:after="0"/>
        <w:jc w:val="both"/>
        <w:rPr>
          <w:rFonts w:asciiTheme="minorHAnsi" w:hAnsiTheme="minorHAnsi" w:cstheme="minorHAnsi"/>
          <w:b/>
          <w:bCs/>
          <w:i/>
          <w:iCs/>
          <w:color w:val="auto"/>
          <w:sz w:val="22"/>
          <w:szCs w:val="22"/>
        </w:rPr>
      </w:pPr>
    </w:p>
    <w:p w14:paraId="0CC685C0" w14:textId="77777777" w:rsidR="009A7C90" w:rsidRPr="00BB7C26" w:rsidRDefault="009A7C90" w:rsidP="009A7C90">
      <w:pPr>
        <w:spacing w:after="0"/>
        <w:jc w:val="both"/>
        <w:rPr>
          <w:rFonts w:asciiTheme="minorHAnsi" w:hAnsiTheme="minorHAnsi" w:cstheme="minorHAnsi"/>
          <w:i/>
          <w:iCs/>
          <w:color w:val="auto"/>
          <w:sz w:val="22"/>
          <w:szCs w:val="22"/>
        </w:rPr>
      </w:pPr>
      <w:r w:rsidRPr="00BB7C26">
        <w:rPr>
          <w:rFonts w:asciiTheme="minorHAnsi" w:hAnsiTheme="minorHAnsi" w:cstheme="minorHAnsi"/>
          <w:b/>
          <w:bCs/>
          <w:i/>
          <w:iCs/>
          <w:color w:val="auto"/>
          <w:sz w:val="22"/>
          <w:szCs w:val="22"/>
        </w:rPr>
        <w:t>11. Harcművészek a gyermekekért Alapítvány:</w:t>
      </w:r>
      <w:r w:rsidRPr="00BB7C26">
        <w:rPr>
          <w:rFonts w:asciiTheme="minorHAnsi" w:hAnsiTheme="minorHAnsi" w:cstheme="minorHAnsi"/>
          <w:i/>
          <w:iCs/>
          <w:color w:val="auto"/>
          <w:sz w:val="22"/>
          <w:szCs w:val="22"/>
        </w:rPr>
        <w:t xml:space="preserve"> </w:t>
      </w:r>
      <w:r w:rsidRPr="00BB7C26">
        <w:rPr>
          <w:rFonts w:asciiTheme="minorHAnsi" w:hAnsiTheme="minorHAnsi" w:cstheme="minorHAnsi"/>
          <w:color w:val="auto"/>
          <w:sz w:val="22"/>
          <w:szCs w:val="22"/>
        </w:rPr>
        <w:t xml:space="preserve">Fő célkitűzése, hogy a tradicionális harcművészeti oktatás alapértékét átültesse a mai kor elvárásainak megfelelően a tanítási rendszerbe, ahol már hatéveskortól vannak érdeklődők. Cél a fiatalok mozgáskultúrájának javítása és fejlesztése. Több évtizede szerveznek jótékonysági eseményeket és táborokat. A gyermek Önvédelmi Tábor elnevezésű programjuk több évtizede megrendezésre kerülő nyári program, amelyet kézműves foglalkozások és játékos, interaktív harcművészeti bemutatók színesítenek.  </w:t>
      </w:r>
    </w:p>
    <w:p w14:paraId="3705C1E9" w14:textId="77777777" w:rsidR="009A7C90" w:rsidRDefault="009A7C90" w:rsidP="009A7C90">
      <w:pPr>
        <w:spacing w:after="0"/>
        <w:jc w:val="both"/>
        <w:rPr>
          <w:rFonts w:asciiTheme="minorHAnsi" w:hAnsiTheme="minorHAnsi" w:cstheme="minorHAnsi"/>
          <w:b/>
          <w:bCs/>
          <w:color w:val="auto"/>
          <w:sz w:val="22"/>
          <w:szCs w:val="22"/>
        </w:rPr>
      </w:pPr>
    </w:p>
    <w:p w14:paraId="72ECD318" w14:textId="77777777" w:rsidR="009A7C90" w:rsidRDefault="009A7C90" w:rsidP="009A7C90">
      <w:pPr>
        <w:spacing w:after="0"/>
        <w:jc w:val="both"/>
        <w:rPr>
          <w:rFonts w:asciiTheme="minorHAnsi" w:hAnsiTheme="minorHAnsi" w:cstheme="minorHAnsi"/>
          <w:bCs/>
          <w:color w:val="auto"/>
          <w:sz w:val="22"/>
          <w:szCs w:val="22"/>
        </w:rPr>
      </w:pPr>
      <w:r w:rsidRPr="00A25677">
        <w:rPr>
          <w:rFonts w:asciiTheme="minorHAnsi" w:hAnsiTheme="minorHAnsi" w:cstheme="minorHAnsi"/>
          <w:b/>
          <w:bCs/>
          <w:i/>
          <w:iCs/>
          <w:color w:val="auto"/>
          <w:sz w:val="22"/>
          <w:szCs w:val="22"/>
        </w:rPr>
        <w:t>12. 6-os Iskola Gyermekeiért Alapítvány:</w:t>
      </w:r>
      <w:r w:rsidRPr="00A25677">
        <w:rPr>
          <w:rFonts w:asciiTheme="minorHAnsi" w:hAnsiTheme="minorHAnsi" w:cstheme="minorHAnsi"/>
          <w:color w:val="auto"/>
          <w:sz w:val="22"/>
          <w:szCs w:val="22"/>
        </w:rPr>
        <w:t xml:space="preserve"> Célja a </w:t>
      </w:r>
      <w:r w:rsidRPr="00A25677">
        <w:rPr>
          <w:rFonts w:asciiTheme="minorHAnsi" w:hAnsiTheme="minorHAnsi" w:cstheme="minorHAnsi"/>
          <w:bCs/>
          <w:color w:val="auto"/>
          <w:sz w:val="22"/>
          <w:szCs w:val="22"/>
        </w:rPr>
        <w:t xml:space="preserve">Gyöngyösi Egressy Béni Két Tanítási Nyelvű Általános Iskola </w:t>
      </w:r>
      <w:r>
        <w:rPr>
          <w:rFonts w:asciiTheme="minorHAnsi" w:hAnsiTheme="minorHAnsi" w:cstheme="minorHAnsi"/>
          <w:bCs/>
          <w:color w:val="auto"/>
          <w:sz w:val="22"/>
          <w:szCs w:val="22"/>
        </w:rPr>
        <w:t>diákjai részére a tanuláshoz, illetve az oktató-nevelő munkához szükséges feltételek javítása, valamint az esélyegyenlőség biztosítása a szociálisan rászoruló gyermekek esélyeinek növelése érdekében.</w:t>
      </w:r>
    </w:p>
    <w:p w14:paraId="026B3C8E" w14:textId="77777777" w:rsidR="009A7C90" w:rsidRPr="00A25677" w:rsidRDefault="009A7C90" w:rsidP="009A7C90">
      <w:pPr>
        <w:spacing w:after="0"/>
        <w:jc w:val="both"/>
        <w:rPr>
          <w:rFonts w:asciiTheme="minorHAnsi" w:hAnsiTheme="minorHAnsi" w:cstheme="minorHAnsi"/>
          <w:color w:val="auto"/>
          <w:sz w:val="22"/>
          <w:szCs w:val="22"/>
        </w:rPr>
      </w:pPr>
    </w:p>
    <w:p w14:paraId="66FEB860" w14:textId="77777777" w:rsidR="009A7C90" w:rsidRPr="00BB7C26" w:rsidRDefault="009A7C90" w:rsidP="009A7C90">
      <w:pPr>
        <w:spacing w:after="0"/>
        <w:jc w:val="both"/>
        <w:rPr>
          <w:rFonts w:asciiTheme="minorHAnsi" w:hAnsiTheme="minorHAnsi" w:cstheme="minorHAnsi"/>
          <w:b/>
          <w:bCs/>
          <w:i/>
          <w:iCs/>
          <w:color w:val="auto"/>
          <w:sz w:val="22"/>
          <w:szCs w:val="22"/>
        </w:rPr>
      </w:pPr>
      <w:r w:rsidRPr="00BB7C26">
        <w:rPr>
          <w:rFonts w:asciiTheme="minorHAnsi" w:hAnsiTheme="minorHAnsi" w:cstheme="minorHAnsi"/>
          <w:b/>
          <w:bCs/>
          <w:i/>
          <w:iCs/>
          <w:color w:val="auto"/>
          <w:sz w:val="22"/>
          <w:szCs w:val="22"/>
        </w:rPr>
        <w:t>1</w:t>
      </w:r>
      <w:r>
        <w:rPr>
          <w:rFonts w:asciiTheme="minorHAnsi" w:hAnsiTheme="minorHAnsi" w:cstheme="minorHAnsi"/>
          <w:b/>
          <w:bCs/>
          <w:i/>
          <w:iCs/>
          <w:color w:val="auto"/>
          <w:sz w:val="22"/>
          <w:szCs w:val="22"/>
        </w:rPr>
        <w:t>3</w:t>
      </w:r>
      <w:r w:rsidRPr="00BB7C26">
        <w:rPr>
          <w:rFonts w:asciiTheme="minorHAnsi" w:hAnsiTheme="minorHAnsi" w:cstheme="minorHAnsi"/>
          <w:b/>
          <w:bCs/>
          <w:i/>
          <w:iCs/>
          <w:color w:val="auto"/>
          <w:sz w:val="22"/>
          <w:szCs w:val="22"/>
        </w:rPr>
        <w:t xml:space="preserve">. Könnyek Helyett Közhasznú Alapítvány: </w:t>
      </w:r>
      <w:r w:rsidRPr="00BB7C26">
        <w:rPr>
          <w:rFonts w:asciiTheme="minorHAnsi" w:hAnsiTheme="minorHAnsi" w:cstheme="minorHAnsi"/>
          <w:color w:val="auto"/>
          <w:sz w:val="22"/>
          <w:szCs w:val="22"/>
        </w:rPr>
        <w:t xml:space="preserve">Szülők kezdeményezésére jött létre, a sérült, sajátos nevelési igényű gyermekeket és családjukat segítik a Pető-módszert alkalmazva, gyógytorna, hidroterápia, és úszásoktatás szerepel a programjaikban. Elsősorban fogyatékos gyermeket nevelő családoknak nyújt speciális segítséget a mindennapi élet könnyebb megszervezéséhez, prevenciós, átmeneti és rendszeres segítséget nyújt a hozzájuk forduló családok számára. Az idegrendszeri sérült, sajátos nevelési igényű gyermekek rehabilitációjának teljessé tétele érdekében </w:t>
      </w:r>
      <w:proofErr w:type="spellStart"/>
      <w:r w:rsidRPr="00BB7C26">
        <w:rPr>
          <w:rFonts w:asciiTheme="minorHAnsi" w:hAnsiTheme="minorHAnsi" w:cstheme="minorHAnsi"/>
          <w:color w:val="auto"/>
          <w:sz w:val="22"/>
          <w:szCs w:val="22"/>
        </w:rPr>
        <w:t>orthopédiai</w:t>
      </w:r>
      <w:proofErr w:type="spellEnd"/>
      <w:r w:rsidRPr="00BB7C26">
        <w:rPr>
          <w:rFonts w:asciiTheme="minorHAnsi" w:hAnsiTheme="minorHAnsi" w:cstheme="minorHAnsi"/>
          <w:color w:val="auto"/>
          <w:sz w:val="22"/>
          <w:szCs w:val="22"/>
        </w:rPr>
        <w:t xml:space="preserve"> és értelmi fejlesztő segédeszközök beszerzését, speciális gyógykezeléseket, mozgásjavító terápiákat, fejlesztő lehetőségeket biztosít, valamint közösségi programok és nyári táborok szervezésével járul hozzá a családok rehabilitációjához. </w:t>
      </w:r>
    </w:p>
    <w:p w14:paraId="33E0AF78" w14:textId="77777777" w:rsidR="009A7C90" w:rsidRPr="003541EF" w:rsidRDefault="009A7C90" w:rsidP="009A7C90">
      <w:pPr>
        <w:spacing w:after="0"/>
        <w:jc w:val="both"/>
        <w:rPr>
          <w:rFonts w:asciiTheme="minorHAnsi" w:hAnsiTheme="minorHAnsi" w:cstheme="minorHAnsi"/>
          <w:b/>
          <w:bCs/>
          <w:color w:val="auto"/>
          <w:sz w:val="22"/>
          <w:szCs w:val="22"/>
        </w:rPr>
      </w:pPr>
    </w:p>
    <w:p w14:paraId="4DB85ADF" w14:textId="79BBA5C7" w:rsidR="009A7C90" w:rsidRPr="003541EF" w:rsidRDefault="009A7C90" w:rsidP="009A7C90">
      <w:pPr>
        <w:spacing w:after="0"/>
        <w:jc w:val="both"/>
        <w:rPr>
          <w:rFonts w:asciiTheme="minorHAnsi" w:hAnsiTheme="minorHAnsi" w:cstheme="minorHAnsi"/>
          <w:i/>
          <w:iCs/>
          <w:color w:val="auto"/>
          <w:sz w:val="22"/>
          <w:szCs w:val="22"/>
        </w:rPr>
      </w:pPr>
      <w:r w:rsidRPr="003541EF">
        <w:rPr>
          <w:rFonts w:asciiTheme="minorHAnsi" w:hAnsiTheme="minorHAnsi" w:cstheme="minorHAnsi"/>
          <w:b/>
          <w:bCs/>
          <w:i/>
          <w:iCs/>
          <w:color w:val="auto"/>
          <w:sz w:val="22"/>
          <w:szCs w:val="22"/>
        </w:rPr>
        <w:t>1</w:t>
      </w:r>
      <w:r w:rsidR="0087396A">
        <w:rPr>
          <w:rFonts w:asciiTheme="minorHAnsi" w:hAnsiTheme="minorHAnsi" w:cstheme="minorHAnsi"/>
          <w:b/>
          <w:bCs/>
          <w:i/>
          <w:iCs/>
          <w:color w:val="auto"/>
          <w:sz w:val="22"/>
          <w:szCs w:val="22"/>
        </w:rPr>
        <w:t>4</w:t>
      </w:r>
      <w:r w:rsidRPr="003541EF">
        <w:rPr>
          <w:rFonts w:asciiTheme="minorHAnsi" w:hAnsiTheme="minorHAnsi" w:cstheme="minorHAnsi"/>
          <w:b/>
          <w:bCs/>
          <w:i/>
          <w:iCs/>
          <w:color w:val="auto"/>
          <w:sz w:val="22"/>
          <w:szCs w:val="22"/>
        </w:rPr>
        <w:t>. Mátrai Gyöngyszem Nagycsaládos Egyesület:</w:t>
      </w:r>
      <w:r w:rsidRPr="003541EF">
        <w:rPr>
          <w:rFonts w:asciiTheme="minorHAnsi" w:hAnsiTheme="minorHAnsi" w:cstheme="minorHAnsi"/>
          <w:i/>
          <w:iCs/>
          <w:color w:val="auto"/>
          <w:sz w:val="22"/>
          <w:szCs w:val="22"/>
        </w:rPr>
        <w:t xml:space="preserve"> </w:t>
      </w:r>
      <w:r w:rsidRPr="003541EF">
        <w:rPr>
          <w:rFonts w:asciiTheme="minorHAnsi" w:hAnsiTheme="minorHAnsi" w:cstheme="minorHAnsi"/>
          <w:color w:val="auto"/>
          <w:sz w:val="22"/>
          <w:szCs w:val="22"/>
        </w:rPr>
        <w:t>Célja a nagycsaládosok sajátos érdekeinek képviselete és szolgálata és a nagycsaládosok egymást segítő közösségé szervezése, valamint az élet és az anyaság tiszteletére nevelés, a házasságért és a jövő generációjáért érzett felelősség erősítése a társadalom tagjaiban.</w:t>
      </w:r>
    </w:p>
    <w:p w14:paraId="3482F368" w14:textId="77777777" w:rsidR="009A7C90" w:rsidRDefault="009A7C90" w:rsidP="009A7C90">
      <w:pPr>
        <w:spacing w:after="0"/>
        <w:jc w:val="both"/>
        <w:rPr>
          <w:rFonts w:asciiTheme="minorHAnsi" w:hAnsiTheme="minorHAnsi" w:cstheme="minorHAnsi"/>
          <w:b/>
          <w:bCs/>
          <w:color w:val="auto"/>
          <w:sz w:val="22"/>
          <w:szCs w:val="22"/>
        </w:rPr>
      </w:pPr>
    </w:p>
    <w:p w14:paraId="1EC0A0D2" w14:textId="0E2AA370" w:rsidR="009A7C90" w:rsidRPr="003541EF" w:rsidRDefault="009A7C90" w:rsidP="009A7C90">
      <w:pPr>
        <w:jc w:val="both"/>
        <w:rPr>
          <w:rFonts w:asciiTheme="minorHAnsi" w:hAnsiTheme="minorHAnsi"/>
          <w:color w:val="auto"/>
          <w:sz w:val="22"/>
          <w:szCs w:val="22"/>
          <w:lang w:eastAsia="hu-HU"/>
        </w:rPr>
      </w:pPr>
      <w:r w:rsidRPr="003541EF">
        <w:rPr>
          <w:rFonts w:asciiTheme="minorHAnsi" w:hAnsiTheme="minorHAnsi" w:cstheme="minorHAnsi"/>
          <w:b/>
          <w:i/>
          <w:color w:val="auto"/>
          <w:sz w:val="22"/>
          <w:szCs w:val="22"/>
        </w:rPr>
        <w:t>1</w:t>
      </w:r>
      <w:r w:rsidR="0087396A">
        <w:rPr>
          <w:rFonts w:asciiTheme="minorHAnsi" w:hAnsiTheme="minorHAnsi" w:cstheme="minorHAnsi"/>
          <w:b/>
          <w:i/>
          <w:color w:val="auto"/>
          <w:sz w:val="22"/>
          <w:szCs w:val="22"/>
        </w:rPr>
        <w:t>5</w:t>
      </w:r>
      <w:r w:rsidRPr="003541EF">
        <w:rPr>
          <w:rFonts w:asciiTheme="minorHAnsi" w:hAnsiTheme="minorHAnsi" w:cstheme="minorHAnsi"/>
          <w:b/>
          <w:i/>
          <w:color w:val="auto"/>
          <w:sz w:val="22"/>
          <w:szCs w:val="22"/>
        </w:rPr>
        <w:t xml:space="preserve">. Mosolygós </w:t>
      </w:r>
      <w:r>
        <w:rPr>
          <w:rFonts w:asciiTheme="minorHAnsi" w:hAnsiTheme="minorHAnsi" w:cstheme="minorHAnsi"/>
          <w:b/>
          <w:i/>
          <w:color w:val="auto"/>
          <w:sz w:val="22"/>
          <w:szCs w:val="22"/>
        </w:rPr>
        <w:t>O</w:t>
      </w:r>
      <w:r w:rsidRPr="003541EF">
        <w:rPr>
          <w:rFonts w:asciiTheme="minorHAnsi" w:hAnsiTheme="minorHAnsi" w:cstheme="minorHAnsi"/>
          <w:b/>
          <w:i/>
          <w:color w:val="auto"/>
          <w:sz w:val="22"/>
          <w:szCs w:val="22"/>
        </w:rPr>
        <w:t>visokért Alapítvány</w:t>
      </w:r>
      <w:r>
        <w:rPr>
          <w:rFonts w:asciiTheme="minorHAnsi" w:hAnsiTheme="minorHAnsi" w:cstheme="minorHAnsi"/>
          <w:b/>
          <w:i/>
          <w:color w:val="auto"/>
          <w:sz w:val="22"/>
          <w:szCs w:val="22"/>
        </w:rPr>
        <w:t>:</w:t>
      </w:r>
      <w:r w:rsidRPr="003541EF">
        <w:rPr>
          <w:rFonts w:asciiTheme="minorHAnsi" w:hAnsiTheme="minorHAnsi" w:cstheme="minorHAnsi"/>
          <w:b/>
          <w:i/>
          <w:color w:val="auto"/>
          <w:sz w:val="22"/>
          <w:szCs w:val="22"/>
        </w:rPr>
        <w:t xml:space="preserve"> </w:t>
      </w:r>
      <w:r>
        <w:rPr>
          <w:rFonts w:asciiTheme="minorHAnsi" w:hAnsiTheme="minorHAnsi"/>
          <w:color w:val="auto"/>
          <w:sz w:val="22"/>
          <w:szCs w:val="22"/>
          <w:lang w:eastAsia="hu-HU"/>
        </w:rPr>
        <w:t>C</w:t>
      </w:r>
      <w:r w:rsidRPr="003541EF">
        <w:rPr>
          <w:rFonts w:asciiTheme="minorHAnsi" w:hAnsiTheme="minorHAnsi"/>
          <w:color w:val="auto"/>
          <w:sz w:val="22"/>
          <w:szCs w:val="22"/>
          <w:lang w:eastAsia="hu-HU"/>
        </w:rPr>
        <w:t>élja</w:t>
      </w:r>
      <w:r>
        <w:rPr>
          <w:rFonts w:asciiTheme="minorHAnsi" w:hAnsiTheme="minorHAnsi"/>
          <w:color w:val="auto"/>
          <w:sz w:val="22"/>
          <w:szCs w:val="22"/>
          <w:lang w:eastAsia="hu-HU"/>
        </w:rPr>
        <w:t xml:space="preserve"> a </w:t>
      </w:r>
      <w:r>
        <w:rPr>
          <w:rFonts w:asciiTheme="minorHAnsi" w:hAnsiTheme="minorHAnsi" w:cstheme="minorHAnsi"/>
          <w:color w:val="auto"/>
          <w:sz w:val="22"/>
          <w:szCs w:val="22"/>
        </w:rPr>
        <w:t>J</w:t>
      </w:r>
      <w:r w:rsidRPr="003541EF">
        <w:rPr>
          <w:rFonts w:asciiTheme="minorHAnsi" w:hAnsiTheme="minorHAnsi" w:cstheme="minorHAnsi"/>
          <w:color w:val="auto"/>
          <w:sz w:val="22"/>
          <w:szCs w:val="22"/>
        </w:rPr>
        <w:t>eruzsálem Úti Tagóvoda</w:t>
      </w:r>
      <w:r>
        <w:rPr>
          <w:rFonts w:asciiTheme="minorHAnsi" w:hAnsiTheme="minorHAnsi" w:cstheme="minorHAnsi"/>
          <w:color w:val="auto"/>
          <w:sz w:val="22"/>
          <w:szCs w:val="22"/>
        </w:rPr>
        <w:t xml:space="preserve"> óvodás gyermekei</w:t>
      </w:r>
      <w:r w:rsidRPr="003541EF">
        <w:rPr>
          <w:rFonts w:asciiTheme="minorHAnsi" w:hAnsiTheme="minorHAnsi"/>
          <w:color w:val="auto"/>
          <w:sz w:val="22"/>
          <w:szCs w:val="22"/>
          <w:lang w:eastAsia="hu-HU"/>
        </w:rPr>
        <w:t xml:space="preserve"> korszerűbb és egészségesebb életmódjának fejlesztése, az őket körülvevő környezet folyamatos megújítása, modernebbé tétele és a törekvéseket szolgáló tárgyi eszköztár bővítése. Feladata a színvonalas zenei felkészítés, kulturális ellátottság javítása, a környezettudatos magatartás kialakításának megsegítése, mozgásfejlesztés a hagyományőrzés ápolása, valamint a túrákon való részvétel biztosítása.</w:t>
      </w:r>
    </w:p>
    <w:p w14:paraId="5EE64911" w14:textId="0BFF4410" w:rsidR="009A7C90" w:rsidRPr="003541EF" w:rsidRDefault="009A7C90" w:rsidP="009A7C90">
      <w:pPr>
        <w:spacing w:after="0"/>
        <w:jc w:val="both"/>
        <w:rPr>
          <w:color w:val="auto"/>
          <w:sz w:val="22"/>
          <w:szCs w:val="22"/>
        </w:rPr>
      </w:pPr>
      <w:r w:rsidRPr="003541EF">
        <w:rPr>
          <w:b/>
          <w:i/>
          <w:iCs/>
          <w:color w:val="auto"/>
          <w:sz w:val="22"/>
          <w:szCs w:val="22"/>
        </w:rPr>
        <w:t>1</w:t>
      </w:r>
      <w:r w:rsidR="0087396A">
        <w:rPr>
          <w:b/>
          <w:i/>
          <w:iCs/>
          <w:color w:val="auto"/>
          <w:sz w:val="22"/>
          <w:szCs w:val="22"/>
        </w:rPr>
        <w:t>6</w:t>
      </w:r>
      <w:r w:rsidRPr="003541EF">
        <w:rPr>
          <w:b/>
          <w:i/>
          <w:iCs/>
          <w:color w:val="auto"/>
          <w:sz w:val="22"/>
          <w:szCs w:val="22"/>
        </w:rPr>
        <w:t xml:space="preserve">. </w:t>
      </w:r>
      <w:proofErr w:type="spellStart"/>
      <w:r w:rsidRPr="003541EF">
        <w:rPr>
          <w:b/>
          <w:i/>
          <w:iCs/>
          <w:color w:val="auto"/>
          <w:sz w:val="22"/>
          <w:szCs w:val="22"/>
        </w:rPr>
        <w:t>NégyeS</w:t>
      </w:r>
      <w:proofErr w:type="spellEnd"/>
      <w:r w:rsidRPr="003541EF">
        <w:rPr>
          <w:b/>
          <w:i/>
          <w:iCs/>
          <w:color w:val="auto"/>
          <w:sz w:val="22"/>
          <w:szCs w:val="22"/>
        </w:rPr>
        <w:t>-O-S Közhasznú Alapítvány:</w:t>
      </w:r>
      <w:r w:rsidRPr="003541EF">
        <w:rPr>
          <w:b/>
          <w:color w:val="auto"/>
          <w:sz w:val="22"/>
          <w:szCs w:val="22"/>
        </w:rPr>
        <w:t xml:space="preserve"> </w:t>
      </w:r>
      <w:r w:rsidRPr="003541EF">
        <w:rPr>
          <w:color w:val="auto"/>
          <w:sz w:val="22"/>
          <w:szCs w:val="22"/>
        </w:rPr>
        <w:t>A Gyöngyösi Felsővárosi Általános Iskolában működő közhasznú alapítvány célja, az intézményben folyó tanulmányi-, művészeti-, sport és szabadidő tevékenységek, versenyeken való részvétel támogatása, a tehetséggondozás és a felzárkóztatás segítése.</w:t>
      </w:r>
    </w:p>
    <w:p w14:paraId="438DF488" w14:textId="77777777" w:rsidR="009A7C90" w:rsidRPr="003541EF" w:rsidRDefault="009A7C90" w:rsidP="009A7C90">
      <w:pPr>
        <w:pStyle w:val="Szvegtrzs2"/>
        <w:rPr>
          <w:rFonts w:asciiTheme="minorHAnsi" w:hAnsiTheme="minorHAnsi" w:cstheme="minorHAnsi"/>
          <w:b/>
          <w:i/>
          <w:iCs/>
          <w:sz w:val="22"/>
          <w:szCs w:val="22"/>
        </w:rPr>
      </w:pPr>
    </w:p>
    <w:p w14:paraId="37EAD9B4" w14:textId="4A773B38" w:rsidR="009A7C90" w:rsidRPr="00BB7C26" w:rsidRDefault="009A7C90" w:rsidP="009A7C90">
      <w:pPr>
        <w:pStyle w:val="Szvegtrzs2"/>
        <w:rPr>
          <w:rFonts w:asciiTheme="minorHAnsi" w:hAnsiTheme="minorHAnsi" w:cstheme="minorHAnsi"/>
          <w:b/>
          <w:i/>
          <w:iCs/>
          <w:sz w:val="22"/>
          <w:szCs w:val="22"/>
        </w:rPr>
      </w:pPr>
      <w:r w:rsidRPr="003541EF">
        <w:rPr>
          <w:rFonts w:asciiTheme="minorHAnsi" w:hAnsiTheme="minorHAnsi" w:cstheme="minorHAnsi"/>
          <w:b/>
          <w:i/>
          <w:iCs/>
          <w:sz w:val="22"/>
          <w:szCs w:val="22"/>
        </w:rPr>
        <w:t>1</w:t>
      </w:r>
      <w:r w:rsidR="0087396A">
        <w:rPr>
          <w:rFonts w:asciiTheme="minorHAnsi" w:hAnsiTheme="minorHAnsi" w:cstheme="minorHAnsi"/>
          <w:b/>
          <w:i/>
          <w:iCs/>
          <w:sz w:val="22"/>
          <w:szCs w:val="22"/>
        </w:rPr>
        <w:t>7</w:t>
      </w:r>
      <w:r w:rsidRPr="003541EF">
        <w:rPr>
          <w:rFonts w:asciiTheme="minorHAnsi" w:hAnsiTheme="minorHAnsi" w:cstheme="minorHAnsi"/>
          <w:b/>
          <w:i/>
          <w:iCs/>
          <w:sz w:val="22"/>
          <w:szCs w:val="22"/>
        </w:rPr>
        <w:t xml:space="preserve">. Üdvhadsereg Szabadegyház Magyarország Gyöngyösi Gyülekezete: </w:t>
      </w:r>
      <w:r w:rsidRPr="003541EF">
        <w:rPr>
          <w:rFonts w:asciiTheme="minorHAnsi" w:hAnsiTheme="minorHAnsi" w:cstheme="minorHAnsi"/>
          <w:sz w:val="22"/>
          <w:szCs w:val="22"/>
        </w:rPr>
        <w:t>Az Üdvhadsereg szelleméhez ragaszkodva a lelki munka szorosan összefonódik a szociális munkával. Különös hangsúlyt helyez a szoci</w:t>
      </w:r>
      <w:r w:rsidRPr="00BB7C26">
        <w:rPr>
          <w:rFonts w:asciiTheme="minorHAnsi" w:hAnsiTheme="minorHAnsi" w:cstheme="minorHAnsi"/>
          <w:sz w:val="22"/>
          <w:szCs w:val="22"/>
        </w:rPr>
        <w:t xml:space="preserve">ális tevékenységekre is (nagycsaládosok, nyugdíjasok, munkanélküliek étkeztetése, részükre ruhaosztások szervezése). Továbbá ingyen nyári gyerektáborok működtetése, börtön, kórház, idős otthonok látogatása. Céljai között ott szerepel a </w:t>
      </w:r>
      <w:proofErr w:type="spellStart"/>
      <w:r w:rsidRPr="00BB7C26">
        <w:rPr>
          <w:rFonts w:asciiTheme="minorHAnsi" w:hAnsiTheme="minorHAnsi" w:cstheme="minorHAnsi"/>
          <w:sz w:val="22"/>
          <w:szCs w:val="22"/>
        </w:rPr>
        <w:t>középosztálybeliek</w:t>
      </w:r>
      <w:proofErr w:type="spellEnd"/>
      <w:r w:rsidRPr="00BB7C26">
        <w:rPr>
          <w:rFonts w:asciiTheme="minorHAnsi" w:hAnsiTheme="minorHAnsi" w:cstheme="minorHAnsi"/>
          <w:sz w:val="22"/>
          <w:szCs w:val="22"/>
        </w:rPr>
        <w:t xml:space="preserve"> megszólítása is. </w:t>
      </w:r>
    </w:p>
    <w:p w14:paraId="47AE8F21" w14:textId="77777777" w:rsidR="009A7C90" w:rsidRDefault="009A7C90" w:rsidP="009A7C90">
      <w:pPr>
        <w:spacing w:after="0"/>
        <w:jc w:val="both"/>
        <w:rPr>
          <w:rFonts w:asciiTheme="minorHAnsi" w:hAnsiTheme="minorHAnsi" w:cstheme="minorHAnsi"/>
          <w:b/>
          <w:bCs/>
          <w:color w:val="auto"/>
          <w:sz w:val="22"/>
          <w:szCs w:val="22"/>
        </w:rPr>
      </w:pPr>
    </w:p>
    <w:p w14:paraId="0EB5BC6F" w14:textId="1A9667FC" w:rsidR="009A7C90" w:rsidRPr="003541EF" w:rsidRDefault="009A7C90" w:rsidP="009A7C90">
      <w:pPr>
        <w:spacing w:after="0"/>
        <w:jc w:val="both"/>
        <w:rPr>
          <w:rFonts w:asciiTheme="minorHAnsi" w:hAnsiTheme="minorHAnsi" w:cstheme="minorHAnsi"/>
          <w:color w:val="auto"/>
          <w:sz w:val="22"/>
          <w:szCs w:val="22"/>
        </w:rPr>
      </w:pPr>
      <w:r w:rsidRPr="003541EF">
        <w:rPr>
          <w:rFonts w:asciiTheme="minorHAnsi" w:hAnsiTheme="minorHAnsi" w:cstheme="minorHAnsi"/>
          <w:b/>
          <w:bCs/>
          <w:i/>
          <w:iCs/>
          <w:color w:val="auto"/>
          <w:sz w:val="22"/>
          <w:szCs w:val="22"/>
        </w:rPr>
        <w:t>1</w:t>
      </w:r>
      <w:r w:rsidR="0087396A">
        <w:rPr>
          <w:rFonts w:asciiTheme="minorHAnsi" w:hAnsiTheme="minorHAnsi" w:cstheme="minorHAnsi"/>
          <w:b/>
          <w:bCs/>
          <w:i/>
          <w:iCs/>
          <w:color w:val="auto"/>
          <w:sz w:val="22"/>
          <w:szCs w:val="22"/>
        </w:rPr>
        <w:t>8</w:t>
      </w:r>
      <w:r w:rsidRPr="003541EF">
        <w:rPr>
          <w:rFonts w:asciiTheme="minorHAnsi" w:hAnsiTheme="minorHAnsi" w:cstheme="minorHAnsi"/>
          <w:b/>
          <w:bCs/>
          <w:i/>
          <w:iCs/>
          <w:color w:val="auto"/>
          <w:sz w:val="22"/>
          <w:szCs w:val="22"/>
        </w:rPr>
        <w:t>. „Segíts, mert segítségre szorulok” Alapítvány</w:t>
      </w:r>
      <w:r>
        <w:rPr>
          <w:rFonts w:asciiTheme="minorHAnsi" w:hAnsiTheme="minorHAnsi" w:cstheme="minorHAnsi"/>
          <w:b/>
          <w:bCs/>
          <w:i/>
          <w:iCs/>
          <w:color w:val="auto"/>
          <w:sz w:val="22"/>
          <w:szCs w:val="22"/>
        </w:rPr>
        <w:t>:</w:t>
      </w:r>
      <w:r w:rsidRPr="003541EF">
        <w:rPr>
          <w:rFonts w:asciiTheme="minorHAnsi" w:hAnsiTheme="minorHAnsi" w:cstheme="minorHAnsi"/>
          <w:color w:val="auto"/>
          <w:sz w:val="22"/>
          <w:szCs w:val="22"/>
        </w:rPr>
        <w:t xml:space="preserve"> </w:t>
      </w:r>
      <w:r>
        <w:rPr>
          <w:rFonts w:asciiTheme="minorHAnsi" w:hAnsiTheme="minorHAnsi" w:cstheme="minorHAnsi"/>
          <w:color w:val="auto"/>
          <w:sz w:val="22"/>
          <w:szCs w:val="22"/>
        </w:rPr>
        <w:t>C</w:t>
      </w:r>
      <w:r w:rsidRPr="003541EF">
        <w:rPr>
          <w:rFonts w:asciiTheme="minorHAnsi" w:hAnsiTheme="minorHAnsi" w:cstheme="minorHAnsi"/>
          <w:color w:val="auto"/>
          <w:sz w:val="22"/>
          <w:szCs w:val="22"/>
        </w:rPr>
        <w:t>élja</w:t>
      </w:r>
      <w:r>
        <w:rPr>
          <w:rFonts w:asciiTheme="minorHAnsi" w:hAnsiTheme="minorHAnsi" w:cstheme="minorHAnsi"/>
          <w:color w:val="auto"/>
          <w:sz w:val="22"/>
          <w:szCs w:val="22"/>
        </w:rPr>
        <w:t xml:space="preserve"> a</w:t>
      </w:r>
      <w:r w:rsidRPr="003541EF">
        <w:rPr>
          <w:rFonts w:asciiTheme="minorHAnsi" w:hAnsiTheme="minorHAnsi" w:cstheme="minorHAnsi"/>
          <w:color w:val="auto"/>
          <w:sz w:val="22"/>
          <w:szCs w:val="22"/>
        </w:rPr>
        <w:t xml:space="preserve">z értelmi-, látás-, hallás-, és beszédsérült, autista, tanulási- és magatartási zavarban szenvedő gyermekek és </w:t>
      </w:r>
      <w:proofErr w:type="spellStart"/>
      <w:r w:rsidRPr="003541EF">
        <w:rPr>
          <w:rFonts w:asciiTheme="minorHAnsi" w:hAnsiTheme="minorHAnsi" w:cstheme="minorHAnsi"/>
          <w:color w:val="auto"/>
          <w:sz w:val="22"/>
          <w:szCs w:val="22"/>
        </w:rPr>
        <w:t>ifjak</w:t>
      </w:r>
      <w:proofErr w:type="spellEnd"/>
      <w:r w:rsidRPr="003541EF">
        <w:rPr>
          <w:rFonts w:asciiTheme="minorHAnsi" w:hAnsiTheme="minorHAnsi" w:cstheme="minorHAnsi"/>
          <w:color w:val="auto"/>
          <w:sz w:val="22"/>
          <w:szCs w:val="22"/>
        </w:rPr>
        <w:t xml:space="preserve"> támogatása, esélyegyenlőségüknek segítése érdekében végzett gyógyító, egészségügyi, rehabilitációs tevékenység. Szociális </w:t>
      </w:r>
      <w:proofErr w:type="spellStart"/>
      <w:r w:rsidRPr="003541EF">
        <w:rPr>
          <w:rFonts w:asciiTheme="minorHAnsi" w:hAnsiTheme="minorHAnsi" w:cstheme="minorHAnsi"/>
          <w:color w:val="auto"/>
          <w:sz w:val="22"/>
          <w:szCs w:val="22"/>
        </w:rPr>
        <w:t>családsegítő</w:t>
      </w:r>
      <w:proofErr w:type="spellEnd"/>
      <w:r w:rsidRPr="003541EF">
        <w:rPr>
          <w:rFonts w:asciiTheme="minorHAnsi" w:hAnsiTheme="minorHAnsi" w:cstheme="minorHAnsi"/>
          <w:color w:val="auto"/>
          <w:sz w:val="22"/>
          <w:szCs w:val="22"/>
        </w:rPr>
        <w:t xml:space="preserve"> tevékenység keretén belül gyógyászati segédeszközök beszerzése. Nevelés-oktatás, képességfejlesztő és ismeretterjesztő tevékenység során oktatást kiegészítő foglalkozások szervezése. Kulturális versenyek lebonyolítása. Segítség a gyermekek és fiatalok családi és egyéb magánéleti problémáinak megoldásában. A többszörösen halmozott hátrányos helyzetű gyermekek társadalmi egyenlőségének elősegítése, az ember és állampolgári jogaik védelmében. Rehabilitációs foglalkozások szervezése, a szükséges eszközök beszerzése, ahol a fogyatékos gyermekek népi mesterségeket sajátíthatnak el, mely keretében fejleszthetik pszicho-motoros képességeiket. Sporttevékenységek lebonyolítása, gyerekek versenyre való felkészítése.</w:t>
      </w:r>
    </w:p>
    <w:p w14:paraId="6D0AA0D3" w14:textId="77777777" w:rsidR="009A7C90" w:rsidRPr="00BB7C26" w:rsidRDefault="009A7C90" w:rsidP="009A7C90">
      <w:pPr>
        <w:spacing w:after="0"/>
        <w:jc w:val="both"/>
        <w:rPr>
          <w:rFonts w:asciiTheme="minorHAnsi" w:hAnsiTheme="minorHAnsi" w:cstheme="minorHAnsi"/>
          <w:b/>
          <w:bCs/>
          <w:color w:val="auto"/>
          <w:sz w:val="22"/>
          <w:szCs w:val="22"/>
        </w:rPr>
      </w:pPr>
    </w:p>
    <w:p w14:paraId="4BC8A8D3" w14:textId="28E4F3B6" w:rsidR="009A7C90" w:rsidRPr="00BB7C26" w:rsidRDefault="0087396A" w:rsidP="009A7C90">
      <w:pPr>
        <w:spacing w:after="0"/>
        <w:jc w:val="both"/>
        <w:rPr>
          <w:rFonts w:asciiTheme="minorHAnsi" w:hAnsiTheme="minorHAnsi" w:cstheme="minorHAnsi"/>
          <w:b/>
          <w:bCs/>
          <w:i/>
          <w:iCs/>
          <w:color w:val="auto"/>
          <w:sz w:val="22"/>
          <w:szCs w:val="22"/>
        </w:rPr>
      </w:pPr>
      <w:r>
        <w:rPr>
          <w:rFonts w:asciiTheme="minorHAnsi" w:hAnsiTheme="minorHAnsi" w:cstheme="minorHAnsi"/>
          <w:b/>
          <w:bCs/>
          <w:i/>
          <w:iCs/>
          <w:color w:val="auto"/>
          <w:sz w:val="22"/>
          <w:szCs w:val="22"/>
        </w:rPr>
        <w:t>19</w:t>
      </w:r>
      <w:r w:rsidR="009A7C90" w:rsidRPr="00BB7C26">
        <w:rPr>
          <w:rFonts w:asciiTheme="minorHAnsi" w:hAnsiTheme="minorHAnsi" w:cstheme="minorHAnsi"/>
          <w:b/>
          <w:bCs/>
          <w:i/>
          <w:iCs/>
          <w:color w:val="auto"/>
          <w:sz w:val="22"/>
          <w:szCs w:val="22"/>
        </w:rPr>
        <w:t xml:space="preserve">. Tip-Top Alapítvány: </w:t>
      </w:r>
      <w:r w:rsidR="009A7C90" w:rsidRPr="00BB7C26">
        <w:rPr>
          <w:rFonts w:asciiTheme="minorHAnsi" w:hAnsiTheme="minorHAnsi" w:cstheme="minorHAnsi"/>
          <w:color w:val="auto"/>
          <w:sz w:val="22"/>
          <w:szCs w:val="22"/>
        </w:rPr>
        <w:t xml:space="preserve">Az Epreskert Úti Tagóvoda óvodás gyermekeinek speciális fejlesztéséről gondoskodik, az egészséges életmód, a rendszeres testedzés feltételeinek megteremtéséért tevékenykedik. Támogatja az egészségügyi és mozgásos tevékenységeket annak érdekében, hogy a gyermekek spontán és szervezett örömteli tapasztalatokat gyűjtsenek a természetes, harmonikus mozgásról, valamint fejlődjék a mozgáskoordinációjuk a mozgást fejlesztő játékok által. Segíti az óvodáskorú gyermekek korszerűbb és egészségesebb életmódjának fejlesztését, hogy minden évszakban egészséghetet rendeznek a tagóvodában, ahol különböző interaktív játékokkal fejlesztik a gyerekeket, növelik egészségtudatos gondolkodásukat. </w:t>
      </w:r>
    </w:p>
    <w:p w14:paraId="6C018F53" w14:textId="77777777" w:rsidR="009A7C90" w:rsidRPr="00BB7C26" w:rsidRDefault="009A7C90" w:rsidP="009A7C90">
      <w:pPr>
        <w:spacing w:after="0"/>
        <w:jc w:val="both"/>
        <w:rPr>
          <w:rFonts w:asciiTheme="minorHAnsi" w:hAnsiTheme="minorHAnsi" w:cstheme="minorHAnsi"/>
          <w:b/>
          <w:bCs/>
          <w:color w:val="auto"/>
          <w:sz w:val="22"/>
          <w:szCs w:val="22"/>
        </w:rPr>
      </w:pPr>
    </w:p>
    <w:p w14:paraId="12E459D8" w14:textId="5980B09B" w:rsidR="009A7C90" w:rsidRDefault="009A7C90" w:rsidP="009A7C90">
      <w:pPr>
        <w:spacing w:after="0"/>
        <w:jc w:val="both"/>
        <w:rPr>
          <w:rFonts w:asciiTheme="minorHAnsi" w:hAnsiTheme="minorHAnsi" w:cstheme="minorHAnsi"/>
          <w:color w:val="auto"/>
          <w:sz w:val="22"/>
          <w:szCs w:val="22"/>
        </w:rPr>
      </w:pPr>
      <w:r>
        <w:rPr>
          <w:rFonts w:asciiTheme="minorHAnsi" w:hAnsiTheme="minorHAnsi" w:cstheme="minorHAnsi"/>
          <w:b/>
          <w:bCs/>
          <w:i/>
          <w:iCs/>
          <w:color w:val="auto"/>
          <w:sz w:val="22"/>
          <w:szCs w:val="22"/>
        </w:rPr>
        <w:t>2</w:t>
      </w:r>
      <w:r w:rsidR="0087396A">
        <w:rPr>
          <w:rFonts w:asciiTheme="minorHAnsi" w:hAnsiTheme="minorHAnsi" w:cstheme="minorHAnsi"/>
          <w:b/>
          <w:bCs/>
          <w:i/>
          <w:iCs/>
          <w:color w:val="auto"/>
          <w:sz w:val="22"/>
          <w:szCs w:val="22"/>
        </w:rPr>
        <w:t>0</w:t>
      </w:r>
      <w:r w:rsidRPr="00BB7C26">
        <w:rPr>
          <w:rFonts w:asciiTheme="minorHAnsi" w:hAnsiTheme="minorHAnsi" w:cstheme="minorHAnsi"/>
          <w:b/>
          <w:bCs/>
          <w:i/>
          <w:iCs/>
          <w:color w:val="auto"/>
          <w:sz w:val="22"/>
          <w:szCs w:val="22"/>
        </w:rPr>
        <w:t>. „Tündérvilág” a Gyermekekért Alapítvány:</w:t>
      </w:r>
      <w:r w:rsidRPr="00BB7C26">
        <w:rPr>
          <w:rFonts w:asciiTheme="minorHAnsi" w:hAnsiTheme="minorHAnsi" w:cstheme="minorHAnsi"/>
          <w:i/>
          <w:iCs/>
          <w:color w:val="auto"/>
          <w:sz w:val="22"/>
          <w:szCs w:val="22"/>
        </w:rPr>
        <w:t xml:space="preserve"> </w:t>
      </w:r>
      <w:r w:rsidRPr="00BB7C26">
        <w:rPr>
          <w:rFonts w:asciiTheme="minorHAnsi" w:hAnsiTheme="minorHAnsi" w:cstheme="minorHAnsi"/>
          <w:color w:val="auto"/>
          <w:sz w:val="22"/>
          <w:szCs w:val="22"/>
        </w:rPr>
        <w:t xml:space="preserve">Pár hónapja bejegyzett új alapítvány. Célja a Tündérkert Tagóvodában olyan anyagi alap megteremtése, amely lehetővé teszi az elkötelezett pedagógusokkal történő magas szintű nevelést a gyermekek számára. Hozzájáruljon ezzel ahhoz, hogy az óvodások személyiségét, képességeit fejlessze, azonos lehetőségeket biztosítva a nehéz körülmények között élő gyermekek számára. </w:t>
      </w:r>
    </w:p>
    <w:p w14:paraId="5D575C27" w14:textId="77777777" w:rsidR="009A7C90" w:rsidRDefault="009A7C90" w:rsidP="009A7C90">
      <w:pPr>
        <w:spacing w:after="0"/>
        <w:rPr>
          <w:rFonts w:asciiTheme="minorHAnsi" w:hAnsiTheme="minorHAnsi" w:cstheme="minorHAnsi"/>
          <w:b/>
          <w:color w:val="auto"/>
          <w:spacing w:val="20"/>
          <w:sz w:val="22"/>
          <w:szCs w:val="22"/>
          <w:lang w:eastAsia="hu-HU"/>
        </w:rPr>
      </w:pPr>
      <w:r>
        <w:rPr>
          <w:rFonts w:asciiTheme="minorHAnsi" w:hAnsiTheme="minorHAnsi" w:cstheme="minorHAnsi"/>
          <w:szCs w:val="22"/>
          <w:lang w:eastAsia="hu-HU"/>
        </w:rPr>
        <w:br w:type="page"/>
      </w:r>
    </w:p>
    <w:p w14:paraId="7B773635" w14:textId="77777777" w:rsidR="009A7C90" w:rsidRPr="00BB7C26" w:rsidRDefault="009A7C90" w:rsidP="009A7C90">
      <w:pPr>
        <w:pStyle w:val="Cmsor1"/>
        <w:spacing w:before="0" w:after="0"/>
        <w:rPr>
          <w:rFonts w:asciiTheme="minorHAnsi" w:hAnsiTheme="minorHAnsi" w:cstheme="minorHAnsi"/>
          <w:szCs w:val="22"/>
          <w:lang w:eastAsia="hu-HU"/>
        </w:rPr>
      </w:pPr>
      <w:bookmarkStart w:id="45" w:name="_Toc52367845"/>
      <w:r w:rsidRPr="00BB7C26">
        <w:rPr>
          <w:rFonts w:asciiTheme="minorHAnsi" w:hAnsiTheme="minorHAnsi" w:cstheme="minorHAnsi"/>
          <w:szCs w:val="22"/>
          <w:lang w:eastAsia="hu-HU"/>
        </w:rPr>
        <w:lastRenderedPageBreak/>
        <w:t>IX. GYERMEKVÉDELMI KONCEPCIÓ CSELEKVÉSI TERVE</w:t>
      </w:r>
      <w:bookmarkStart w:id="46" w:name="para10"/>
      <w:bookmarkEnd w:id="46"/>
      <w:bookmarkEnd w:id="45"/>
    </w:p>
    <w:p w14:paraId="554F0AF8" w14:textId="77777777" w:rsidR="00684E20" w:rsidRDefault="00684E20" w:rsidP="00684E20">
      <w:pPr>
        <w:autoSpaceDE w:val="0"/>
        <w:autoSpaceDN w:val="0"/>
        <w:adjustRightInd w:val="0"/>
        <w:spacing w:after="0"/>
        <w:jc w:val="both"/>
        <w:rPr>
          <w:rFonts w:asciiTheme="minorHAnsi" w:hAnsiTheme="minorHAnsi" w:cstheme="minorHAnsi"/>
          <w:color w:val="auto"/>
          <w:sz w:val="22"/>
          <w:szCs w:val="22"/>
        </w:rPr>
      </w:pPr>
    </w:p>
    <w:p w14:paraId="5464B837" w14:textId="77777777" w:rsidR="00684E20" w:rsidRPr="00684E20" w:rsidRDefault="00684E20" w:rsidP="00684E20">
      <w:pPr>
        <w:pStyle w:val="Szvegtrzs"/>
        <w:numPr>
          <w:ilvl w:val="0"/>
          <w:numId w:val="22"/>
        </w:numPr>
        <w:spacing w:after="0"/>
        <w:ind w:left="0"/>
        <w:jc w:val="both"/>
        <w:rPr>
          <w:rFonts w:asciiTheme="minorHAnsi" w:hAnsiTheme="minorHAnsi" w:cstheme="minorHAnsi"/>
          <w:sz w:val="22"/>
          <w:szCs w:val="22"/>
        </w:rPr>
      </w:pPr>
      <w:r w:rsidRPr="00684E20">
        <w:rPr>
          <w:rFonts w:asciiTheme="minorHAnsi" w:hAnsiTheme="minorHAnsi" w:cstheme="minorHAnsi"/>
          <w:sz w:val="22"/>
          <w:szCs w:val="22"/>
        </w:rPr>
        <w:t xml:space="preserve">Elő kell segíteni, hogy a gyermekek és a fiatal felnőttek megismerjék jogaikat és kötelességeiket. Fel kell őket világosítani, hogy sérelmeikkel, panaszaikkal mely szervekhez fordulhatnak, a veszélyeztetettség kialakulásának megelőzése és a már kialakult veszélyeztetettség megszüntetése érdekében hol, milyen ellátási formákat vehetnek igénybe önkéntesen, illetve gyámhatósági kötelezésre. Ennek megismerése céljából szükséges alapfokú jogi és szociális felvilágosítás biztosítása a korosztálynak megfelelő előadásban. </w:t>
      </w:r>
    </w:p>
    <w:p w14:paraId="36FBF3F1" w14:textId="77777777" w:rsidR="00684E20" w:rsidRDefault="00684E20" w:rsidP="00684E20">
      <w:pPr>
        <w:pStyle w:val="Szvegtrzs"/>
        <w:spacing w:after="0"/>
        <w:rPr>
          <w:rFonts w:asciiTheme="minorHAnsi" w:hAnsiTheme="minorHAnsi" w:cstheme="minorHAnsi"/>
          <w:sz w:val="22"/>
          <w:szCs w:val="22"/>
        </w:rPr>
      </w:pPr>
    </w:p>
    <w:p w14:paraId="7ACA35D8" w14:textId="77777777" w:rsidR="00684E20" w:rsidRDefault="00684E20" w:rsidP="00684E20">
      <w:pPr>
        <w:pStyle w:val="Szvegtrzs"/>
        <w:spacing w:after="0"/>
        <w:rPr>
          <w:rFonts w:asciiTheme="minorHAnsi" w:hAnsiTheme="minorHAnsi" w:cstheme="minorHAnsi"/>
          <w:sz w:val="22"/>
          <w:szCs w:val="22"/>
        </w:rPr>
      </w:pPr>
      <w:r>
        <w:rPr>
          <w:rFonts w:asciiTheme="minorHAnsi" w:hAnsiTheme="minorHAnsi" w:cstheme="minorHAnsi"/>
          <w:sz w:val="22"/>
          <w:szCs w:val="22"/>
          <w:u w:val="single"/>
        </w:rPr>
        <w:t>Határidő:</w:t>
      </w:r>
      <w:r>
        <w:rPr>
          <w:rFonts w:asciiTheme="minorHAnsi" w:hAnsiTheme="minorHAnsi" w:cstheme="minorHAnsi"/>
          <w:sz w:val="22"/>
          <w:szCs w:val="22"/>
        </w:rPr>
        <w:t xml:space="preserve"> folyamatos</w:t>
      </w:r>
    </w:p>
    <w:p w14:paraId="3A80A2BE" w14:textId="77777777" w:rsidR="00684E20" w:rsidRDefault="00684E20" w:rsidP="00684E20">
      <w:pPr>
        <w:pStyle w:val="Szvegtrzs"/>
        <w:spacing w:after="0"/>
        <w:rPr>
          <w:rFonts w:asciiTheme="minorHAnsi" w:hAnsiTheme="minorHAnsi" w:cstheme="minorHAnsi"/>
          <w:sz w:val="22"/>
          <w:szCs w:val="22"/>
        </w:rPr>
      </w:pPr>
      <w:r>
        <w:rPr>
          <w:rFonts w:asciiTheme="minorHAnsi" w:hAnsiTheme="minorHAnsi" w:cstheme="minorHAnsi"/>
          <w:sz w:val="22"/>
          <w:szCs w:val="22"/>
          <w:u w:val="single"/>
        </w:rPr>
        <w:t>Felelős:</w:t>
      </w:r>
      <w:r>
        <w:rPr>
          <w:rFonts w:asciiTheme="minorHAnsi" w:hAnsiTheme="minorHAnsi" w:cstheme="minorHAnsi"/>
          <w:sz w:val="22"/>
          <w:szCs w:val="22"/>
        </w:rPr>
        <w:t xml:space="preserve"> </w:t>
      </w:r>
      <w:r>
        <w:rPr>
          <w:rFonts w:asciiTheme="minorHAnsi" w:hAnsiTheme="minorHAnsi" w:cstheme="minorHAnsi"/>
          <w:bCs/>
          <w:sz w:val="22"/>
          <w:szCs w:val="22"/>
        </w:rPr>
        <w:t>Közigazgatási és Intézményirányítási Igazgatóság Igazgatója</w:t>
      </w:r>
      <w:r>
        <w:rPr>
          <w:rFonts w:asciiTheme="minorHAnsi" w:hAnsiTheme="minorHAnsi" w:cstheme="minorHAnsi"/>
          <w:sz w:val="22"/>
          <w:szCs w:val="22"/>
        </w:rPr>
        <w:t xml:space="preserve"> </w:t>
      </w:r>
    </w:p>
    <w:p w14:paraId="73F035DA" w14:textId="77777777" w:rsidR="00684E20" w:rsidRDefault="00684E20" w:rsidP="00684E20">
      <w:pPr>
        <w:autoSpaceDE w:val="0"/>
        <w:autoSpaceDN w:val="0"/>
        <w:adjustRightInd w:val="0"/>
        <w:spacing w:after="0"/>
        <w:jc w:val="both"/>
        <w:rPr>
          <w:rFonts w:asciiTheme="minorHAnsi" w:hAnsiTheme="minorHAnsi" w:cstheme="minorHAnsi"/>
          <w:bCs/>
          <w:color w:val="auto"/>
          <w:sz w:val="22"/>
          <w:szCs w:val="22"/>
        </w:rPr>
      </w:pPr>
      <w:r>
        <w:rPr>
          <w:rFonts w:asciiTheme="minorHAnsi" w:hAnsiTheme="minorHAnsi" w:cstheme="minorHAnsi"/>
          <w:bCs/>
          <w:color w:val="auto"/>
          <w:sz w:val="22"/>
          <w:szCs w:val="22"/>
          <w:u w:val="single"/>
        </w:rPr>
        <w:t>Közreműködő</w:t>
      </w:r>
      <w:r>
        <w:rPr>
          <w:rFonts w:asciiTheme="minorHAnsi" w:hAnsiTheme="minorHAnsi" w:cstheme="minorHAnsi"/>
          <w:bCs/>
          <w:color w:val="auto"/>
          <w:sz w:val="22"/>
          <w:szCs w:val="22"/>
        </w:rPr>
        <w:t>: Gyöngyösi Kulturális Nonprofit Kft. ügyvezetője</w:t>
      </w:r>
    </w:p>
    <w:p w14:paraId="614EDC70" w14:textId="77777777" w:rsidR="00684E20" w:rsidRDefault="00684E20" w:rsidP="00684E20">
      <w:pPr>
        <w:autoSpaceDE w:val="0"/>
        <w:autoSpaceDN w:val="0"/>
        <w:adjustRightInd w:val="0"/>
        <w:spacing w:after="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Kistérségi Humán Szolgáltató Központ igazgatója</w:t>
      </w:r>
    </w:p>
    <w:p w14:paraId="296B926D" w14:textId="77777777" w:rsidR="00684E20" w:rsidRDefault="00684E20" w:rsidP="00684E20">
      <w:pPr>
        <w:autoSpaceDE w:val="0"/>
        <w:autoSpaceDN w:val="0"/>
        <w:adjustRightInd w:val="0"/>
        <w:spacing w:after="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Köznevelési intézmények igazgatói</w:t>
      </w:r>
    </w:p>
    <w:p w14:paraId="1EDD1BFE" w14:textId="77777777" w:rsidR="00684E20" w:rsidRDefault="00684E20" w:rsidP="00684E20">
      <w:pPr>
        <w:autoSpaceDE w:val="0"/>
        <w:autoSpaceDN w:val="0"/>
        <w:adjustRightInd w:val="0"/>
        <w:spacing w:after="0"/>
        <w:jc w:val="both"/>
        <w:rPr>
          <w:rFonts w:asciiTheme="minorHAnsi" w:hAnsiTheme="minorHAnsi" w:cstheme="minorHAnsi"/>
          <w:color w:val="auto"/>
          <w:sz w:val="22"/>
          <w:szCs w:val="22"/>
        </w:rPr>
      </w:pPr>
    </w:p>
    <w:p w14:paraId="2387A230" w14:textId="77777777" w:rsidR="00684E20" w:rsidRDefault="00684E20" w:rsidP="00684E2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Pr>
          <w:rFonts w:asciiTheme="minorHAnsi" w:hAnsiTheme="minorHAnsi" w:cstheme="minorHAnsi"/>
          <w:color w:val="auto"/>
          <w:sz w:val="22"/>
          <w:szCs w:val="22"/>
        </w:rPr>
        <w:t>Támogatni és segíteni kell az iskolai és iskolán kívüli érdekképviseleti tevékenységet. Be kell vonni a fiatalokat az őket érintő döntések előkészítésének folyamataiba, lehetőséget kell adni számukra a vélemény-nyilvánításra, javaslattételre. Az ifjúsággal kapcsolatos előterjesztéseket meg kell küldeni a Gyöngyösi Városi Diáktanácsnak véleményezésre. A megfelelő információáramlás elősegítése érdekében tájékozódni kell a diáktanács működéséről, tapasztalatairól, javaslatairól.</w:t>
      </w:r>
    </w:p>
    <w:p w14:paraId="2565C6C8" w14:textId="77777777" w:rsidR="00684E20" w:rsidRDefault="00684E20" w:rsidP="00684E20">
      <w:pPr>
        <w:pStyle w:val="Listaszerbekezds"/>
        <w:autoSpaceDE w:val="0"/>
        <w:autoSpaceDN w:val="0"/>
        <w:adjustRightInd w:val="0"/>
        <w:spacing w:after="0"/>
        <w:ind w:left="0"/>
        <w:jc w:val="both"/>
        <w:rPr>
          <w:rFonts w:asciiTheme="minorHAnsi" w:hAnsiTheme="minorHAnsi" w:cstheme="minorHAnsi"/>
          <w:color w:val="auto"/>
          <w:sz w:val="22"/>
          <w:szCs w:val="22"/>
        </w:rPr>
      </w:pPr>
    </w:p>
    <w:p w14:paraId="4C87BB1A" w14:textId="77777777" w:rsidR="00684E20" w:rsidRDefault="00684E20" w:rsidP="00684E20">
      <w:pPr>
        <w:spacing w:after="0"/>
        <w:jc w:val="both"/>
        <w:rPr>
          <w:rFonts w:asciiTheme="minorHAnsi" w:hAnsiTheme="minorHAnsi" w:cstheme="minorHAnsi"/>
          <w:color w:val="auto"/>
          <w:sz w:val="22"/>
          <w:szCs w:val="22"/>
        </w:rPr>
      </w:pPr>
      <w:r>
        <w:rPr>
          <w:rFonts w:asciiTheme="minorHAnsi" w:hAnsiTheme="minorHAnsi" w:cstheme="minorHAnsi"/>
          <w:color w:val="auto"/>
          <w:sz w:val="22"/>
          <w:szCs w:val="22"/>
          <w:u w:val="single"/>
        </w:rPr>
        <w:t>Határidő:</w:t>
      </w:r>
      <w:r>
        <w:rPr>
          <w:rFonts w:asciiTheme="minorHAnsi" w:hAnsiTheme="minorHAnsi" w:cstheme="minorHAnsi"/>
          <w:color w:val="auto"/>
          <w:sz w:val="22"/>
          <w:szCs w:val="22"/>
        </w:rPr>
        <w:t xml:space="preserve"> folyamatos</w:t>
      </w:r>
    </w:p>
    <w:p w14:paraId="0E21A320" w14:textId="77777777" w:rsidR="00684E20" w:rsidRDefault="00684E20" w:rsidP="00684E20">
      <w:pPr>
        <w:spacing w:after="0"/>
        <w:jc w:val="both"/>
        <w:rPr>
          <w:rFonts w:asciiTheme="minorHAnsi" w:hAnsiTheme="minorHAnsi" w:cstheme="minorHAnsi"/>
          <w:bCs/>
          <w:color w:val="auto"/>
          <w:sz w:val="22"/>
          <w:szCs w:val="22"/>
        </w:rPr>
      </w:pPr>
      <w:r>
        <w:rPr>
          <w:rFonts w:asciiTheme="minorHAnsi" w:hAnsiTheme="minorHAnsi" w:cstheme="minorHAnsi"/>
          <w:color w:val="auto"/>
          <w:sz w:val="22"/>
          <w:szCs w:val="22"/>
          <w:u w:val="single"/>
        </w:rPr>
        <w:t>Felelős:</w:t>
      </w:r>
      <w:r>
        <w:rPr>
          <w:rFonts w:asciiTheme="minorHAnsi" w:hAnsiTheme="minorHAnsi" w:cstheme="minorHAnsi"/>
          <w:color w:val="auto"/>
          <w:sz w:val="22"/>
          <w:szCs w:val="22"/>
        </w:rPr>
        <w:t xml:space="preserve"> </w:t>
      </w:r>
      <w:r>
        <w:rPr>
          <w:rFonts w:asciiTheme="minorHAnsi" w:hAnsiTheme="minorHAnsi" w:cstheme="minorHAnsi"/>
          <w:bCs/>
          <w:color w:val="auto"/>
          <w:sz w:val="22"/>
          <w:szCs w:val="22"/>
        </w:rPr>
        <w:t>Közigazgatási és Intézményirányítási Igazgatóság Igazgatója</w:t>
      </w:r>
    </w:p>
    <w:p w14:paraId="3B7BAB76" w14:textId="77777777" w:rsidR="00684E20" w:rsidRDefault="00684E20" w:rsidP="00684E20">
      <w:pPr>
        <w:autoSpaceDE w:val="0"/>
        <w:autoSpaceDN w:val="0"/>
        <w:adjustRightInd w:val="0"/>
        <w:spacing w:after="0"/>
        <w:jc w:val="both"/>
        <w:rPr>
          <w:rFonts w:asciiTheme="minorHAnsi" w:hAnsiTheme="minorHAnsi" w:cstheme="minorHAnsi"/>
          <w:bCs/>
          <w:color w:val="auto"/>
          <w:sz w:val="22"/>
          <w:szCs w:val="22"/>
        </w:rPr>
      </w:pPr>
      <w:r>
        <w:rPr>
          <w:rFonts w:asciiTheme="minorHAnsi" w:hAnsiTheme="minorHAnsi" w:cstheme="minorHAnsi"/>
          <w:bCs/>
          <w:color w:val="auto"/>
          <w:sz w:val="22"/>
          <w:szCs w:val="22"/>
          <w:u w:val="single"/>
        </w:rPr>
        <w:t>Közreműködő</w:t>
      </w:r>
      <w:r>
        <w:rPr>
          <w:rFonts w:asciiTheme="minorHAnsi" w:hAnsiTheme="minorHAnsi" w:cstheme="minorHAnsi"/>
          <w:bCs/>
          <w:color w:val="auto"/>
          <w:sz w:val="22"/>
          <w:szCs w:val="22"/>
        </w:rPr>
        <w:t>: Gyöngyösi Kulturális Nonprofit Kft. ügyvezetője</w:t>
      </w:r>
    </w:p>
    <w:p w14:paraId="126DA77C" w14:textId="77777777" w:rsidR="00684E20" w:rsidRDefault="00684E20" w:rsidP="00684E20">
      <w:pPr>
        <w:autoSpaceDE w:val="0"/>
        <w:autoSpaceDN w:val="0"/>
        <w:adjustRightInd w:val="0"/>
        <w:spacing w:after="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Gyöngyösi Városi Diáktanács elnöke</w:t>
      </w:r>
    </w:p>
    <w:p w14:paraId="13BEFCD1" w14:textId="77777777" w:rsidR="00684E20" w:rsidRDefault="00684E20" w:rsidP="00684E20">
      <w:pPr>
        <w:autoSpaceDE w:val="0"/>
        <w:autoSpaceDN w:val="0"/>
        <w:adjustRightInd w:val="0"/>
        <w:spacing w:after="0"/>
        <w:jc w:val="both"/>
        <w:rPr>
          <w:rFonts w:asciiTheme="minorHAnsi" w:hAnsiTheme="minorHAnsi" w:cstheme="minorHAnsi"/>
          <w:b/>
          <w:bCs/>
          <w:color w:val="auto"/>
          <w:sz w:val="22"/>
          <w:szCs w:val="22"/>
        </w:rPr>
      </w:pPr>
    </w:p>
    <w:p w14:paraId="20F59D51" w14:textId="77777777" w:rsidR="00684E20" w:rsidRDefault="00684E20" w:rsidP="00684E2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Együttműködési rendszert kell kidolgozni a köznevelési intézményekkel annak érdekében, hogy az ifjúságsegítésben folytatott munka folyamatos maradjon. A kapcsolatrendszer megőrzése érdekében szükséges rendszeres fórumok, tapasztalatcsere találkozók szervezése. </w:t>
      </w:r>
    </w:p>
    <w:p w14:paraId="09A0F988" w14:textId="77777777" w:rsidR="00684E20" w:rsidRDefault="00684E20" w:rsidP="00684E20">
      <w:pPr>
        <w:pStyle w:val="Listaszerbekezds"/>
        <w:autoSpaceDE w:val="0"/>
        <w:autoSpaceDN w:val="0"/>
        <w:adjustRightInd w:val="0"/>
        <w:spacing w:after="0"/>
        <w:ind w:left="0"/>
        <w:jc w:val="both"/>
        <w:rPr>
          <w:rFonts w:asciiTheme="minorHAnsi" w:hAnsiTheme="minorHAnsi" w:cstheme="minorHAnsi"/>
          <w:color w:val="auto"/>
          <w:sz w:val="22"/>
          <w:szCs w:val="22"/>
        </w:rPr>
      </w:pPr>
    </w:p>
    <w:p w14:paraId="7F91865B" w14:textId="77777777" w:rsidR="00684E20" w:rsidRDefault="00684E20" w:rsidP="00684E20">
      <w:pPr>
        <w:autoSpaceDE w:val="0"/>
        <w:autoSpaceDN w:val="0"/>
        <w:adjustRightInd w:val="0"/>
        <w:spacing w:after="0"/>
        <w:jc w:val="both"/>
        <w:rPr>
          <w:rFonts w:asciiTheme="minorHAnsi" w:hAnsiTheme="minorHAnsi" w:cstheme="minorHAnsi"/>
          <w:color w:val="auto"/>
          <w:sz w:val="22"/>
          <w:szCs w:val="22"/>
        </w:rPr>
      </w:pPr>
      <w:r>
        <w:rPr>
          <w:rFonts w:asciiTheme="minorHAnsi" w:hAnsiTheme="minorHAnsi" w:cstheme="minorHAnsi"/>
          <w:bCs/>
          <w:color w:val="auto"/>
          <w:sz w:val="22"/>
          <w:szCs w:val="22"/>
          <w:u w:val="single"/>
        </w:rPr>
        <w:t>Határidő:</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 xml:space="preserve">folyamatos </w:t>
      </w:r>
    </w:p>
    <w:p w14:paraId="0CDC5ADB" w14:textId="77777777" w:rsidR="00684E20" w:rsidRDefault="00684E20" w:rsidP="00684E20">
      <w:pPr>
        <w:autoSpaceDE w:val="0"/>
        <w:autoSpaceDN w:val="0"/>
        <w:adjustRightInd w:val="0"/>
        <w:spacing w:after="0"/>
        <w:jc w:val="both"/>
        <w:rPr>
          <w:rFonts w:asciiTheme="minorHAnsi" w:hAnsiTheme="minorHAnsi" w:cstheme="minorHAnsi"/>
          <w:bCs/>
          <w:color w:val="auto"/>
          <w:sz w:val="22"/>
          <w:szCs w:val="22"/>
        </w:rPr>
      </w:pPr>
      <w:r>
        <w:rPr>
          <w:rFonts w:asciiTheme="minorHAnsi" w:hAnsiTheme="minorHAnsi" w:cstheme="minorHAnsi"/>
          <w:bCs/>
          <w:color w:val="auto"/>
          <w:sz w:val="22"/>
          <w:szCs w:val="22"/>
          <w:u w:val="single"/>
        </w:rPr>
        <w:t>Felelős:</w:t>
      </w:r>
      <w:r>
        <w:rPr>
          <w:rFonts w:asciiTheme="minorHAnsi" w:hAnsiTheme="minorHAnsi" w:cstheme="minorHAnsi"/>
          <w:b/>
          <w:bCs/>
          <w:color w:val="auto"/>
          <w:sz w:val="22"/>
          <w:szCs w:val="22"/>
        </w:rPr>
        <w:t xml:space="preserve"> </w:t>
      </w:r>
      <w:r>
        <w:rPr>
          <w:rFonts w:asciiTheme="minorHAnsi" w:hAnsiTheme="minorHAnsi" w:cstheme="minorHAnsi"/>
          <w:bCs/>
          <w:color w:val="auto"/>
          <w:sz w:val="22"/>
          <w:szCs w:val="22"/>
        </w:rPr>
        <w:t>Közigazgatási és Intézményirányítási Igazgatóság Igazgatója</w:t>
      </w:r>
    </w:p>
    <w:p w14:paraId="7C963888" w14:textId="77777777" w:rsidR="00684E20" w:rsidRDefault="00684E20" w:rsidP="00684E20">
      <w:pPr>
        <w:autoSpaceDE w:val="0"/>
        <w:autoSpaceDN w:val="0"/>
        <w:adjustRightInd w:val="0"/>
        <w:spacing w:after="0"/>
        <w:jc w:val="both"/>
        <w:rPr>
          <w:rFonts w:asciiTheme="minorHAnsi" w:hAnsiTheme="minorHAnsi" w:cstheme="minorHAnsi"/>
          <w:bCs/>
          <w:color w:val="auto"/>
          <w:sz w:val="22"/>
          <w:szCs w:val="22"/>
        </w:rPr>
      </w:pPr>
      <w:r>
        <w:rPr>
          <w:rFonts w:asciiTheme="minorHAnsi" w:hAnsiTheme="minorHAnsi" w:cstheme="minorHAnsi"/>
          <w:bCs/>
          <w:color w:val="auto"/>
          <w:sz w:val="22"/>
          <w:szCs w:val="22"/>
          <w:u w:val="single"/>
        </w:rPr>
        <w:t>Közreműködő</w:t>
      </w:r>
      <w:r>
        <w:rPr>
          <w:rFonts w:asciiTheme="minorHAnsi" w:hAnsiTheme="minorHAnsi" w:cstheme="minorHAnsi"/>
          <w:bCs/>
          <w:color w:val="auto"/>
          <w:sz w:val="22"/>
          <w:szCs w:val="22"/>
        </w:rPr>
        <w:t>: Gyöngyösi Kulturális Nonprofit Kft. ügyvezetője</w:t>
      </w:r>
    </w:p>
    <w:p w14:paraId="2A03A35B" w14:textId="77777777" w:rsidR="00684E20" w:rsidRPr="00684E20" w:rsidRDefault="00684E20" w:rsidP="00684E20">
      <w:pPr>
        <w:autoSpaceDE w:val="0"/>
        <w:autoSpaceDN w:val="0"/>
        <w:adjustRightInd w:val="0"/>
        <w:spacing w:after="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Pr="00684E20">
        <w:rPr>
          <w:rFonts w:asciiTheme="minorHAnsi" w:hAnsiTheme="minorHAnsi" w:cstheme="minorHAnsi"/>
          <w:bCs/>
          <w:color w:val="auto"/>
          <w:sz w:val="22"/>
          <w:szCs w:val="22"/>
        </w:rPr>
        <w:t>Köznevelési intézmények igazgatói</w:t>
      </w:r>
    </w:p>
    <w:p w14:paraId="689EADE7" w14:textId="0B2D34D2" w:rsidR="00684E20" w:rsidRDefault="00684E20" w:rsidP="00684E20">
      <w:pPr>
        <w:autoSpaceDE w:val="0"/>
        <w:autoSpaceDN w:val="0"/>
        <w:adjustRightInd w:val="0"/>
        <w:spacing w:after="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KHSZK igazgatója</w:t>
      </w:r>
      <w:r w:rsidRPr="00684E20">
        <w:rPr>
          <w:rFonts w:asciiTheme="minorHAnsi" w:hAnsiTheme="minorHAnsi" w:cstheme="minorHAnsi"/>
          <w:bCs/>
          <w:color w:val="auto"/>
          <w:sz w:val="22"/>
          <w:szCs w:val="22"/>
        </w:rPr>
        <w:t xml:space="preserve"> (iskolai és óvodai szociális munka)</w:t>
      </w:r>
    </w:p>
    <w:p w14:paraId="0083BE38"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5925271C" w14:textId="77777777" w:rsidR="009A7C90" w:rsidRPr="00BB7C26" w:rsidRDefault="009A7C90" w:rsidP="009A7C90">
      <w:pPr>
        <w:pStyle w:val="Szvegtrzs"/>
        <w:numPr>
          <w:ilvl w:val="0"/>
          <w:numId w:val="22"/>
        </w:numPr>
        <w:spacing w:after="0"/>
        <w:ind w:left="0"/>
        <w:jc w:val="both"/>
        <w:rPr>
          <w:rFonts w:asciiTheme="minorHAnsi" w:hAnsiTheme="minorHAnsi" w:cstheme="minorHAnsi"/>
          <w:sz w:val="22"/>
          <w:szCs w:val="22"/>
        </w:rPr>
      </w:pPr>
      <w:r w:rsidRPr="00BB7C26">
        <w:rPr>
          <w:rFonts w:asciiTheme="minorHAnsi" w:hAnsiTheme="minorHAnsi" w:cstheme="minorHAnsi"/>
          <w:sz w:val="22"/>
          <w:szCs w:val="22"/>
        </w:rPr>
        <w:t>Meg kell erősíteni a köznevelési intézményekkel való kapcsolatot és együttműködést, fejleszteni kell az intézmények közötti kommunikációt (pl. egészségnapi vetélkedő megrendezésével).</w:t>
      </w:r>
    </w:p>
    <w:p w14:paraId="015A42EE" w14:textId="77777777" w:rsidR="009A7C90" w:rsidRPr="00BB7C26" w:rsidRDefault="009A7C90" w:rsidP="009A7C90">
      <w:pPr>
        <w:pStyle w:val="Szvegtrzs"/>
        <w:spacing w:after="0"/>
        <w:rPr>
          <w:rFonts w:asciiTheme="minorHAnsi" w:hAnsiTheme="minorHAnsi" w:cstheme="minorHAnsi"/>
          <w:sz w:val="22"/>
          <w:szCs w:val="22"/>
        </w:rPr>
      </w:pPr>
    </w:p>
    <w:p w14:paraId="7EC656A9" w14:textId="77777777" w:rsidR="009A7C90" w:rsidRPr="00BB7C26" w:rsidRDefault="009A7C90" w:rsidP="009A7C90">
      <w:pPr>
        <w:pStyle w:val="Szvegtrzs"/>
        <w:spacing w:after="0"/>
        <w:rPr>
          <w:rFonts w:asciiTheme="minorHAnsi" w:hAnsiTheme="minorHAnsi" w:cstheme="minorHAnsi"/>
          <w:sz w:val="22"/>
          <w:szCs w:val="22"/>
        </w:rPr>
      </w:pPr>
      <w:r w:rsidRPr="00BB7C26">
        <w:rPr>
          <w:rFonts w:asciiTheme="minorHAnsi" w:hAnsiTheme="minorHAnsi" w:cstheme="minorHAnsi"/>
          <w:sz w:val="22"/>
          <w:szCs w:val="22"/>
          <w:u w:val="single"/>
        </w:rPr>
        <w:t>Határidő:</w:t>
      </w:r>
      <w:r w:rsidRPr="00BB7C26">
        <w:rPr>
          <w:rFonts w:asciiTheme="minorHAnsi" w:hAnsiTheme="minorHAnsi" w:cstheme="minorHAnsi"/>
          <w:sz w:val="22"/>
          <w:szCs w:val="22"/>
        </w:rPr>
        <w:t xml:space="preserve"> folyamatos</w:t>
      </w:r>
    </w:p>
    <w:p w14:paraId="19F78610" w14:textId="77777777" w:rsidR="009A7C90" w:rsidRPr="00BB7C26" w:rsidRDefault="009A7C90" w:rsidP="009A7C90">
      <w:pPr>
        <w:pStyle w:val="Szvegtrzs"/>
        <w:spacing w:after="0"/>
        <w:rPr>
          <w:rFonts w:asciiTheme="minorHAnsi" w:hAnsiTheme="minorHAnsi" w:cstheme="minorHAnsi"/>
          <w:sz w:val="22"/>
          <w:szCs w:val="22"/>
        </w:rPr>
      </w:pPr>
      <w:r w:rsidRPr="00BB7C26">
        <w:rPr>
          <w:rFonts w:asciiTheme="minorHAnsi" w:hAnsiTheme="minorHAnsi" w:cstheme="minorHAnsi"/>
          <w:sz w:val="22"/>
          <w:szCs w:val="22"/>
          <w:u w:val="single"/>
        </w:rPr>
        <w:t>Felelős:</w:t>
      </w:r>
      <w:r w:rsidRPr="00BB7C26">
        <w:rPr>
          <w:rFonts w:asciiTheme="minorHAnsi" w:hAnsiTheme="minorHAnsi" w:cstheme="minorHAnsi"/>
          <w:sz w:val="22"/>
          <w:szCs w:val="22"/>
        </w:rPr>
        <w:t xml:space="preserve"> </w:t>
      </w:r>
      <w:r w:rsidRPr="00BB7C26">
        <w:rPr>
          <w:rFonts w:asciiTheme="minorHAnsi" w:hAnsiTheme="minorHAnsi" w:cstheme="minorHAnsi"/>
          <w:bCs/>
          <w:sz w:val="22"/>
          <w:szCs w:val="22"/>
        </w:rPr>
        <w:t>Közigazgatási és Intézményirányítási Igazgatóság Igazgatója</w:t>
      </w:r>
      <w:r w:rsidRPr="00BB7C26">
        <w:rPr>
          <w:rFonts w:asciiTheme="minorHAnsi" w:hAnsiTheme="minorHAnsi" w:cstheme="minorHAnsi"/>
          <w:sz w:val="22"/>
          <w:szCs w:val="22"/>
        </w:rPr>
        <w:t xml:space="preserve"> </w:t>
      </w:r>
    </w:p>
    <w:p w14:paraId="47DECBC9"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bCs/>
          <w:color w:val="auto"/>
          <w:sz w:val="22"/>
          <w:szCs w:val="22"/>
        </w:rPr>
        <w:t>: Köznevelési intézmények igazgatói</w:t>
      </w:r>
    </w:p>
    <w:p w14:paraId="493CABCB"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3797796B"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Biztosítani és fejleszteni kell a gyermekintézmények tárgyi és személyi feltételeit.</w:t>
      </w:r>
    </w:p>
    <w:p w14:paraId="4919BC36"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7B564240"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folyamatos</w:t>
      </w:r>
    </w:p>
    <w:p w14:paraId="37387AE6"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 xml:space="preserve">Közigazgatási és Intézményirányítási Igazgatóság igazgatója </w:t>
      </w:r>
    </w:p>
    <w:p w14:paraId="0CCFA7E5" w14:textId="1ACBBF06"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w:t>
      </w:r>
      <w:r w:rsidR="00F95F5E">
        <w:rPr>
          <w:rFonts w:asciiTheme="minorHAnsi" w:hAnsiTheme="minorHAnsi" w:cstheme="minorHAnsi"/>
          <w:color w:val="auto"/>
          <w:sz w:val="22"/>
          <w:szCs w:val="22"/>
        </w:rPr>
        <w:t xml:space="preserve"> </w:t>
      </w:r>
      <w:r w:rsidRPr="00BB7C26">
        <w:rPr>
          <w:rFonts w:asciiTheme="minorHAnsi" w:hAnsiTheme="minorHAnsi" w:cstheme="minorHAnsi"/>
          <w:color w:val="auto"/>
          <w:sz w:val="22"/>
          <w:szCs w:val="22"/>
        </w:rPr>
        <w:t>Pénzügyi és Költségvetési Igazgatóság igazgatója</w:t>
      </w:r>
    </w:p>
    <w:p w14:paraId="1568A39B" w14:textId="156C11CA"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w:t>
      </w:r>
      <w:r w:rsidR="00F95F5E">
        <w:rPr>
          <w:rFonts w:asciiTheme="minorHAnsi" w:hAnsiTheme="minorHAnsi" w:cstheme="minorHAnsi"/>
          <w:color w:val="auto"/>
          <w:sz w:val="22"/>
          <w:szCs w:val="22"/>
        </w:rPr>
        <w:t xml:space="preserve"> </w:t>
      </w:r>
      <w:r w:rsidRPr="00BB7C26">
        <w:rPr>
          <w:rFonts w:asciiTheme="minorHAnsi" w:hAnsiTheme="minorHAnsi" w:cstheme="minorHAnsi"/>
          <w:color w:val="auto"/>
          <w:sz w:val="22"/>
          <w:szCs w:val="22"/>
        </w:rPr>
        <w:t xml:space="preserve">  Városfejlesztési és Városüzemeltetési Igazgatóság igazgatója</w:t>
      </w:r>
    </w:p>
    <w:p w14:paraId="6A59399D"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7C0420BC"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Az </w:t>
      </w:r>
      <w:r w:rsidRPr="00BB7C26">
        <w:rPr>
          <w:rFonts w:asciiTheme="minorHAnsi" w:hAnsiTheme="minorHAnsi" w:cstheme="minorHAnsi"/>
          <w:bCs/>
          <w:color w:val="auto"/>
          <w:sz w:val="22"/>
          <w:szCs w:val="22"/>
        </w:rPr>
        <w:t xml:space="preserve">Önkormányzat mindenkori anyagi lehetőségéhez mérten mindent elkövet, hogy a gyermekek és fiatalok a </w:t>
      </w:r>
      <w:r w:rsidRPr="00BB7C26">
        <w:rPr>
          <w:rFonts w:asciiTheme="minorHAnsi" w:hAnsiTheme="minorHAnsi" w:cstheme="minorHAnsi"/>
          <w:color w:val="auto"/>
          <w:sz w:val="22"/>
          <w:szCs w:val="22"/>
        </w:rPr>
        <w:t>testi és lelki egészségükhöz, a sportolásukhoz, a rendszeres testedzésükhöz</w:t>
      </w:r>
      <w:r w:rsidRPr="00BB7C26">
        <w:rPr>
          <w:rFonts w:asciiTheme="minorHAnsi" w:hAnsiTheme="minorHAnsi" w:cstheme="minorHAnsi"/>
          <w:bCs/>
          <w:color w:val="auto"/>
          <w:sz w:val="22"/>
          <w:szCs w:val="22"/>
        </w:rPr>
        <w:t xml:space="preserve"> való jogukat a lehető legszélesebb körben gyakorolhassák.</w:t>
      </w:r>
    </w:p>
    <w:p w14:paraId="4568D14B"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613213F8"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folyamatos</w:t>
      </w:r>
    </w:p>
    <w:p w14:paraId="5934F63F"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lastRenderedPageBreak/>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 xml:space="preserve">Közigazgatási és Intézményirányítási Igazgatóság igazgatója </w:t>
      </w:r>
    </w:p>
    <w:p w14:paraId="5FD7B0F7" w14:textId="76DD171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w:t>
      </w:r>
      <w:r w:rsidR="00F95F5E">
        <w:rPr>
          <w:rFonts w:asciiTheme="minorHAnsi" w:hAnsiTheme="minorHAnsi" w:cstheme="minorHAnsi"/>
          <w:color w:val="auto"/>
          <w:sz w:val="22"/>
          <w:szCs w:val="22"/>
        </w:rPr>
        <w:t xml:space="preserve"> </w:t>
      </w:r>
      <w:r w:rsidRPr="00BB7C26">
        <w:rPr>
          <w:rFonts w:asciiTheme="minorHAnsi" w:hAnsiTheme="minorHAnsi" w:cstheme="minorHAnsi"/>
          <w:color w:val="auto"/>
          <w:sz w:val="22"/>
          <w:szCs w:val="22"/>
        </w:rPr>
        <w:t xml:space="preserve">   Pénzügyi és Költségvetési Igazgatóság igazgatója</w:t>
      </w:r>
    </w:p>
    <w:p w14:paraId="70ACEB03"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bCs/>
          <w:color w:val="auto"/>
          <w:sz w:val="22"/>
          <w:szCs w:val="22"/>
        </w:rPr>
        <w:t>: Gyöngyösi Sportfólió Nonprofit Kft. ügyvezetője</w:t>
      </w:r>
    </w:p>
    <w:p w14:paraId="34C0D8E3"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654D4D9C"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Az </w:t>
      </w:r>
      <w:r w:rsidRPr="00BB7C26">
        <w:rPr>
          <w:rFonts w:asciiTheme="minorHAnsi" w:hAnsiTheme="minorHAnsi" w:cstheme="minorHAnsi"/>
          <w:bCs/>
          <w:color w:val="auto"/>
          <w:sz w:val="22"/>
          <w:szCs w:val="22"/>
        </w:rPr>
        <w:t>Önkormányzat fontosnak tartja azt, hogy a gyermekek és a fiatalok</w:t>
      </w:r>
      <w:r w:rsidRPr="00BB7C26">
        <w:rPr>
          <w:rFonts w:asciiTheme="minorHAnsi" w:hAnsiTheme="minorHAnsi" w:cstheme="minorHAnsi"/>
          <w:color w:val="auto"/>
          <w:sz w:val="22"/>
          <w:szCs w:val="22"/>
        </w:rPr>
        <w:t xml:space="preserve"> egészségmegőrzése érdekében a sporttevékenységük középpontjába elsősorban a gyermek- és utánpótlássportot, valamint a szabadidősportot kell állítani, továbbá meg kell teremteni a sporttevékenység gyakorlásának feltételeit, valamint a szabadidősport lehetőségeinek fejlesztésével a gyermekek és fiatalok széles </w:t>
      </w:r>
      <w:proofErr w:type="spellStart"/>
      <w:r w:rsidRPr="00BB7C26">
        <w:rPr>
          <w:rFonts w:asciiTheme="minorHAnsi" w:hAnsiTheme="minorHAnsi" w:cstheme="minorHAnsi"/>
          <w:color w:val="auto"/>
          <w:sz w:val="22"/>
          <w:szCs w:val="22"/>
        </w:rPr>
        <w:t>rétegeit</w:t>
      </w:r>
      <w:proofErr w:type="spellEnd"/>
      <w:r w:rsidRPr="00BB7C26">
        <w:rPr>
          <w:rFonts w:asciiTheme="minorHAnsi" w:hAnsiTheme="minorHAnsi" w:cstheme="minorHAnsi"/>
          <w:color w:val="auto"/>
          <w:sz w:val="22"/>
          <w:szCs w:val="22"/>
        </w:rPr>
        <w:t xml:space="preserve"> kell ösztönözni az egészséges életforma kialakítására. Továbbá segíteni kell – figyelemmel az esélyegyenlőség biztosítására – a fogyatékos gyermekek és fiatalok sporttevékenységeit.</w:t>
      </w:r>
    </w:p>
    <w:p w14:paraId="61A74F02"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6A8EEACC"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folyamatos</w:t>
      </w:r>
    </w:p>
    <w:p w14:paraId="07D2839B"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 xml:space="preserve">Közigazgatási és Intézményirányítási Igazgatóság igazgatója </w:t>
      </w:r>
    </w:p>
    <w:p w14:paraId="320F8F93" w14:textId="6DF3263B"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w:t>
      </w:r>
      <w:r w:rsidR="00F95F5E">
        <w:rPr>
          <w:rFonts w:asciiTheme="minorHAnsi" w:hAnsiTheme="minorHAnsi" w:cstheme="minorHAnsi"/>
          <w:color w:val="auto"/>
          <w:sz w:val="22"/>
          <w:szCs w:val="22"/>
        </w:rPr>
        <w:t xml:space="preserve"> </w:t>
      </w:r>
      <w:r w:rsidRPr="00BB7C26">
        <w:rPr>
          <w:rFonts w:asciiTheme="minorHAnsi" w:hAnsiTheme="minorHAnsi" w:cstheme="minorHAnsi"/>
          <w:color w:val="auto"/>
          <w:sz w:val="22"/>
          <w:szCs w:val="22"/>
        </w:rPr>
        <w:t xml:space="preserve">  Pénzügyi és Költségvetési Igazgatóság igazgatója</w:t>
      </w:r>
    </w:p>
    <w:p w14:paraId="1A03D212"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bCs/>
          <w:color w:val="auto"/>
          <w:sz w:val="22"/>
          <w:szCs w:val="22"/>
        </w:rPr>
        <w:t>: Gyöngyösi Sportfólió Nonprofit Kft. ügyvezetője</w:t>
      </w:r>
    </w:p>
    <w:p w14:paraId="1F9EC3F3"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28CFF8BA"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Át kell tekinteni az óvodai testnevelés feltételrendszerét, forrást kell biztosítani a mindenkori költségvetésben a létesítményfejlesztésre (pl. tornaszobák). Minden költségvetés tárgyalásánál és elfogadásánál forrást kell biztosítani az óvodák mozgásfejlesztő játékainak, eszközeinek, játszótereinek folyamatos megújítására, fejlesztésére. </w:t>
      </w:r>
      <w:r w:rsidRPr="00BB7C26">
        <w:rPr>
          <w:rFonts w:asciiTheme="minorHAnsi" w:hAnsiTheme="minorHAnsi" w:cstheme="minorHAnsi"/>
          <w:iCs/>
          <w:color w:val="auto"/>
          <w:spacing w:val="-4"/>
          <w:sz w:val="22"/>
          <w:szCs w:val="22"/>
        </w:rPr>
        <w:t>Támogatni kell az óvodák szabadidős sportrendezvényeit.</w:t>
      </w:r>
      <w:r w:rsidRPr="00BB7C26">
        <w:rPr>
          <w:rFonts w:asciiTheme="minorHAnsi" w:hAnsiTheme="minorHAnsi" w:cstheme="minorHAnsi"/>
          <w:color w:val="auto"/>
          <w:sz w:val="22"/>
          <w:szCs w:val="22"/>
        </w:rPr>
        <w:t xml:space="preserve"> Minden nevelési évben biztosítani kell a </w:t>
      </w:r>
      <w:r w:rsidRPr="00BB7C26">
        <w:rPr>
          <w:rFonts w:asciiTheme="minorHAnsi" w:eastAsia="Calibri" w:hAnsiTheme="minorHAnsi" w:cstheme="minorHAnsi"/>
          <w:color w:val="auto"/>
          <w:sz w:val="22"/>
          <w:szCs w:val="22"/>
        </w:rPr>
        <w:t xml:space="preserve">nagycsoportos óvodások ingyenes úszásoktatásának költségeit (uszoda, úszásoktató, </w:t>
      </w:r>
      <w:proofErr w:type="gramStart"/>
      <w:r w:rsidRPr="00BB7C26">
        <w:rPr>
          <w:rFonts w:asciiTheme="minorHAnsi" w:eastAsia="Calibri" w:hAnsiTheme="minorHAnsi" w:cstheme="minorHAnsi"/>
          <w:color w:val="auto"/>
          <w:sz w:val="22"/>
          <w:szCs w:val="22"/>
        </w:rPr>
        <w:t>szállítás,</w:t>
      </w:r>
      <w:proofErr w:type="gramEnd"/>
      <w:r w:rsidRPr="00BB7C26">
        <w:rPr>
          <w:rFonts w:asciiTheme="minorHAnsi" w:eastAsia="Calibri" w:hAnsiTheme="minorHAnsi" w:cstheme="minorHAnsi"/>
          <w:color w:val="auto"/>
          <w:sz w:val="22"/>
          <w:szCs w:val="22"/>
        </w:rPr>
        <w:t xml:space="preserve"> stb.).</w:t>
      </w:r>
    </w:p>
    <w:p w14:paraId="4D85BAEE"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1E61219E"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folyamatos</w:t>
      </w:r>
    </w:p>
    <w:p w14:paraId="0F53661F"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 xml:space="preserve">Közigazgatási és Intézményirányítási Igazgatóság igazgatója </w:t>
      </w:r>
    </w:p>
    <w:p w14:paraId="0D815DD3" w14:textId="240E99F3"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w:t>
      </w:r>
      <w:r w:rsidR="00F95F5E">
        <w:rPr>
          <w:rFonts w:asciiTheme="minorHAnsi" w:hAnsiTheme="minorHAnsi" w:cstheme="minorHAnsi"/>
          <w:color w:val="auto"/>
          <w:sz w:val="22"/>
          <w:szCs w:val="22"/>
        </w:rPr>
        <w:t xml:space="preserve"> </w:t>
      </w:r>
      <w:r w:rsidRPr="00BB7C26">
        <w:rPr>
          <w:rFonts w:asciiTheme="minorHAnsi" w:hAnsiTheme="minorHAnsi" w:cstheme="minorHAnsi"/>
          <w:color w:val="auto"/>
          <w:sz w:val="22"/>
          <w:szCs w:val="22"/>
        </w:rPr>
        <w:t xml:space="preserve">   Pénzügyi és Költségvetési Igazgatóság igazgatója</w:t>
      </w:r>
    </w:p>
    <w:p w14:paraId="36F921B9"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bCs/>
          <w:color w:val="auto"/>
          <w:sz w:val="22"/>
          <w:szCs w:val="22"/>
        </w:rPr>
        <w:t>: Gyöngyös Város Óvodái intézményvezetője</w:t>
      </w:r>
    </w:p>
    <w:p w14:paraId="0E8F8748" w14:textId="77777777" w:rsidR="009A7C90" w:rsidRPr="00BB7C26" w:rsidRDefault="009A7C90" w:rsidP="009A7C90">
      <w:pPr>
        <w:spacing w:after="0"/>
        <w:jc w:val="both"/>
        <w:rPr>
          <w:rFonts w:asciiTheme="minorHAnsi" w:hAnsiTheme="minorHAnsi" w:cstheme="minorHAnsi"/>
          <w:color w:val="auto"/>
          <w:sz w:val="22"/>
          <w:szCs w:val="22"/>
        </w:rPr>
      </w:pPr>
    </w:p>
    <w:p w14:paraId="33459D2A" w14:textId="77777777" w:rsidR="009A7C90" w:rsidRPr="00BB7C26" w:rsidRDefault="009A7C90" w:rsidP="009A7C90">
      <w:pPr>
        <w:pStyle w:val="Listaszerbekezds"/>
        <w:numPr>
          <w:ilvl w:val="0"/>
          <w:numId w:val="22"/>
        </w:numPr>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hátrányos, halmozottan hátrányos helyzetű, beilleszkedési, tanulási és magatartási nehézségekkel küszködő fiatalok esélyegyenlőtlenségének csökkentését segíteni kell konfliktuskezelő technikák megtanításával, tréningek szervezésével.</w:t>
      </w:r>
    </w:p>
    <w:p w14:paraId="10AB1D17" w14:textId="77777777" w:rsidR="009A7C90" w:rsidRPr="00BB7C26" w:rsidRDefault="009A7C90" w:rsidP="009A7C90">
      <w:pPr>
        <w:pStyle w:val="Listaszerbekezds"/>
        <w:spacing w:after="0"/>
        <w:ind w:left="0"/>
        <w:jc w:val="both"/>
        <w:rPr>
          <w:rFonts w:asciiTheme="minorHAnsi" w:hAnsiTheme="minorHAnsi" w:cstheme="minorHAnsi"/>
          <w:color w:val="auto"/>
          <w:sz w:val="22"/>
          <w:szCs w:val="22"/>
        </w:rPr>
      </w:pPr>
    </w:p>
    <w:p w14:paraId="0F87C41D"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folyamatos</w:t>
      </w:r>
    </w:p>
    <w:p w14:paraId="667B4E52"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23788C10"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Köznevelési intézmények igazgatói</w:t>
      </w:r>
    </w:p>
    <w:p w14:paraId="62A20758"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KHSZK igazgatója</w:t>
      </w:r>
    </w:p>
    <w:p w14:paraId="7D00AA62"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p>
    <w:p w14:paraId="1D9575A1" w14:textId="77777777" w:rsidR="009A7C90" w:rsidRPr="00BB7C26" w:rsidRDefault="009A7C90" w:rsidP="009A7C90">
      <w:pPr>
        <w:pStyle w:val="Listaszerbekezds"/>
        <w:numPr>
          <w:ilvl w:val="0"/>
          <w:numId w:val="22"/>
        </w:numPr>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szociálisan hátrányos gyermekek és fiatalok esélyegyenlőtlenségének csökkentését segíteni kell. </w:t>
      </w:r>
    </w:p>
    <w:p w14:paraId="09CE5711" w14:textId="77777777" w:rsidR="009A7C90" w:rsidRPr="00BB7C26" w:rsidRDefault="009A7C90" w:rsidP="009A7C90">
      <w:pPr>
        <w:pStyle w:val="Listaszerbekezds"/>
        <w:spacing w:after="0"/>
        <w:ind w:left="360"/>
        <w:jc w:val="both"/>
        <w:rPr>
          <w:rFonts w:asciiTheme="minorHAnsi" w:hAnsiTheme="minorHAnsi" w:cstheme="minorHAnsi"/>
          <w:color w:val="auto"/>
          <w:sz w:val="22"/>
          <w:szCs w:val="22"/>
        </w:rPr>
      </w:pPr>
    </w:p>
    <w:p w14:paraId="4BEED5C8"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folyamatos</w:t>
      </w:r>
    </w:p>
    <w:p w14:paraId="248C32BF"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3183A21A"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Köznevelési intézmények igazgatói</w:t>
      </w:r>
    </w:p>
    <w:p w14:paraId="21EE9BAF"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KHSZK igazgatója</w:t>
      </w:r>
    </w:p>
    <w:p w14:paraId="59D7530D"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p>
    <w:p w14:paraId="349A08B1" w14:textId="77777777" w:rsidR="009A7C90" w:rsidRPr="00BB7C26" w:rsidRDefault="009A7C90" w:rsidP="009A7C90">
      <w:pPr>
        <w:pStyle w:val="Listaszerbekezds"/>
        <w:numPr>
          <w:ilvl w:val="0"/>
          <w:numId w:val="22"/>
        </w:numPr>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Támogatni kell a rászoruló, tehetséges gyermekek és fiatalok továbbtanulási felkészülését, felzárkóztatását, illetve tehetséggondozását.</w:t>
      </w:r>
    </w:p>
    <w:p w14:paraId="144C4884" w14:textId="77777777" w:rsidR="009A7C90" w:rsidRPr="00BB7C26" w:rsidRDefault="009A7C90" w:rsidP="009A7C90">
      <w:pPr>
        <w:pStyle w:val="Listaszerbekezds"/>
        <w:spacing w:after="0"/>
        <w:ind w:left="360"/>
        <w:jc w:val="both"/>
        <w:rPr>
          <w:rFonts w:asciiTheme="minorHAnsi" w:hAnsiTheme="minorHAnsi" w:cstheme="minorHAnsi"/>
          <w:color w:val="auto"/>
          <w:sz w:val="22"/>
          <w:szCs w:val="22"/>
        </w:rPr>
      </w:pPr>
    </w:p>
    <w:p w14:paraId="4D86BE1A"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folyamatos</w:t>
      </w:r>
    </w:p>
    <w:p w14:paraId="4537D698"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0A305552"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Köznevelési intézmények igazgatói</w:t>
      </w:r>
    </w:p>
    <w:p w14:paraId="7B45E4EE"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p>
    <w:p w14:paraId="436C7CDD" w14:textId="7AC4C040" w:rsidR="009A7C90" w:rsidRPr="00BB7C26" w:rsidRDefault="009A7C90" w:rsidP="009A7C90">
      <w:pPr>
        <w:pStyle w:val="Listaszerbekezds"/>
        <w:numPr>
          <w:ilvl w:val="0"/>
          <w:numId w:val="22"/>
        </w:numPr>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Figyelemmel kell lenni arra, hogy az SNI-s és a BTMN-es óvodáskorú gyermekek fejlesztése időben </w:t>
      </w:r>
      <w:proofErr w:type="spellStart"/>
      <w:r w:rsidRPr="00BB7C26">
        <w:rPr>
          <w:rFonts w:asciiTheme="minorHAnsi" w:hAnsiTheme="minorHAnsi" w:cstheme="minorHAnsi"/>
          <w:color w:val="auto"/>
          <w:sz w:val="22"/>
          <w:szCs w:val="22"/>
        </w:rPr>
        <w:t>megkezdődjön</w:t>
      </w:r>
      <w:proofErr w:type="spellEnd"/>
      <w:r w:rsidRPr="00BB7C26">
        <w:rPr>
          <w:rFonts w:asciiTheme="minorHAnsi" w:hAnsiTheme="minorHAnsi" w:cstheme="minorHAnsi"/>
          <w:color w:val="auto"/>
          <w:sz w:val="22"/>
          <w:szCs w:val="22"/>
        </w:rPr>
        <w:t>.</w:t>
      </w:r>
      <w:r w:rsidR="00F95F5E">
        <w:rPr>
          <w:rFonts w:asciiTheme="minorHAnsi" w:hAnsiTheme="minorHAnsi" w:cstheme="minorHAnsi"/>
          <w:color w:val="auto"/>
          <w:sz w:val="22"/>
          <w:szCs w:val="22"/>
        </w:rPr>
        <w:t xml:space="preserve"> </w:t>
      </w:r>
      <w:r w:rsidRPr="00BB7C26">
        <w:rPr>
          <w:rFonts w:asciiTheme="minorHAnsi" w:hAnsiTheme="minorHAnsi" w:cstheme="minorHAnsi"/>
          <w:color w:val="auto"/>
          <w:sz w:val="22"/>
          <w:szCs w:val="22"/>
        </w:rPr>
        <w:t xml:space="preserve">Továbbá biztosítani kell Gyöngyös Város Óvodái intézménybe egy plusz fejlesztő pedagógus létszámot. </w:t>
      </w:r>
    </w:p>
    <w:p w14:paraId="33FF149C" w14:textId="77777777" w:rsidR="009A7C90" w:rsidRPr="00BB7C26" w:rsidRDefault="009A7C90" w:rsidP="009A7C90">
      <w:pPr>
        <w:pStyle w:val="Listaszerbekezds"/>
        <w:spacing w:after="0"/>
        <w:ind w:left="360"/>
        <w:jc w:val="both"/>
        <w:rPr>
          <w:rFonts w:asciiTheme="minorHAnsi" w:hAnsiTheme="minorHAnsi" w:cstheme="minorHAnsi"/>
          <w:color w:val="auto"/>
          <w:sz w:val="22"/>
          <w:szCs w:val="22"/>
        </w:rPr>
      </w:pPr>
    </w:p>
    <w:p w14:paraId="5BC674D8"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Cs/>
          <w:color w:val="auto"/>
          <w:sz w:val="22"/>
          <w:szCs w:val="22"/>
        </w:rPr>
        <w:t xml:space="preserve"> 2020.12.31., ill. </w:t>
      </w:r>
      <w:r w:rsidRPr="00BB7C26">
        <w:rPr>
          <w:rFonts w:asciiTheme="minorHAnsi" w:hAnsiTheme="minorHAnsi" w:cstheme="minorHAnsi"/>
          <w:color w:val="auto"/>
          <w:sz w:val="22"/>
          <w:szCs w:val="22"/>
        </w:rPr>
        <w:t>folyamatos</w:t>
      </w:r>
    </w:p>
    <w:p w14:paraId="677D69F1"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lastRenderedPageBreak/>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51563CD5"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Pénzügyi és Költségvetési Igazgatóság igazgatója</w:t>
      </w:r>
    </w:p>
    <w:p w14:paraId="7468A200"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Gyöngyös Város Óvodái intézményvezetője</w:t>
      </w:r>
    </w:p>
    <w:p w14:paraId="6D1BC60B"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p>
    <w:p w14:paraId="5D899180" w14:textId="77777777" w:rsidR="009A7C90" w:rsidRPr="00BB7C26" w:rsidRDefault="009A7C90" w:rsidP="009A7C90">
      <w:pPr>
        <w:pStyle w:val="Listaszerbekezds"/>
        <w:numPr>
          <w:ilvl w:val="0"/>
          <w:numId w:val="22"/>
        </w:numPr>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gyermekek és fiatalok egészségügyi állapot megőrzését segíteni kell. </w:t>
      </w:r>
    </w:p>
    <w:p w14:paraId="019FBEEF" w14:textId="77777777" w:rsidR="009A7C90" w:rsidRPr="00BB7C26" w:rsidRDefault="009A7C90" w:rsidP="009A7C90">
      <w:pPr>
        <w:pStyle w:val="Listaszerbekezds"/>
        <w:spacing w:after="0"/>
        <w:ind w:left="360"/>
        <w:jc w:val="both"/>
        <w:rPr>
          <w:rFonts w:asciiTheme="minorHAnsi" w:hAnsiTheme="minorHAnsi" w:cstheme="minorHAnsi"/>
          <w:color w:val="auto"/>
          <w:sz w:val="22"/>
          <w:szCs w:val="22"/>
        </w:rPr>
      </w:pPr>
    </w:p>
    <w:p w14:paraId="686C8BB9"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folyamatos</w:t>
      </w:r>
    </w:p>
    <w:p w14:paraId="27391B31"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54D4E3B7"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Védőnői Szolgálat</w:t>
      </w:r>
    </w:p>
    <w:p w14:paraId="0630D72C" w14:textId="5F34C423"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Házi gyermekorvosok</w:t>
      </w:r>
    </w:p>
    <w:p w14:paraId="1ABB77D9" w14:textId="065549C9"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KHSZK igazgatója</w:t>
      </w:r>
    </w:p>
    <w:p w14:paraId="24F1708A"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p>
    <w:p w14:paraId="5D771428" w14:textId="77777777" w:rsidR="009A7C90" w:rsidRPr="00BB7C26" w:rsidRDefault="009A7C90" w:rsidP="009A7C90">
      <w:pPr>
        <w:pStyle w:val="Listaszerbekezds"/>
        <w:numPr>
          <w:ilvl w:val="0"/>
          <w:numId w:val="22"/>
        </w:numPr>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Az Önkormányzat kötelezi magát a csecsemők </w:t>
      </w:r>
      <w:proofErr w:type="spellStart"/>
      <w:r w:rsidRPr="00BB7C26">
        <w:rPr>
          <w:rFonts w:asciiTheme="minorHAnsi" w:hAnsiTheme="minorHAnsi" w:cstheme="minorHAnsi"/>
          <w:color w:val="auto"/>
          <w:sz w:val="22"/>
          <w:szCs w:val="22"/>
        </w:rPr>
        <w:t>rota</w:t>
      </w:r>
      <w:proofErr w:type="spellEnd"/>
      <w:r w:rsidRPr="00BB7C26">
        <w:rPr>
          <w:rFonts w:asciiTheme="minorHAnsi" w:hAnsiTheme="minorHAnsi" w:cstheme="minorHAnsi"/>
          <w:color w:val="auto"/>
          <w:sz w:val="22"/>
          <w:szCs w:val="22"/>
        </w:rPr>
        <w:t xml:space="preserve"> elleni és a 12. életéves fiúk HPV elleni oltási program minden évben történő folytatására. Továbbá megvizsgálja annak lehetőségét, hogy a két bevezetett védőoltás mellett az agyhártyagyulladás elleni védőoltást is biztosítja (pénzügyi forrás, kire terjed ki, mikortól kerül bevezetésre).</w:t>
      </w:r>
    </w:p>
    <w:p w14:paraId="3C4D1AF2" w14:textId="77777777" w:rsidR="009A7C90" w:rsidRPr="00BB7C26" w:rsidRDefault="009A7C90" w:rsidP="009A7C90">
      <w:pPr>
        <w:pStyle w:val="Listaszerbekezds"/>
        <w:spacing w:after="0"/>
        <w:ind w:left="360"/>
        <w:jc w:val="both"/>
        <w:rPr>
          <w:rFonts w:asciiTheme="minorHAnsi" w:hAnsiTheme="minorHAnsi" w:cstheme="minorHAnsi"/>
          <w:color w:val="auto"/>
          <w:sz w:val="22"/>
          <w:szCs w:val="22"/>
        </w:rPr>
      </w:pPr>
    </w:p>
    <w:p w14:paraId="750F9CA3"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folyamatos, ill. 2020.12.31.</w:t>
      </w:r>
    </w:p>
    <w:p w14:paraId="72F91A8A"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597C0DC0"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Pénzügyi és Költségvetési Igazgatóság igazgatója</w:t>
      </w:r>
    </w:p>
    <w:p w14:paraId="07287511"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Védőnői Szolgálat</w:t>
      </w:r>
    </w:p>
    <w:p w14:paraId="361FB962" w14:textId="10FC5A0C"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Házi gyermekorvosok</w:t>
      </w:r>
    </w:p>
    <w:p w14:paraId="7A17C4E2"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p>
    <w:p w14:paraId="7CE8FB99" w14:textId="77777777" w:rsidR="009A7C90" w:rsidRPr="00BB7C26" w:rsidRDefault="009A7C90" w:rsidP="009A7C90">
      <w:pPr>
        <w:pStyle w:val="Listaszerbekezds"/>
        <w:numPr>
          <w:ilvl w:val="0"/>
          <w:numId w:val="22"/>
        </w:numPr>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Az alacsony iskolázottságúak számára általános iskolai végzettség és szakképzési lehetőségek feltárása, foglalkoztatásuk elősegítése</w:t>
      </w:r>
    </w:p>
    <w:p w14:paraId="11091332" w14:textId="77777777" w:rsidR="009A7C90" w:rsidRPr="00BB7C26" w:rsidRDefault="009A7C90" w:rsidP="009A7C90">
      <w:pPr>
        <w:pStyle w:val="Listaszerbekezds"/>
        <w:spacing w:after="0"/>
        <w:ind w:left="360"/>
        <w:jc w:val="both"/>
        <w:rPr>
          <w:rFonts w:asciiTheme="minorHAnsi" w:hAnsiTheme="minorHAnsi" w:cstheme="minorHAnsi"/>
          <w:color w:val="auto"/>
          <w:sz w:val="22"/>
          <w:szCs w:val="22"/>
        </w:rPr>
      </w:pPr>
    </w:p>
    <w:p w14:paraId="24322D52"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folyamatos</w:t>
      </w:r>
    </w:p>
    <w:p w14:paraId="3401798F"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37A12377"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Jegyzői Iroda pályázati menedzser</w:t>
      </w:r>
    </w:p>
    <w:p w14:paraId="3BDA4EC4"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Köznevelési intézmények igazgatói</w:t>
      </w:r>
    </w:p>
    <w:p w14:paraId="410C9A6E"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KHSZK igazgatója</w:t>
      </w:r>
    </w:p>
    <w:p w14:paraId="1B8D5703"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184FDAE5" w14:textId="77777777" w:rsidR="009A7C90" w:rsidRPr="00BB7C26" w:rsidRDefault="009A7C90" w:rsidP="009A7C90">
      <w:pPr>
        <w:pStyle w:val="Listaszerbekezds"/>
        <w:numPr>
          <w:ilvl w:val="0"/>
          <w:numId w:val="22"/>
        </w:numPr>
        <w:autoSpaceDE w:val="0"/>
        <w:autoSpaceDN w:val="0"/>
        <w:adjustRightInd w:val="0"/>
        <w:spacing w:after="0"/>
        <w:ind w:left="0" w:hanging="35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Ösztönözni a rászoruló diákokat annak érdekében, hogy éljenek a városi ösztöndíj segítségével.</w:t>
      </w:r>
    </w:p>
    <w:p w14:paraId="4A8D3DA3"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278263C4"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folyamatosan</w:t>
      </w:r>
    </w:p>
    <w:p w14:paraId="503A2FF7"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Jegyzői Iroda Vagyonkezelő Csoportja</w:t>
      </w:r>
    </w:p>
    <w:p w14:paraId="634F07CC"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Köznevelési intézmények igazgatói</w:t>
      </w:r>
    </w:p>
    <w:p w14:paraId="69EAFA9E"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Gyöngyösi Városi Televízió ügyvezetője</w:t>
      </w:r>
    </w:p>
    <w:p w14:paraId="769D739C"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KHSZK igazgatója</w:t>
      </w:r>
    </w:p>
    <w:p w14:paraId="11691D50" w14:textId="77777777" w:rsidR="009A7C90" w:rsidRPr="00BB7C26" w:rsidRDefault="009A7C90" w:rsidP="009A7C90">
      <w:pPr>
        <w:autoSpaceDE w:val="0"/>
        <w:autoSpaceDN w:val="0"/>
        <w:adjustRightInd w:val="0"/>
        <w:spacing w:after="0"/>
        <w:jc w:val="both"/>
        <w:rPr>
          <w:rFonts w:asciiTheme="minorHAnsi" w:hAnsiTheme="minorHAnsi" w:cstheme="minorHAnsi"/>
          <w:b/>
          <w:bCs/>
          <w:color w:val="auto"/>
          <w:sz w:val="22"/>
          <w:szCs w:val="22"/>
        </w:rPr>
      </w:pPr>
    </w:p>
    <w:p w14:paraId="0896406F"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Az Önkormányzatnak továbbra is szükséges részt vennie a </w:t>
      </w:r>
      <w:proofErr w:type="spellStart"/>
      <w:r w:rsidRPr="00BB7C26">
        <w:rPr>
          <w:rFonts w:asciiTheme="minorHAnsi" w:hAnsiTheme="minorHAnsi" w:cstheme="minorHAnsi"/>
          <w:color w:val="auto"/>
          <w:sz w:val="22"/>
          <w:szCs w:val="22"/>
        </w:rPr>
        <w:t>Bursa</w:t>
      </w:r>
      <w:proofErr w:type="spellEnd"/>
      <w:r w:rsidRPr="00BB7C26">
        <w:rPr>
          <w:rFonts w:asciiTheme="minorHAnsi" w:hAnsiTheme="minorHAnsi" w:cstheme="minorHAnsi"/>
          <w:color w:val="auto"/>
          <w:sz w:val="22"/>
          <w:szCs w:val="22"/>
        </w:rPr>
        <w:t xml:space="preserve"> Hungarica Felsőoktatási Önkormányzati Ösztöndíj Pályázaton. A pályázati lehetőséget népszerűsíteni kell a középiskolákban és a médiában.</w:t>
      </w:r>
    </w:p>
    <w:p w14:paraId="0732A8E9"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3D86AA2B"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 xml:space="preserve">minden év októberi képviselő-testületi ülés </w:t>
      </w:r>
    </w:p>
    <w:p w14:paraId="723AFDF2"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bookmarkStart w:id="47" w:name="_Toc452454379"/>
      <w:bookmarkStart w:id="48" w:name="_Toc452451142"/>
      <w:bookmarkStart w:id="49" w:name="_Toc452387196"/>
    </w:p>
    <w:p w14:paraId="5C2D344F"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color w:val="auto"/>
          <w:sz w:val="22"/>
          <w:szCs w:val="22"/>
        </w:rPr>
        <w:t xml:space="preserve">              Pénzügyi és Költségvetési Igazgatóság Igazgatója</w:t>
      </w:r>
    </w:p>
    <w:p w14:paraId="4D3C9D3B"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bCs/>
          <w:color w:val="auto"/>
          <w:sz w:val="22"/>
          <w:szCs w:val="22"/>
        </w:rPr>
        <w:t xml:space="preserve"> Köznevelési intézmények igazgatói</w:t>
      </w:r>
      <w:bookmarkEnd w:id="47"/>
      <w:bookmarkEnd w:id="48"/>
      <w:bookmarkEnd w:id="49"/>
    </w:p>
    <w:p w14:paraId="2968B4CE"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Gyöngyösi Városi Televízió Ügyvezetője</w:t>
      </w:r>
    </w:p>
    <w:p w14:paraId="30ED0A8B"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Köznevelési intézmények diáktanács elnökei</w:t>
      </w:r>
    </w:p>
    <w:p w14:paraId="55AEB02A" w14:textId="79A7CD50" w:rsidR="009A7C90"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Gyöngyös Városi Diáktanács elnöke</w:t>
      </w:r>
    </w:p>
    <w:p w14:paraId="357C6FBF" w14:textId="77777777" w:rsidR="00684E20" w:rsidRPr="00684E20" w:rsidRDefault="00684E20" w:rsidP="009A7C90">
      <w:pPr>
        <w:autoSpaceDE w:val="0"/>
        <w:autoSpaceDN w:val="0"/>
        <w:adjustRightInd w:val="0"/>
        <w:spacing w:after="0"/>
        <w:jc w:val="both"/>
        <w:rPr>
          <w:rFonts w:asciiTheme="minorHAnsi" w:hAnsiTheme="minorHAnsi" w:cstheme="minorHAnsi"/>
          <w:bCs/>
          <w:color w:val="auto"/>
          <w:sz w:val="22"/>
          <w:szCs w:val="22"/>
        </w:rPr>
      </w:pPr>
    </w:p>
    <w:p w14:paraId="29A921E9" w14:textId="77777777" w:rsidR="009A7C90" w:rsidRPr="00BB7C26" w:rsidRDefault="009A7C90" w:rsidP="009A7C90">
      <w:pPr>
        <w:pStyle w:val="Listaszerbekezds"/>
        <w:numPr>
          <w:ilvl w:val="0"/>
          <w:numId w:val="22"/>
        </w:numPr>
        <w:autoSpaceDE w:val="0"/>
        <w:autoSpaceDN w:val="0"/>
        <w:adjustRightInd w:val="0"/>
        <w:spacing w:after="0"/>
        <w:ind w:left="0" w:hanging="35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Népszerűsíteni kell a gyermekek és a fiatalok, illetve törvényes képviselőjük részére a szűrővizsgálatok jelentőségét és az egészséges életmód fontosságát. Továbbá ismertetni kell az egészségtudatos életvitelt és át kell adni a megelőzésre vonatkozó ismereteket részükre. </w:t>
      </w:r>
    </w:p>
    <w:p w14:paraId="5886BBA3"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43D94DCE"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lastRenderedPageBreak/>
        <w:t>Határidő:</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folyamatosan</w:t>
      </w:r>
    </w:p>
    <w:p w14:paraId="028ABFC4"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1FEB7335"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Köznevelési intézmények igazgatói</w:t>
      </w:r>
    </w:p>
    <w:p w14:paraId="26AF8A28"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Gyöngyösi Városi Televízió ügyvezetője</w:t>
      </w:r>
    </w:p>
    <w:p w14:paraId="3753D91A"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KHSZK igazgatója</w:t>
      </w:r>
    </w:p>
    <w:p w14:paraId="26BC999B"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Védőnői Szolgálat</w:t>
      </w:r>
    </w:p>
    <w:p w14:paraId="2C5D9D03"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1E5D3D6E" w14:textId="77777777" w:rsidR="009A7C90" w:rsidRPr="00BB7C26" w:rsidRDefault="009A7C90" w:rsidP="009A7C90">
      <w:pPr>
        <w:pStyle w:val="Listaszerbekezds"/>
        <w:numPr>
          <w:ilvl w:val="0"/>
          <w:numId w:val="22"/>
        </w:numPr>
        <w:autoSpaceDE w:val="0"/>
        <w:autoSpaceDN w:val="0"/>
        <w:adjustRightInd w:val="0"/>
        <w:spacing w:after="0"/>
        <w:ind w:left="0" w:hanging="35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szerhasználattal érintett gyermekeket és fiatalokat el kell érni és be kell vonni a kezelés-ellátásba.</w:t>
      </w:r>
    </w:p>
    <w:p w14:paraId="7A0A676B"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7C2E787E"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folyamatosan</w:t>
      </w:r>
    </w:p>
    <w:p w14:paraId="1DD16719"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056CDE29"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Köznevelési intézmények igazgatói</w:t>
      </w:r>
    </w:p>
    <w:p w14:paraId="3C938796"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Kábítószer Egyeztető Fórum elnöke</w:t>
      </w:r>
    </w:p>
    <w:p w14:paraId="02C56448"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Gyöngyösi Rendőrkapitányság vezetője</w:t>
      </w:r>
    </w:p>
    <w:p w14:paraId="69A4C903"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KHSZK igazgatója</w:t>
      </w:r>
    </w:p>
    <w:p w14:paraId="71C07465"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Védőnői Szolgálat</w:t>
      </w:r>
    </w:p>
    <w:p w14:paraId="7F3E44A4"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12DC54D2" w14:textId="77777777" w:rsidR="009A7C90" w:rsidRPr="00BB7C26" w:rsidRDefault="009A7C90" w:rsidP="009A7C90">
      <w:pPr>
        <w:pStyle w:val="Listaszerbekezds"/>
        <w:numPr>
          <w:ilvl w:val="0"/>
          <w:numId w:val="22"/>
        </w:numPr>
        <w:autoSpaceDE w:val="0"/>
        <w:autoSpaceDN w:val="0"/>
        <w:adjustRightInd w:val="0"/>
        <w:spacing w:after="0"/>
        <w:ind w:left="0" w:hanging="35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Erősíteni kell az iskolai bűn-és drogmegelőzési programokat, ezeken belül szükséges az önismeret-fejlesztő foglalkozások indítása.</w:t>
      </w:r>
    </w:p>
    <w:p w14:paraId="29AEBEE7"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2FDE69C1" w14:textId="77777777" w:rsidR="009A7C90" w:rsidRPr="00BB7C26" w:rsidRDefault="009A7C90" w:rsidP="009A7C90">
      <w:pPr>
        <w:pStyle w:val="Listaszerbekezds"/>
        <w:spacing w:after="0"/>
        <w:ind w:left="0" w:hanging="426"/>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w:t>
      </w:r>
      <w:r w:rsidRPr="00BB7C26">
        <w:rPr>
          <w:rFonts w:asciiTheme="minorHAnsi" w:hAnsiTheme="minorHAnsi" w:cstheme="minorHAnsi"/>
          <w:color w:val="auto"/>
          <w:sz w:val="22"/>
          <w:szCs w:val="22"/>
          <w:u w:val="single"/>
        </w:rPr>
        <w:t>Felelős:</w:t>
      </w:r>
      <w:r w:rsidRPr="00BB7C26">
        <w:rPr>
          <w:rFonts w:asciiTheme="minorHAnsi" w:hAnsiTheme="minorHAnsi" w:cstheme="minorHAnsi"/>
          <w:color w:val="auto"/>
          <w:sz w:val="22"/>
          <w:szCs w:val="22"/>
        </w:rPr>
        <w:t xml:space="preserve"> Közigazgatási és Intézményirányítási Igazgatóság igazgatója</w:t>
      </w:r>
    </w:p>
    <w:p w14:paraId="028BCFAF" w14:textId="77777777" w:rsidR="009A7C90" w:rsidRPr="00BB7C26" w:rsidRDefault="009A7C90" w:rsidP="009A7C90">
      <w:pPr>
        <w:pStyle w:val="Listaszerbekezds"/>
        <w:spacing w:after="0"/>
        <w:ind w:left="0" w:hanging="426"/>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w:t>
      </w:r>
      <w:r w:rsidRPr="00BB7C26">
        <w:rPr>
          <w:rFonts w:asciiTheme="minorHAnsi" w:hAnsiTheme="minorHAnsi" w:cstheme="minorHAnsi"/>
          <w:color w:val="auto"/>
          <w:sz w:val="22"/>
          <w:szCs w:val="22"/>
          <w:u w:val="single"/>
        </w:rPr>
        <w:t>Közreműködő</w:t>
      </w:r>
      <w:r w:rsidRPr="00BB7C26">
        <w:rPr>
          <w:rFonts w:asciiTheme="minorHAnsi" w:hAnsiTheme="minorHAnsi" w:cstheme="minorHAnsi"/>
          <w:color w:val="auto"/>
          <w:sz w:val="22"/>
          <w:szCs w:val="22"/>
        </w:rPr>
        <w:t>: KEF elnöke</w:t>
      </w:r>
    </w:p>
    <w:p w14:paraId="48AB1363" w14:textId="77777777" w:rsidR="009A7C90" w:rsidRPr="00BB7C26" w:rsidRDefault="009A7C90" w:rsidP="009A7C90">
      <w:pPr>
        <w:pStyle w:val="Listaszerbekezds"/>
        <w:spacing w:after="0"/>
        <w:ind w:left="0" w:hanging="426"/>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köznevelési intézmények igazgatója</w:t>
      </w:r>
    </w:p>
    <w:p w14:paraId="66139A40" w14:textId="77777777" w:rsidR="009A7C90" w:rsidRPr="00BB7C26" w:rsidRDefault="009A7C90" w:rsidP="009A7C90">
      <w:pPr>
        <w:pStyle w:val="Listaszerbekezds"/>
        <w:spacing w:after="0"/>
        <w:ind w:left="0" w:hanging="426"/>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Gyöngyösi Rendőrkapitányság vezetője</w:t>
      </w:r>
    </w:p>
    <w:p w14:paraId="19117F91"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4F5789E2" w14:textId="77777777" w:rsidR="009A7C90" w:rsidRPr="00BB7C26" w:rsidRDefault="009A7C90" w:rsidP="009A7C90">
      <w:pPr>
        <w:pStyle w:val="Listaszerbekezds"/>
        <w:numPr>
          <w:ilvl w:val="0"/>
          <w:numId w:val="22"/>
        </w:numPr>
        <w:autoSpaceDE w:val="0"/>
        <w:autoSpaceDN w:val="0"/>
        <w:adjustRightInd w:val="0"/>
        <w:spacing w:after="0"/>
        <w:ind w:left="0" w:hanging="35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gyermekek és a fiatalok részére pozitív minták közvetítése a sport és a kultúra eszközeivel. </w:t>
      </w:r>
    </w:p>
    <w:p w14:paraId="6C518362"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0E2A301B"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folyamatosan</w:t>
      </w:r>
    </w:p>
    <w:p w14:paraId="038425B3"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7FA6E5BE"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Köznevelési intézmények igazgatói</w:t>
      </w:r>
    </w:p>
    <w:p w14:paraId="40C8A030"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KHSZK igazgatója</w:t>
      </w:r>
    </w:p>
    <w:p w14:paraId="6BB61625"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Gyöngyösi Sportfólió Nonprofit Kft. ügyvezetője</w:t>
      </w:r>
    </w:p>
    <w:p w14:paraId="437C78EF"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Gyöngyösi Kulturális Nonprofit Kft. ügyvezetője</w:t>
      </w:r>
    </w:p>
    <w:p w14:paraId="19384D75"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200032CF" w14:textId="77777777" w:rsidR="009A7C90" w:rsidRPr="00BB7C26" w:rsidRDefault="009A7C90" w:rsidP="009A7C90">
      <w:pPr>
        <w:pStyle w:val="Listaszerbekezds"/>
        <w:numPr>
          <w:ilvl w:val="0"/>
          <w:numId w:val="22"/>
        </w:numPr>
        <w:autoSpaceDE w:val="0"/>
        <w:autoSpaceDN w:val="0"/>
        <w:adjustRightInd w:val="0"/>
        <w:spacing w:after="0"/>
        <w:ind w:left="0" w:hanging="35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város anyagi lehetőségei szerint a Sportfejlesztési Koncepcióban foglaltaknak megfelelően k</w:t>
      </w:r>
      <w:r w:rsidRPr="00BB7C26">
        <w:rPr>
          <w:rFonts w:asciiTheme="minorHAnsi" w:hAnsiTheme="minorHAnsi" w:cstheme="minorHAnsi"/>
          <w:bCs/>
          <w:color w:val="auto"/>
          <w:sz w:val="22"/>
          <w:szCs w:val="22"/>
        </w:rPr>
        <w:t xml:space="preserve">özösségi tereket és sportpályákat </w:t>
      </w:r>
      <w:r w:rsidRPr="00BB7C26">
        <w:rPr>
          <w:rFonts w:asciiTheme="minorHAnsi" w:hAnsiTheme="minorHAnsi" w:cstheme="minorHAnsi"/>
          <w:color w:val="auto"/>
          <w:sz w:val="22"/>
          <w:szCs w:val="22"/>
        </w:rPr>
        <w:t xml:space="preserve">kell biztosítani az aktív ifjúsági élethez. Fenn kell tartani, biztonságosabbá tenni és lehetőség szerint fejleszteni kell a rendelkezésre álló közösségi tereket, sportpályákat és kerékpárutakat. A kínálat bővítésével növelni kell a jelenlegi szabadidő-infrastruktúra hatékonyságát (kifejezetten a fiatal korosztály részére játszóterek építése, városi aszfaltozott pályák sportolásra alkalmassá tétele, illetve kosárlabda palánkok, kapuk, </w:t>
      </w:r>
      <w:proofErr w:type="spellStart"/>
      <w:r w:rsidRPr="00BB7C26">
        <w:rPr>
          <w:rFonts w:asciiTheme="minorHAnsi" w:hAnsiTheme="minorHAnsi" w:cstheme="minorHAnsi"/>
          <w:color w:val="auto"/>
          <w:sz w:val="22"/>
          <w:szCs w:val="22"/>
        </w:rPr>
        <w:t>TEQball</w:t>
      </w:r>
      <w:proofErr w:type="spellEnd"/>
      <w:r w:rsidRPr="00BB7C26">
        <w:rPr>
          <w:rFonts w:asciiTheme="minorHAnsi" w:hAnsiTheme="minorHAnsi" w:cstheme="minorHAnsi"/>
          <w:color w:val="auto"/>
          <w:sz w:val="22"/>
          <w:szCs w:val="22"/>
        </w:rPr>
        <w:t xml:space="preserve"> és </w:t>
      </w:r>
      <w:proofErr w:type="gramStart"/>
      <w:r w:rsidRPr="00BB7C26">
        <w:rPr>
          <w:rFonts w:asciiTheme="minorHAnsi" w:hAnsiTheme="minorHAnsi" w:cstheme="minorHAnsi"/>
          <w:color w:val="auto"/>
          <w:sz w:val="22"/>
          <w:szCs w:val="22"/>
        </w:rPr>
        <w:t>pingpong asztalok</w:t>
      </w:r>
      <w:proofErr w:type="gramEnd"/>
      <w:r w:rsidRPr="00BB7C26">
        <w:rPr>
          <w:rFonts w:asciiTheme="minorHAnsi" w:hAnsiTheme="minorHAnsi" w:cstheme="minorHAnsi"/>
          <w:color w:val="auto"/>
          <w:sz w:val="22"/>
          <w:szCs w:val="22"/>
        </w:rPr>
        <w:t xml:space="preserve">, </w:t>
      </w:r>
      <w:proofErr w:type="spellStart"/>
      <w:r w:rsidRPr="00BB7C26">
        <w:rPr>
          <w:rFonts w:asciiTheme="minorHAnsi" w:hAnsiTheme="minorHAnsi" w:cstheme="minorHAnsi"/>
          <w:color w:val="auto"/>
          <w:sz w:val="22"/>
          <w:szCs w:val="22"/>
        </w:rPr>
        <w:t>street</w:t>
      </w:r>
      <w:proofErr w:type="spellEnd"/>
      <w:r w:rsidRPr="00BB7C26">
        <w:rPr>
          <w:rFonts w:asciiTheme="minorHAnsi" w:hAnsiTheme="minorHAnsi" w:cstheme="minorHAnsi"/>
          <w:color w:val="auto"/>
          <w:sz w:val="22"/>
          <w:szCs w:val="22"/>
        </w:rPr>
        <w:t xml:space="preserve"> </w:t>
      </w:r>
      <w:proofErr w:type="spellStart"/>
      <w:r w:rsidRPr="00BB7C26">
        <w:rPr>
          <w:rFonts w:asciiTheme="minorHAnsi" w:hAnsiTheme="minorHAnsi" w:cstheme="minorHAnsi"/>
          <w:color w:val="auto"/>
          <w:sz w:val="22"/>
          <w:szCs w:val="22"/>
        </w:rPr>
        <w:t>fitness</w:t>
      </w:r>
      <w:proofErr w:type="spellEnd"/>
      <w:r w:rsidRPr="00BB7C26">
        <w:rPr>
          <w:rFonts w:asciiTheme="minorHAnsi" w:hAnsiTheme="minorHAnsi" w:cstheme="minorHAnsi"/>
          <w:color w:val="auto"/>
          <w:sz w:val="22"/>
          <w:szCs w:val="22"/>
        </w:rPr>
        <w:t xml:space="preserve"> elemek, stb. telepítése).</w:t>
      </w:r>
    </w:p>
    <w:p w14:paraId="42A9F69B"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0D66761F"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folyamatos</w:t>
      </w:r>
    </w:p>
    <w:p w14:paraId="2ECE46A0"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Városfejlesztési és Városüzemeltetési Igazgatóság Igazgatója</w:t>
      </w:r>
    </w:p>
    <w:p w14:paraId="3A7826EA"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Gyöngyösi Sportfólió Nonprofit Kft. ügyvezetője</w:t>
      </w:r>
    </w:p>
    <w:p w14:paraId="2E79C117"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color w:val="auto"/>
          <w:sz w:val="22"/>
          <w:szCs w:val="22"/>
        </w:rPr>
        <w:t xml:space="preserve">                           Gyöngyös Városi Diáktanács elnöke</w:t>
      </w:r>
    </w:p>
    <w:p w14:paraId="0FF16048"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3A07643A" w14:textId="77777777" w:rsidR="009A7C90" w:rsidRPr="00BB7C26" w:rsidRDefault="009A7C90" w:rsidP="009A7C90">
      <w:pPr>
        <w:pStyle w:val="Listaszerbekezds"/>
        <w:numPr>
          <w:ilvl w:val="0"/>
          <w:numId w:val="22"/>
        </w:numPr>
        <w:autoSpaceDE w:val="0"/>
        <w:autoSpaceDN w:val="0"/>
        <w:adjustRightInd w:val="0"/>
        <w:spacing w:after="0"/>
        <w:ind w:left="0" w:hanging="35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Támogatni kell a Gyöngyös Város Óvodáiban roma dajka foglalkoztatását.</w:t>
      </w:r>
    </w:p>
    <w:p w14:paraId="489CD624"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43D01173"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folyamatosan</w:t>
      </w:r>
    </w:p>
    <w:p w14:paraId="203A319C"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738DF66D"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rPr>
        <w:t xml:space="preserve">               Pénzügyi és Költségvetési Igazgatóság igazgatója</w:t>
      </w:r>
    </w:p>
    <w:p w14:paraId="28339BC0"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Gyöngyös Város Óvodái intézményvezetője</w:t>
      </w:r>
    </w:p>
    <w:p w14:paraId="5EEADACE"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72D90AAB" w14:textId="77777777" w:rsidR="009A7C90" w:rsidRPr="00BB7C26" w:rsidRDefault="009A7C90" w:rsidP="009A7C90">
      <w:pPr>
        <w:pStyle w:val="Listaszerbekezds"/>
        <w:numPr>
          <w:ilvl w:val="0"/>
          <w:numId w:val="22"/>
        </w:numPr>
        <w:autoSpaceDE w:val="0"/>
        <w:autoSpaceDN w:val="0"/>
        <w:adjustRightInd w:val="0"/>
        <w:spacing w:after="0"/>
        <w:ind w:left="0" w:hanging="357"/>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lastRenderedPageBreak/>
        <w:t xml:space="preserve">Segíteni és támogatni kell a fogyatékkal élő személyeket és az őket ellátó intézményeket, valamint a hátrányos helyzetű fiatalok társadalmi integrációját (pl. ASK, bentlakásos otthon támogatásával), közéletben való érvényesülését, továbbá meg kell akadályozni a diszkriminációs élethelyzeteket, és fel kell lépni a társadalmi kirekesztés ellen. </w:t>
      </w:r>
    </w:p>
    <w:p w14:paraId="0B7B294D"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0EEC2719"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 xml:space="preserve">folyamatos </w:t>
      </w:r>
    </w:p>
    <w:p w14:paraId="14A49F6F"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bookmarkStart w:id="50" w:name="_Toc452454377"/>
      <w:bookmarkStart w:id="51" w:name="_Toc452451140"/>
      <w:bookmarkStart w:id="52" w:name="_Toc452387194"/>
    </w:p>
    <w:bookmarkEnd w:id="50"/>
    <w:bookmarkEnd w:id="51"/>
    <w:bookmarkEnd w:id="52"/>
    <w:p w14:paraId="0A852564"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bCs/>
          <w:color w:val="auto"/>
          <w:sz w:val="22"/>
          <w:szCs w:val="22"/>
        </w:rPr>
        <w:t xml:space="preserve"> Gyöngyösi Kulturális Nonprofit Kft. ügyvezetője</w:t>
      </w:r>
    </w:p>
    <w:p w14:paraId="30F82C6B"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KHSZK igazgatója</w:t>
      </w:r>
    </w:p>
    <w:p w14:paraId="3BCCDC76"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Köznevelési intézmények igazgatói</w:t>
      </w:r>
    </w:p>
    <w:p w14:paraId="3D3281AB"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55A55F0D" w14:textId="77777777" w:rsidR="009A7C90" w:rsidRPr="00BB7C26" w:rsidRDefault="009A7C90" w:rsidP="009A7C90">
      <w:pPr>
        <w:pStyle w:val="Listaszerbekezds"/>
        <w:numPr>
          <w:ilvl w:val="0"/>
          <w:numId w:val="22"/>
        </w:numPr>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város anyagi lehetőségei szerint fenn kell tartani olyan életkezdési támogatási rendszert, amely Gyöngyös Város Önkormányzat intézményrendszeréhez tartozó hátrányos helyzetű fiatalok részére </w:t>
      </w:r>
      <w:proofErr w:type="gramStart"/>
      <w:r w:rsidRPr="00BB7C26">
        <w:rPr>
          <w:rFonts w:asciiTheme="minorHAnsi" w:hAnsiTheme="minorHAnsi" w:cstheme="minorHAnsi"/>
          <w:color w:val="auto"/>
          <w:sz w:val="22"/>
          <w:szCs w:val="22"/>
        </w:rPr>
        <w:t>nyújt segítséget</w:t>
      </w:r>
      <w:proofErr w:type="gramEnd"/>
      <w:r w:rsidRPr="00BB7C26">
        <w:rPr>
          <w:rFonts w:asciiTheme="minorHAnsi" w:hAnsiTheme="minorHAnsi" w:cstheme="minorHAnsi"/>
          <w:color w:val="auto"/>
          <w:sz w:val="22"/>
          <w:szCs w:val="22"/>
        </w:rPr>
        <w:t>. Segíteni kell a gyermekvédelmi gondoskodásban lévő fiatalok lakáshoz jutását (otthonházak, önkormányzati bérlakások). A város megtartó erejének növelése érdekében lakáshoz juttatással vagy egyéb lakástámogatással, építési telkek biztosításával kell segíteni a fiatalok városban maradását. Az Önkormányzat a teherbíró képességéhez mérten segítse a fiatalok lakhatási feltételeinek megteremtését.</w:t>
      </w:r>
    </w:p>
    <w:p w14:paraId="443C5F12" w14:textId="77777777" w:rsidR="009A7C90" w:rsidRPr="00BB7C26" w:rsidRDefault="009A7C90" w:rsidP="009A7C90">
      <w:pPr>
        <w:pStyle w:val="Listaszerbekezds"/>
        <w:spacing w:after="0"/>
        <w:ind w:left="0"/>
        <w:jc w:val="both"/>
        <w:rPr>
          <w:rFonts w:asciiTheme="minorHAnsi" w:hAnsiTheme="minorHAnsi" w:cstheme="minorHAnsi"/>
          <w:color w:val="auto"/>
          <w:sz w:val="22"/>
          <w:szCs w:val="22"/>
        </w:rPr>
      </w:pPr>
    </w:p>
    <w:p w14:paraId="5B181E36" w14:textId="77777777" w:rsidR="009A7C90" w:rsidRPr="00BB7C26" w:rsidRDefault="009A7C90" w:rsidP="009A7C90">
      <w:pPr>
        <w:autoSpaceDE w:val="0"/>
        <w:autoSpaceDN w:val="0"/>
        <w:adjustRightInd w:val="0"/>
        <w:spacing w:after="0"/>
        <w:jc w:val="both"/>
        <w:rPr>
          <w:rFonts w:asciiTheme="minorHAnsi" w:hAnsiTheme="minorHAnsi" w:cstheme="minorHAnsi"/>
          <w:b/>
          <w:bCs/>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folyamatos</w:t>
      </w:r>
    </w:p>
    <w:p w14:paraId="474BF44E"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47E82363" w14:textId="3C173069"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w:t>
      </w:r>
      <w:r w:rsidR="00F95F5E">
        <w:rPr>
          <w:rFonts w:asciiTheme="minorHAnsi" w:hAnsiTheme="minorHAnsi" w:cstheme="minorHAnsi"/>
          <w:bCs/>
          <w:color w:val="auto"/>
          <w:sz w:val="22"/>
          <w:szCs w:val="22"/>
        </w:rPr>
        <w:t xml:space="preserve"> </w:t>
      </w:r>
      <w:r w:rsidRPr="00BB7C26">
        <w:rPr>
          <w:rFonts w:asciiTheme="minorHAnsi" w:hAnsiTheme="minorHAnsi" w:cstheme="minorHAnsi"/>
          <w:bCs/>
          <w:color w:val="auto"/>
          <w:sz w:val="22"/>
          <w:szCs w:val="22"/>
        </w:rPr>
        <w:t xml:space="preserve">   Jegyzői Iroda vezetője</w:t>
      </w:r>
    </w:p>
    <w:p w14:paraId="2FA258A5"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022F76F4" w14:textId="77777777" w:rsidR="009A7C90" w:rsidRPr="00BB7C26" w:rsidRDefault="009A7C90" w:rsidP="009A7C90">
      <w:pPr>
        <w:pStyle w:val="Szvegtrzs2"/>
        <w:numPr>
          <w:ilvl w:val="0"/>
          <w:numId w:val="22"/>
        </w:numPr>
        <w:tabs>
          <w:tab w:val="left" w:pos="426"/>
        </w:tabs>
        <w:ind w:left="0"/>
        <w:rPr>
          <w:rFonts w:asciiTheme="minorHAnsi" w:hAnsiTheme="minorHAnsi" w:cstheme="minorHAnsi"/>
          <w:sz w:val="22"/>
          <w:szCs w:val="22"/>
        </w:rPr>
      </w:pPr>
      <w:r w:rsidRPr="00BB7C26">
        <w:rPr>
          <w:rFonts w:asciiTheme="minorHAnsi" w:hAnsiTheme="minorHAnsi" w:cstheme="minorHAnsi"/>
          <w:sz w:val="22"/>
          <w:szCs w:val="22"/>
        </w:rPr>
        <w:t>Meg kell vizsgálni, hogy az Önkormányzat milyen formában tud hatékonyan segíteni az iskolapszichológusok hiánya miatti probléma megoldásában.</w:t>
      </w:r>
    </w:p>
    <w:p w14:paraId="71F32D47" w14:textId="77777777" w:rsidR="009A7C90" w:rsidRPr="00BB7C26" w:rsidRDefault="009A7C90" w:rsidP="009A7C90">
      <w:pPr>
        <w:pStyle w:val="Szvegtrzs2"/>
        <w:tabs>
          <w:tab w:val="left" w:pos="426"/>
        </w:tabs>
        <w:rPr>
          <w:rFonts w:asciiTheme="minorHAnsi" w:hAnsiTheme="minorHAnsi" w:cstheme="minorHAnsi"/>
          <w:b/>
          <w:bCs/>
          <w:sz w:val="22"/>
          <w:szCs w:val="22"/>
        </w:rPr>
      </w:pPr>
    </w:p>
    <w:p w14:paraId="191CF74E"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u w:val="single"/>
        </w:rPr>
        <w:t>Határidő:</w:t>
      </w:r>
      <w:r w:rsidRPr="00BB7C26">
        <w:rPr>
          <w:rFonts w:asciiTheme="minorHAnsi" w:hAnsiTheme="minorHAnsi" w:cstheme="minorHAnsi"/>
          <w:color w:val="auto"/>
          <w:sz w:val="22"/>
          <w:szCs w:val="22"/>
        </w:rPr>
        <w:t xml:space="preserve"> folyamatos</w:t>
      </w:r>
    </w:p>
    <w:p w14:paraId="07483525"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782B7CB1" w14:textId="77777777" w:rsidR="009A7C90" w:rsidRPr="00BB7C26" w:rsidRDefault="009A7C90" w:rsidP="009A7C90">
      <w:pPr>
        <w:pStyle w:val="Szvegtrzs2"/>
        <w:tabs>
          <w:tab w:val="left" w:pos="426"/>
        </w:tabs>
        <w:rPr>
          <w:rFonts w:asciiTheme="minorHAnsi" w:hAnsiTheme="minorHAnsi" w:cstheme="minorHAnsi"/>
          <w:bCs/>
          <w:sz w:val="22"/>
          <w:szCs w:val="22"/>
        </w:rPr>
      </w:pPr>
      <w:r w:rsidRPr="00BB7C26">
        <w:rPr>
          <w:rFonts w:asciiTheme="minorHAnsi" w:hAnsiTheme="minorHAnsi" w:cstheme="minorHAnsi"/>
          <w:bCs/>
          <w:sz w:val="22"/>
          <w:szCs w:val="22"/>
        </w:rPr>
        <w:t xml:space="preserve">               Pénzügyi és Költségvetési Igazgatóság Igazgatója</w:t>
      </w:r>
    </w:p>
    <w:p w14:paraId="375B919B" w14:textId="77777777" w:rsidR="009A7C90" w:rsidRPr="00BB7C26" w:rsidRDefault="009A7C90" w:rsidP="009A7C90">
      <w:pPr>
        <w:pStyle w:val="Szvegtrzs2"/>
        <w:tabs>
          <w:tab w:val="left" w:pos="426"/>
        </w:tabs>
        <w:rPr>
          <w:rFonts w:asciiTheme="minorHAnsi" w:hAnsiTheme="minorHAnsi" w:cstheme="minorHAnsi"/>
          <w:bCs/>
          <w:sz w:val="22"/>
          <w:szCs w:val="22"/>
        </w:rPr>
      </w:pPr>
      <w:r w:rsidRPr="00BB7C26">
        <w:rPr>
          <w:rFonts w:asciiTheme="minorHAnsi" w:hAnsiTheme="minorHAnsi" w:cstheme="minorHAnsi"/>
          <w:sz w:val="22"/>
          <w:szCs w:val="22"/>
          <w:u w:val="single"/>
        </w:rPr>
        <w:t>Közreműködő</w:t>
      </w:r>
      <w:r w:rsidRPr="00BB7C26">
        <w:rPr>
          <w:rFonts w:asciiTheme="minorHAnsi" w:hAnsiTheme="minorHAnsi" w:cstheme="minorHAnsi"/>
          <w:sz w:val="22"/>
          <w:szCs w:val="22"/>
        </w:rPr>
        <w:t>: Hatvani Tankerület Központ igazgatója</w:t>
      </w:r>
      <w:r w:rsidRPr="00BB7C26">
        <w:rPr>
          <w:rFonts w:asciiTheme="minorHAnsi" w:hAnsiTheme="minorHAnsi" w:cstheme="minorHAnsi"/>
          <w:sz w:val="22"/>
          <w:szCs w:val="22"/>
        </w:rPr>
        <w:tab/>
      </w:r>
    </w:p>
    <w:p w14:paraId="4EEDB229" w14:textId="77777777" w:rsidR="009A7C90" w:rsidRPr="00BB7C26" w:rsidRDefault="009A7C90" w:rsidP="009A7C90">
      <w:pPr>
        <w:pStyle w:val="Szvegtrzs"/>
        <w:spacing w:after="0"/>
        <w:rPr>
          <w:rFonts w:asciiTheme="minorHAnsi" w:hAnsiTheme="minorHAnsi" w:cstheme="minorHAnsi"/>
          <w:sz w:val="22"/>
          <w:szCs w:val="22"/>
        </w:rPr>
      </w:pPr>
      <w:r w:rsidRPr="00BB7C26">
        <w:rPr>
          <w:rFonts w:asciiTheme="minorHAnsi" w:hAnsiTheme="minorHAnsi" w:cstheme="minorHAnsi"/>
          <w:sz w:val="22"/>
          <w:szCs w:val="22"/>
        </w:rPr>
        <w:t xml:space="preserve">                           Köznevelési intézmények igazgatói</w:t>
      </w:r>
    </w:p>
    <w:p w14:paraId="0FD8BA58"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08718795"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Önkormányzatnak anyagilag támogatnia kell – az osztályfőnöki óra vagy iskolán kívüli program keretében történő – családi életre nevelést segítő beszélgetéseket, tréningeket kell szervezni, szakemberek, civil szervezetek, egyházak bevonásával.</w:t>
      </w:r>
    </w:p>
    <w:p w14:paraId="066B08CB"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533D06EC"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folyamatosan</w:t>
      </w:r>
    </w:p>
    <w:p w14:paraId="673F67E5"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 xml:space="preserve">Közigazgatási és Intézményirányítási Igazgatóság Igazgatója           </w:t>
      </w:r>
    </w:p>
    <w:p w14:paraId="0681A612"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Védőnői Szolgálat</w:t>
      </w:r>
    </w:p>
    <w:p w14:paraId="36CCA6E7"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Köznevelési intézmények igazgatói</w:t>
      </w:r>
    </w:p>
    <w:p w14:paraId="642BC5C1"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Egyházi felekezetek</w:t>
      </w:r>
    </w:p>
    <w:p w14:paraId="7E4E7525"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KHSZK igazgatója</w:t>
      </w:r>
    </w:p>
    <w:p w14:paraId="22F10C32"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146DA878"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Támogatni kell azon programokat, melyek a szenvedélybetegségek kialakulásának megelőzését szolgálják, és azokat a szervezeteket, amelyek ezen a területen tevékenykednek. </w:t>
      </w:r>
    </w:p>
    <w:p w14:paraId="4DE4AFF3"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593EEB7F"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folyamatos</w:t>
      </w:r>
    </w:p>
    <w:p w14:paraId="5DDD4864"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0D2F1BB1"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p>
    <w:p w14:paraId="63461656"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A Bűnmegelőzési Stratégia Intézkedési Tervében megfogalmazott feladatok végrehajtása érdekében egyeztetni kell a Gyöngyösi Rendőrkapitányság vezetőjével. A program fedezetét a mindenkori költségvetési rendeletben kell biztosítani. </w:t>
      </w:r>
    </w:p>
    <w:p w14:paraId="12D3D48F"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638E3A54" w14:textId="77777777" w:rsidR="009A7C90" w:rsidRPr="00BB7C26" w:rsidRDefault="009A7C90" w:rsidP="009A7C90">
      <w:pPr>
        <w:pStyle w:val="Szvegtrzs"/>
        <w:spacing w:after="0"/>
        <w:rPr>
          <w:rFonts w:asciiTheme="minorHAnsi" w:hAnsiTheme="minorHAnsi" w:cstheme="minorHAnsi"/>
          <w:sz w:val="22"/>
          <w:szCs w:val="22"/>
        </w:rPr>
      </w:pPr>
      <w:r w:rsidRPr="00BB7C26">
        <w:rPr>
          <w:rFonts w:asciiTheme="minorHAnsi" w:hAnsiTheme="minorHAnsi" w:cstheme="minorHAnsi"/>
          <w:sz w:val="22"/>
          <w:szCs w:val="22"/>
          <w:u w:val="single"/>
        </w:rPr>
        <w:t>Határidő:</w:t>
      </w:r>
      <w:r w:rsidRPr="00BB7C26">
        <w:rPr>
          <w:rFonts w:asciiTheme="minorHAnsi" w:hAnsiTheme="minorHAnsi" w:cstheme="minorHAnsi"/>
          <w:b/>
          <w:sz w:val="22"/>
          <w:szCs w:val="22"/>
        </w:rPr>
        <w:t xml:space="preserve"> </w:t>
      </w:r>
      <w:r w:rsidRPr="00BB7C26">
        <w:rPr>
          <w:rFonts w:asciiTheme="minorHAnsi" w:hAnsiTheme="minorHAnsi" w:cstheme="minorHAnsi"/>
          <w:bCs/>
          <w:sz w:val="22"/>
          <w:szCs w:val="22"/>
        </w:rPr>
        <w:t>folyamatos, ill. minde</w:t>
      </w:r>
      <w:r w:rsidRPr="00BB7C26">
        <w:rPr>
          <w:rFonts w:asciiTheme="minorHAnsi" w:hAnsiTheme="minorHAnsi" w:cstheme="minorHAnsi"/>
          <w:sz w:val="22"/>
          <w:szCs w:val="22"/>
        </w:rPr>
        <w:t>n év novembere</w:t>
      </w:r>
    </w:p>
    <w:p w14:paraId="62609430" w14:textId="77777777" w:rsidR="009A7C90" w:rsidRPr="00BB7C26" w:rsidRDefault="009A7C90" w:rsidP="009A7C90">
      <w:pPr>
        <w:pStyle w:val="Szvegtrzs"/>
        <w:spacing w:after="0"/>
        <w:rPr>
          <w:rFonts w:asciiTheme="minorHAnsi" w:hAnsiTheme="minorHAnsi" w:cstheme="minorHAnsi"/>
          <w:sz w:val="22"/>
          <w:szCs w:val="22"/>
        </w:rPr>
      </w:pPr>
      <w:r w:rsidRPr="00BB7C26">
        <w:rPr>
          <w:rFonts w:asciiTheme="minorHAnsi" w:hAnsiTheme="minorHAnsi" w:cstheme="minorHAnsi"/>
          <w:sz w:val="22"/>
          <w:szCs w:val="22"/>
          <w:u w:val="single"/>
        </w:rPr>
        <w:t>Felelős:</w:t>
      </w:r>
      <w:r w:rsidRPr="00BB7C26">
        <w:rPr>
          <w:rFonts w:asciiTheme="minorHAnsi" w:hAnsiTheme="minorHAnsi" w:cstheme="minorHAnsi"/>
          <w:b/>
          <w:sz w:val="22"/>
          <w:szCs w:val="22"/>
        </w:rPr>
        <w:t xml:space="preserve"> </w:t>
      </w:r>
      <w:r w:rsidRPr="00BB7C26">
        <w:rPr>
          <w:rFonts w:asciiTheme="minorHAnsi" w:hAnsiTheme="minorHAnsi" w:cstheme="minorHAnsi"/>
          <w:bCs/>
          <w:sz w:val="22"/>
          <w:szCs w:val="22"/>
        </w:rPr>
        <w:t>Városrendészet igazgatója</w:t>
      </w:r>
    </w:p>
    <w:p w14:paraId="2E21CFF4" w14:textId="60A912DF" w:rsidR="009A7C90" w:rsidRPr="00BB7C26" w:rsidRDefault="009A7C90" w:rsidP="009A7C90">
      <w:pPr>
        <w:pStyle w:val="Szvegtrzs2"/>
        <w:tabs>
          <w:tab w:val="left" w:pos="426"/>
        </w:tabs>
        <w:rPr>
          <w:rFonts w:asciiTheme="minorHAnsi" w:hAnsiTheme="minorHAnsi" w:cstheme="minorHAnsi"/>
          <w:bCs/>
          <w:sz w:val="22"/>
          <w:szCs w:val="22"/>
        </w:rPr>
      </w:pPr>
      <w:r w:rsidRPr="00BB7C26">
        <w:rPr>
          <w:rFonts w:asciiTheme="minorHAnsi" w:hAnsiTheme="minorHAnsi" w:cstheme="minorHAnsi"/>
          <w:bCs/>
          <w:sz w:val="22"/>
          <w:szCs w:val="22"/>
        </w:rPr>
        <w:lastRenderedPageBreak/>
        <w:t xml:space="preserve">              </w:t>
      </w:r>
      <w:r w:rsidR="00F95F5E">
        <w:rPr>
          <w:rFonts w:asciiTheme="minorHAnsi" w:hAnsiTheme="minorHAnsi" w:cstheme="minorHAnsi"/>
          <w:bCs/>
          <w:sz w:val="22"/>
          <w:szCs w:val="22"/>
        </w:rPr>
        <w:t xml:space="preserve"> </w:t>
      </w:r>
      <w:r w:rsidRPr="00BB7C26">
        <w:rPr>
          <w:rFonts w:asciiTheme="minorHAnsi" w:hAnsiTheme="minorHAnsi" w:cstheme="minorHAnsi"/>
          <w:bCs/>
          <w:sz w:val="22"/>
          <w:szCs w:val="22"/>
        </w:rPr>
        <w:t>Pénzügyi és Költségvetési Igazgatóság Igazgatója</w:t>
      </w:r>
    </w:p>
    <w:p w14:paraId="6233874D"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p>
    <w:p w14:paraId="6DDA6FA2"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Fel kell kérni a köznevelési intézmények fenntartóját, hogy a köznevelési intézmények pedagógiai, nevelési programjaiba lehetőség szerint építsék be a bűnmegelőzési program elemeit (felzárkóztatás, tanórán kívüli programok szervezése, a közlekedés-biztonság, a környezeti-és természeti értékek </w:t>
      </w:r>
      <w:proofErr w:type="gramStart"/>
      <w:r w:rsidRPr="00BB7C26">
        <w:rPr>
          <w:rFonts w:asciiTheme="minorHAnsi" w:hAnsiTheme="minorHAnsi" w:cstheme="minorHAnsi"/>
          <w:color w:val="auto"/>
          <w:sz w:val="22"/>
          <w:szCs w:val="22"/>
        </w:rPr>
        <w:t>megbecsülése,</w:t>
      </w:r>
      <w:proofErr w:type="gramEnd"/>
      <w:r w:rsidRPr="00BB7C26">
        <w:rPr>
          <w:rFonts w:asciiTheme="minorHAnsi" w:hAnsiTheme="minorHAnsi" w:cstheme="minorHAnsi"/>
          <w:color w:val="auto"/>
          <w:sz w:val="22"/>
          <w:szCs w:val="22"/>
        </w:rPr>
        <w:t xml:space="preserve"> stb.). </w:t>
      </w:r>
    </w:p>
    <w:p w14:paraId="6FF991CF"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545BAB0F" w14:textId="4C6A8D22" w:rsidR="009A7C90" w:rsidRPr="00BB7C26" w:rsidRDefault="009A7C90" w:rsidP="009A7C90">
      <w:pPr>
        <w:pStyle w:val="Szvegtrzs"/>
        <w:spacing w:after="0"/>
        <w:rPr>
          <w:rFonts w:asciiTheme="minorHAnsi" w:hAnsiTheme="minorHAnsi" w:cstheme="minorHAnsi"/>
          <w:sz w:val="22"/>
          <w:szCs w:val="22"/>
        </w:rPr>
      </w:pPr>
      <w:r w:rsidRPr="00BB7C26">
        <w:rPr>
          <w:rFonts w:asciiTheme="minorHAnsi" w:hAnsiTheme="minorHAnsi" w:cstheme="minorHAnsi"/>
          <w:sz w:val="22"/>
          <w:szCs w:val="22"/>
          <w:u w:val="single"/>
        </w:rPr>
        <w:t>Határidő:</w:t>
      </w:r>
      <w:r w:rsidRPr="00BB7C26">
        <w:rPr>
          <w:rFonts w:asciiTheme="minorHAnsi" w:hAnsiTheme="minorHAnsi" w:cstheme="minorHAnsi"/>
          <w:b/>
          <w:sz w:val="22"/>
          <w:szCs w:val="22"/>
        </w:rPr>
        <w:t xml:space="preserve"> </w:t>
      </w:r>
      <w:r w:rsidRPr="00BB7C26">
        <w:rPr>
          <w:rFonts w:asciiTheme="minorHAnsi" w:hAnsiTheme="minorHAnsi" w:cstheme="minorHAnsi"/>
          <w:bCs/>
          <w:sz w:val="22"/>
          <w:szCs w:val="22"/>
        </w:rPr>
        <w:t>202</w:t>
      </w:r>
      <w:r w:rsidR="00F95F5E">
        <w:rPr>
          <w:rFonts w:asciiTheme="minorHAnsi" w:hAnsiTheme="minorHAnsi" w:cstheme="minorHAnsi"/>
          <w:bCs/>
          <w:sz w:val="22"/>
          <w:szCs w:val="22"/>
        </w:rPr>
        <w:t>1</w:t>
      </w:r>
      <w:r w:rsidRPr="00BB7C26">
        <w:rPr>
          <w:rFonts w:asciiTheme="minorHAnsi" w:hAnsiTheme="minorHAnsi" w:cstheme="minorHAnsi"/>
          <w:bCs/>
          <w:sz w:val="22"/>
          <w:szCs w:val="22"/>
        </w:rPr>
        <w:t>.</w:t>
      </w:r>
      <w:r w:rsidR="00F95F5E">
        <w:rPr>
          <w:rFonts w:asciiTheme="minorHAnsi" w:hAnsiTheme="minorHAnsi" w:cstheme="minorHAnsi"/>
          <w:bCs/>
          <w:sz w:val="22"/>
          <w:szCs w:val="22"/>
        </w:rPr>
        <w:t>01</w:t>
      </w:r>
      <w:r w:rsidRPr="00BB7C26">
        <w:rPr>
          <w:rFonts w:asciiTheme="minorHAnsi" w:hAnsiTheme="minorHAnsi" w:cstheme="minorHAnsi"/>
          <w:bCs/>
          <w:sz w:val="22"/>
          <w:szCs w:val="22"/>
        </w:rPr>
        <w:t>.3</w:t>
      </w:r>
      <w:r w:rsidR="00F95F5E">
        <w:rPr>
          <w:rFonts w:asciiTheme="minorHAnsi" w:hAnsiTheme="minorHAnsi" w:cstheme="minorHAnsi"/>
          <w:bCs/>
          <w:sz w:val="22"/>
          <w:szCs w:val="22"/>
        </w:rPr>
        <w:t>1</w:t>
      </w:r>
      <w:r w:rsidRPr="00BB7C26">
        <w:rPr>
          <w:rFonts w:asciiTheme="minorHAnsi" w:hAnsiTheme="minorHAnsi" w:cstheme="minorHAnsi"/>
          <w:bCs/>
          <w:sz w:val="22"/>
          <w:szCs w:val="22"/>
        </w:rPr>
        <w:t>.</w:t>
      </w:r>
    </w:p>
    <w:p w14:paraId="5BBE37D6" w14:textId="77777777" w:rsidR="009A7C90" w:rsidRPr="00BB7C26" w:rsidRDefault="009A7C90" w:rsidP="009A7C90">
      <w:pPr>
        <w:pStyle w:val="Szvegtrzs"/>
        <w:spacing w:after="0"/>
        <w:rPr>
          <w:rFonts w:asciiTheme="minorHAnsi" w:hAnsiTheme="minorHAnsi" w:cstheme="minorHAnsi"/>
          <w:sz w:val="22"/>
          <w:szCs w:val="22"/>
        </w:rPr>
      </w:pPr>
      <w:r w:rsidRPr="00BB7C26">
        <w:rPr>
          <w:rFonts w:asciiTheme="minorHAnsi" w:hAnsiTheme="minorHAnsi" w:cstheme="minorHAnsi"/>
          <w:sz w:val="22"/>
          <w:szCs w:val="22"/>
          <w:u w:val="single"/>
        </w:rPr>
        <w:t>Felelős:</w:t>
      </w:r>
      <w:r w:rsidRPr="00BB7C26">
        <w:rPr>
          <w:rFonts w:asciiTheme="minorHAnsi" w:hAnsiTheme="minorHAnsi" w:cstheme="minorHAnsi"/>
          <w:b/>
          <w:sz w:val="22"/>
          <w:szCs w:val="22"/>
        </w:rPr>
        <w:t xml:space="preserve"> </w:t>
      </w:r>
      <w:r w:rsidRPr="00BB7C26">
        <w:rPr>
          <w:rFonts w:asciiTheme="minorHAnsi" w:hAnsiTheme="minorHAnsi" w:cstheme="minorHAnsi"/>
          <w:bCs/>
          <w:sz w:val="22"/>
          <w:szCs w:val="22"/>
        </w:rPr>
        <w:t>Városrendészet igazgatója</w:t>
      </w:r>
    </w:p>
    <w:p w14:paraId="2B710155"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p>
    <w:p w14:paraId="294CE5A2"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Kerüljön megtartásra a Gyöngyös Város Óvodáiban minden nevelési évben a bűnmegelőzési napok, illetve Családi Egészségnapok, illetve kerüljön megszervezésre a közlekedési verseny. Az óvodában valósuljon meg továbbra is a személyiségfejlesztésre és az érzelmi biztonság megteremtésére épülő integrált nevelés.</w:t>
      </w:r>
    </w:p>
    <w:p w14:paraId="061243D5"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05C0FCE7" w14:textId="77777777" w:rsidR="009A7C90" w:rsidRPr="00BB7C26" w:rsidRDefault="009A7C90" w:rsidP="009A7C90">
      <w:pPr>
        <w:pStyle w:val="Szvegtrzs"/>
        <w:spacing w:after="0"/>
        <w:rPr>
          <w:rFonts w:asciiTheme="minorHAnsi" w:hAnsiTheme="minorHAnsi" w:cstheme="minorHAnsi"/>
          <w:sz w:val="22"/>
          <w:szCs w:val="22"/>
        </w:rPr>
      </w:pPr>
      <w:r w:rsidRPr="00BB7C26">
        <w:rPr>
          <w:rFonts w:asciiTheme="minorHAnsi" w:hAnsiTheme="minorHAnsi" w:cstheme="minorHAnsi"/>
          <w:sz w:val="22"/>
          <w:szCs w:val="22"/>
          <w:u w:val="single"/>
        </w:rPr>
        <w:t>Határidő:</w:t>
      </w:r>
      <w:r w:rsidRPr="00BB7C26">
        <w:rPr>
          <w:rFonts w:asciiTheme="minorHAnsi" w:hAnsiTheme="minorHAnsi" w:cstheme="minorHAnsi"/>
          <w:b/>
          <w:sz w:val="22"/>
          <w:szCs w:val="22"/>
        </w:rPr>
        <w:t xml:space="preserve"> </w:t>
      </w:r>
      <w:r w:rsidRPr="00BB7C26">
        <w:rPr>
          <w:rFonts w:asciiTheme="minorHAnsi" w:hAnsiTheme="minorHAnsi" w:cstheme="minorHAnsi"/>
          <w:bCs/>
          <w:sz w:val="22"/>
          <w:szCs w:val="22"/>
        </w:rPr>
        <w:t>folyamatos</w:t>
      </w:r>
    </w:p>
    <w:p w14:paraId="57B2D813"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 xml:space="preserve">Közigazgatási és Intézményirányítási Igazgatóság Igazgatója           </w:t>
      </w:r>
    </w:p>
    <w:p w14:paraId="0318268D"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Gyöngyös Város Óvodái intézményvezetője</w:t>
      </w:r>
    </w:p>
    <w:p w14:paraId="508B93F0"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p>
    <w:p w14:paraId="15B7382E"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Támogatni kell azokat a szervezeteket, civil egyesületeket, melyek programjaikkal a fiatalok kulturált szórakozását segítik. A szakbizottság az ifjúsági célú támogatások felosztásánál részesítsék előnyben a fiatalok közösségi szerepvállalására építő kezdeményezéseket.</w:t>
      </w:r>
    </w:p>
    <w:p w14:paraId="30F30CF6"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
          <w:bCs/>
          <w:color w:val="auto"/>
          <w:sz w:val="22"/>
          <w:szCs w:val="22"/>
        </w:rPr>
      </w:pPr>
    </w:p>
    <w:p w14:paraId="77450172"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Cs/>
          <w:color w:val="auto"/>
          <w:sz w:val="22"/>
          <w:szCs w:val="22"/>
        </w:rPr>
        <w:t xml:space="preserve"> </w:t>
      </w:r>
      <w:r w:rsidRPr="00BB7C26">
        <w:rPr>
          <w:rFonts w:asciiTheme="minorHAnsi" w:hAnsiTheme="minorHAnsi" w:cstheme="minorHAnsi"/>
          <w:color w:val="auto"/>
          <w:sz w:val="22"/>
          <w:szCs w:val="22"/>
        </w:rPr>
        <w:t>folyamatos</w:t>
      </w:r>
      <w:bookmarkStart w:id="53" w:name="_Toc452454385"/>
      <w:bookmarkStart w:id="54" w:name="_Toc452451148"/>
      <w:bookmarkStart w:id="55" w:name="_Toc452387202"/>
    </w:p>
    <w:p w14:paraId="2D556894"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Turisztikai, Ifjúsági és Sportbizottság</w:t>
      </w:r>
      <w:bookmarkStart w:id="56" w:name="_Toc452454386"/>
      <w:bookmarkStart w:id="57" w:name="_Toc452451149"/>
      <w:bookmarkStart w:id="58" w:name="_Toc452387203"/>
      <w:bookmarkEnd w:id="53"/>
      <w:bookmarkEnd w:id="54"/>
      <w:bookmarkEnd w:id="55"/>
    </w:p>
    <w:p w14:paraId="4099BA7A"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Oktatási és Kulturális Bizottság</w:t>
      </w:r>
      <w:bookmarkStart w:id="59" w:name="_Toc452454387"/>
      <w:bookmarkStart w:id="60" w:name="_Toc452451150"/>
      <w:bookmarkStart w:id="61" w:name="_Toc452387204"/>
      <w:bookmarkEnd w:id="56"/>
      <w:bookmarkEnd w:id="57"/>
      <w:bookmarkEnd w:id="58"/>
    </w:p>
    <w:p w14:paraId="6493A373"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Közigazgatási és Intézményirányítási Igazgatóság igazgatója</w:t>
      </w:r>
      <w:bookmarkEnd w:id="59"/>
      <w:bookmarkEnd w:id="60"/>
      <w:bookmarkEnd w:id="61"/>
      <w:r w:rsidRPr="00BB7C26">
        <w:rPr>
          <w:rFonts w:asciiTheme="minorHAnsi" w:hAnsiTheme="minorHAnsi" w:cstheme="minorHAnsi"/>
          <w:color w:val="auto"/>
          <w:sz w:val="22"/>
          <w:szCs w:val="22"/>
        </w:rPr>
        <w:t xml:space="preserve"> </w:t>
      </w:r>
    </w:p>
    <w:p w14:paraId="0EF25769"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rPr>
        <w:t xml:space="preserve">               Gyöngyösi Kulturális Nonprofit Kft. ügyvezetője</w:t>
      </w:r>
    </w:p>
    <w:p w14:paraId="02100874"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3C20EB2F" w14:textId="77777777" w:rsidR="009A7C90" w:rsidRPr="00BB7C26" w:rsidRDefault="009A7C90" w:rsidP="009A7C90">
      <w:pPr>
        <w:pStyle w:val="Szvegtrzs2"/>
        <w:numPr>
          <w:ilvl w:val="0"/>
          <w:numId w:val="22"/>
        </w:numPr>
        <w:ind w:left="0"/>
        <w:rPr>
          <w:rFonts w:asciiTheme="minorHAnsi" w:hAnsiTheme="minorHAnsi" w:cstheme="minorHAnsi"/>
          <w:sz w:val="22"/>
          <w:szCs w:val="22"/>
        </w:rPr>
      </w:pPr>
      <w:r w:rsidRPr="00BB7C26">
        <w:rPr>
          <w:rFonts w:asciiTheme="minorHAnsi" w:hAnsiTheme="minorHAnsi" w:cstheme="minorHAnsi"/>
          <w:sz w:val="22"/>
          <w:szCs w:val="22"/>
        </w:rPr>
        <w:t>Meg kell vizsgálni, hogy a fiatalok öntevékeny csoportjai a Mátra Művelődési Központban az időbeosztás racionalizálásával hogyan kaphatnának helyet.</w:t>
      </w:r>
    </w:p>
    <w:p w14:paraId="55EB47E3" w14:textId="77777777" w:rsidR="009A7C90" w:rsidRPr="00BB7C26" w:rsidRDefault="009A7C90" w:rsidP="009A7C90">
      <w:pPr>
        <w:pStyle w:val="Szvegtrzs2"/>
        <w:rPr>
          <w:rFonts w:asciiTheme="minorHAnsi" w:hAnsiTheme="minorHAnsi" w:cstheme="minorHAnsi"/>
          <w:sz w:val="22"/>
          <w:szCs w:val="22"/>
        </w:rPr>
      </w:pPr>
    </w:p>
    <w:p w14:paraId="3E31A9D4"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folyamatos</w:t>
      </w:r>
    </w:p>
    <w:p w14:paraId="124D061B"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2FEFF65A"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bCs/>
          <w:color w:val="auto"/>
          <w:sz w:val="22"/>
          <w:szCs w:val="22"/>
        </w:rPr>
        <w:t xml:space="preserve"> Gyöngyösi Kulturális Nonprofit Kft. ügyvezetője</w:t>
      </w:r>
    </w:p>
    <w:p w14:paraId="23CAAB8C"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3123CCF6"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Megfelelő szabadidős tevékenységeket kell kínálni és kulturált szórakozási lehetőségeket a fiatalok egészségesebb életkörülményeinek kialakítása érdekében. Népszerűsíteni kell az egészségfejlesztési programokat, amelyek megvalósításába minél több civil szervezetet és állami intézményt be kell vonni.  </w:t>
      </w:r>
    </w:p>
    <w:p w14:paraId="457ACE90"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b/>
          <w:color w:val="auto"/>
          <w:sz w:val="22"/>
          <w:szCs w:val="22"/>
        </w:rPr>
      </w:pPr>
    </w:p>
    <w:p w14:paraId="135331F2"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folyamatos</w:t>
      </w:r>
      <w:bookmarkStart w:id="62" w:name="_Toc452454381"/>
      <w:bookmarkStart w:id="63" w:name="_Toc452451144"/>
      <w:bookmarkStart w:id="64" w:name="_Toc452387198"/>
    </w:p>
    <w:p w14:paraId="79AFDD43"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Felelős:</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Közigazgatási és Intézményirányítási Igazgatóság igazgatója</w:t>
      </w:r>
      <w:bookmarkEnd w:id="62"/>
      <w:bookmarkEnd w:id="63"/>
      <w:bookmarkEnd w:id="64"/>
      <w:r w:rsidRPr="00BB7C26">
        <w:rPr>
          <w:rFonts w:asciiTheme="minorHAnsi" w:hAnsiTheme="minorHAnsi" w:cstheme="minorHAnsi"/>
          <w:color w:val="auto"/>
          <w:sz w:val="22"/>
          <w:szCs w:val="22"/>
        </w:rPr>
        <w:t xml:space="preserve"> </w:t>
      </w:r>
      <w:bookmarkStart w:id="65" w:name="_Toc452454382"/>
      <w:bookmarkStart w:id="66" w:name="_Toc452451145"/>
      <w:bookmarkStart w:id="67" w:name="_Toc452387199"/>
    </w:p>
    <w:p w14:paraId="6AC85710"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bookmarkStart w:id="68" w:name="_Toc452454383"/>
      <w:bookmarkStart w:id="69" w:name="_Toc452451146"/>
      <w:bookmarkStart w:id="70" w:name="_Toc452387200"/>
      <w:bookmarkEnd w:id="65"/>
      <w:bookmarkEnd w:id="66"/>
      <w:bookmarkEnd w:id="67"/>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Gyöngyösi Kulturális Nonprofit Kft. ügyvezetője</w:t>
      </w:r>
      <w:r w:rsidRPr="00BB7C26">
        <w:rPr>
          <w:rFonts w:asciiTheme="minorHAnsi" w:hAnsiTheme="minorHAnsi" w:cstheme="minorHAnsi"/>
          <w:color w:val="auto"/>
          <w:sz w:val="22"/>
          <w:szCs w:val="22"/>
        </w:rPr>
        <w:t xml:space="preserve"> </w:t>
      </w:r>
    </w:p>
    <w:p w14:paraId="22C0E73E"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Köznevelési intézmények Igazgatói</w:t>
      </w:r>
      <w:bookmarkEnd w:id="68"/>
      <w:bookmarkEnd w:id="69"/>
      <w:bookmarkEnd w:id="70"/>
    </w:p>
    <w:p w14:paraId="5D73F4B0"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447EE27F"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rPr>
        <w:t>S</w:t>
      </w:r>
      <w:r w:rsidRPr="00BB7C26">
        <w:rPr>
          <w:rFonts w:asciiTheme="minorHAnsi" w:hAnsiTheme="minorHAnsi" w:cstheme="minorHAnsi"/>
          <w:color w:val="auto"/>
          <w:sz w:val="22"/>
          <w:szCs w:val="22"/>
        </w:rPr>
        <w:t>zigorítani kell az alkohol-és dohányárusítás hatályos szabályainak megszegését, minden eszközzel gátolni kell a tiltott szerek forgalmazását, terjesztését.</w:t>
      </w:r>
    </w:p>
    <w:p w14:paraId="52C404D1" w14:textId="77777777" w:rsidR="009A7C90" w:rsidRPr="00BB7C26" w:rsidRDefault="009A7C90" w:rsidP="009A7C90">
      <w:pPr>
        <w:pStyle w:val="Listaszerbekezds"/>
        <w:spacing w:after="0"/>
        <w:ind w:left="0"/>
        <w:jc w:val="both"/>
        <w:rPr>
          <w:rFonts w:asciiTheme="minorHAnsi" w:hAnsiTheme="minorHAnsi" w:cstheme="minorHAnsi"/>
          <w:color w:val="auto"/>
          <w:sz w:val="22"/>
          <w:szCs w:val="22"/>
        </w:rPr>
      </w:pPr>
    </w:p>
    <w:p w14:paraId="44F9A83B"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u w:val="single"/>
        </w:rPr>
        <w:t>Határidő</w:t>
      </w:r>
      <w:r w:rsidRPr="00BB7C26">
        <w:rPr>
          <w:rFonts w:asciiTheme="minorHAnsi" w:hAnsiTheme="minorHAnsi" w:cstheme="minorHAnsi"/>
          <w:color w:val="auto"/>
          <w:sz w:val="22"/>
          <w:szCs w:val="22"/>
        </w:rPr>
        <w:t>: folyamatos</w:t>
      </w:r>
    </w:p>
    <w:p w14:paraId="38B7C543"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u w:val="single"/>
        </w:rPr>
        <w:t>Felelős</w:t>
      </w:r>
      <w:r w:rsidRPr="00BB7C26">
        <w:rPr>
          <w:rFonts w:asciiTheme="minorHAnsi" w:hAnsiTheme="minorHAnsi" w:cstheme="minorHAnsi"/>
          <w:color w:val="auto"/>
          <w:sz w:val="22"/>
          <w:szCs w:val="22"/>
        </w:rPr>
        <w:t>: Közigazgatási és Intézményirányítási Igazgatóság igazgatója</w:t>
      </w:r>
    </w:p>
    <w:p w14:paraId="7D176F68"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u w:val="single"/>
        </w:rPr>
        <w:t>Közreműködő</w:t>
      </w:r>
      <w:r w:rsidRPr="00BB7C26">
        <w:rPr>
          <w:rFonts w:asciiTheme="minorHAnsi" w:hAnsiTheme="minorHAnsi" w:cstheme="minorHAnsi"/>
          <w:color w:val="auto"/>
          <w:sz w:val="22"/>
          <w:szCs w:val="22"/>
        </w:rPr>
        <w:t>: KEF elnöke</w:t>
      </w:r>
    </w:p>
    <w:p w14:paraId="0719E158"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Helyi szórakozóhelyek üzemeltetői</w:t>
      </w:r>
    </w:p>
    <w:p w14:paraId="06E6AA7D"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Gyöngyösi Rendőrkapitányság vezetője</w:t>
      </w:r>
    </w:p>
    <w:p w14:paraId="5A2735C1" w14:textId="77777777" w:rsidR="009A7C90" w:rsidRPr="00BB7C26" w:rsidRDefault="009A7C90" w:rsidP="009A7C90">
      <w:pPr>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                       </w:t>
      </w:r>
      <w:r w:rsidRPr="00BB7C26">
        <w:rPr>
          <w:rFonts w:asciiTheme="minorHAnsi" w:hAnsiTheme="minorHAnsi" w:cstheme="minorHAnsi"/>
          <w:color w:val="auto"/>
          <w:sz w:val="22"/>
          <w:szCs w:val="22"/>
        </w:rPr>
        <w:tab/>
      </w:r>
      <w:r w:rsidRPr="00BB7C26">
        <w:rPr>
          <w:rFonts w:asciiTheme="minorHAnsi" w:hAnsiTheme="minorHAnsi" w:cstheme="minorHAnsi"/>
          <w:color w:val="auto"/>
          <w:sz w:val="22"/>
          <w:szCs w:val="22"/>
        </w:rPr>
        <w:tab/>
        <w:t xml:space="preserve">    Heves Megyei Kormányhivatal Gyöngyösi Járási Hivatala</w:t>
      </w:r>
    </w:p>
    <w:p w14:paraId="2D461DBB"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75EF68FF"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lastRenderedPageBreak/>
        <w:t xml:space="preserve">A Mátra Művelődési Központban elhelyezett ifjúsági közösségi teret fejleszteni kell. Komplex szolgáltatás biztosítására kell törekedni, mely egyben közösségi tér és szórakozási lehetőség, információs és tanácsadó pont, felügyelt és biztonságos körülmények között. </w:t>
      </w:r>
    </w:p>
    <w:p w14:paraId="7C9BE536"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03B53C16"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u w:val="single"/>
        </w:rPr>
        <w:t>Határidő:</w:t>
      </w:r>
      <w:r w:rsidRPr="00BB7C26">
        <w:rPr>
          <w:rFonts w:asciiTheme="minorHAnsi" w:hAnsiTheme="minorHAnsi" w:cstheme="minorHAnsi"/>
          <w:b/>
          <w:bCs/>
          <w:color w:val="auto"/>
          <w:sz w:val="22"/>
          <w:szCs w:val="22"/>
        </w:rPr>
        <w:t xml:space="preserve"> </w:t>
      </w:r>
      <w:r w:rsidRPr="00BB7C26">
        <w:rPr>
          <w:rFonts w:asciiTheme="minorHAnsi" w:hAnsiTheme="minorHAnsi" w:cstheme="minorHAnsi"/>
          <w:color w:val="auto"/>
          <w:sz w:val="22"/>
          <w:szCs w:val="22"/>
        </w:rPr>
        <w:t>folyamatos</w:t>
      </w:r>
    </w:p>
    <w:p w14:paraId="5ACEC805"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 xml:space="preserve">Felelős: </w:t>
      </w:r>
      <w:r w:rsidRPr="00BB7C26">
        <w:rPr>
          <w:rFonts w:asciiTheme="minorHAnsi" w:hAnsiTheme="minorHAnsi" w:cstheme="minorHAnsi"/>
          <w:bCs/>
          <w:color w:val="auto"/>
          <w:sz w:val="22"/>
          <w:szCs w:val="22"/>
        </w:rPr>
        <w:t>Közigazgatási és Intézményirányítási Igazgatóság Igazgatója</w:t>
      </w:r>
    </w:p>
    <w:p w14:paraId="49DC5237"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Pénzügyi és Költségvetési Igazgatóság igazgatója</w:t>
      </w:r>
    </w:p>
    <w:p w14:paraId="244ADF20"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Gyöngyösi Kulturális Nonprofit Kft. ügyvezetője</w:t>
      </w:r>
      <w:r w:rsidRPr="00BB7C26">
        <w:rPr>
          <w:rFonts w:asciiTheme="minorHAnsi" w:hAnsiTheme="minorHAnsi" w:cstheme="minorHAnsi"/>
          <w:color w:val="auto"/>
          <w:sz w:val="22"/>
          <w:szCs w:val="22"/>
        </w:rPr>
        <w:t xml:space="preserve"> </w:t>
      </w:r>
    </w:p>
    <w:p w14:paraId="675E8B9D"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p>
    <w:p w14:paraId="311F00B2" w14:textId="77777777" w:rsidR="009A7C90" w:rsidRPr="00BB7C26" w:rsidRDefault="009A7C90" w:rsidP="009A7C90">
      <w:pPr>
        <w:pStyle w:val="Listaszerbekezds"/>
        <w:numPr>
          <w:ilvl w:val="0"/>
          <w:numId w:val="22"/>
        </w:numPr>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 xml:space="preserve">Együttműködést kell kialakítani civil szervezetekkel, amelyek jelentős feladatot vállalnak az ifjúság problémáinak megoldásában, kezelésében. Ennek megvalósítása érdekében Ifjúsági Kerekasztal </w:t>
      </w:r>
      <w:bookmarkStart w:id="71" w:name="_Toc452454349"/>
      <w:bookmarkStart w:id="72" w:name="_Toc452451112"/>
      <w:bookmarkStart w:id="73" w:name="_Toc452387166"/>
      <w:r w:rsidRPr="00BB7C26">
        <w:rPr>
          <w:rFonts w:asciiTheme="minorHAnsi" w:hAnsiTheme="minorHAnsi" w:cstheme="minorHAnsi"/>
          <w:color w:val="auto"/>
          <w:sz w:val="22"/>
          <w:szCs w:val="22"/>
        </w:rPr>
        <w:t>tartalmas működtetése szükséges.</w:t>
      </w:r>
    </w:p>
    <w:p w14:paraId="0D6A6D68" w14:textId="77777777" w:rsidR="009A7C90" w:rsidRPr="00BB7C26" w:rsidRDefault="009A7C90" w:rsidP="009A7C90">
      <w:pPr>
        <w:pStyle w:val="Listaszerbekezds"/>
        <w:spacing w:after="0"/>
        <w:ind w:left="0"/>
        <w:jc w:val="both"/>
        <w:rPr>
          <w:rFonts w:asciiTheme="minorHAnsi" w:hAnsiTheme="minorHAnsi" w:cstheme="minorHAnsi"/>
          <w:color w:val="auto"/>
          <w:sz w:val="22"/>
          <w:szCs w:val="22"/>
        </w:rPr>
      </w:pPr>
    </w:p>
    <w:p w14:paraId="46F3DFDC" w14:textId="77777777" w:rsidR="009A7C90" w:rsidRPr="00BB7C26" w:rsidRDefault="009A7C90" w:rsidP="009A7C90">
      <w:pPr>
        <w:pStyle w:val="Listaszerbekezds"/>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u w:val="single"/>
        </w:rPr>
        <w:t>Határidő:</w:t>
      </w:r>
      <w:r w:rsidRPr="00BB7C26">
        <w:rPr>
          <w:rFonts w:asciiTheme="minorHAnsi" w:hAnsiTheme="minorHAnsi" w:cstheme="minorHAnsi"/>
          <w:color w:val="auto"/>
          <w:sz w:val="22"/>
          <w:szCs w:val="22"/>
        </w:rPr>
        <w:t xml:space="preserve"> </w:t>
      </w:r>
      <w:bookmarkStart w:id="74" w:name="_Toc452454350"/>
      <w:bookmarkStart w:id="75" w:name="_Toc452451113"/>
      <w:bookmarkStart w:id="76" w:name="_Toc452387167"/>
      <w:bookmarkEnd w:id="71"/>
      <w:bookmarkEnd w:id="72"/>
      <w:bookmarkEnd w:id="73"/>
      <w:r w:rsidRPr="00BB7C26">
        <w:rPr>
          <w:rFonts w:asciiTheme="minorHAnsi" w:hAnsiTheme="minorHAnsi" w:cstheme="minorHAnsi"/>
          <w:color w:val="auto"/>
          <w:sz w:val="22"/>
          <w:szCs w:val="22"/>
        </w:rPr>
        <w:t>folyamatos</w:t>
      </w:r>
    </w:p>
    <w:p w14:paraId="14DFD3CA" w14:textId="77777777" w:rsidR="009A7C90" w:rsidRPr="00BB7C26" w:rsidRDefault="009A7C90" w:rsidP="009A7C90">
      <w:pPr>
        <w:pStyle w:val="Listaszerbekezds"/>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u w:val="single"/>
        </w:rPr>
        <w:t>Felelős:</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bookmarkEnd w:id="74"/>
      <w:bookmarkEnd w:id="75"/>
      <w:bookmarkEnd w:id="76"/>
    </w:p>
    <w:p w14:paraId="69CCB031"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Gyöngyösi Kulturális Nonprofit Kft. ügyvezetője</w:t>
      </w:r>
    </w:p>
    <w:p w14:paraId="6C903066"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Gyöngyös Város Diáktanács elnöke</w:t>
      </w:r>
      <w:r w:rsidRPr="00BB7C26">
        <w:rPr>
          <w:rFonts w:asciiTheme="minorHAnsi" w:hAnsiTheme="minorHAnsi" w:cstheme="minorHAnsi"/>
          <w:color w:val="auto"/>
          <w:sz w:val="22"/>
          <w:szCs w:val="22"/>
        </w:rPr>
        <w:t xml:space="preserve"> </w:t>
      </w:r>
    </w:p>
    <w:p w14:paraId="729DA8C5" w14:textId="77777777" w:rsidR="009A7C90" w:rsidRPr="00BB7C26" w:rsidRDefault="009A7C90" w:rsidP="009A7C90">
      <w:pPr>
        <w:pStyle w:val="Szvegtrzs2"/>
        <w:tabs>
          <w:tab w:val="left" w:pos="426"/>
        </w:tabs>
        <w:rPr>
          <w:rFonts w:asciiTheme="minorHAnsi" w:hAnsiTheme="minorHAnsi" w:cstheme="minorHAnsi"/>
          <w:sz w:val="22"/>
          <w:szCs w:val="22"/>
        </w:rPr>
      </w:pPr>
    </w:p>
    <w:p w14:paraId="2560872D" w14:textId="77777777" w:rsidR="009A7C90" w:rsidRPr="00BB7C26" w:rsidRDefault="009A7C90" w:rsidP="009A7C90">
      <w:pPr>
        <w:pStyle w:val="Szvegtrzs2"/>
        <w:numPr>
          <w:ilvl w:val="0"/>
          <w:numId w:val="22"/>
        </w:numPr>
        <w:tabs>
          <w:tab w:val="left" w:pos="426"/>
        </w:tabs>
        <w:ind w:left="0"/>
        <w:rPr>
          <w:rFonts w:asciiTheme="minorHAnsi" w:hAnsiTheme="minorHAnsi" w:cstheme="minorHAnsi"/>
          <w:sz w:val="22"/>
          <w:szCs w:val="22"/>
        </w:rPr>
      </w:pPr>
      <w:r w:rsidRPr="00BB7C26">
        <w:rPr>
          <w:rFonts w:asciiTheme="minorHAnsi" w:hAnsiTheme="minorHAnsi" w:cstheme="minorHAnsi"/>
          <w:sz w:val="22"/>
          <w:szCs w:val="22"/>
        </w:rPr>
        <w:t>A média, az önkormányzat lapja (Gyöngyösi Újság) és honlapja által biztosított lehetőségeket ki kell használni az ifjúsággal kapcsolatos gondok, problémák, sikerek, eredmények, felvilágosítás, tájékoztatás (pl. szociális, illetve tanulmányok folytatását elősegítő támogatási lehetőségek), szórakozási lehetőségek bemutatásával kapcsolatban.</w:t>
      </w:r>
      <w:bookmarkStart w:id="77" w:name="_Toc452454351"/>
      <w:bookmarkStart w:id="78" w:name="_Toc452451114"/>
      <w:bookmarkStart w:id="79" w:name="_Toc452387168"/>
    </w:p>
    <w:p w14:paraId="032E9BB3" w14:textId="77777777" w:rsidR="009A7C90" w:rsidRPr="00BB7C26" w:rsidRDefault="009A7C90" w:rsidP="009A7C90">
      <w:pPr>
        <w:pStyle w:val="Szvegtrzs2"/>
        <w:tabs>
          <w:tab w:val="left" w:pos="426"/>
        </w:tabs>
        <w:rPr>
          <w:rFonts w:asciiTheme="minorHAnsi" w:hAnsiTheme="minorHAnsi" w:cstheme="minorHAnsi"/>
          <w:sz w:val="22"/>
          <w:szCs w:val="22"/>
        </w:rPr>
      </w:pPr>
    </w:p>
    <w:p w14:paraId="2E17C70B" w14:textId="77777777" w:rsidR="009A7C90" w:rsidRPr="00BB7C26" w:rsidRDefault="009A7C90" w:rsidP="009A7C90">
      <w:pPr>
        <w:pStyle w:val="Szvegtrzs2"/>
        <w:tabs>
          <w:tab w:val="left" w:pos="426"/>
        </w:tabs>
        <w:rPr>
          <w:rFonts w:asciiTheme="minorHAnsi" w:hAnsiTheme="minorHAnsi" w:cstheme="minorHAnsi"/>
          <w:sz w:val="22"/>
          <w:szCs w:val="22"/>
        </w:rPr>
      </w:pPr>
      <w:r w:rsidRPr="00BB7C26">
        <w:rPr>
          <w:rFonts w:asciiTheme="minorHAnsi" w:hAnsiTheme="minorHAnsi" w:cstheme="minorHAnsi"/>
          <w:sz w:val="22"/>
          <w:szCs w:val="22"/>
          <w:u w:val="single"/>
        </w:rPr>
        <w:t>Határidő:</w:t>
      </w:r>
      <w:r w:rsidRPr="00BB7C26">
        <w:rPr>
          <w:rFonts w:asciiTheme="minorHAnsi" w:hAnsiTheme="minorHAnsi" w:cstheme="minorHAnsi"/>
          <w:sz w:val="22"/>
          <w:szCs w:val="22"/>
        </w:rPr>
        <w:t xml:space="preserve"> folyamatos</w:t>
      </w:r>
      <w:bookmarkEnd w:id="77"/>
      <w:bookmarkEnd w:id="78"/>
      <w:bookmarkEnd w:id="79"/>
    </w:p>
    <w:p w14:paraId="613BC07F" w14:textId="77777777" w:rsidR="009A7C90" w:rsidRPr="00BB7C26" w:rsidRDefault="009A7C90" w:rsidP="009A7C90">
      <w:pPr>
        <w:pStyle w:val="Szvegtrzs2"/>
        <w:tabs>
          <w:tab w:val="left" w:pos="426"/>
        </w:tabs>
        <w:rPr>
          <w:rFonts w:asciiTheme="minorHAnsi" w:hAnsiTheme="minorHAnsi" w:cstheme="minorHAnsi"/>
          <w:bCs/>
          <w:sz w:val="22"/>
          <w:szCs w:val="22"/>
        </w:rPr>
      </w:pPr>
      <w:r w:rsidRPr="00BB7C26">
        <w:rPr>
          <w:rFonts w:asciiTheme="minorHAnsi" w:hAnsiTheme="minorHAnsi" w:cstheme="minorHAnsi"/>
          <w:sz w:val="22"/>
          <w:szCs w:val="22"/>
          <w:u w:val="single"/>
        </w:rPr>
        <w:t>Felelős:</w:t>
      </w:r>
      <w:r w:rsidRPr="00BB7C26">
        <w:rPr>
          <w:rFonts w:asciiTheme="minorHAnsi" w:hAnsiTheme="minorHAnsi" w:cstheme="minorHAnsi"/>
          <w:sz w:val="22"/>
          <w:szCs w:val="22"/>
        </w:rPr>
        <w:t xml:space="preserve"> </w:t>
      </w:r>
      <w:r w:rsidRPr="00BB7C26">
        <w:rPr>
          <w:rFonts w:asciiTheme="minorHAnsi" w:hAnsiTheme="minorHAnsi" w:cstheme="minorHAnsi"/>
          <w:bCs/>
          <w:sz w:val="22"/>
          <w:szCs w:val="22"/>
        </w:rPr>
        <w:t>Közigazgatási és Intézményirányítási Igazgatóság Igazgatója</w:t>
      </w:r>
    </w:p>
    <w:p w14:paraId="4C54AE43" w14:textId="77777777" w:rsidR="009A7C90" w:rsidRPr="00BB7C26" w:rsidRDefault="009A7C90" w:rsidP="009A7C90">
      <w:pPr>
        <w:pStyle w:val="Szvegtrzs2"/>
        <w:tabs>
          <w:tab w:val="left" w:pos="426"/>
        </w:tabs>
        <w:rPr>
          <w:rFonts w:asciiTheme="minorHAnsi" w:hAnsiTheme="minorHAnsi" w:cstheme="minorHAnsi"/>
          <w:bCs/>
          <w:sz w:val="22"/>
          <w:szCs w:val="22"/>
        </w:rPr>
      </w:pPr>
      <w:r w:rsidRPr="00BB7C26">
        <w:rPr>
          <w:rFonts w:asciiTheme="minorHAnsi" w:hAnsiTheme="minorHAnsi" w:cstheme="minorHAnsi"/>
          <w:bCs/>
          <w:sz w:val="22"/>
          <w:szCs w:val="22"/>
        </w:rPr>
        <w:t xml:space="preserve">               Polgármesteri Kabinet vezetője</w:t>
      </w:r>
    </w:p>
    <w:p w14:paraId="67AE3048" w14:textId="77777777" w:rsidR="009A7C90" w:rsidRPr="00BB7C26" w:rsidRDefault="009A7C90" w:rsidP="009A7C90">
      <w:pPr>
        <w:pStyle w:val="Szvegtrzs2"/>
        <w:tabs>
          <w:tab w:val="left" w:pos="426"/>
        </w:tabs>
        <w:rPr>
          <w:rFonts w:asciiTheme="minorHAnsi" w:hAnsiTheme="minorHAnsi" w:cstheme="minorHAnsi"/>
          <w:bCs/>
          <w:sz w:val="22"/>
          <w:szCs w:val="22"/>
        </w:rPr>
      </w:pPr>
    </w:p>
    <w:p w14:paraId="207F223C"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Az éves Költségvetési Koncepció készítésekor – az Önkormányzat pénzügyi-likviditási helyzetétől függően – figyelemmel kell lenni a Gyermekvédelmi Koncepció Cselekvési Tervében szereplő feladatok forrásainak biztosítására.</w:t>
      </w:r>
    </w:p>
    <w:p w14:paraId="485116BD"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69E21A50" w14:textId="77777777" w:rsidR="009A7C90" w:rsidRPr="00BB7C26" w:rsidRDefault="009A7C90" w:rsidP="009A7C90">
      <w:pPr>
        <w:autoSpaceDE w:val="0"/>
        <w:autoSpaceDN w:val="0"/>
        <w:adjustRightInd w:val="0"/>
        <w:spacing w:after="0"/>
        <w:jc w:val="both"/>
        <w:rPr>
          <w:rFonts w:asciiTheme="minorHAnsi" w:hAnsiTheme="minorHAnsi" w:cstheme="minorHAnsi"/>
          <w:b/>
          <w:color w:val="auto"/>
          <w:sz w:val="22"/>
          <w:szCs w:val="22"/>
        </w:rPr>
      </w:pPr>
      <w:r w:rsidRPr="00BB7C26">
        <w:rPr>
          <w:rFonts w:asciiTheme="minorHAnsi" w:hAnsiTheme="minorHAnsi" w:cstheme="minorHAnsi"/>
          <w:color w:val="auto"/>
          <w:sz w:val="22"/>
          <w:szCs w:val="22"/>
          <w:u w:val="single"/>
        </w:rPr>
        <w:t>Határidő:</w:t>
      </w:r>
      <w:r w:rsidRPr="00BB7C26">
        <w:rPr>
          <w:rFonts w:asciiTheme="minorHAnsi" w:hAnsiTheme="minorHAnsi" w:cstheme="minorHAnsi"/>
          <w:b/>
          <w:color w:val="auto"/>
          <w:sz w:val="22"/>
          <w:szCs w:val="22"/>
        </w:rPr>
        <w:t xml:space="preserve"> </w:t>
      </w:r>
      <w:r w:rsidRPr="00BB7C26">
        <w:rPr>
          <w:rFonts w:asciiTheme="minorHAnsi" w:hAnsiTheme="minorHAnsi" w:cstheme="minorHAnsi"/>
          <w:color w:val="auto"/>
          <w:sz w:val="22"/>
          <w:szCs w:val="22"/>
        </w:rPr>
        <w:t>minden év novembere</w:t>
      </w:r>
    </w:p>
    <w:p w14:paraId="22185E1C"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u w:val="single"/>
        </w:rPr>
        <w:t>Felelős:</w:t>
      </w:r>
      <w:r w:rsidRPr="00BB7C26">
        <w:rPr>
          <w:rFonts w:asciiTheme="minorHAnsi" w:hAnsiTheme="minorHAnsi" w:cstheme="minorHAnsi"/>
          <w:b/>
          <w:color w:val="auto"/>
          <w:sz w:val="22"/>
          <w:szCs w:val="22"/>
        </w:rPr>
        <w:t xml:space="preserve"> </w:t>
      </w:r>
      <w:r w:rsidRPr="00BB7C26">
        <w:rPr>
          <w:rFonts w:asciiTheme="minorHAnsi" w:hAnsiTheme="minorHAnsi" w:cstheme="minorHAnsi"/>
          <w:color w:val="auto"/>
          <w:sz w:val="22"/>
          <w:szCs w:val="22"/>
        </w:rPr>
        <w:t>Pénzügyi és Költségvetési Igazgatóság Igazgatója</w:t>
      </w:r>
    </w:p>
    <w:p w14:paraId="1BDF12FE" w14:textId="77777777" w:rsidR="009A7C90" w:rsidRPr="00BB7C26" w:rsidRDefault="009A7C90" w:rsidP="009A7C90">
      <w:pPr>
        <w:spacing w:after="0"/>
        <w:ind w:firstLine="708"/>
        <w:rPr>
          <w:rFonts w:asciiTheme="minorHAnsi" w:hAnsiTheme="minorHAnsi" w:cstheme="minorHAnsi"/>
          <w:color w:val="auto"/>
          <w:sz w:val="22"/>
          <w:szCs w:val="22"/>
        </w:rPr>
      </w:pPr>
      <w:r w:rsidRPr="00BB7C26">
        <w:rPr>
          <w:rFonts w:asciiTheme="minorHAnsi" w:hAnsiTheme="minorHAnsi" w:cstheme="minorHAnsi"/>
          <w:bCs/>
          <w:color w:val="auto"/>
          <w:sz w:val="22"/>
          <w:szCs w:val="22"/>
        </w:rPr>
        <w:t xml:space="preserve"> Közigazgatási és Intézményirányítási Igazgatóság Igazgatója</w:t>
      </w:r>
    </w:p>
    <w:p w14:paraId="57E8644D" w14:textId="77777777" w:rsidR="009A7C90" w:rsidRPr="00BB7C26" w:rsidRDefault="009A7C90" w:rsidP="009A7C90">
      <w:pPr>
        <w:pStyle w:val="Szvegtrzs2"/>
        <w:tabs>
          <w:tab w:val="left" w:pos="426"/>
        </w:tabs>
        <w:rPr>
          <w:rFonts w:asciiTheme="minorHAnsi" w:hAnsiTheme="minorHAnsi" w:cstheme="minorHAnsi"/>
          <w:bCs/>
          <w:sz w:val="22"/>
          <w:szCs w:val="22"/>
        </w:rPr>
      </w:pPr>
    </w:p>
    <w:p w14:paraId="095CC980"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Az Önkormányzat az UNICEF Magyarország Alapítvány által kiírásra kerülő pályázat esetén pályázzon az „UNICEF Gyerekbarát Település” cím elnyerésére.</w:t>
      </w:r>
    </w:p>
    <w:p w14:paraId="47AAD9B7"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006F0D63" w14:textId="77777777" w:rsidR="009A7C90" w:rsidRPr="00BB7C26" w:rsidRDefault="009A7C90" w:rsidP="009A7C90">
      <w:pPr>
        <w:autoSpaceDE w:val="0"/>
        <w:autoSpaceDN w:val="0"/>
        <w:adjustRightInd w:val="0"/>
        <w:spacing w:after="0"/>
        <w:jc w:val="both"/>
        <w:rPr>
          <w:rFonts w:asciiTheme="minorHAnsi" w:hAnsiTheme="minorHAnsi" w:cstheme="minorHAnsi"/>
          <w:b/>
          <w:color w:val="auto"/>
          <w:sz w:val="22"/>
          <w:szCs w:val="22"/>
        </w:rPr>
      </w:pPr>
      <w:r w:rsidRPr="00BB7C26">
        <w:rPr>
          <w:rFonts w:asciiTheme="minorHAnsi" w:hAnsiTheme="minorHAnsi" w:cstheme="minorHAnsi"/>
          <w:color w:val="auto"/>
          <w:sz w:val="22"/>
          <w:szCs w:val="22"/>
          <w:u w:val="single"/>
        </w:rPr>
        <w:t>Határidő:</w:t>
      </w:r>
      <w:r w:rsidRPr="00BB7C26">
        <w:rPr>
          <w:rFonts w:asciiTheme="minorHAnsi" w:hAnsiTheme="minorHAnsi" w:cstheme="minorHAnsi"/>
          <w:b/>
          <w:color w:val="auto"/>
          <w:sz w:val="22"/>
          <w:szCs w:val="22"/>
        </w:rPr>
        <w:t xml:space="preserve"> </w:t>
      </w:r>
      <w:r w:rsidRPr="00BB7C26">
        <w:rPr>
          <w:rFonts w:asciiTheme="minorHAnsi" w:hAnsiTheme="minorHAnsi" w:cstheme="minorHAnsi"/>
          <w:color w:val="auto"/>
          <w:sz w:val="22"/>
          <w:szCs w:val="22"/>
        </w:rPr>
        <w:t>értelem szerint</w:t>
      </w:r>
    </w:p>
    <w:p w14:paraId="3F614284"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color w:val="auto"/>
          <w:sz w:val="22"/>
          <w:szCs w:val="22"/>
          <w:u w:val="single"/>
        </w:rPr>
        <w:t>Felelős:</w:t>
      </w:r>
      <w:r w:rsidRPr="00BB7C26">
        <w:rPr>
          <w:rFonts w:asciiTheme="minorHAnsi" w:hAnsiTheme="minorHAnsi" w:cstheme="minorHAnsi"/>
          <w:b/>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11419A99" w14:textId="77777777" w:rsidR="009A7C90" w:rsidRPr="00BB7C26" w:rsidRDefault="009A7C90" w:rsidP="009A7C90">
      <w:pPr>
        <w:pStyle w:val="Listaszerbekezds"/>
        <w:spacing w:after="0"/>
        <w:ind w:left="0"/>
        <w:jc w:val="both"/>
        <w:rPr>
          <w:rFonts w:asciiTheme="minorHAnsi" w:hAnsiTheme="minorHAnsi" w:cstheme="minorHAnsi"/>
          <w:color w:val="auto"/>
          <w:sz w:val="22"/>
          <w:szCs w:val="22"/>
        </w:rPr>
      </w:pPr>
    </w:p>
    <w:p w14:paraId="1CD499F4"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 gyermekekkel foglalkozó intézmények és szakemberek legyenek elkötelezettek arra, hogy mindenkori tevékenységüket kizárólag oly módon végezzék, amely a gyermekek biztonságát garantálja, valamint elősegíti és biztosítja a védelmüket.</w:t>
      </w:r>
    </w:p>
    <w:p w14:paraId="2322EC3A"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0DCD2498" w14:textId="77777777" w:rsidR="009A7C90" w:rsidRPr="00BB7C26" w:rsidRDefault="009A7C90" w:rsidP="009A7C90">
      <w:pPr>
        <w:autoSpaceDE w:val="0"/>
        <w:autoSpaceDN w:val="0"/>
        <w:adjustRightInd w:val="0"/>
        <w:spacing w:after="0"/>
        <w:jc w:val="both"/>
        <w:rPr>
          <w:rFonts w:asciiTheme="minorHAnsi" w:hAnsiTheme="minorHAnsi" w:cstheme="minorHAnsi"/>
          <w:b/>
          <w:color w:val="auto"/>
          <w:sz w:val="22"/>
          <w:szCs w:val="22"/>
        </w:rPr>
      </w:pPr>
      <w:r w:rsidRPr="00BB7C26">
        <w:rPr>
          <w:rFonts w:asciiTheme="minorHAnsi" w:hAnsiTheme="minorHAnsi" w:cstheme="minorHAnsi"/>
          <w:color w:val="auto"/>
          <w:sz w:val="22"/>
          <w:szCs w:val="22"/>
          <w:u w:val="single"/>
        </w:rPr>
        <w:t>Határidő:</w:t>
      </w:r>
      <w:r w:rsidRPr="00BB7C26">
        <w:rPr>
          <w:rFonts w:asciiTheme="minorHAnsi" w:hAnsiTheme="minorHAnsi" w:cstheme="minorHAnsi"/>
          <w:b/>
          <w:color w:val="auto"/>
          <w:sz w:val="22"/>
          <w:szCs w:val="22"/>
        </w:rPr>
        <w:t xml:space="preserve"> </w:t>
      </w:r>
      <w:r w:rsidRPr="00BB7C26">
        <w:rPr>
          <w:rFonts w:asciiTheme="minorHAnsi" w:hAnsiTheme="minorHAnsi" w:cstheme="minorHAnsi"/>
          <w:color w:val="auto"/>
          <w:sz w:val="22"/>
          <w:szCs w:val="22"/>
        </w:rPr>
        <w:t>folyamatos</w:t>
      </w:r>
    </w:p>
    <w:p w14:paraId="1201A58D"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Dobó Úti Bölcsőde</w:t>
      </w:r>
    </w:p>
    <w:p w14:paraId="6438CCE4"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Visonta Úti Bölcsőde és Családi Bölcsődék Hálózat</w:t>
      </w:r>
    </w:p>
    <w:p w14:paraId="72192948"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Gyöngyös Város Óvodái</w:t>
      </w:r>
    </w:p>
    <w:p w14:paraId="4A51A2EC"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Védőnői Szolgálat</w:t>
      </w:r>
    </w:p>
    <w:p w14:paraId="38E403A3"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Házi gyermekorvosok, Iskolafogorvosok</w:t>
      </w:r>
    </w:p>
    <w:p w14:paraId="1E6C5E22"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Bugát Pál Kórház</w:t>
      </w:r>
    </w:p>
    <w:p w14:paraId="3E63F0A1"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Köznevelési intézmények</w:t>
      </w:r>
    </w:p>
    <w:p w14:paraId="1B1325C2"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KHSZK Család és Gyermekjóléti Szolgálat, ill. Család és Gyermekjóléti Központ</w:t>
      </w:r>
    </w:p>
    <w:p w14:paraId="489C5213" w14:textId="77777777" w:rsidR="009A7C90" w:rsidRPr="00BB7C26" w:rsidRDefault="009A7C90" w:rsidP="009A7C90">
      <w:pPr>
        <w:pStyle w:val="Szvegtrzs2"/>
        <w:tabs>
          <w:tab w:val="left" w:pos="426"/>
        </w:tabs>
        <w:rPr>
          <w:rFonts w:asciiTheme="minorHAnsi" w:hAnsiTheme="minorHAnsi" w:cstheme="minorHAnsi"/>
          <w:bCs/>
          <w:sz w:val="22"/>
          <w:szCs w:val="22"/>
        </w:rPr>
      </w:pPr>
    </w:p>
    <w:p w14:paraId="3005917F" w14:textId="77777777" w:rsidR="009A7C90" w:rsidRPr="00BB7C26" w:rsidRDefault="009A7C90" w:rsidP="009A7C90">
      <w:pPr>
        <w:pStyle w:val="Listaszerbekezds"/>
        <w:numPr>
          <w:ilvl w:val="0"/>
          <w:numId w:val="22"/>
        </w:numPr>
        <w:autoSpaceDE w:val="0"/>
        <w:autoSpaceDN w:val="0"/>
        <w:adjustRightInd w:val="0"/>
        <w:spacing w:after="0"/>
        <w:ind w:left="0"/>
        <w:jc w:val="both"/>
        <w:rPr>
          <w:rFonts w:asciiTheme="minorHAnsi" w:hAnsiTheme="minorHAnsi" w:cstheme="minorHAnsi"/>
          <w:color w:val="auto"/>
          <w:sz w:val="22"/>
          <w:szCs w:val="22"/>
        </w:rPr>
      </w:pPr>
      <w:r w:rsidRPr="00BB7C26">
        <w:rPr>
          <w:rFonts w:asciiTheme="minorHAnsi" w:hAnsiTheme="minorHAnsi" w:cstheme="minorHAnsi"/>
          <w:color w:val="auto"/>
          <w:sz w:val="22"/>
          <w:szCs w:val="22"/>
        </w:rPr>
        <w:t>Az Önkormányzat törekedjen a gyermekes családok szükségleteihez igazodó szociális és gyermekvédelmi ellátórendszer biztosítására.</w:t>
      </w:r>
    </w:p>
    <w:p w14:paraId="60AB92DF" w14:textId="77777777" w:rsidR="009A7C90" w:rsidRPr="00BB7C26" w:rsidRDefault="009A7C90" w:rsidP="009A7C90">
      <w:pPr>
        <w:pStyle w:val="Listaszerbekezds"/>
        <w:autoSpaceDE w:val="0"/>
        <w:autoSpaceDN w:val="0"/>
        <w:adjustRightInd w:val="0"/>
        <w:spacing w:after="0"/>
        <w:ind w:left="0"/>
        <w:jc w:val="both"/>
        <w:rPr>
          <w:rFonts w:asciiTheme="minorHAnsi" w:hAnsiTheme="minorHAnsi" w:cstheme="minorHAnsi"/>
          <w:color w:val="auto"/>
          <w:sz w:val="22"/>
          <w:szCs w:val="22"/>
        </w:rPr>
      </w:pPr>
    </w:p>
    <w:p w14:paraId="312E57C5" w14:textId="77777777" w:rsidR="009A7C90" w:rsidRPr="00BB7C26" w:rsidRDefault="009A7C90" w:rsidP="009A7C90">
      <w:pPr>
        <w:autoSpaceDE w:val="0"/>
        <w:autoSpaceDN w:val="0"/>
        <w:adjustRightInd w:val="0"/>
        <w:spacing w:after="0"/>
        <w:jc w:val="both"/>
        <w:rPr>
          <w:rFonts w:asciiTheme="minorHAnsi" w:hAnsiTheme="minorHAnsi" w:cstheme="minorHAnsi"/>
          <w:b/>
          <w:color w:val="auto"/>
          <w:sz w:val="22"/>
          <w:szCs w:val="22"/>
        </w:rPr>
      </w:pPr>
      <w:r w:rsidRPr="00BB7C26">
        <w:rPr>
          <w:rFonts w:asciiTheme="minorHAnsi" w:hAnsiTheme="minorHAnsi" w:cstheme="minorHAnsi"/>
          <w:color w:val="auto"/>
          <w:sz w:val="22"/>
          <w:szCs w:val="22"/>
          <w:u w:val="single"/>
        </w:rPr>
        <w:t>Határidő:</w:t>
      </w:r>
      <w:r w:rsidRPr="00BB7C26">
        <w:rPr>
          <w:rFonts w:asciiTheme="minorHAnsi" w:hAnsiTheme="minorHAnsi" w:cstheme="minorHAnsi"/>
          <w:b/>
          <w:color w:val="auto"/>
          <w:sz w:val="22"/>
          <w:szCs w:val="22"/>
        </w:rPr>
        <w:t xml:space="preserve"> </w:t>
      </w:r>
      <w:r w:rsidRPr="00BB7C26">
        <w:rPr>
          <w:rFonts w:asciiTheme="minorHAnsi" w:hAnsiTheme="minorHAnsi" w:cstheme="minorHAnsi"/>
          <w:color w:val="auto"/>
          <w:sz w:val="22"/>
          <w:szCs w:val="22"/>
        </w:rPr>
        <w:t>folyamatos</w:t>
      </w:r>
    </w:p>
    <w:p w14:paraId="59E9E37A"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color w:val="auto"/>
          <w:sz w:val="22"/>
          <w:szCs w:val="22"/>
          <w:u w:val="single"/>
        </w:rPr>
        <w:t>Felelős:</w:t>
      </w:r>
      <w:r w:rsidRPr="00BB7C26">
        <w:rPr>
          <w:rFonts w:asciiTheme="minorHAnsi" w:hAnsiTheme="minorHAnsi" w:cstheme="minorHAnsi"/>
          <w:b/>
          <w:color w:val="auto"/>
          <w:sz w:val="22"/>
          <w:szCs w:val="22"/>
        </w:rPr>
        <w:t xml:space="preserve"> </w:t>
      </w:r>
      <w:r w:rsidRPr="00BB7C26">
        <w:rPr>
          <w:rFonts w:asciiTheme="minorHAnsi" w:hAnsiTheme="minorHAnsi" w:cstheme="minorHAnsi"/>
          <w:bCs/>
          <w:color w:val="auto"/>
          <w:sz w:val="22"/>
          <w:szCs w:val="22"/>
        </w:rPr>
        <w:t>Közigazgatási és Intézményirányítási Igazgatóság Igazgatója</w:t>
      </w:r>
    </w:p>
    <w:p w14:paraId="7CC8A106" w14:textId="77777777" w:rsidR="009A7C90" w:rsidRPr="00BB7C26" w:rsidRDefault="009A7C90" w:rsidP="009A7C90">
      <w:pPr>
        <w:autoSpaceDE w:val="0"/>
        <w:autoSpaceDN w:val="0"/>
        <w:adjustRightInd w:val="0"/>
        <w:spacing w:after="0"/>
        <w:jc w:val="both"/>
        <w:rPr>
          <w:rFonts w:asciiTheme="minorHAnsi" w:hAnsiTheme="minorHAnsi" w:cstheme="minorHAnsi"/>
          <w:color w:val="auto"/>
          <w:sz w:val="22"/>
          <w:szCs w:val="22"/>
        </w:rPr>
      </w:pPr>
      <w:r w:rsidRPr="00BB7C26">
        <w:rPr>
          <w:rFonts w:asciiTheme="minorHAnsi" w:hAnsiTheme="minorHAnsi" w:cstheme="minorHAnsi"/>
          <w:bCs/>
          <w:color w:val="auto"/>
          <w:sz w:val="22"/>
          <w:szCs w:val="22"/>
        </w:rPr>
        <w:t xml:space="preserve">               Pénzügyi és Költségvetési Igazgatóság igazgatója</w:t>
      </w:r>
    </w:p>
    <w:p w14:paraId="37D65DFD"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u w:val="single"/>
        </w:rPr>
        <w:t>Közreműködő:</w:t>
      </w:r>
      <w:r w:rsidRPr="00BB7C26">
        <w:rPr>
          <w:rFonts w:asciiTheme="minorHAnsi" w:hAnsiTheme="minorHAnsi" w:cstheme="minorHAnsi"/>
          <w:color w:val="auto"/>
          <w:sz w:val="22"/>
          <w:szCs w:val="22"/>
        </w:rPr>
        <w:t xml:space="preserve"> </w:t>
      </w:r>
      <w:r w:rsidRPr="00BB7C26">
        <w:rPr>
          <w:rFonts w:asciiTheme="minorHAnsi" w:hAnsiTheme="minorHAnsi" w:cstheme="minorHAnsi"/>
          <w:bCs/>
          <w:color w:val="auto"/>
          <w:sz w:val="22"/>
          <w:szCs w:val="22"/>
        </w:rPr>
        <w:t>KHSZK igazgatója</w:t>
      </w:r>
    </w:p>
    <w:p w14:paraId="35E081A9" w14:textId="77777777" w:rsidR="009A7C90" w:rsidRPr="00BB7C26" w:rsidRDefault="009A7C90" w:rsidP="009A7C90">
      <w:pPr>
        <w:autoSpaceDE w:val="0"/>
        <w:autoSpaceDN w:val="0"/>
        <w:adjustRightInd w:val="0"/>
        <w:spacing w:after="0"/>
        <w:jc w:val="both"/>
        <w:rPr>
          <w:rFonts w:asciiTheme="minorHAnsi" w:hAnsiTheme="minorHAnsi" w:cstheme="minorHAnsi"/>
          <w:bCs/>
          <w:color w:val="auto"/>
          <w:sz w:val="22"/>
          <w:szCs w:val="22"/>
        </w:rPr>
      </w:pPr>
      <w:r w:rsidRPr="00BB7C26">
        <w:rPr>
          <w:rFonts w:asciiTheme="minorHAnsi" w:hAnsiTheme="minorHAnsi" w:cstheme="minorHAnsi"/>
          <w:bCs/>
          <w:color w:val="auto"/>
          <w:sz w:val="22"/>
          <w:szCs w:val="22"/>
        </w:rPr>
        <w:t xml:space="preserve">                           </w:t>
      </w:r>
    </w:p>
    <w:p w14:paraId="66A971D9" w14:textId="77777777" w:rsidR="00B94D6B" w:rsidRDefault="00B94D6B"/>
    <w:sectPr w:rsidR="00B94D6B" w:rsidSect="007B1182">
      <w:footerReference w:type="default" r:id="rId12"/>
      <w:pgSz w:w="11906" w:h="16838"/>
      <w:pgMar w:top="828" w:right="849" w:bottom="39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C1DD3" w14:textId="77777777" w:rsidR="00A44651" w:rsidRDefault="00A44651" w:rsidP="00945793">
      <w:pPr>
        <w:spacing w:after="0"/>
      </w:pPr>
      <w:r>
        <w:separator/>
      </w:r>
    </w:p>
  </w:endnote>
  <w:endnote w:type="continuationSeparator" w:id="0">
    <w:p w14:paraId="1DD36BCB" w14:textId="77777777" w:rsidR="00A44651" w:rsidRDefault="00A44651" w:rsidP="00945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823347"/>
      <w:docPartObj>
        <w:docPartGallery w:val="Page Numbers (Bottom of Page)"/>
        <w:docPartUnique/>
      </w:docPartObj>
    </w:sdtPr>
    <w:sdtEndPr/>
    <w:sdtContent>
      <w:p w14:paraId="6E7072D9" w14:textId="01B84167" w:rsidR="00E46249" w:rsidRDefault="00E46249">
        <w:pPr>
          <w:pStyle w:val="llb"/>
          <w:jc w:val="center"/>
        </w:pPr>
        <w:r>
          <w:fldChar w:fldCharType="begin"/>
        </w:r>
        <w:r>
          <w:instrText>PAGE   \* MERGEFORMAT</w:instrText>
        </w:r>
        <w:r>
          <w:fldChar w:fldCharType="separate"/>
        </w:r>
        <w:r>
          <w:t>2</w:t>
        </w:r>
        <w:r>
          <w:fldChar w:fldCharType="end"/>
        </w:r>
      </w:p>
    </w:sdtContent>
  </w:sdt>
  <w:p w14:paraId="564EA4F8" w14:textId="77777777" w:rsidR="00E46249" w:rsidRDefault="00E4624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6CDEA" w14:textId="77777777" w:rsidR="00A44651" w:rsidRDefault="00A44651" w:rsidP="00945793">
      <w:pPr>
        <w:spacing w:after="0"/>
      </w:pPr>
      <w:r>
        <w:separator/>
      </w:r>
    </w:p>
  </w:footnote>
  <w:footnote w:type="continuationSeparator" w:id="0">
    <w:p w14:paraId="00A27607" w14:textId="77777777" w:rsidR="00A44651" w:rsidRDefault="00A44651" w:rsidP="009457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ebdings" w:hAnsi="Webdings" w:cs="Webding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BA690B"/>
    <w:multiLevelType w:val="hybridMultilevel"/>
    <w:tmpl w:val="7994A3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8813A0"/>
    <w:multiLevelType w:val="hybridMultilevel"/>
    <w:tmpl w:val="1BCCDA3A"/>
    <w:lvl w:ilvl="0" w:tplc="141E25C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5E66FA1"/>
    <w:multiLevelType w:val="hybridMultilevel"/>
    <w:tmpl w:val="66A2CB44"/>
    <w:lvl w:ilvl="0" w:tplc="9CF848B4">
      <w:start w:val="1"/>
      <w:numFmt w:val="decimal"/>
      <w:lvlText w:val="%1."/>
      <w:lvlJc w:val="left"/>
      <w:pPr>
        <w:tabs>
          <w:tab w:val="num" w:pos="360"/>
        </w:tabs>
        <w:ind w:left="360" w:hanging="360"/>
      </w:pPr>
      <w:rPr>
        <w:rFonts w:hint="default"/>
        <w:b/>
        <w:sz w:val="23"/>
        <w:szCs w:val="23"/>
      </w:rPr>
    </w:lvl>
    <w:lvl w:ilvl="1" w:tplc="A7920622">
      <w:start w:val="1"/>
      <w:numFmt w:val="lowerLetter"/>
      <w:lvlText w:val="%2."/>
      <w:lvlJc w:val="left"/>
      <w:pPr>
        <w:tabs>
          <w:tab w:val="num" w:pos="1440"/>
        </w:tabs>
        <w:ind w:left="1420" w:hanging="340"/>
      </w:pPr>
      <w:rPr>
        <w:rFonts w:ascii="Cambria" w:eastAsia="Times New Roman" w:hAnsi="Cambria" w:cs="Times New Roman" w:hint="default"/>
        <w:b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4DD1B4A"/>
    <w:multiLevelType w:val="hybridMultilevel"/>
    <w:tmpl w:val="74E63C6E"/>
    <w:lvl w:ilvl="0" w:tplc="E1262B10">
      <w:start w:val="1"/>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8E7175"/>
    <w:multiLevelType w:val="hybridMultilevel"/>
    <w:tmpl w:val="C512EAEA"/>
    <w:lvl w:ilvl="0" w:tplc="983845AE">
      <w:start w:val="1"/>
      <w:numFmt w:val="decimal"/>
      <w:lvlText w:val="%1."/>
      <w:lvlJc w:val="left"/>
      <w:pPr>
        <w:ind w:left="360" w:hanging="360"/>
      </w:pPr>
      <w:rPr>
        <w:b/>
        <w:color w:val="auto"/>
      </w:rPr>
    </w:lvl>
    <w:lvl w:ilvl="1" w:tplc="040E0019">
      <w:start w:val="1"/>
      <w:numFmt w:val="lowerLetter"/>
      <w:lvlText w:val="%2."/>
      <w:lvlJc w:val="left"/>
      <w:pPr>
        <w:ind w:left="3241" w:hanging="360"/>
      </w:pPr>
    </w:lvl>
    <w:lvl w:ilvl="2" w:tplc="040E001B">
      <w:start w:val="1"/>
      <w:numFmt w:val="lowerRoman"/>
      <w:lvlText w:val="%3."/>
      <w:lvlJc w:val="right"/>
      <w:pPr>
        <w:ind w:left="3961" w:hanging="180"/>
      </w:pPr>
    </w:lvl>
    <w:lvl w:ilvl="3" w:tplc="040E000F">
      <w:start w:val="1"/>
      <w:numFmt w:val="decimal"/>
      <w:lvlText w:val="%4."/>
      <w:lvlJc w:val="left"/>
      <w:pPr>
        <w:ind w:left="4681" w:hanging="360"/>
      </w:pPr>
    </w:lvl>
    <w:lvl w:ilvl="4" w:tplc="040E0019">
      <w:start w:val="1"/>
      <w:numFmt w:val="lowerLetter"/>
      <w:lvlText w:val="%5."/>
      <w:lvlJc w:val="left"/>
      <w:pPr>
        <w:ind w:left="5401" w:hanging="360"/>
      </w:pPr>
    </w:lvl>
    <w:lvl w:ilvl="5" w:tplc="040E001B">
      <w:start w:val="1"/>
      <w:numFmt w:val="lowerRoman"/>
      <w:lvlText w:val="%6."/>
      <w:lvlJc w:val="right"/>
      <w:pPr>
        <w:ind w:left="6121" w:hanging="180"/>
      </w:pPr>
    </w:lvl>
    <w:lvl w:ilvl="6" w:tplc="040E000F">
      <w:start w:val="1"/>
      <w:numFmt w:val="decimal"/>
      <w:lvlText w:val="%7."/>
      <w:lvlJc w:val="left"/>
      <w:pPr>
        <w:ind w:left="6841" w:hanging="360"/>
      </w:pPr>
    </w:lvl>
    <w:lvl w:ilvl="7" w:tplc="040E0019">
      <w:start w:val="1"/>
      <w:numFmt w:val="lowerLetter"/>
      <w:lvlText w:val="%8."/>
      <w:lvlJc w:val="left"/>
      <w:pPr>
        <w:ind w:left="7561" w:hanging="360"/>
      </w:pPr>
    </w:lvl>
    <w:lvl w:ilvl="8" w:tplc="040E001B">
      <w:start w:val="1"/>
      <w:numFmt w:val="lowerRoman"/>
      <w:lvlText w:val="%9."/>
      <w:lvlJc w:val="right"/>
      <w:pPr>
        <w:ind w:left="8281" w:hanging="180"/>
      </w:pPr>
    </w:lvl>
  </w:abstractNum>
  <w:abstractNum w:abstractNumId="7" w15:restartNumberingAfterBreak="0">
    <w:nsid w:val="1F1E06C6"/>
    <w:multiLevelType w:val="hybridMultilevel"/>
    <w:tmpl w:val="F822C39A"/>
    <w:lvl w:ilvl="0" w:tplc="B58E9B1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1B60899"/>
    <w:multiLevelType w:val="hybridMultilevel"/>
    <w:tmpl w:val="FE9C4128"/>
    <w:lvl w:ilvl="0" w:tplc="13644EC2">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1BD03D8"/>
    <w:multiLevelType w:val="hybridMultilevel"/>
    <w:tmpl w:val="255ECA9E"/>
    <w:lvl w:ilvl="0" w:tplc="C5AA918A">
      <w:start w:val="1"/>
      <w:numFmt w:val="decimal"/>
      <w:lvlText w:val="%1."/>
      <w:lvlJc w:val="left"/>
      <w:pPr>
        <w:tabs>
          <w:tab w:val="num" w:pos="4046"/>
        </w:tabs>
        <w:ind w:left="4046" w:hanging="360"/>
      </w:pPr>
      <w:rPr>
        <w:rFonts w:hint="default"/>
        <w:b/>
        <w:sz w:val="23"/>
        <w:szCs w:val="23"/>
      </w:rPr>
    </w:lvl>
    <w:lvl w:ilvl="1" w:tplc="788AA256">
      <w:numFmt w:val="bullet"/>
      <w:lvlText w:val="-"/>
      <w:lvlJc w:val="left"/>
      <w:pPr>
        <w:tabs>
          <w:tab w:val="num" w:pos="5126"/>
        </w:tabs>
        <w:ind w:left="5126" w:hanging="360"/>
      </w:pPr>
      <w:rPr>
        <w:rFonts w:ascii="Times New Roman" w:eastAsia="Times New Roman" w:hAnsi="Times New Roman" w:cs="Times New Roman" w:hint="default"/>
      </w:rPr>
    </w:lvl>
    <w:lvl w:ilvl="2" w:tplc="040E001B" w:tentative="1">
      <w:start w:val="1"/>
      <w:numFmt w:val="lowerRoman"/>
      <w:lvlText w:val="%3."/>
      <w:lvlJc w:val="right"/>
      <w:pPr>
        <w:tabs>
          <w:tab w:val="num" w:pos="5846"/>
        </w:tabs>
        <w:ind w:left="5846" w:hanging="180"/>
      </w:pPr>
    </w:lvl>
    <w:lvl w:ilvl="3" w:tplc="040E000F" w:tentative="1">
      <w:start w:val="1"/>
      <w:numFmt w:val="decimal"/>
      <w:lvlText w:val="%4."/>
      <w:lvlJc w:val="left"/>
      <w:pPr>
        <w:tabs>
          <w:tab w:val="num" w:pos="6566"/>
        </w:tabs>
        <w:ind w:left="6566" w:hanging="360"/>
      </w:pPr>
    </w:lvl>
    <w:lvl w:ilvl="4" w:tplc="040E0019" w:tentative="1">
      <w:start w:val="1"/>
      <w:numFmt w:val="lowerLetter"/>
      <w:lvlText w:val="%5."/>
      <w:lvlJc w:val="left"/>
      <w:pPr>
        <w:tabs>
          <w:tab w:val="num" w:pos="7286"/>
        </w:tabs>
        <w:ind w:left="7286" w:hanging="360"/>
      </w:pPr>
    </w:lvl>
    <w:lvl w:ilvl="5" w:tplc="040E001B" w:tentative="1">
      <w:start w:val="1"/>
      <w:numFmt w:val="lowerRoman"/>
      <w:lvlText w:val="%6."/>
      <w:lvlJc w:val="right"/>
      <w:pPr>
        <w:tabs>
          <w:tab w:val="num" w:pos="8006"/>
        </w:tabs>
        <w:ind w:left="8006" w:hanging="180"/>
      </w:pPr>
    </w:lvl>
    <w:lvl w:ilvl="6" w:tplc="040E000F" w:tentative="1">
      <w:start w:val="1"/>
      <w:numFmt w:val="decimal"/>
      <w:lvlText w:val="%7."/>
      <w:lvlJc w:val="left"/>
      <w:pPr>
        <w:tabs>
          <w:tab w:val="num" w:pos="8726"/>
        </w:tabs>
        <w:ind w:left="8726" w:hanging="360"/>
      </w:pPr>
    </w:lvl>
    <w:lvl w:ilvl="7" w:tplc="040E0019" w:tentative="1">
      <w:start w:val="1"/>
      <w:numFmt w:val="lowerLetter"/>
      <w:lvlText w:val="%8."/>
      <w:lvlJc w:val="left"/>
      <w:pPr>
        <w:tabs>
          <w:tab w:val="num" w:pos="9446"/>
        </w:tabs>
        <w:ind w:left="9446" w:hanging="360"/>
      </w:pPr>
    </w:lvl>
    <w:lvl w:ilvl="8" w:tplc="040E001B" w:tentative="1">
      <w:start w:val="1"/>
      <w:numFmt w:val="lowerRoman"/>
      <w:lvlText w:val="%9."/>
      <w:lvlJc w:val="right"/>
      <w:pPr>
        <w:tabs>
          <w:tab w:val="num" w:pos="10166"/>
        </w:tabs>
        <w:ind w:left="10166" w:hanging="180"/>
      </w:pPr>
    </w:lvl>
  </w:abstractNum>
  <w:abstractNum w:abstractNumId="10" w15:restartNumberingAfterBreak="0">
    <w:nsid w:val="26536FF2"/>
    <w:multiLevelType w:val="hybridMultilevel"/>
    <w:tmpl w:val="0654131E"/>
    <w:lvl w:ilvl="0" w:tplc="1B4CA100">
      <w:start w:val="1"/>
      <w:numFmt w:val="lowerLetter"/>
      <w:lvlText w:val="%1)"/>
      <w:lvlJc w:val="left"/>
      <w:pPr>
        <w:ind w:left="1064" w:hanging="360"/>
      </w:pPr>
      <w:rPr>
        <w:rFonts w:hint="default"/>
      </w:rPr>
    </w:lvl>
    <w:lvl w:ilvl="1" w:tplc="040E0019" w:tentative="1">
      <w:start w:val="1"/>
      <w:numFmt w:val="lowerLetter"/>
      <w:lvlText w:val="%2."/>
      <w:lvlJc w:val="left"/>
      <w:pPr>
        <w:ind w:left="1784" w:hanging="360"/>
      </w:pPr>
    </w:lvl>
    <w:lvl w:ilvl="2" w:tplc="040E001B" w:tentative="1">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11" w15:restartNumberingAfterBreak="0">
    <w:nsid w:val="28E770DD"/>
    <w:multiLevelType w:val="hybridMultilevel"/>
    <w:tmpl w:val="984877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A356608"/>
    <w:multiLevelType w:val="multilevel"/>
    <w:tmpl w:val="040E001D"/>
    <w:styleLink w:val="Stlus1"/>
    <w:lvl w:ilvl="0">
      <w:start w:val="1"/>
      <w:numFmt w:val="decimal"/>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C323CC4"/>
    <w:multiLevelType w:val="hybridMultilevel"/>
    <w:tmpl w:val="66B472E2"/>
    <w:lvl w:ilvl="0" w:tplc="BB80A2C2">
      <w:start w:val="1"/>
      <w:numFmt w:val="lowerLetter"/>
      <w:lvlText w:val="%1)"/>
      <w:lvlJc w:val="left"/>
      <w:pPr>
        <w:ind w:left="1146" w:hanging="360"/>
      </w:pPr>
      <w:rPr>
        <w:rFonts w:ascii="Times New Roman" w:eastAsia="Times New Roman" w:hAnsi="Times New Roman" w:cs="Times New Roman"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4" w15:restartNumberingAfterBreak="0">
    <w:nsid w:val="331B4309"/>
    <w:multiLevelType w:val="hybridMultilevel"/>
    <w:tmpl w:val="78AE18D2"/>
    <w:lvl w:ilvl="0" w:tplc="44DAB2CC">
      <w:start w:val="2009"/>
      <w:numFmt w:val="bullet"/>
      <w:lvlText w:val="-"/>
      <w:lvlJc w:val="left"/>
      <w:pPr>
        <w:tabs>
          <w:tab w:val="num" w:pos="786"/>
        </w:tabs>
        <w:ind w:left="786" w:hanging="360"/>
      </w:pPr>
      <w:rPr>
        <w:rFonts w:ascii="Arial" w:eastAsia="Times New Roman" w:hAnsi="Arial" w:cs="Aria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B0004"/>
    <w:multiLevelType w:val="hybridMultilevel"/>
    <w:tmpl w:val="222EBA50"/>
    <w:lvl w:ilvl="0" w:tplc="072EECA6">
      <w:start w:val="1"/>
      <w:numFmt w:val="decimal"/>
      <w:lvlText w:val="%1."/>
      <w:lvlJc w:val="left"/>
      <w:pPr>
        <w:tabs>
          <w:tab w:val="num" w:pos="644"/>
        </w:tabs>
        <w:ind w:left="644" w:hanging="360"/>
      </w:pPr>
      <w:rPr>
        <w:rFonts w:hint="default"/>
        <w:b/>
        <w:strike w:val="0"/>
        <w:sz w:val="23"/>
        <w:szCs w:val="2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32528C"/>
    <w:multiLevelType w:val="hybridMultilevel"/>
    <w:tmpl w:val="D79E4C86"/>
    <w:lvl w:ilvl="0" w:tplc="040E0001">
      <w:start w:val="1"/>
      <w:numFmt w:val="bullet"/>
      <w:lvlText w:val=""/>
      <w:lvlJc w:val="left"/>
      <w:pPr>
        <w:ind w:left="1797" w:hanging="360"/>
      </w:pPr>
      <w:rPr>
        <w:rFonts w:ascii="Symbol" w:hAnsi="Symbol" w:hint="default"/>
      </w:rPr>
    </w:lvl>
    <w:lvl w:ilvl="1" w:tplc="788AA256">
      <w:numFmt w:val="bullet"/>
      <w:lvlText w:val="-"/>
      <w:lvlJc w:val="left"/>
      <w:pPr>
        <w:ind w:left="2517" w:hanging="360"/>
      </w:pPr>
      <w:rPr>
        <w:rFonts w:ascii="Times New Roman" w:eastAsia="Times New Roman" w:hAnsi="Times New Roman" w:cs="Times New Roman"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17" w15:restartNumberingAfterBreak="0">
    <w:nsid w:val="437805E3"/>
    <w:multiLevelType w:val="hybridMultilevel"/>
    <w:tmpl w:val="0722115C"/>
    <w:lvl w:ilvl="0" w:tplc="870C6D1E">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4302976"/>
    <w:multiLevelType w:val="hybridMultilevel"/>
    <w:tmpl w:val="531A9A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E1238E"/>
    <w:multiLevelType w:val="hybridMultilevel"/>
    <w:tmpl w:val="2D72F52A"/>
    <w:lvl w:ilvl="0" w:tplc="14FC59A2">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0" w15:restartNumberingAfterBreak="0">
    <w:nsid w:val="46B7259E"/>
    <w:multiLevelType w:val="hybridMultilevel"/>
    <w:tmpl w:val="6C4038C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E4439CD"/>
    <w:multiLevelType w:val="multilevel"/>
    <w:tmpl w:val="67720DE8"/>
    <w:lvl w:ilvl="0">
      <w:start w:val="4"/>
      <w:numFmt w:val="decimal"/>
      <w:lvlText w:val="%1."/>
      <w:lvlJc w:val="left"/>
      <w:pPr>
        <w:ind w:left="720" w:hanging="360"/>
      </w:pPr>
      <w:rPr>
        <w:rFonts w:hint="default"/>
        <w:b/>
        <w:i w:val="0"/>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5492270F"/>
    <w:multiLevelType w:val="hybridMultilevel"/>
    <w:tmpl w:val="367C9DA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5C317B9B"/>
    <w:multiLevelType w:val="hybridMultilevel"/>
    <w:tmpl w:val="801E6DEE"/>
    <w:lvl w:ilvl="0" w:tplc="804EB93A">
      <w:start w:val="323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61A65767"/>
    <w:multiLevelType w:val="hybridMultilevel"/>
    <w:tmpl w:val="21C84D1E"/>
    <w:lvl w:ilvl="0" w:tplc="C834F77E">
      <w:start w:val="1"/>
      <w:numFmt w:val="decimal"/>
      <w:lvlText w:val="%1."/>
      <w:lvlJc w:val="left"/>
      <w:pPr>
        <w:ind w:left="720" w:hanging="360"/>
      </w:pPr>
      <w:rPr>
        <w:rFonts w:cs="Times New Roman"/>
        <w:b/>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626B6E03"/>
    <w:multiLevelType w:val="hybridMultilevel"/>
    <w:tmpl w:val="E288376C"/>
    <w:lvl w:ilvl="0" w:tplc="75DAA1A0">
      <w:start w:val="201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6DB35CA"/>
    <w:multiLevelType w:val="singleLevel"/>
    <w:tmpl w:val="A6826278"/>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7B85AB6"/>
    <w:multiLevelType w:val="hybridMultilevel"/>
    <w:tmpl w:val="DF44CFB0"/>
    <w:lvl w:ilvl="0" w:tplc="46CEB8F8">
      <w:start w:val="1"/>
      <w:numFmt w:val="lowerLetter"/>
      <w:lvlText w:val="%1)"/>
      <w:lvlJc w:val="left"/>
      <w:pPr>
        <w:tabs>
          <w:tab w:val="num" w:pos="1500"/>
        </w:tabs>
        <w:ind w:left="1500" w:hanging="360"/>
      </w:pPr>
      <w:rPr>
        <w:rFonts w:ascii="Times New Roman" w:eastAsia="Times New Roman" w:hAnsi="Times New Roman" w:cs="Times New Roman"/>
      </w:rPr>
    </w:lvl>
    <w:lvl w:ilvl="1" w:tplc="0F32381A">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8" w15:restartNumberingAfterBreak="0">
    <w:nsid w:val="6EF57FC2"/>
    <w:multiLevelType w:val="hybridMultilevel"/>
    <w:tmpl w:val="520E7470"/>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50633DB"/>
    <w:multiLevelType w:val="hybridMultilevel"/>
    <w:tmpl w:val="2160E5EE"/>
    <w:lvl w:ilvl="0" w:tplc="750266C4">
      <w:start w:val="1"/>
      <w:numFmt w:val="lowerLetter"/>
      <w:lvlText w:val="%1)"/>
      <w:lvlJc w:val="left"/>
      <w:pPr>
        <w:ind w:left="720" w:hanging="360"/>
      </w:pPr>
      <w:rPr>
        <w:rFonts w:ascii="Times New Roman" w:hAnsi="Times New Roman" w:cs="Times New Roman"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90D3A52"/>
    <w:multiLevelType w:val="hybridMultilevel"/>
    <w:tmpl w:val="E68870D6"/>
    <w:lvl w:ilvl="0" w:tplc="C8805172">
      <w:start w:val="6"/>
      <w:numFmt w:val="bullet"/>
      <w:lvlText w:val=""/>
      <w:lvlJc w:val="left"/>
      <w:pPr>
        <w:ind w:left="720" w:hanging="360"/>
      </w:pPr>
      <w:rPr>
        <w:rFonts w:ascii="Symbol" w:eastAsia="Times New Roman" w:hAnsi="Symbol"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A50179B"/>
    <w:multiLevelType w:val="hybridMultilevel"/>
    <w:tmpl w:val="A4606F5C"/>
    <w:lvl w:ilvl="0" w:tplc="3738B704">
      <w:start w:val="6"/>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15:restartNumberingAfterBreak="0">
    <w:nsid w:val="7C5E7D17"/>
    <w:multiLevelType w:val="hybridMultilevel"/>
    <w:tmpl w:val="190E6EA4"/>
    <w:lvl w:ilvl="0" w:tplc="42067236">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31"/>
  </w:num>
  <w:num w:numId="5">
    <w:abstractNumId w:val="29"/>
  </w:num>
  <w:num w:numId="6">
    <w:abstractNumId w:val="3"/>
  </w:num>
  <w:num w:numId="7">
    <w:abstractNumId w:val="32"/>
  </w:num>
  <w:num w:numId="8">
    <w:abstractNumId w:val="5"/>
  </w:num>
  <w:num w:numId="9">
    <w:abstractNumId w:val="26"/>
  </w:num>
  <w:num w:numId="10">
    <w:abstractNumId w:val="30"/>
  </w:num>
  <w:num w:numId="11">
    <w:abstractNumId w:val="2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10"/>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4"/>
  </w:num>
  <w:num w:numId="26">
    <w:abstractNumId w:val="15"/>
  </w:num>
  <w:num w:numId="27">
    <w:abstractNumId w:val="24"/>
  </w:num>
  <w:num w:numId="28">
    <w:abstractNumId w:val="13"/>
  </w:num>
  <w:num w:numId="29">
    <w:abstractNumId w:val="1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
  </w:num>
  <w:num w:numId="33">
    <w:abstractNumId w:val="0"/>
  </w:num>
  <w:num w:numId="34">
    <w:abstractNumId w:val="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90"/>
    <w:rsid w:val="00002281"/>
    <w:rsid w:val="000728CC"/>
    <w:rsid w:val="00075ADC"/>
    <w:rsid w:val="000D4E06"/>
    <w:rsid w:val="000F5A99"/>
    <w:rsid w:val="00140156"/>
    <w:rsid w:val="001564E9"/>
    <w:rsid w:val="00171466"/>
    <w:rsid w:val="00190347"/>
    <w:rsid w:val="0019568C"/>
    <w:rsid w:val="001B028D"/>
    <w:rsid w:val="001C6DD7"/>
    <w:rsid w:val="001D685C"/>
    <w:rsid w:val="00204D62"/>
    <w:rsid w:val="002305BE"/>
    <w:rsid w:val="002566BB"/>
    <w:rsid w:val="0026202D"/>
    <w:rsid w:val="00287411"/>
    <w:rsid w:val="002A30FF"/>
    <w:rsid w:val="002B2356"/>
    <w:rsid w:val="002C6C71"/>
    <w:rsid w:val="002D295B"/>
    <w:rsid w:val="002E4333"/>
    <w:rsid w:val="002F72BF"/>
    <w:rsid w:val="003055A4"/>
    <w:rsid w:val="00321E40"/>
    <w:rsid w:val="0033213A"/>
    <w:rsid w:val="003917DC"/>
    <w:rsid w:val="003B2434"/>
    <w:rsid w:val="003B5534"/>
    <w:rsid w:val="003C7557"/>
    <w:rsid w:val="003D07B5"/>
    <w:rsid w:val="003D43C1"/>
    <w:rsid w:val="003D7B02"/>
    <w:rsid w:val="00432B98"/>
    <w:rsid w:val="00475272"/>
    <w:rsid w:val="00476801"/>
    <w:rsid w:val="00493246"/>
    <w:rsid w:val="004D59B9"/>
    <w:rsid w:val="004E696D"/>
    <w:rsid w:val="0050299A"/>
    <w:rsid w:val="0055261D"/>
    <w:rsid w:val="00554579"/>
    <w:rsid w:val="005A45F0"/>
    <w:rsid w:val="005A49B2"/>
    <w:rsid w:val="005C06EC"/>
    <w:rsid w:val="005C4D9F"/>
    <w:rsid w:val="005D3F8D"/>
    <w:rsid w:val="005E2916"/>
    <w:rsid w:val="006100E0"/>
    <w:rsid w:val="00611363"/>
    <w:rsid w:val="006344B7"/>
    <w:rsid w:val="00653D7D"/>
    <w:rsid w:val="0067072F"/>
    <w:rsid w:val="006766D8"/>
    <w:rsid w:val="00684E20"/>
    <w:rsid w:val="006D110A"/>
    <w:rsid w:val="006D272D"/>
    <w:rsid w:val="006D35B0"/>
    <w:rsid w:val="006D3F3B"/>
    <w:rsid w:val="007822EA"/>
    <w:rsid w:val="007852BA"/>
    <w:rsid w:val="007867D3"/>
    <w:rsid w:val="007B1182"/>
    <w:rsid w:val="007F7D85"/>
    <w:rsid w:val="00811B8E"/>
    <w:rsid w:val="00812597"/>
    <w:rsid w:val="00852C43"/>
    <w:rsid w:val="008530B8"/>
    <w:rsid w:val="00861805"/>
    <w:rsid w:val="0087396A"/>
    <w:rsid w:val="008B0548"/>
    <w:rsid w:val="008E22F1"/>
    <w:rsid w:val="009241DA"/>
    <w:rsid w:val="0094054B"/>
    <w:rsid w:val="00945793"/>
    <w:rsid w:val="00986046"/>
    <w:rsid w:val="009A7C90"/>
    <w:rsid w:val="009B3ADE"/>
    <w:rsid w:val="009F3917"/>
    <w:rsid w:val="00A01B32"/>
    <w:rsid w:val="00A12D04"/>
    <w:rsid w:val="00A26755"/>
    <w:rsid w:val="00A371EF"/>
    <w:rsid w:val="00A435C9"/>
    <w:rsid w:val="00A44651"/>
    <w:rsid w:val="00A46133"/>
    <w:rsid w:val="00A728FD"/>
    <w:rsid w:val="00A74995"/>
    <w:rsid w:val="00A84E56"/>
    <w:rsid w:val="00AE7949"/>
    <w:rsid w:val="00B41F4C"/>
    <w:rsid w:val="00B94D6B"/>
    <w:rsid w:val="00BB31C8"/>
    <w:rsid w:val="00BE40F0"/>
    <w:rsid w:val="00C21E0C"/>
    <w:rsid w:val="00C664C0"/>
    <w:rsid w:val="00C7002B"/>
    <w:rsid w:val="00CB0D7F"/>
    <w:rsid w:val="00CD61D3"/>
    <w:rsid w:val="00D308ED"/>
    <w:rsid w:val="00D452A2"/>
    <w:rsid w:val="00D53D52"/>
    <w:rsid w:val="00D618FA"/>
    <w:rsid w:val="00D65E71"/>
    <w:rsid w:val="00D709CE"/>
    <w:rsid w:val="00D727C8"/>
    <w:rsid w:val="00DC0340"/>
    <w:rsid w:val="00E049A4"/>
    <w:rsid w:val="00E3005C"/>
    <w:rsid w:val="00E45BAA"/>
    <w:rsid w:val="00E46249"/>
    <w:rsid w:val="00E7034B"/>
    <w:rsid w:val="00EA23A4"/>
    <w:rsid w:val="00EB1EEC"/>
    <w:rsid w:val="00EC39A4"/>
    <w:rsid w:val="00EC7B69"/>
    <w:rsid w:val="00EE38AF"/>
    <w:rsid w:val="00F95114"/>
    <w:rsid w:val="00F95F5E"/>
    <w:rsid w:val="00FE677E"/>
    <w:rsid w:val="00FF49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C2E9"/>
  <w15:chartTrackingRefBased/>
  <w15:docId w15:val="{930D12AC-5114-4BB3-9320-F41F13A2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A7C90"/>
    <w:pPr>
      <w:spacing w:line="240" w:lineRule="auto"/>
    </w:pPr>
    <w:rPr>
      <w:rFonts w:ascii="Calibri" w:eastAsia="Times New Roman" w:hAnsi="Calibri" w:cs="Times New Roman"/>
      <w:color w:val="5A5A5A"/>
      <w:sz w:val="23"/>
      <w:szCs w:val="20"/>
    </w:rPr>
  </w:style>
  <w:style w:type="paragraph" w:styleId="Cmsor1">
    <w:name w:val="heading 1"/>
    <w:basedOn w:val="Norml"/>
    <w:next w:val="Norml"/>
    <w:link w:val="Cmsor1Char"/>
    <w:qFormat/>
    <w:rsid w:val="009A7C90"/>
    <w:pPr>
      <w:spacing w:before="400" w:after="360"/>
      <w:jc w:val="center"/>
      <w:outlineLvl w:val="0"/>
    </w:pPr>
    <w:rPr>
      <w:b/>
      <w:color w:val="auto"/>
      <w:spacing w:val="20"/>
      <w:sz w:val="22"/>
      <w:szCs w:val="32"/>
    </w:rPr>
  </w:style>
  <w:style w:type="paragraph" w:styleId="Cmsor2">
    <w:name w:val="heading 2"/>
    <w:basedOn w:val="Norml"/>
    <w:next w:val="Norml"/>
    <w:link w:val="Cmsor2Char"/>
    <w:qFormat/>
    <w:rsid w:val="009A7C90"/>
    <w:pPr>
      <w:spacing w:before="120" w:after="60"/>
      <w:jc w:val="center"/>
      <w:outlineLvl w:val="1"/>
    </w:pPr>
    <w:rPr>
      <w:b/>
      <w:color w:val="auto"/>
      <w:spacing w:val="20"/>
      <w:sz w:val="22"/>
      <w:szCs w:val="28"/>
      <w:u w:val="single"/>
    </w:rPr>
  </w:style>
  <w:style w:type="paragraph" w:styleId="Cmsor3">
    <w:name w:val="heading 3"/>
    <w:basedOn w:val="Norml"/>
    <w:next w:val="Norml"/>
    <w:link w:val="Cmsor3Char"/>
    <w:qFormat/>
    <w:rsid w:val="009A7C90"/>
    <w:pPr>
      <w:spacing w:before="120" w:after="60"/>
      <w:outlineLvl w:val="2"/>
    </w:pPr>
    <w:rPr>
      <w:b/>
      <w:color w:val="auto"/>
      <w:spacing w:val="20"/>
      <w:sz w:val="22"/>
      <w:szCs w:val="24"/>
    </w:rPr>
  </w:style>
  <w:style w:type="paragraph" w:styleId="Cmsor4">
    <w:name w:val="heading 4"/>
    <w:basedOn w:val="Norml"/>
    <w:next w:val="Norml"/>
    <w:link w:val="Cmsor4Char"/>
    <w:qFormat/>
    <w:rsid w:val="009A7C90"/>
    <w:pPr>
      <w:pBdr>
        <w:bottom w:val="single" w:sz="4" w:space="1" w:color="71A0DC"/>
      </w:pBdr>
      <w:spacing w:before="200" w:after="100"/>
      <w:outlineLvl w:val="3"/>
    </w:pPr>
    <w:rPr>
      <w:rFonts w:ascii="Cambria" w:hAnsi="Cambria"/>
      <w:b/>
      <w:bCs/>
      <w:smallCaps/>
      <w:color w:val="3071C3"/>
      <w:spacing w:val="20"/>
    </w:rPr>
  </w:style>
  <w:style w:type="paragraph" w:styleId="Cmsor5">
    <w:name w:val="heading 5"/>
    <w:basedOn w:val="Norml"/>
    <w:next w:val="Norml"/>
    <w:link w:val="Cmsor5Char"/>
    <w:qFormat/>
    <w:rsid w:val="009A7C90"/>
    <w:pPr>
      <w:pBdr>
        <w:bottom w:val="single" w:sz="4" w:space="1" w:color="548DD4"/>
      </w:pBdr>
      <w:spacing w:before="200" w:after="100"/>
      <w:outlineLvl w:val="4"/>
    </w:pPr>
    <w:rPr>
      <w:rFonts w:ascii="Cambria" w:hAnsi="Cambria"/>
      <w:smallCaps/>
      <w:color w:val="3071C3"/>
      <w:spacing w:val="20"/>
    </w:rPr>
  </w:style>
  <w:style w:type="paragraph" w:styleId="Cmsor6">
    <w:name w:val="heading 6"/>
    <w:basedOn w:val="Norml"/>
    <w:next w:val="Norml"/>
    <w:link w:val="Cmsor6Char"/>
    <w:qFormat/>
    <w:rsid w:val="009A7C90"/>
    <w:pPr>
      <w:pBdr>
        <w:bottom w:val="dotted" w:sz="8" w:space="1" w:color="938953"/>
      </w:pBdr>
      <w:spacing w:before="200" w:after="100"/>
      <w:outlineLvl w:val="5"/>
    </w:pPr>
    <w:rPr>
      <w:rFonts w:ascii="Cambria" w:hAnsi="Cambria"/>
      <w:smallCaps/>
      <w:color w:val="938953"/>
      <w:spacing w:val="20"/>
    </w:rPr>
  </w:style>
  <w:style w:type="paragraph" w:styleId="Cmsor7">
    <w:name w:val="heading 7"/>
    <w:basedOn w:val="Norml"/>
    <w:next w:val="Norml"/>
    <w:link w:val="Cmsor7Char"/>
    <w:uiPriority w:val="99"/>
    <w:qFormat/>
    <w:rsid w:val="009A7C90"/>
    <w:pPr>
      <w:pBdr>
        <w:bottom w:val="dotted" w:sz="8" w:space="1" w:color="938953"/>
      </w:pBdr>
      <w:spacing w:before="200" w:after="100"/>
      <w:outlineLvl w:val="6"/>
    </w:pPr>
    <w:rPr>
      <w:rFonts w:ascii="Cambria" w:hAnsi="Cambria"/>
      <w:b/>
      <w:bCs/>
      <w:smallCaps/>
      <w:color w:val="938953"/>
      <w:spacing w:val="20"/>
      <w:sz w:val="16"/>
      <w:szCs w:val="16"/>
    </w:rPr>
  </w:style>
  <w:style w:type="paragraph" w:styleId="Cmsor8">
    <w:name w:val="heading 8"/>
    <w:basedOn w:val="Norml"/>
    <w:next w:val="Norml"/>
    <w:link w:val="Cmsor8Char"/>
    <w:uiPriority w:val="99"/>
    <w:qFormat/>
    <w:rsid w:val="009A7C90"/>
    <w:pPr>
      <w:spacing w:before="200" w:after="60"/>
      <w:outlineLvl w:val="7"/>
    </w:pPr>
    <w:rPr>
      <w:rFonts w:ascii="Cambria" w:hAnsi="Cambria"/>
      <w:b/>
      <w:smallCaps/>
      <w:color w:val="938953"/>
      <w:spacing w:val="20"/>
      <w:sz w:val="16"/>
      <w:szCs w:val="16"/>
    </w:rPr>
  </w:style>
  <w:style w:type="paragraph" w:styleId="Cmsor9">
    <w:name w:val="heading 9"/>
    <w:basedOn w:val="Norml"/>
    <w:next w:val="Norml"/>
    <w:link w:val="Cmsor9Char"/>
    <w:uiPriority w:val="99"/>
    <w:qFormat/>
    <w:rsid w:val="009A7C90"/>
    <w:pPr>
      <w:spacing w:before="200" w:after="60"/>
      <w:outlineLvl w:val="8"/>
    </w:pPr>
    <w:rPr>
      <w:rFonts w:ascii="Cambria" w:hAnsi="Cambria"/>
      <w:smallCaps/>
      <w:color w:val="938953"/>
      <w:spacing w:val="20"/>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A7C90"/>
    <w:rPr>
      <w:rFonts w:ascii="Calibri" w:eastAsia="Times New Roman" w:hAnsi="Calibri" w:cs="Times New Roman"/>
      <w:b/>
      <w:spacing w:val="20"/>
      <w:szCs w:val="32"/>
    </w:rPr>
  </w:style>
  <w:style w:type="character" w:customStyle="1" w:styleId="Cmsor2Char">
    <w:name w:val="Címsor 2 Char"/>
    <w:basedOn w:val="Bekezdsalapbettpusa"/>
    <w:link w:val="Cmsor2"/>
    <w:rsid w:val="009A7C90"/>
    <w:rPr>
      <w:rFonts w:ascii="Calibri" w:eastAsia="Times New Roman" w:hAnsi="Calibri" w:cs="Times New Roman"/>
      <w:b/>
      <w:spacing w:val="20"/>
      <w:szCs w:val="28"/>
      <w:u w:val="single"/>
    </w:rPr>
  </w:style>
  <w:style w:type="character" w:customStyle="1" w:styleId="Cmsor3Char">
    <w:name w:val="Címsor 3 Char"/>
    <w:basedOn w:val="Bekezdsalapbettpusa"/>
    <w:link w:val="Cmsor3"/>
    <w:rsid w:val="009A7C90"/>
    <w:rPr>
      <w:rFonts w:ascii="Calibri" w:eastAsia="Times New Roman" w:hAnsi="Calibri" w:cs="Times New Roman"/>
      <w:b/>
      <w:spacing w:val="20"/>
      <w:szCs w:val="24"/>
    </w:rPr>
  </w:style>
  <w:style w:type="character" w:customStyle="1" w:styleId="Cmsor4Char">
    <w:name w:val="Címsor 4 Char"/>
    <w:basedOn w:val="Bekezdsalapbettpusa"/>
    <w:link w:val="Cmsor4"/>
    <w:rsid w:val="009A7C90"/>
    <w:rPr>
      <w:rFonts w:ascii="Cambria" w:eastAsia="Times New Roman" w:hAnsi="Cambria" w:cs="Times New Roman"/>
      <w:b/>
      <w:bCs/>
      <w:smallCaps/>
      <w:color w:val="3071C3"/>
      <w:spacing w:val="20"/>
      <w:sz w:val="23"/>
      <w:szCs w:val="20"/>
    </w:rPr>
  </w:style>
  <w:style w:type="character" w:customStyle="1" w:styleId="Cmsor5Char">
    <w:name w:val="Címsor 5 Char"/>
    <w:basedOn w:val="Bekezdsalapbettpusa"/>
    <w:link w:val="Cmsor5"/>
    <w:rsid w:val="009A7C90"/>
    <w:rPr>
      <w:rFonts w:ascii="Cambria" w:eastAsia="Times New Roman" w:hAnsi="Cambria" w:cs="Times New Roman"/>
      <w:smallCaps/>
      <w:color w:val="3071C3"/>
      <w:spacing w:val="20"/>
      <w:sz w:val="23"/>
      <w:szCs w:val="20"/>
    </w:rPr>
  </w:style>
  <w:style w:type="character" w:customStyle="1" w:styleId="Cmsor6Char">
    <w:name w:val="Címsor 6 Char"/>
    <w:basedOn w:val="Bekezdsalapbettpusa"/>
    <w:link w:val="Cmsor6"/>
    <w:rsid w:val="009A7C90"/>
    <w:rPr>
      <w:rFonts w:ascii="Cambria" w:eastAsia="Times New Roman" w:hAnsi="Cambria" w:cs="Times New Roman"/>
      <w:smallCaps/>
      <w:color w:val="938953"/>
      <w:spacing w:val="20"/>
      <w:sz w:val="23"/>
      <w:szCs w:val="20"/>
    </w:rPr>
  </w:style>
  <w:style w:type="character" w:customStyle="1" w:styleId="Cmsor7Char">
    <w:name w:val="Címsor 7 Char"/>
    <w:basedOn w:val="Bekezdsalapbettpusa"/>
    <w:link w:val="Cmsor7"/>
    <w:uiPriority w:val="99"/>
    <w:rsid w:val="009A7C90"/>
    <w:rPr>
      <w:rFonts w:ascii="Cambria" w:eastAsia="Times New Roman" w:hAnsi="Cambria" w:cs="Times New Roman"/>
      <w:b/>
      <w:bCs/>
      <w:smallCaps/>
      <w:color w:val="938953"/>
      <w:spacing w:val="20"/>
      <w:sz w:val="16"/>
      <w:szCs w:val="16"/>
    </w:rPr>
  </w:style>
  <w:style w:type="character" w:customStyle="1" w:styleId="Cmsor8Char">
    <w:name w:val="Címsor 8 Char"/>
    <w:basedOn w:val="Bekezdsalapbettpusa"/>
    <w:link w:val="Cmsor8"/>
    <w:uiPriority w:val="99"/>
    <w:rsid w:val="009A7C90"/>
    <w:rPr>
      <w:rFonts w:ascii="Cambria" w:eastAsia="Times New Roman" w:hAnsi="Cambria" w:cs="Times New Roman"/>
      <w:b/>
      <w:smallCaps/>
      <w:color w:val="938953"/>
      <w:spacing w:val="20"/>
      <w:sz w:val="16"/>
      <w:szCs w:val="16"/>
    </w:rPr>
  </w:style>
  <w:style w:type="character" w:customStyle="1" w:styleId="Cmsor9Char">
    <w:name w:val="Címsor 9 Char"/>
    <w:basedOn w:val="Bekezdsalapbettpusa"/>
    <w:link w:val="Cmsor9"/>
    <w:uiPriority w:val="99"/>
    <w:rsid w:val="009A7C90"/>
    <w:rPr>
      <w:rFonts w:ascii="Cambria" w:eastAsia="Times New Roman" w:hAnsi="Cambria" w:cs="Times New Roman"/>
      <w:smallCaps/>
      <w:color w:val="938953"/>
      <w:spacing w:val="20"/>
      <w:sz w:val="16"/>
      <w:szCs w:val="16"/>
    </w:rPr>
  </w:style>
  <w:style w:type="paragraph" w:styleId="Kpalrs">
    <w:name w:val="caption"/>
    <w:basedOn w:val="Norml"/>
    <w:next w:val="Norml"/>
    <w:uiPriority w:val="99"/>
    <w:qFormat/>
    <w:rsid w:val="009A7C90"/>
    <w:rPr>
      <w:b/>
      <w:bCs/>
      <w:smallCaps/>
      <w:color w:val="1F497D"/>
      <w:spacing w:val="10"/>
      <w:sz w:val="18"/>
      <w:szCs w:val="18"/>
    </w:rPr>
  </w:style>
  <w:style w:type="paragraph" w:styleId="Cm">
    <w:name w:val="Title"/>
    <w:basedOn w:val="Norml"/>
    <w:next w:val="Norml"/>
    <w:link w:val="CmChar"/>
    <w:uiPriority w:val="99"/>
    <w:qFormat/>
    <w:rsid w:val="009A7C90"/>
    <w:rPr>
      <w:rFonts w:ascii="Cambria" w:hAnsi="Cambria"/>
      <w:smallCaps/>
      <w:color w:val="17365D"/>
      <w:spacing w:val="5"/>
      <w:sz w:val="72"/>
      <w:szCs w:val="72"/>
    </w:rPr>
  </w:style>
  <w:style w:type="character" w:customStyle="1" w:styleId="CmChar">
    <w:name w:val="Cím Char"/>
    <w:basedOn w:val="Bekezdsalapbettpusa"/>
    <w:link w:val="Cm"/>
    <w:uiPriority w:val="99"/>
    <w:rsid w:val="009A7C90"/>
    <w:rPr>
      <w:rFonts w:ascii="Cambria" w:eastAsia="Times New Roman" w:hAnsi="Cambria" w:cs="Times New Roman"/>
      <w:smallCaps/>
      <w:color w:val="17365D"/>
      <w:spacing w:val="5"/>
      <w:sz w:val="72"/>
      <w:szCs w:val="72"/>
    </w:rPr>
  </w:style>
  <w:style w:type="paragraph" w:styleId="Alcm">
    <w:name w:val="Subtitle"/>
    <w:basedOn w:val="Norml"/>
    <w:next w:val="Norml"/>
    <w:link w:val="AlcmChar"/>
    <w:uiPriority w:val="99"/>
    <w:qFormat/>
    <w:rsid w:val="009A7C90"/>
    <w:pPr>
      <w:spacing w:after="600"/>
    </w:pPr>
    <w:rPr>
      <w:b/>
      <w:smallCaps/>
      <w:color w:val="auto"/>
      <w:spacing w:val="5"/>
      <w:sz w:val="22"/>
      <w:szCs w:val="28"/>
    </w:rPr>
  </w:style>
  <w:style w:type="character" w:customStyle="1" w:styleId="AlcmChar">
    <w:name w:val="Alcím Char"/>
    <w:basedOn w:val="Bekezdsalapbettpusa"/>
    <w:link w:val="Alcm"/>
    <w:uiPriority w:val="99"/>
    <w:rsid w:val="009A7C90"/>
    <w:rPr>
      <w:rFonts w:ascii="Calibri" w:eastAsia="Times New Roman" w:hAnsi="Calibri" w:cs="Times New Roman"/>
      <w:b/>
      <w:smallCaps/>
      <w:spacing w:val="5"/>
      <w:szCs w:val="28"/>
    </w:rPr>
  </w:style>
  <w:style w:type="character" w:styleId="Kiemels2">
    <w:name w:val="Strong"/>
    <w:uiPriority w:val="22"/>
    <w:qFormat/>
    <w:rsid w:val="009A7C90"/>
    <w:rPr>
      <w:b/>
      <w:spacing w:val="0"/>
    </w:rPr>
  </w:style>
  <w:style w:type="character" w:styleId="Kiemels">
    <w:name w:val="Emphasis"/>
    <w:uiPriority w:val="20"/>
    <w:qFormat/>
    <w:rsid w:val="009A7C90"/>
    <w:rPr>
      <w:b/>
      <w:smallCaps/>
      <w:color w:val="5A5A5A"/>
      <w:spacing w:val="20"/>
      <w:kern w:val="0"/>
      <w:vertAlign w:val="baseline"/>
    </w:rPr>
  </w:style>
  <w:style w:type="paragraph" w:customStyle="1" w:styleId="Nincstrkz1">
    <w:name w:val="Nincs térköz1"/>
    <w:basedOn w:val="Norml"/>
    <w:link w:val="NoSpacingChar"/>
    <w:rsid w:val="009A7C90"/>
    <w:pPr>
      <w:spacing w:after="0"/>
    </w:pPr>
  </w:style>
  <w:style w:type="paragraph" w:customStyle="1" w:styleId="Listaszerbekezds1">
    <w:name w:val="Listaszerű bekezdés1"/>
    <w:basedOn w:val="Norml"/>
    <w:uiPriority w:val="99"/>
    <w:rsid w:val="009A7C90"/>
    <w:pPr>
      <w:ind w:left="720"/>
    </w:pPr>
  </w:style>
  <w:style w:type="paragraph" w:customStyle="1" w:styleId="Idzet1">
    <w:name w:val="Idézet1"/>
    <w:basedOn w:val="Norml"/>
    <w:next w:val="Norml"/>
    <w:link w:val="QuoteChar"/>
    <w:rsid w:val="009A7C90"/>
    <w:rPr>
      <w:i/>
      <w:iCs/>
    </w:rPr>
  </w:style>
  <w:style w:type="character" w:customStyle="1" w:styleId="QuoteChar">
    <w:name w:val="Quote Char"/>
    <w:link w:val="Idzet1"/>
    <w:locked/>
    <w:rsid w:val="009A7C90"/>
    <w:rPr>
      <w:rFonts w:ascii="Calibri" w:eastAsia="Times New Roman" w:hAnsi="Calibri" w:cs="Times New Roman"/>
      <w:i/>
      <w:iCs/>
      <w:color w:val="5A5A5A"/>
      <w:sz w:val="23"/>
      <w:szCs w:val="20"/>
    </w:rPr>
  </w:style>
  <w:style w:type="paragraph" w:customStyle="1" w:styleId="Kiemeltidzet1">
    <w:name w:val="Kiemelt idézet1"/>
    <w:basedOn w:val="Norml"/>
    <w:next w:val="Norml"/>
    <w:link w:val="IntenseQuoteChar"/>
    <w:rsid w:val="009A7C9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Kiemeltidzet1"/>
    <w:locked/>
    <w:rsid w:val="009A7C90"/>
    <w:rPr>
      <w:rFonts w:ascii="Cambria" w:eastAsia="Times New Roman" w:hAnsi="Cambria" w:cs="Times New Roman"/>
      <w:smallCaps/>
      <w:color w:val="365F91"/>
      <w:sz w:val="23"/>
      <w:szCs w:val="20"/>
    </w:rPr>
  </w:style>
  <w:style w:type="character" w:customStyle="1" w:styleId="Finomkiemels1">
    <w:name w:val="Finom kiemelés1"/>
    <w:rsid w:val="009A7C90"/>
    <w:rPr>
      <w:smallCaps/>
      <w:color w:val="5A5A5A"/>
      <w:vertAlign w:val="baseline"/>
    </w:rPr>
  </w:style>
  <w:style w:type="character" w:customStyle="1" w:styleId="Erskiemels1">
    <w:name w:val="Erős kiemelés1"/>
    <w:rsid w:val="009A7C90"/>
    <w:rPr>
      <w:b/>
      <w:smallCaps/>
      <w:color w:val="4F81BD"/>
      <w:spacing w:val="40"/>
    </w:rPr>
  </w:style>
  <w:style w:type="character" w:customStyle="1" w:styleId="Finomhivatkozs1">
    <w:name w:val="Finom hivatkozás1"/>
    <w:rsid w:val="009A7C90"/>
    <w:rPr>
      <w:rFonts w:ascii="Cambria" w:hAnsi="Cambria"/>
      <w:i/>
      <w:smallCaps/>
      <w:color w:val="5A5A5A"/>
      <w:spacing w:val="20"/>
    </w:rPr>
  </w:style>
  <w:style w:type="character" w:customStyle="1" w:styleId="Ershivatkozs1">
    <w:name w:val="Erős hivatkozás1"/>
    <w:rsid w:val="009A7C90"/>
    <w:rPr>
      <w:rFonts w:ascii="Cambria" w:hAnsi="Cambria"/>
      <w:b/>
      <w:i/>
      <w:smallCaps/>
      <w:color w:val="17365D"/>
      <w:spacing w:val="20"/>
    </w:rPr>
  </w:style>
  <w:style w:type="character" w:customStyle="1" w:styleId="Knyvcme1">
    <w:name w:val="Könyv címe1"/>
    <w:rsid w:val="009A7C90"/>
    <w:rPr>
      <w:rFonts w:ascii="Cambria" w:hAnsi="Cambria"/>
      <w:b/>
      <w:smallCaps/>
      <w:color w:val="17365D"/>
      <w:spacing w:val="10"/>
      <w:u w:val="single"/>
    </w:rPr>
  </w:style>
  <w:style w:type="paragraph" w:customStyle="1" w:styleId="Tartalomjegyzkcmsora1">
    <w:name w:val="Tartalomjegyzék címsora1"/>
    <w:basedOn w:val="Cmsor1"/>
    <w:next w:val="Norml"/>
    <w:uiPriority w:val="99"/>
    <w:semiHidden/>
    <w:rsid w:val="009A7C90"/>
    <w:pPr>
      <w:outlineLvl w:val="9"/>
    </w:pPr>
  </w:style>
  <w:style w:type="character" w:customStyle="1" w:styleId="NoSpacingChar">
    <w:name w:val="No Spacing Char"/>
    <w:link w:val="Nincstrkz1"/>
    <w:locked/>
    <w:rsid w:val="009A7C90"/>
    <w:rPr>
      <w:rFonts w:ascii="Calibri" w:eastAsia="Times New Roman" w:hAnsi="Calibri" w:cs="Times New Roman"/>
      <w:color w:val="5A5A5A"/>
      <w:sz w:val="23"/>
      <w:szCs w:val="20"/>
    </w:rPr>
  </w:style>
  <w:style w:type="paragraph" w:styleId="Buborkszveg">
    <w:name w:val="Balloon Text"/>
    <w:basedOn w:val="Norml"/>
    <w:link w:val="BuborkszvegChar"/>
    <w:uiPriority w:val="99"/>
    <w:rsid w:val="009A7C90"/>
    <w:pPr>
      <w:spacing w:after="0"/>
    </w:pPr>
    <w:rPr>
      <w:rFonts w:ascii="Tahoma" w:hAnsi="Tahoma" w:cs="Tahoma"/>
      <w:sz w:val="16"/>
      <w:szCs w:val="16"/>
    </w:rPr>
  </w:style>
  <w:style w:type="character" w:customStyle="1" w:styleId="BuborkszvegChar">
    <w:name w:val="Buborékszöveg Char"/>
    <w:basedOn w:val="Bekezdsalapbettpusa"/>
    <w:link w:val="Buborkszveg"/>
    <w:uiPriority w:val="99"/>
    <w:rsid w:val="009A7C90"/>
    <w:rPr>
      <w:rFonts w:ascii="Tahoma" w:eastAsia="Times New Roman" w:hAnsi="Tahoma" w:cs="Tahoma"/>
      <w:color w:val="5A5A5A"/>
      <w:sz w:val="16"/>
      <w:szCs w:val="16"/>
    </w:rPr>
  </w:style>
  <w:style w:type="paragraph" w:styleId="Lbjegyzetszveg">
    <w:name w:val="footnote text"/>
    <w:basedOn w:val="Norml"/>
    <w:link w:val="LbjegyzetszvegChar"/>
    <w:uiPriority w:val="99"/>
    <w:rsid w:val="009A7C90"/>
    <w:pPr>
      <w:spacing w:after="0"/>
    </w:pPr>
  </w:style>
  <w:style w:type="character" w:customStyle="1" w:styleId="LbjegyzetszvegChar">
    <w:name w:val="Lábjegyzetszöveg Char"/>
    <w:basedOn w:val="Bekezdsalapbettpusa"/>
    <w:link w:val="Lbjegyzetszveg"/>
    <w:uiPriority w:val="99"/>
    <w:rsid w:val="009A7C90"/>
    <w:rPr>
      <w:rFonts w:ascii="Calibri" w:eastAsia="Times New Roman" w:hAnsi="Calibri" w:cs="Times New Roman"/>
      <w:color w:val="5A5A5A"/>
      <w:sz w:val="23"/>
      <w:szCs w:val="20"/>
    </w:rPr>
  </w:style>
  <w:style w:type="character" w:styleId="Lbjegyzet-hivatkozs">
    <w:name w:val="footnote reference"/>
    <w:rsid w:val="009A7C90"/>
    <w:rPr>
      <w:rFonts w:cs="Times New Roman"/>
      <w:vertAlign w:val="superscript"/>
    </w:rPr>
  </w:style>
  <w:style w:type="paragraph" w:styleId="lfej">
    <w:name w:val="header"/>
    <w:aliases w:val="Char"/>
    <w:basedOn w:val="Norml"/>
    <w:link w:val="lfejChar"/>
    <w:uiPriority w:val="99"/>
    <w:rsid w:val="009A7C90"/>
    <w:pPr>
      <w:tabs>
        <w:tab w:val="center" w:pos="4536"/>
        <w:tab w:val="right" w:pos="9072"/>
      </w:tabs>
      <w:spacing w:after="0"/>
    </w:pPr>
  </w:style>
  <w:style w:type="character" w:customStyle="1" w:styleId="lfejChar">
    <w:name w:val="Élőfej Char"/>
    <w:aliases w:val="Char Char"/>
    <w:basedOn w:val="Bekezdsalapbettpusa"/>
    <w:link w:val="lfej"/>
    <w:uiPriority w:val="99"/>
    <w:rsid w:val="009A7C90"/>
    <w:rPr>
      <w:rFonts w:ascii="Calibri" w:eastAsia="Times New Roman" w:hAnsi="Calibri" w:cs="Times New Roman"/>
      <w:color w:val="5A5A5A"/>
      <w:sz w:val="23"/>
      <w:szCs w:val="20"/>
    </w:rPr>
  </w:style>
  <w:style w:type="paragraph" w:styleId="llb">
    <w:name w:val="footer"/>
    <w:basedOn w:val="Norml"/>
    <w:link w:val="llbChar"/>
    <w:uiPriority w:val="99"/>
    <w:rsid w:val="009A7C90"/>
    <w:pPr>
      <w:tabs>
        <w:tab w:val="center" w:pos="4536"/>
        <w:tab w:val="right" w:pos="9072"/>
      </w:tabs>
      <w:spacing w:after="0"/>
    </w:pPr>
  </w:style>
  <w:style w:type="character" w:customStyle="1" w:styleId="llbChar">
    <w:name w:val="Élőláb Char"/>
    <w:basedOn w:val="Bekezdsalapbettpusa"/>
    <w:link w:val="llb"/>
    <w:uiPriority w:val="99"/>
    <w:rsid w:val="009A7C90"/>
    <w:rPr>
      <w:rFonts w:ascii="Calibri" w:eastAsia="Times New Roman" w:hAnsi="Calibri" w:cs="Times New Roman"/>
      <w:color w:val="5A5A5A"/>
      <w:sz w:val="23"/>
      <w:szCs w:val="20"/>
    </w:rPr>
  </w:style>
  <w:style w:type="paragraph" w:customStyle="1" w:styleId="CEC00D05F4354E1094F28D836D46DBBF">
    <w:name w:val="CEC00D05F4354E1094F28D836D46DBBF"/>
    <w:uiPriority w:val="99"/>
    <w:rsid w:val="009A7C90"/>
    <w:pPr>
      <w:spacing w:after="200" w:line="276" w:lineRule="auto"/>
    </w:pPr>
    <w:rPr>
      <w:rFonts w:ascii="Calibri" w:eastAsia="Times New Roman" w:hAnsi="Calibri" w:cs="Times New Roman"/>
      <w:lang w:eastAsia="hu-HU"/>
    </w:rPr>
  </w:style>
  <w:style w:type="paragraph" w:styleId="Szvegtrzs2">
    <w:name w:val="Body Text 2"/>
    <w:basedOn w:val="Norml"/>
    <w:link w:val="Szvegtrzs2Char"/>
    <w:uiPriority w:val="99"/>
    <w:rsid w:val="009A7C90"/>
    <w:pPr>
      <w:spacing w:after="0"/>
      <w:jc w:val="both"/>
    </w:pPr>
    <w:rPr>
      <w:rFonts w:ascii="Times New Roman" w:hAnsi="Times New Roman"/>
      <w:color w:val="auto"/>
      <w:sz w:val="24"/>
      <w:lang w:eastAsia="hu-HU"/>
    </w:rPr>
  </w:style>
  <w:style w:type="character" w:customStyle="1" w:styleId="Szvegtrzs2Char">
    <w:name w:val="Szövegtörzs 2 Char"/>
    <w:basedOn w:val="Bekezdsalapbettpusa"/>
    <w:link w:val="Szvegtrzs2"/>
    <w:uiPriority w:val="99"/>
    <w:rsid w:val="009A7C90"/>
    <w:rPr>
      <w:rFonts w:ascii="Times New Roman" w:eastAsia="Times New Roman" w:hAnsi="Times New Roman" w:cs="Times New Roman"/>
      <w:sz w:val="24"/>
      <w:szCs w:val="20"/>
      <w:lang w:eastAsia="hu-HU"/>
    </w:rPr>
  </w:style>
  <w:style w:type="paragraph" w:styleId="Szvegtrzs">
    <w:name w:val="Body Text"/>
    <w:basedOn w:val="Norml"/>
    <w:link w:val="SzvegtrzsChar"/>
    <w:rsid w:val="009A7C90"/>
    <w:pPr>
      <w:spacing w:after="120"/>
    </w:pPr>
    <w:rPr>
      <w:rFonts w:ascii="Times New Roman" w:hAnsi="Times New Roman"/>
      <w:color w:val="auto"/>
      <w:sz w:val="24"/>
      <w:szCs w:val="24"/>
      <w:lang w:eastAsia="hu-HU"/>
    </w:rPr>
  </w:style>
  <w:style w:type="character" w:customStyle="1" w:styleId="SzvegtrzsChar">
    <w:name w:val="Szövegtörzs Char"/>
    <w:basedOn w:val="Bekezdsalapbettpusa"/>
    <w:link w:val="Szvegtrzs"/>
    <w:rsid w:val="009A7C90"/>
    <w:rPr>
      <w:rFonts w:ascii="Times New Roman" w:eastAsia="Times New Roman" w:hAnsi="Times New Roman" w:cs="Times New Roman"/>
      <w:sz w:val="24"/>
      <w:szCs w:val="24"/>
      <w:lang w:eastAsia="hu-HU"/>
    </w:rPr>
  </w:style>
  <w:style w:type="paragraph" w:customStyle="1" w:styleId="Default">
    <w:name w:val="Default"/>
    <w:uiPriority w:val="99"/>
    <w:rsid w:val="009A7C9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apple-converted-space">
    <w:name w:val="apple-converted-space"/>
    <w:rsid w:val="009A7C90"/>
    <w:rPr>
      <w:rFonts w:cs="Times New Roman"/>
    </w:rPr>
  </w:style>
  <w:style w:type="paragraph" w:styleId="NormlWeb">
    <w:name w:val="Normal (Web)"/>
    <w:basedOn w:val="Norml"/>
    <w:uiPriority w:val="99"/>
    <w:rsid w:val="009A7C90"/>
    <w:pPr>
      <w:spacing w:before="100" w:beforeAutospacing="1" w:after="100" w:afterAutospacing="1"/>
    </w:pPr>
    <w:rPr>
      <w:rFonts w:ascii="Times New Roman" w:hAnsi="Times New Roman"/>
      <w:color w:val="auto"/>
      <w:sz w:val="24"/>
      <w:szCs w:val="24"/>
      <w:lang w:eastAsia="hu-HU"/>
    </w:rPr>
  </w:style>
  <w:style w:type="table" w:styleId="Rcsostblzat">
    <w:name w:val="Table Grid"/>
    <w:basedOn w:val="Normltblzat"/>
    <w:uiPriority w:val="39"/>
    <w:rsid w:val="009A7C90"/>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A7C90"/>
    <w:rPr>
      <w:rFonts w:cs="Times New Roman"/>
    </w:rPr>
  </w:style>
  <w:style w:type="paragraph" w:customStyle="1" w:styleId="Tblzattartalom">
    <w:name w:val="Táblázattartalom"/>
    <w:basedOn w:val="Norml"/>
    <w:uiPriority w:val="99"/>
    <w:rsid w:val="009A7C90"/>
    <w:pPr>
      <w:widowControl w:val="0"/>
      <w:suppressLineNumbers/>
      <w:suppressAutoHyphens/>
      <w:spacing w:after="0"/>
    </w:pPr>
    <w:rPr>
      <w:rFonts w:ascii="Times New Roman" w:hAnsi="Times New Roman"/>
      <w:color w:val="auto"/>
      <w:sz w:val="24"/>
      <w:szCs w:val="24"/>
      <w:lang w:eastAsia="ar-SA"/>
    </w:rPr>
  </w:style>
  <w:style w:type="paragraph" w:styleId="brajegyzk">
    <w:name w:val="table of figures"/>
    <w:basedOn w:val="Norml"/>
    <w:next w:val="Norml"/>
    <w:uiPriority w:val="99"/>
    <w:semiHidden/>
    <w:rsid w:val="009A7C90"/>
    <w:pPr>
      <w:spacing w:after="0"/>
    </w:pPr>
    <w:rPr>
      <w:rFonts w:ascii="Times New Roman" w:hAnsi="Times New Roman"/>
      <w:color w:val="auto"/>
      <w:sz w:val="24"/>
      <w:szCs w:val="24"/>
      <w:lang w:eastAsia="hu-HU"/>
    </w:rPr>
  </w:style>
  <w:style w:type="character" w:styleId="Hiperhivatkozs">
    <w:name w:val="Hyperlink"/>
    <w:uiPriority w:val="99"/>
    <w:rsid w:val="009A7C90"/>
    <w:rPr>
      <w:color w:val="0000FF"/>
      <w:u w:val="single"/>
    </w:rPr>
  </w:style>
  <w:style w:type="character" w:styleId="Oldalszm">
    <w:name w:val="page number"/>
    <w:rsid w:val="009A7C90"/>
    <w:rPr>
      <w:rFonts w:cs="Times New Roman"/>
    </w:rPr>
  </w:style>
  <w:style w:type="character" w:customStyle="1" w:styleId="by-author">
    <w:name w:val="by-author"/>
    <w:rsid w:val="009A7C90"/>
    <w:rPr>
      <w:rFonts w:cs="Times New Roman"/>
    </w:rPr>
  </w:style>
  <w:style w:type="character" w:styleId="Mrltotthiperhivatkozs">
    <w:name w:val="FollowedHyperlink"/>
    <w:uiPriority w:val="99"/>
    <w:semiHidden/>
    <w:rsid w:val="009A7C90"/>
    <w:rPr>
      <w:rFonts w:cs="Times New Roman"/>
      <w:color w:val="800080"/>
      <w:u w:val="single"/>
    </w:rPr>
  </w:style>
  <w:style w:type="paragraph" w:customStyle="1" w:styleId="SzJ">
    <w:name w:val="SzJ."/>
    <w:basedOn w:val="Norml"/>
    <w:link w:val="SzJChar"/>
    <w:rsid w:val="009A7C90"/>
    <w:pPr>
      <w:spacing w:before="1200"/>
      <w:jc w:val="center"/>
    </w:pPr>
    <w:rPr>
      <w:rFonts w:ascii="Cambria" w:hAnsi="Cambria"/>
      <w:b/>
      <w:bCs/>
      <w:color w:val="auto"/>
      <w:sz w:val="28"/>
      <w:szCs w:val="28"/>
    </w:rPr>
  </w:style>
  <w:style w:type="character" w:customStyle="1" w:styleId="SzJChar">
    <w:name w:val="SzJ. Char"/>
    <w:link w:val="SzJ"/>
    <w:locked/>
    <w:rsid w:val="009A7C90"/>
    <w:rPr>
      <w:rFonts w:ascii="Cambria" w:eastAsia="Times New Roman" w:hAnsi="Cambria" w:cs="Times New Roman"/>
      <w:b/>
      <w:bCs/>
      <w:sz w:val="28"/>
      <w:szCs w:val="28"/>
    </w:rPr>
  </w:style>
  <w:style w:type="character" w:customStyle="1" w:styleId="st">
    <w:name w:val="st"/>
    <w:rsid w:val="009A7C90"/>
    <w:rPr>
      <w:rFonts w:cs="Times New Roman"/>
    </w:rPr>
  </w:style>
  <w:style w:type="character" w:customStyle="1" w:styleId="point">
    <w:name w:val="point"/>
    <w:rsid w:val="009A7C90"/>
    <w:rPr>
      <w:rFonts w:cs="Times New Roman"/>
    </w:rPr>
  </w:style>
  <w:style w:type="character" w:customStyle="1" w:styleId="section">
    <w:name w:val="section"/>
    <w:rsid w:val="009A7C90"/>
    <w:rPr>
      <w:rFonts w:cs="Times New Roman"/>
    </w:rPr>
  </w:style>
  <w:style w:type="paragraph" w:styleId="TJ1">
    <w:name w:val="toc 1"/>
    <w:basedOn w:val="Norml"/>
    <w:next w:val="Norml"/>
    <w:autoRedefine/>
    <w:uiPriority w:val="39"/>
    <w:rsid w:val="009A7C90"/>
    <w:pPr>
      <w:tabs>
        <w:tab w:val="left" w:pos="284"/>
        <w:tab w:val="left" w:pos="440"/>
        <w:tab w:val="right" w:leader="dot" w:pos="9060"/>
      </w:tabs>
      <w:spacing w:before="240" w:after="80"/>
    </w:pPr>
    <w:rPr>
      <w:rFonts w:asciiTheme="minorHAnsi" w:hAnsiTheme="minorHAnsi" w:cs="Sylfaen"/>
      <w:noProof/>
      <w:color w:val="auto"/>
      <w:spacing w:val="-14"/>
      <w:sz w:val="22"/>
      <w:szCs w:val="22"/>
    </w:rPr>
  </w:style>
  <w:style w:type="paragraph" w:styleId="TJ2">
    <w:name w:val="toc 2"/>
    <w:basedOn w:val="Norml"/>
    <w:next w:val="Norml"/>
    <w:autoRedefine/>
    <w:uiPriority w:val="39"/>
    <w:rsid w:val="00A84E56"/>
    <w:pPr>
      <w:tabs>
        <w:tab w:val="left" w:pos="426"/>
        <w:tab w:val="right" w:leader="dot" w:pos="9060"/>
      </w:tabs>
      <w:spacing w:after="0"/>
      <w:ind w:left="215" w:right="227"/>
    </w:pPr>
    <w:rPr>
      <w:color w:val="auto"/>
      <w:sz w:val="22"/>
      <w:szCs w:val="22"/>
      <w:lang w:eastAsia="hu-HU"/>
    </w:rPr>
  </w:style>
  <w:style w:type="paragraph" w:styleId="TJ3">
    <w:name w:val="toc 3"/>
    <w:basedOn w:val="Norml"/>
    <w:next w:val="Norml"/>
    <w:autoRedefine/>
    <w:uiPriority w:val="39"/>
    <w:rsid w:val="009A7C90"/>
    <w:pPr>
      <w:tabs>
        <w:tab w:val="right" w:leader="dot" w:pos="9072"/>
      </w:tabs>
      <w:spacing w:after="100" w:line="276" w:lineRule="auto"/>
      <w:ind w:left="284"/>
    </w:pPr>
    <w:rPr>
      <w:color w:val="auto"/>
      <w:sz w:val="22"/>
      <w:szCs w:val="22"/>
      <w:lang w:eastAsia="hu-HU"/>
    </w:rPr>
  </w:style>
  <w:style w:type="numbering" w:customStyle="1" w:styleId="Stlus1">
    <w:name w:val="Stílus1"/>
    <w:rsid w:val="009A7C90"/>
    <w:pPr>
      <w:numPr>
        <w:numId w:val="1"/>
      </w:numPr>
    </w:pPr>
  </w:style>
  <w:style w:type="character" w:styleId="Jegyzethivatkozs">
    <w:name w:val="annotation reference"/>
    <w:basedOn w:val="Bekezdsalapbettpusa"/>
    <w:rsid w:val="009A7C90"/>
    <w:rPr>
      <w:sz w:val="16"/>
      <w:szCs w:val="16"/>
    </w:rPr>
  </w:style>
  <w:style w:type="paragraph" w:styleId="Jegyzetszveg">
    <w:name w:val="annotation text"/>
    <w:basedOn w:val="Norml"/>
    <w:link w:val="JegyzetszvegChar"/>
    <w:uiPriority w:val="99"/>
    <w:rsid w:val="009A7C90"/>
  </w:style>
  <w:style w:type="character" w:customStyle="1" w:styleId="JegyzetszvegChar">
    <w:name w:val="Jegyzetszöveg Char"/>
    <w:basedOn w:val="Bekezdsalapbettpusa"/>
    <w:link w:val="Jegyzetszveg"/>
    <w:uiPriority w:val="99"/>
    <w:rsid w:val="009A7C90"/>
    <w:rPr>
      <w:rFonts w:ascii="Calibri" w:eastAsia="Times New Roman" w:hAnsi="Calibri" w:cs="Times New Roman"/>
      <w:color w:val="5A5A5A"/>
      <w:sz w:val="23"/>
      <w:szCs w:val="20"/>
    </w:rPr>
  </w:style>
  <w:style w:type="paragraph" w:styleId="Megjegyzstrgya">
    <w:name w:val="annotation subject"/>
    <w:basedOn w:val="Jegyzetszveg"/>
    <w:next w:val="Jegyzetszveg"/>
    <w:link w:val="MegjegyzstrgyaChar"/>
    <w:uiPriority w:val="99"/>
    <w:rsid w:val="009A7C90"/>
    <w:rPr>
      <w:b/>
      <w:bCs/>
    </w:rPr>
  </w:style>
  <w:style w:type="character" w:customStyle="1" w:styleId="MegjegyzstrgyaChar">
    <w:name w:val="Megjegyzés tárgya Char"/>
    <w:basedOn w:val="JegyzetszvegChar"/>
    <w:link w:val="Megjegyzstrgya"/>
    <w:uiPriority w:val="99"/>
    <w:rsid w:val="009A7C90"/>
    <w:rPr>
      <w:rFonts w:ascii="Calibri" w:eastAsia="Times New Roman" w:hAnsi="Calibri" w:cs="Times New Roman"/>
      <w:b/>
      <w:bCs/>
      <w:color w:val="5A5A5A"/>
      <w:sz w:val="23"/>
      <w:szCs w:val="20"/>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9A7C90"/>
    <w:pPr>
      <w:ind w:left="720"/>
      <w:contextualSpacing/>
    </w:pPr>
  </w:style>
  <w:style w:type="paragraph" w:styleId="Tartalomjegyzkcmsora">
    <w:name w:val="TOC Heading"/>
    <w:basedOn w:val="Cmsor1"/>
    <w:next w:val="Norml"/>
    <w:uiPriority w:val="39"/>
    <w:unhideWhenUsed/>
    <w:qFormat/>
    <w:rsid w:val="009A7C90"/>
    <w:pPr>
      <w:keepNext/>
      <w:keepLines/>
      <w:spacing w:before="240" w:after="0" w:line="259" w:lineRule="auto"/>
      <w:jc w:val="left"/>
      <w:outlineLvl w:val="9"/>
    </w:pPr>
    <w:rPr>
      <w:rFonts w:asciiTheme="majorHAnsi" w:eastAsiaTheme="majorEastAsia" w:hAnsiTheme="majorHAnsi" w:cstheme="majorBidi"/>
      <w:smallCaps/>
      <w:color w:val="2F5496" w:themeColor="accent1" w:themeShade="BF"/>
      <w:spacing w:val="0"/>
      <w:lang w:eastAsia="hu-HU"/>
    </w:rPr>
  </w:style>
  <w:style w:type="character" w:customStyle="1" w:styleId="mw-headline">
    <w:name w:val="mw-headline"/>
    <w:basedOn w:val="Bekezdsalapbettpusa"/>
    <w:rsid w:val="009A7C90"/>
  </w:style>
  <w:style w:type="paragraph" w:styleId="Szvegtrzs3">
    <w:name w:val="Body Text 3"/>
    <w:basedOn w:val="Norml"/>
    <w:link w:val="Szvegtrzs3Char"/>
    <w:uiPriority w:val="99"/>
    <w:rsid w:val="009A7C90"/>
    <w:pPr>
      <w:spacing w:after="120"/>
    </w:pPr>
    <w:rPr>
      <w:rFonts w:ascii="Times New Roman" w:hAnsi="Times New Roman"/>
      <w:color w:val="auto"/>
      <w:sz w:val="16"/>
      <w:szCs w:val="16"/>
      <w:lang w:eastAsia="hu-HU"/>
    </w:rPr>
  </w:style>
  <w:style w:type="character" w:customStyle="1" w:styleId="Szvegtrzs3Char">
    <w:name w:val="Szövegtörzs 3 Char"/>
    <w:basedOn w:val="Bekezdsalapbettpusa"/>
    <w:link w:val="Szvegtrzs3"/>
    <w:uiPriority w:val="99"/>
    <w:rsid w:val="009A7C90"/>
    <w:rPr>
      <w:rFonts w:ascii="Times New Roman" w:eastAsia="Times New Roman" w:hAnsi="Times New Roman" w:cs="Times New Roman"/>
      <w:sz w:val="16"/>
      <w:szCs w:val="16"/>
      <w:lang w:eastAsia="hu-HU"/>
    </w:rPr>
  </w:style>
  <w:style w:type="numbering" w:customStyle="1" w:styleId="Nemlista1">
    <w:name w:val="Nem lista1"/>
    <w:next w:val="Nemlista"/>
    <w:uiPriority w:val="99"/>
    <w:semiHidden/>
    <w:unhideWhenUsed/>
    <w:rsid w:val="009A7C90"/>
  </w:style>
  <w:style w:type="character" w:customStyle="1" w:styleId="lfejChar1">
    <w:name w:val="Élőfej Char1"/>
    <w:aliases w:val="Char Char1"/>
    <w:basedOn w:val="Bekezdsalapbettpusa"/>
    <w:uiPriority w:val="99"/>
    <w:semiHidden/>
    <w:rsid w:val="009A7C90"/>
    <w:rPr>
      <w:rFonts w:ascii="Times New Roman" w:eastAsia="Times New Roman" w:hAnsi="Times New Roman"/>
      <w:sz w:val="24"/>
      <w:szCs w:val="24"/>
    </w:rPr>
  </w:style>
  <w:style w:type="character" w:customStyle="1" w:styleId="llbChar1">
    <w:name w:val="Élőláb Char1"/>
    <w:basedOn w:val="Bekezdsalapbettpusa"/>
    <w:uiPriority w:val="99"/>
    <w:semiHidden/>
    <w:rsid w:val="009A7C90"/>
    <w:rPr>
      <w:rFonts w:ascii="Times New Roman" w:eastAsia="Times New Roman" w:hAnsi="Times New Roman"/>
      <w:sz w:val="24"/>
      <w:szCs w:val="24"/>
    </w:rPr>
  </w:style>
  <w:style w:type="paragraph" w:styleId="Vltozat">
    <w:name w:val="Revision"/>
    <w:hidden/>
    <w:uiPriority w:val="99"/>
    <w:semiHidden/>
    <w:rsid w:val="009A7C90"/>
    <w:pPr>
      <w:spacing w:after="0" w:line="240" w:lineRule="auto"/>
    </w:pPr>
    <w:rPr>
      <w:rFonts w:ascii="Calibri" w:eastAsia="Times New Roman" w:hAnsi="Calibri" w:cs="Times New Roman"/>
      <w:color w:val="5A5A5A"/>
      <w:sz w:val="20"/>
      <w:szCs w:val="20"/>
    </w:rPr>
  </w:style>
  <w:style w:type="character" w:customStyle="1" w:styleId="st1">
    <w:name w:val="st1"/>
    <w:basedOn w:val="Bekezdsalapbettpusa"/>
    <w:rsid w:val="009A7C90"/>
  </w:style>
  <w:style w:type="paragraph" w:styleId="Nincstrkz">
    <w:name w:val="No Spacing"/>
    <w:uiPriority w:val="1"/>
    <w:qFormat/>
    <w:rsid w:val="009A7C90"/>
    <w:pPr>
      <w:spacing w:after="0" w:line="240" w:lineRule="auto"/>
    </w:pPr>
    <w:rPr>
      <w:rFonts w:ascii="Times New Roman" w:eastAsia="Times New Roman" w:hAnsi="Times New Roman" w:cs="Times New Roman"/>
      <w:sz w:val="24"/>
      <w:szCs w:val="24"/>
    </w:rPr>
  </w:style>
  <w:style w:type="paragraph" w:styleId="Szvegtrzsbehzssal">
    <w:name w:val="Body Text Indent"/>
    <w:basedOn w:val="Norml"/>
    <w:link w:val="SzvegtrzsbehzssalChar"/>
    <w:uiPriority w:val="99"/>
    <w:rsid w:val="009A7C90"/>
    <w:pPr>
      <w:spacing w:after="120"/>
      <w:ind w:left="283"/>
    </w:pPr>
  </w:style>
  <w:style w:type="character" w:customStyle="1" w:styleId="SzvegtrzsbehzssalChar">
    <w:name w:val="Szövegtörzs behúzással Char"/>
    <w:basedOn w:val="Bekezdsalapbettpusa"/>
    <w:link w:val="Szvegtrzsbehzssal"/>
    <w:uiPriority w:val="99"/>
    <w:rsid w:val="009A7C90"/>
    <w:rPr>
      <w:rFonts w:ascii="Calibri" w:eastAsia="Times New Roman" w:hAnsi="Calibri" w:cs="Times New Roman"/>
      <w:color w:val="5A5A5A"/>
      <w:sz w:val="23"/>
      <w:szCs w:val="20"/>
    </w:rPr>
  </w:style>
  <w:style w:type="paragraph" w:styleId="Szvegtrzsbehzssal2">
    <w:name w:val="Body Text Indent 2"/>
    <w:basedOn w:val="Norml"/>
    <w:link w:val="Szvegtrzsbehzssal2Char"/>
    <w:uiPriority w:val="99"/>
    <w:rsid w:val="009A7C90"/>
    <w:pPr>
      <w:spacing w:after="120" w:line="480" w:lineRule="auto"/>
      <w:ind w:left="283"/>
    </w:pPr>
  </w:style>
  <w:style w:type="character" w:customStyle="1" w:styleId="Szvegtrzsbehzssal2Char">
    <w:name w:val="Szövegtörzs behúzással 2 Char"/>
    <w:basedOn w:val="Bekezdsalapbettpusa"/>
    <w:link w:val="Szvegtrzsbehzssal2"/>
    <w:uiPriority w:val="99"/>
    <w:rsid w:val="009A7C90"/>
    <w:rPr>
      <w:rFonts w:ascii="Calibri" w:eastAsia="Times New Roman" w:hAnsi="Calibri" w:cs="Times New Roman"/>
      <w:color w:val="5A5A5A"/>
      <w:sz w:val="23"/>
      <w:szCs w:val="20"/>
    </w:rPr>
  </w:style>
  <w:style w:type="numbering" w:customStyle="1" w:styleId="Nemlista2">
    <w:name w:val="Nem lista2"/>
    <w:next w:val="Nemlista"/>
    <w:semiHidden/>
    <w:unhideWhenUsed/>
    <w:rsid w:val="009A7C90"/>
  </w:style>
  <w:style w:type="table" w:customStyle="1" w:styleId="Rcsostblzat1">
    <w:name w:val="Rácsos táblázat1"/>
    <w:basedOn w:val="Normltblzat"/>
    <w:next w:val="Rcsostblzat"/>
    <w:rsid w:val="009A7C9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semiHidden/>
    <w:unhideWhenUsed/>
    <w:rsid w:val="009A7C90"/>
  </w:style>
  <w:style w:type="paragraph" w:customStyle="1" w:styleId="idezet">
    <w:name w:val="idezet"/>
    <w:basedOn w:val="Norml"/>
    <w:uiPriority w:val="99"/>
    <w:rsid w:val="009A7C90"/>
    <w:pPr>
      <w:spacing w:before="100" w:beforeAutospacing="1" w:after="100" w:afterAutospacing="1"/>
    </w:pPr>
    <w:rPr>
      <w:rFonts w:ascii="Times New Roman" w:hAnsi="Times New Roman"/>
      <w:color w:val="auto"/>
      <w:sz w:val="24"/>
      <w:szCs w:val="24"/>
      <w:lang w:eastAsia="hu-HU"/>
    </w:rPr>
  </w:style>
  <w:style w:type="character" w:customStyle="1" w:styleId="textexposedshow">
    <w:name w:val="text_exposed_show"/>
    <w:basedOn w:val="Bekezdsalapbettpusa"/>
    <w:rsid w:val="009A7C90"/>
  </w:style>
  <w:style w:type="paragraph" w:styleId="Vgjegyzetszvege">
    <w:name w:val="endnote text"/>
    <w:basedOn w:val="Norml"/>
    <w:link w:val="VgjegyzetszvegeChar"/>
    <w:uiPriority w:val="99"/>
    <w:rsid w:val="009A7C90"/>
    <w:pPr>
      <w:spacing w:after="0"/>
    </w:pPr>
  </w:style>
  <w:style w:type="character" w:customStyle="1" w:styleId="VgjegyzetszvegeChar">
    <w:name w:val="Végjegyzet szövege Char"/>
    <w:basedOn w:val="Bekezdsalapbettpusa"/>
    <w:link w:val="Vgjegyzetszvege"/>
    <w:uiPriority w:val="99"/>
    <w:rsid w:val="009A7C90"/>
    <w:rPr>
      <w:rFonts w:ascii="Calibri" w:eastAsia="Times New Roman" w:hAnsi="Calibri" w:cs="Times New Roman"/>
      <w:color w:val="5A5A5A"/>
      <w:sz w:val="23"/>
      <w:szCs w:val="20"/>
    </w:rPr>
  </w:style>
  <w:style w:type="character" w:styleId="Vgjegyzet-hivatkozs">
    <w:name w:val="endnote reference"/>
    <w:basedOn w:val="Bekezdsalapbettpusa"/>
    <w:rsid w:val="009A7C90"/>
    <w:rPr>
      <w:vertAlign w:val="superscript"/>
    </w:rPr>
  </w:style>
  <w:style w:type="paragraph" w:styleId="Szvegtrzsbehzssal3">
    <w:name w:val="Body Text Indent 3"/>
    <w:basedOn w:val="Norml"/>
    <w:link w:val="Szvegtrzsbehzssal3Char"/>
    <w:uiPriority w:val="99"/>
    <w:rsid w:val="009A7C90"/>
    <w:pPr>
      <w:spacing w:after="120"/>
      <w:ind w:left="283"/>
    </w:pPr>
    <w:rPr>
      <w:rFonts w:ascii="Times New Roman" w:hAnsi="Times New Roman"/>
      <w:color w:val="auto"/>
      <w:sz w:val="16"/>
      <w:szCs w:val="16"/>
      <w:lang w:eastAsia="hu-HU"/>
    </w:rPr>
  </w:style>
  <w:style w:type="character" w:customStyle="1" w:styleId="Szvegtrzsbehzssal3Char">
    <w:name w:val="Szövegtörzs behúzással 3 Char"/>
    <w:basedOn w:val="Bekezdsalapbettpusa"/>
    <w:link w:val="Szvegtrzsbehzssal3"/>
    <w:uiPriority w:val="99"/>
    <w:rsid w:val="009A7C90"/>
    <w:rPr>
      <w:rFonts w:ascii="Times New Roman" w:eastAsia="Times New Roman" w:hAnsi="Times New Roman" w:cs="Times New Roman"/>
      <w:sz w:val="16"/>
      <w:szCs w:val="16"/>
      <w:lang w:eastAsia="hu-HU"/>
    </w:rPr>
  </w:style>
  <w:style w:type="paragraph" w:customStyle="1" w:styleId="msonormal0">
    <w:name w:val="msonormal"/>
    <w:basedOn w:val="Norml"/>
    <w:uiPriority w:val="99"/>
    <w:rsid w:val="009A7C90"/>
    <w:pPr>
      <w:spacing w:before="100" w:beforeAutospacing="1" w:after="100" w:afterAutospacing="1"/>
    </w:pPr>
    <w:rPr>
      <w:rFonts w:ascii="Times New Roman" w:hAnsi="Times New Roman"/>
      <w:color w:val="auto"/>
      <w:sz w:val="24"/>
      <w:szCs w:val="24"/>
      <w:lang w:eastAsia="hu-HU"/>
    </w:rPr>
  </w:style>
  <w:style w:type="paragraph" w:customStyle="1" w:styleId="font5">
    <w:name w:val="font5"/>
    <w:basedOn w:val="Norml"/>
    <w:uiPriority w:val="99"/>
    <w:rsid w:val="009A7C90"/>
    <w:pPr>
      <w:spacing w:before="100" w:beforeAutospacing="1" w:after="100" w:afterAutospacing="1"/>
    </w:pPr>
    <w:rPr>
      <w:rFonts w:ascii="Tahoma" w:hAnsi="Tahoma" w:cs="Tahoma"/>
      <w:b/>
      <w:bCs/>
      <w:color w:val="000000"/>
      <w:sz w:val="18"/>
      <w:szCs w:val="18"/>
      <w:lang w:eastAsia="hu-HU"/>
    </w:rPr>
  </w:style>
  <w:style w:type="paragraph" w:customStyle="1" w:styleId="font6">
    <w:name w:val="font6"/>
    <w:basedOn w:val="Norml"/>
    <w:uiPriority w:val="99"/>
    <w:rsid w:val="009A7C90"/>
    <w:pPr>
      <w:spacing w:before="100" w:beforeAutospacing="1" w:after="100" w:afterAutospacing="1"/>
    </w:pPr>
    <w:rPr>
      <w:rFonts w:ascii="Tahoma" w:hAnsi="Tahoma" w:cs="Tahoma"/>
      <w:color w:val="000000"/>
      <w:sz w:val="18"/>
      <w:szCs w:val="18"/>
      <w:lang w:eastAsia="hu-HU"/>
    </w:rPr>
  </w:style>
  <w:style w:type="paragraph" w:customStyle="1" w:styleId="font7">
    <w:name w:val="font7"/>
    <w:basedOn w:val="Norml"/>
    <w:uiPriority w:val="99"/>
    <w:rsid w:val="009A7C90"/>
    <w:pPr>
      <w:spacing w:before="100" w:beforeAutospacing="1" w:after="100" w:afterAutospacing="1"/>
    </w:pPr>
    <w:rPr>
      <w:rFonts w:ascii="Tahoma" w:hAnsi="Tahoma" w:cs="Tahoma"/>
      <w:color w:val="000000"/>
      <w:sz w:val="22"/>
      <w:szCs w:val="22"/>
      <w:lang w:eastAsia="hu-HU"/>
    </w:rPr>
  </w:style>
  <w:style w:type="paragraph" w:customStyle="1" w:styleId="font8">
    <w:name w:val="font8"/>
    <w:basedOn w:val="Norml"/>
    <w:uiPriority w:val="99"/>
    <w:rsid w:val="009A7C90"/>
    <w:pPr>
      <w:spacing w:before="100" w:beforeAutospacing="1" w:after="100" w:afterAutospacing="1"/>
    </w:pPr>
    <w:rPr>
      <w:rFonts w:ascii="Times New Roman" w:hAnsi="Times New Roman"/>
      <w:color w:val="000000"/>
      <w:sz w:val="18"/>
      <w:szCs w:val="18"/>
      <w:lang w:eastAsia="hu-HU"/>
    </w:rPr>
  </w:style>
  <w:style w:type="paragraph" w:customStyle="1" w:styleId="xl69">
    <w:name w:val="xl69"/>
    <w:basedOn w:val="Norml"/>
    <w:uiPriority w:val="99"/>
    <w:rsid w:val="009A7C90"/>
    <w:pPr>
      <w:spacing w:before="100" w:beforeAutospacing="1" w:after="100" w:afterAutospacing="1"/>
    </w:pPr>
    <w:rPr>
      <w:rFonts w:ascii="Times New Roman" w:hAnsi="Times New Roman"/>
      <w:color w:val="auto"/>
      <w:sz w:val="24"/>
      <w:szCs w:val="24"/>
      <w:lang w:eastAsia="hu-HU"/>
    </w:rPr>
  </w:style>
  <w:style w:type="paragraph" w:customStyle="1" w:styleId="xl70">
    <w:name w:val="xl70"/>
    <w:basedOn w:val="Norml"/>
    <w:uiPriority w:val="99"/>
    <w:rsid w:val="009A7C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71">
    <w:name w:val="xl71"/>
    <w:basedOn w:val="Norml"/>
    <w:uiPriority w:val="99"/>
    <w:rsid w:val="009A7C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2">
    <w:name w:val="xl72"/>
    <w:basedOn w:val="Norml"/>
    <w:uiPriority w:val="99"/>
    <w:rsid w:val="009A7C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73">
    <w:name w:val="xl73"/>
    <w:basedOn w:val="Norml"/>
    <w:uiPriority w:val="99"/>
    <w:rsid w:val="009A7C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4">
    <w:name w:val="xl74"/>
    <w:basedOn w:val="Norml"/>
    <w:uiPriority w:val="99"/>
    <w:rsid w:val="009A7C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5">
    <w:name w:val="xl75"/>
    <w:basedOn w:val="Norml"/>
    <w:uiPriority w:val="99"/>
    <w:rsid w:val="009A7C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6">
    <w:name w:val="xl76"/>
    <w:basedOn w:val="Norml"/>
    <w:uiPriority w:val="99"/>
    <w:rsid w:val="009A7C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7">
    <w:name w:val="xl77"/>
    <w:basedOn w:val="Norml"/>
    <w:uiPriority w:val="99"/>
    <w:rsid w:val="009A7C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8">
    <w:name w:val="xl78"/>
    <w:basedOn w:val="Norml"/>
    <w:uiPriority w:val="99"/>
    <w:rsid w:val="009A7C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9">
    <w:name w:val="xl79"/>
    <w:basedOn w:val="Norml"/>
    <w:uiPriority w:val="99"/>
    <w:rsid w:val="009A7C90"/>
    <w:pPr>
      <w:pBdr>
        <w:top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80">
    <w:name w:val="xl80"/>
    <w:basedOn w:val="Norml"/>
    <w:uiPriority w:val="99"/>
    <w:rsid w:val="009A7C90"/>
    <w:pPr>
      <w:pBdr>
        <w:top w:val="single" w:sz="4"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81">
    <w:name w:val="xl81"/>
    <w:basedOn w:val="Norml"/>
    <w:uiPriority w:val="99"/>
    <w:rsid w:val="009A7C9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2">
    <w:name w:val="xl82"/>
    <w:basedOn w:val="Norml"/>
    <w:uiPriority w:val="99"/>
    <w:rsid w:val="009A7C90"/>
    <w:pPr>
      <w:pBdr>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83">
    <w:name w:val="xl83"/>
    <w:basedOn w:val="Norml"/>
    <w:uiPriority w:val="99"/>
    <w:rsid w:val="009A7C9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4">
    <w:name w:val="xl84"/>
    <w:basedOn w:val="Norml"/>
    <w:uiPriority w:val="99"/>
    <w:rsid w:val="009A7C90"/>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5">
    <w:name w:val="xl85"/>
    <w:basedOn w:val="Norml"/>
    <w:uiPriority w:val="99"/>
    <w:rsid w:val="009A7C90"/>
    <w:pPr>
      <w:pBdr>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6">
    <w:name w:val="xl86"/>
    <w:basedOn w:val="Norml"/>
    <w:uiPriority w:val="99"/>
    <w:rsid w:val="009A7C90"/>
    <w:pPr>
      <w:pBdr>
        <w:top w:val="single" w:sz="4" w:space="0" w:color="auto"/>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7">
    <w:name w:val="xl87"/>
    <w:basedOn w:val="Norml"/>
    <w:uiPriority w:val="99"/>
    <w:rsid w:val="009A7C90"/>
    <w:pPr>
      <w:pBdr>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8">
    <w:name w:val="xl88"/>
    <w:basedOn w:val="Norml"/>
    <w:uiPriority w:val="99"/>
    <w:rsid w:val="009A7C90"/>
    <w:pPr>
      <w:pBdr>
        <w:left w:val="single" w:sz="4" w:space="0" w:color="auto"/>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9">
    <w:name w:val="xl89"/>
    <w:basedOn w:val="Norml"/>
    <w:uiPriority w:val="99"/>
    <w:rsid w:val="009A7C90"/>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90">
    <w:name w:val="xl90"/>
    <w:basedOn w:val="Norml"/>
    <w:uiPriority w:val="99"/>
    <w:rsid w:val="009A7C90"/>
    <w:pPr>
      <w:pBdr>
        <w:top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91">
    <w:name w:val="xl91"/>
    <w:basedOn w:val="Norml"/>
    <w:uiPriority w:val="99"/>
    <w:rsid w:val="009A7C90"/>
    <w:pPr>
      <w:pBdr>
        <w:top w:val="single" w:sz="8" w:space="0" w:color="auto"/>
        <w:left w:val="single" w:sz="8" w:space="0" w:color="auto"/>
        <w:bottom w:val="single" w:sz="8"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92">
    <w:name w:val="xl92"/>
    <w:basedOn w:val="Norml"/>
    <w:uiPriority w:val="99"/>
    <w:rsid w:val="009A7C90"/>
    <w:pPr>
      <w:pBdr>
        <w:top w:val="single" w:sz="8" w:space="0" w:color="auto"/>
        <w:bottom w:val="single" w:sz="8"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93">
    <w:name w:val="xl93"/>
    <w:basedOn w:val="Norml"/>
    <w:uiPriority w:val="99"/>
    <w:rsid w:val="009A7C90"/>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94">
    <w:name w:val="xl94"/>
    <w:basedOn w:val="Norml"/>
    <w:uiPriority w:val="99"/>
    <w:rsid w:val="009A7C90"/>
    <w:pPr>
      <w:pBdr>
        <w:top w:val="single" w:sz="8" w:space="0" w:color="auto"/>
        <w:bottom w:val="single" w:sz="8" w:space="0" w:color="auto"/>
        <w:right w:val="single" w:sz="8"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95">
    <w:name w:val="xl95"/>
    <w:basedOn w:val="Norml"/>
    <w:uiPriority w:val="99"/>
    <w:rsid w:val="009A7C90"/>
    <w:pPr>
      <w:pBdr>
        <w:lef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96">
    <w:name w:val="xl96"/>
    <w:basedOn w:val="Norml"/>
    <w:uiPriority w:val="99"/>
    <w:rsid w:val="009A7C90"/>
    <w:pPr>
      <w:pBdr>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97">
    <w:name w:val="xl97"/>
    <w:basedOn w:val="Norml"/>
    <w:uiPriority w:val="99"/>
    <w:rsid w:val="009A7C90"/>
    <w:pPr>
      <w:pBdr>
        <w:top w:val="single" w:sz="4" w:space="0" w:color="auto"/>
        <w:lef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98">
    <w:name w:val="xl98"/>
    <w:basedOn w:val="Norml"/>
    <w:uiPriority w:val="99"/>
    <w:rsid w:val="009A7C90"/>
    <w:pPr>
      <w:pBdr>
        <w:top w:val="single" w:sz="4"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99">
    <w:name w:val="xl99"/>
    <w:basedOn w:val="Norml"/>
    <w:uiPriority w:val="99"/>
    <w:rsid w:val="009A7C90"/>
    <w:pPr>
      <w:pBdr>
        <w:top w:val="single" w:sz="4" w:space="0" w:color="auto"/>
        <w:left w:val="single" w:sz="8"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00">
    <w:name w:val="xl100"/>
    <w:basedOn w:val="Norml"/>
    <w:uiPriority w:val="99"/>
    <w:rsid w:val="009A7C90"/>
    <w:pPr>
      <w:pBdr>
        <w:top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01">
    <w:name w:val="xl101"/>
    <w:basedOn w:val="Norml"/>
    <w:uiPriority w:val="99"/>
    <w:rsid w:val="009A7C9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auto"/>
      <w:sz w:val="24"/>
      <w:szCs w:val="24"/>
      <w:lang w:eastAsia="hu-HU"/>
    </w:rPr>
  </w:style>
  <w:style w:type="paragraph" w:customStyle="1" w:styleId="xl102">
    <w:name w:val="xl102"/>
    <w:basedOn w:val="Norml"/>
    <w:uiPriority w:val="99"/>
    <w:rsid w:val="009A7C90"/>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03">
    <w:name w:val="xl103"/>
    <w:basedOn w:val="Norml"/>
    <w:uiPriority w:val="99"/>
    <w:rsid w:val="009A7C90"/>
    <w:pPr>
      <w:pBdr>
        <w:left w:val="single" w:sz="8" w:space="0" w:color="auto"/>
        <w:bottom w:val="single" w:sz="4" w:space="0" w:color="auto"/>
        <w:right w:val="double" w:sz="6"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04">
    <w:name w:val="xl104"/>
    <w:basedOn w:val="Norml"/>
    <w:uiPriority w:val="99"/>
    <w:rsid w:val="009A7C90"/>
    <w:pPr>
      <w:pBdr>
        <w:left w:val="single" w:sz="8"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05">
    <w:name w:val="xl105"/>
    <w:basedOn w:val="Norml"/>
    <w:uiPriority w:val="99"/>
    <w:rsid w:val="009A7C90"/>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06">
    <w:name w:val="xl106"/>
    <w:basedOn w:val="Norml"/>
    <w:uiPriority w:val="99"/>
    <w:rsid w:val="009A7C90"/>
    <w:pPr>
      <w:pBdr>
        <w:left w:val="single" w:sz="8" w:space="0" w:color="auto"/>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07">
    <w:name w:val="xl107"/>
    <w:basedOn w:val="Norml"/>
    <w:uiPriority w:val="99"/>
    <w:rsid w:val="009A7C9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08">
    <w:name w:val="xl108"/>
    <w:basedOn w:val="Norml"/>
    <w:uiPriority w:val="99"/>
    <w:rsid w:val="009A7C90"/>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09">
    <w:name w:val="xl109"/>
    <w:basedOn w:val="Norml"/>
    <w:uiPriority w:val="99"/>
    <w:rsid w:val="009A7C9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10">
    <w:name w:val="xl110"/>
    <w:basedOn w:val="Norml"/>
    <w:uiPriority w:val="99"/>
    <w:rsid w:val="009A7C9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11">
    <w:name w:val="xl111"/>
    <w:basedOn w:val="Norml"/>
    <w:uiPriority w:val="99"/>
    <w:rsid w:val="009A7C90"/>
    <w:pPr>
      <w:pBdr>
        <w:top w:val="single" w:sz="4" w:space="0" w:color="auto"/>
        <w:left w:val="single" w:sz="8"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12">
    <w:name w:val="xl112"/>
    <w:basedOn w:val="Norml"/>
    <w:uiPriority w:val="99"/>
    <w:rsid w:val="009A7C90"/>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13">
    <w:name w:val="xl113"/>
    <w:basedOn w:val="Norml"/>
    <w:uiPriority w:val="99"/>
    <w:rsid w:val="009A7C90"/>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14">
    <w:name w:val="xl114"/>
    <w:basedOn w:val="Norml"/>
    <w:uiPriority w:val="99"/>
    <w:rsid w:val="009A7C90"/>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15">
    <w:name w:val="xl115"/>
    <w:basedOn w:val="Norml"/>
    <w:uiPriority w:val="99"/>
    <w:rsid w:val="009A7C90"/>
    <w:pPr>
      <w:pBdr>
        <w:top w:val="single" w:sz="8" w:space="0" w:color="auto"/>
        <w:bottom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16">
    <w:name w:val="xl116"/>
    <w:basedOn w:val="Norml"/>
    <w:uiPriority w:val="99"/>
    <w:rsid w:val="009A7C90"/>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17">
    <w:name w:val="xl117"/>
    <w:basedOn w:val="Norml"/>
    <w:uiPriority w:val="99"/>
    <w:rsid w:val="009A7C90"/>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 New Roman" w:hAnsi="Times New Roman"/>
      <w:color w:val="auto"/>
      <w:sz w:val="24"/>
      <w:szCs w:val="24"/>
      <w:lang w:eastAsia="hu-HU"/>
    </w:rPr>
  </w:style>
  <w:style w:type="paragraph" w:customStyle="1" w:styleId="xl118">
    <w:name w:val="xl118"/>
    <w:basedOn w:val="Norml"/>
    <w:uiPriority w:val="99"/>
    <w:rsid w:val="009A7C90"/>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19">
    <w:name w:val="xl119"/>
    <w:basedOn w:val="Norml"/>
    <w:uiPriority w:val="99"/>
    <w:rsid w:val="009A7C90"/>
    <w:pPr>
      <w:pBdr>
        <w:top w:val="single" w:sz="8" w:space="0" w:color="auto"/>
        <w:bottom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20">
    <w:name w:val="xl120"/>
    <w:basedOn w:val="Norml"/>
    <w:uiPriority w:val="99"/>
    <w:rsid w:val="009A7C90"/>
    <w:pPr>
      <w:pBdr>
        <w:top w:val="single" w:sz="8" w:space="0" w:color="auto"/>
        <w:bottom w:val="single" w:sz="8" w:space="0" w:color="auto"/>
      </w:pBdr>
      <w:spacing w:before="100" w:beforeAutospacing="1" w:after="100" w:afterAutospacing="1"/>
      <w:jc w:val="right"/>
    </w:pPr>
    <w:rPr>
      <w:rFonts w:ascii="Times New Roman" w:hAnsi="Times New Roman"/>
      <w:color w:val="auto"/>
      <w:sz w:val="24"/>
      <w:szCs w:val="24"/>
      <w:lang w:eastAsia="hu-HU"/>
    </w:rPr>
  </w:style>
  <w:style w:type="paragraph" w:customStyle="1" w:styleId="xl121">
    <w:name w:val="xl121"/>
    <w:basedOn w:val="Norml"/>
    <w:uiPriority w:val="99"/>
    <w:rsid w:val="009A7C9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22">
    <w:name w:val="xl122"/>
    <w:basedOn w:val="Norml"/>
    <w:uiPriority w:val="99"/>
    <w:rsid w:val="009A7C90"/>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123">
    <w:name w:val="xl123"/>
    <w:basedOn w:val="Norml"/>
    <w:uiPriority w:val="99"/>
    <w:rsid w:val="009A7C90"/>
    <w:pPr>
      <w:pBdr>
        <w:bottom w:val="single" w:sz="4"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24">
    <w:name w:val="xl124"/>
    <w:basedOn w:val="Norml"/>
    <w:uiPriority w:val="99"/>
    <w:rsid w:val="009A7C90"/>
    <w:pPr>
      <w:pBdr>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25">
    <w:name w:val="xl125"/>
    <w:basedOn w:val="Norml"/>
    <w:uiPriority w:val="99"/>
    <w:rsid w:val="009A7C90"/>
    <w:pPr>
      <w:pBdr>
        <w:top w:val="single" w:sz="4" w:space="0" w:color="auto"/>
        <w:bottom w:val="single" w:sz="4" w:space="0" w:color="auto"/>
        <w:right w:val="single" w:sz="8" w:space="0" w:color="auto"/>
      </w:pBdr>
      <w:spacing w:before="100" w:beforeAutospacing="1" w:after="100" w:afterAutospacing="1"/>
      <w:jc w:val="right"/>
    </w:pPr>
    <w:rPr>
      <w:rFonts w:ascii="Times New Roman" w:hAnsi="Times New Roman"/>
      <w:i/>
      <w:iCs/>
      <w:color w:val="auto"/>
      <w:sz w:val="24"/>
      <w:szCs w:val="24"/>
      <w:lang w:eastAsia="hu-HU"/>
    </w:rPr>
  </w:style>
  <w:style w:type="paragraph" w:customStyle="1" w:styleId="xl126">
    <w:name w:val="xl126"/>
    <w:basedOn w:val="Norml"/>
    <w:uiPriority w:val="99"/>
    <w:rsid w:val="009A7C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27">
    <w:name w:val="xl127"/>
    <w:basedOn w:val="Norml"/>
    <w:uiPriority w:val="99"/>
    <w:rsid w:val="009A7C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28">
    <w:name w:val="xl128"/>
    <w:basedOn w:val="Norml"/>
    <w:uiPriority w:val="99"/>
    <w:rsid w:val="009A7C90"/>
    <w:pPr>
      <w:pBdr>
        <w:top w:val="single" w:sz="8" w:space="0" w:color="auto"/>
        <w:right w:val="single" w:sz="8" w:space="0" w:color="auto"/>
      </w:pBdr>
      <w:spacing w:before="100" w:beforeAutospacing="1" w:after="100" w:afterAutospacing="1"/>
      <w:jc w:val="right"/>
    </w:pPr>
    <w:rPr>
      <w:rFonts w:ascii="Times New Roman" w:hAnsi="Times New Roman"/>
      <w:i/>
      <w:iCs/>
      <w:color w:val="auto"/>
      <w:sz w:val="24"/>
      <w:szCs w:val="24"/>
      <w:lang w:eastAsia="hu-HU"/>
    </w:rPr>
  </w:style>
  <w:style w:type="paragraph" w:customStyle="1" w:styleId="xl129">
    <w:name w:val="xl129"/>
    <w:basedOn w:val="Norml"/>
    <w:uiPriority w:val="99"/>
    <w:rsid w:val="009A7C9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30">
    <w:name w:val="xl130"/>
    <w:basedOn w:val="Norml"/>
    <w:uiPriority w:val="99"/>
    <w:rsid w:val="009A7C90"/>
    <w:pPr>
      <w:pBdr>
        <w:top w:val="single" w:sz="8" w:space="0" w:color="auto"/>
        <w:left w:val="single" w:sz="8"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31">
    <w:name w:val="xl131"/>
    <w:basedOn w:val="Norml"/>
    <w:uiPriority w:val="99"/>
    <w:rsid w:val="009A7C90"/>
    <w:pPr>
      <w:pBdr>
        <w:top w:val="single" w:sz="8"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32">
    <w:name w:val="xl132"/>
    <w:basedOn w:val="Norml"/>
    <w:uiPriority w:val="99"/>
    <w:rsid w:val="009A7C90"/>
    <w:pPr>
      <w:pBdr>
        <w:top w:val="single" w:sz="8" w:space="0" w:color="auto"/>
        <w:bottom w:val="single" w:sz="4"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33">
    <w:name w:val="xl133"/>
    <w:basedOn w:val="Norml"/>
    <w:uiPriority w:val="99"/>
    <w:rsid w:val="009A7C90"/>
    <w:pPr>
      <w:pBdr>
        <w:top w:val="single" w:sz="4" w:space="0" w:color="auto"/>
        <w:left w:val="single" w:sz="8"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34">
    <w:name w:val="xl134"/>
    <w:basedOn w:val="Norml"/>
    <w:uiPriority w:val="99"/>
    <w:rsid w:val="009A7C90"/>
    <w:pPr>
      <w:pBdr>
        <w:top w:val="single" w:sz="4"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35">
    <w:name w:val="xl135"/>
    <w:basedOn w:val="Norml"/>
    <w:uiPriority w:val="99"/>
    <w:rsid w:val="009A7C90"/>
    <w:pPr>
      <w:pBdr>
        <w:top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36">
    <w:name w:val="xl136"/>
    <w:basedOn w:val="Norml"/>
    <w:uiPriority w:val="99"/>
    <w:rsid w:val="009A7C90"/>
    <w:pPr>
      <w:pBdr>
        <w:top w:val="single" w:sz="4" w:space="0" w:color="auto"/>
        <w:left w:val="single" w:sz="8" w:space="0" w:color="auto"/>
        <w:bottom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37">
    <w:name w:val="xl137"/>
    <w:basedOn w:val="Norml"/>
    <w:uiPriority w:val="99"/>
    <w:rsid w:val="009A7C90"/>
    <w:pPr>
      <w:pBdr>
        <w:top w:val="single" w:sz="4" w:space="0" w:color="auto"/>
        <w:bottom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38">
    <w:name w:val="xl138"/>
    <w:basedOn w:val="Norml"/>
    <w:uiPriority w:val="99"/>
    <w:rsid w:val="009A7C90"/>
    <w:pPr>
      <w:pBdr>
        <w:top w:val="single" w:sz="4" w:space="0" w:color="auto"/>
        <w:bottom w:val="single" w:sz="8"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9A7C90"/>
    <w:rPr>
      <w:rFonts w:ascii="Calibri" w:eastAsia="Times New Roman" w:hAnsi="Calibri" w:cs="Times New Roman"/>
      <w:color w:val="5A5A5A"/>
      <w:sz w:val="23"/>
      <w:szCs w:val="20"/>
    </w:rPr>
  </w:style>
  <w:style w:type="paragraph" w:customStyle="1" w:styleId="Alaprtelmezettstlus">
    <w:name w:val="Alapértelmezett stílus"/>
    <w:uiPriority w:val="99"/>
    <w:rsid w:val="009A7C90"/>
    <w:pPr>
      <w:suppressAutoHyphens/>
      <w:spacing w:after="200" w:line="276" w:lineRule="auto"/>
    </w:pPr>
    <w:rPr>
      <w:rFonts w:ascii="Calibri" w:eastAsia="SimSun" w:hAnsi="Calibri" w:cs="Calibri"/>
    </w:rPr>
  </w:style>
  <w:style w:type="character" w:customStyle="1" w:styleId="para1">
    <w:name w:val="para1"/>
    <w:rsid w:val="009A7C90"/>
    <w:rPr>
      <w:b/>
      <w:bCs/>
    </w:rPr>
  </w:style>
  <w:style w:type="paragraph" w:customStyle="1" w:styleId="TableParagraph">
    <w:name w:val="Table Paragraph"/>
    <w:basedOn w:val="Norml"/>
    <w:uiPriority w:val="1"/>
    <w:qFormat/>
    <w:rsid w:val="009A7C90"/>
    <w:pPr>
      <w:widowControl w:val="0"/>
      <w:spacing w:after="0"/>
    </w:pPr>
    <w:rPr>
      <w:rFonts w:eastAsia="Calibri"/>
      <w:color w:val="auto"/>
      <w:sz w:val="22"/>
      <w:szCs w:val="22"/>
    </w:rPr>
  </w:style>
  <w:style w:type="paragraph" w:customStyle="1" w:styleId="alaprtelmezettstlus0">
    <w:name w:val="alaprtelmezettstlus"/>
    <w:basedOn w:val="Norml"/>
    <w:uiPriority w:val="99"/>
    <w:rsid w:val="009A7C90"/>
    <w:pPr>
      <w:spacing w:before="100" w:beforeAutospacing="1" w:after="100" w:afterAutospacing="1"/>
    </w:pPr>
    <w:rPr>
      <w:rFonts w:eastAsiaTheme="minorHAnsi" w:cs="Calibri"/>
      <w:color w:val="000000"/>
      <w:sz w:val="22"/>
      <w:szCs w:val="22"/>
      <w:lang w:eastAsia="hu-HU"/>
    </w:rPr>
  </w:style>
  <w:style w:type="paragraph" w:customStyle="1" w:styleId="standard">
    <w:name w:val="standard"/>
    <w:basedOn w:val="Norml"/>
    <w:uiPriority w:val="99"/>
    <w:rsid w:val="009A7C90"/>
    <w:pPr>
      <w:spacing w:before="100" w:beforeAutospacing="1" w:after="100" w:afterAutospacing="1"/>
    </w:pPr>
    <w:rPr>
      <w:rFonts w:eastAsiaTheme="minorHAnsi" w:cs="Calibri"/>
      <w:color w:val="000000"/>
      <w:sz w:val="22"/>
      <w:szCs w:val="22"/>
      <w:lang w:eastAsia="hu-HU"/>
    </w:rPr>
  </w:style>
  <w:style w:type="paragraph" w:customStyle="1" w:styleId="xl66">
    <w:name w:val="xl66"/>
    <w:basedOn w:val="Norml"/>
    <w:uiPriority w:val="99"/>
    <w:rsid w:val="009A7C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67">
    <w:name w:val="xl67"/>
    <w:basedOn w:val="Norml"/>
    <w:uiPriority w:val="99"/>
    <w:rsid w:val="009A7C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68">
    <w:name w:val="xl68"/>
    <w:basedOn w:val="Norml"/>
    <w:uiPriority w:val="99"/>
    <w:rsid w:val="009A7C9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WW-Szvegtrzs2">
    <w:name w:val="WW-Szövegtörzs 2"/>
    <w:basedOn w:val="Norml"/>
    <w:uiPriority w:val="99"/>
    <w:rsid w:val="009A7C90"/>
    <w:pPr>
      <w:suppressAutoHyphens/>
      <w:spacing w:after="0"/>
      <w:jc w:val="both"/>
    </w:pPr>
    <w:rPr>
      <w:rFonts w:ascii="Times New Roman" w:hAnsi="Times New Roman"/>
      <w:color w:val="000000"/>
      <w:sz w:val="24"/>
      <w:szCs w:val="24"/>
      <w:lang w:eastAsia="hu-HU"/>
    </w:rPr>
  </w:style>
  <w:style w:type="paragraph" w:customStyle="1" w:styleId="WW-Szvegtrzs3">
    <w:name w:val="WW-Szövegtörzs 3"/>
    <w:basedOn w:val="Norml"/>
    <w:uiPriority w:val="99"/>
    <w:rsid w:val="009A7C90"/>
    <w:pPr>
      <w:suppressAutoHyphens/>
      <w:spacing w:after="120"/>
    </w:pPr>
    <w:rPr>
      <w:rFonts w:ascii="Times New Roman" w:hAnsi="Times New Roman"/>
      <w:color w:val="000000"/>
      <w:sz w:val="16"/>
      <w:szCs w:val="24"/>
      <w:lang w:eastAsia="hu-HU"/>
    </w:rPr>
  </w:style>
  <w:style w:type="table" w:customStyle="1" w:styleId="TableNormal">
    <w:name w:val="Table Normal"/>
    <w:uiPriority w:val="2"/>
    <w:semiHidden/>
    <w:unhideWhenUsed/>
    <w:qFormat/>
    <w:rsid w:val="009A7C9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WW-NormlWeb">
    <w:name w:val="WW-Normál (Web)"/>
    <w:basedOn w:val="Norml"/>
    <w:uiPriority w:val="99"/>
    <w:rsid w:val="009A7C90"/>
    <w:pPr>
      <w:keepLines/>
      <w:widowControl w:val="0"/>
      <w:suppressAutoHyphens/>
      <w:spacing w:before="280" w:after="280"/>
    </w:pPr>
    <w:rPr>
      <w:rFonts w:ascii="Times New Roman" w:hAnsi="Times New Roman"/>
      <w:color w:val="000000"/>
      <w:sz w:val="24"/>
      <w:szCs w:val="24"/>
      <w:lang w:eastAsia="hu-HU"/>
    </w:rPr>
  </w:style>
  <w:style w:type="character" w:customStyle="1" w:styleId="CharChar4">
    <w:name w:val="Char Char4"/>
    <w:rsid w:val="009A7C90"/>
    <w:rPr>
      <w:rFonts w:ascii="Times New Roman" w:eastAsia="Times New Roman" w:hAnsi="Times New Roman" w:cs="Times New Roman"/>
      <w:sz w:val="24"/>
      <w:szCs w:val="24"/>
      <w:lang w:val="x-none" w:eastAsia="hu-HU"/>
    </w:rPr>
  </w:style>
  <w:style w:type="character" w:customStyle="1" w:styleId="Szvegtrzs3Char1">
    <w:name w:val="Szövegtörzs 3 Char1"/>
    <w:basedOn w:val="Bekezdsalapbettpusa"/>
    <w:rsid w:val="009A7C90"/>
    <w:rPr>
      <w:color w:val="5A5A5A"/>
      <w:sz w:val="16"/>
      <w:szCs w:val="16"/>
      <w:lang w:eastAsia="en-US"/>
    </w:rPr>
  </w:style>
  <w:style w:type="paragraph" w:customStyle="1" w:styleId="Fggbehzs">
    <w:name w:val="Függő behúzás"/>
    <w:basedOn w:val="Szvegtrzs"/>
    <w:uiPriority w:val="99"/>
    <w:rsid w:val="009A7C90"/>
    <w:pPr>
      <w:widowControl w:val="0"/>
      <w:tabs>
        <w:tab w:val="left" w:pos="567"/>
      </w:tabs>
      <w:autoSpaceDN w:val="0"/>
      <w:adjustRightInd w:val="0"/>
      <w:ind w:left="567" w:hanging="283"/>
    </w:pPr>
    <w:rPr>
      <w:color w:val="000000"/>
      <w:lang w:val="en-US"/>
    </w:rPr>
  </w:style>
  <w:style w:type="character" w:customStyle="1" w:styleId="CharChar91">
    <w:name w:val="Char Char91"/>
    <w:rsid w:val="009A7C90"/>
    <w:rPr>
      <w:sz w:val="24"/>
      <w:szCs w:val="24"/>
      <w:u w:val="single"/>
      <w:lang w:val="hu-HU" w:eastAsia="hu-HU"/>
    </w:rPr>
  </w:style>
  <w:style w:type="character" w:customStyle="1" w:styleId="CharChar81">
    <w:name w:val="Char Char81"/>
    <w:rsid w:val="009A7C90"/>
    <w:rPr>
      <w:b/>
      <w:bCs/>
      <w:sz w:val="22"/>
      <w:szCs w:val="22"/>
      <w:lang w:val="hu-HU" w:eastAsia="en-US"/>
    </w:rPr>
  </w:style>
  <w:style w:type="character" w:customStyle="1" w:styleId="CharChar71">
    <w:name w:val="Char Char71"/>
    <w:rsid w:val="009A7C90"/>
    <w:rPr>
      <w:sz w:val="26"/>
      <w:szCs w:val="26"/>
      <w:lang w:val="hu-HU" w:eastAsia="en-US"/>
    </w:rPr>
  </w:style>
  <w:style w:type="character" w:customStyle="1" w:styleId="CharCharChar1">
    <w:name w:val="Char Char Char1"/>
    <w:rsid w:val="009A7C90"/>
    <w:rPr>
      <w:sz w:val="24"/>
      <w:szCs w:val="24"/>
      <w:lang w:val="hu-HU" w:eastAsia="hu-HU"/>
    </w:rPr>
  </w:style>
  <w:style w:type="character" w:customStyle="1" w:styleId="CharChar31">
    <w:name w:val="Char Char31"/>
    <w:rsid w:val="009A7C90"/>
    <w:rPr>
      <w:sz w:val="24"/>
      <w:szCs w:val="24"/>
      <w:lang w:val="x-none" w:eastAsia="hu-HU"/>
    </w:rPr>
  </w:style>
  <w:style w:type="character" w:customStyle="1" w:styleId="CharChar41">
    <w:name w:val="Char Char41"/>
    <w:rsid w:val="009A7C90"/>
    <w:rPr>
      <w:rFonts w:ascii="Times New Roman" w:eastAsia="Times New Roman" w:hAnsi="Times New Roman" w:cs="Times New Roman"/>
      <w:sz w:val="24"/>
      <w:szCs w:val="24"/>
      <w:lang w:val="x-none" w:eastAsia="hu-HU"/>
    </w:rPr>
  </w:style>
  <w:style w:type="character" w:customStyle="1" w:styleId="CharChar21">
    <w:name w:val="Char Char21"/>
    <w:rsid w:val="009A7C90"/>
    <w:rPr>
      <w:sz w:val="16"/>
      <w:szCs w:val="16"/>
      <w:lang w:val="x-none" w:eastAsia="hu-HU"/>
    </w:rPr>
  </w:style>
  <w:style w:type="character" w:customStyle="1" w:styleId="CharChar10">
    <w:name w:val="Char Char10"/>
    <w:rsid w:val="009A7C90"/>
    <w:rPr>
      <w:color w:val="000000"/>
      <w:sz w:val="24"/>
      <w:szCs w:val="24"/>
      <w:lang w:val="hu-HU" w:eastAsia="hu-HU"/>
    </w:rPr>
  </w:style>
  <w:style w:type="character" w:customStyle="1" w:styleId="CharCharCharCharChar">
    <w:name w:val="Char Char Char Char Char"/>
    <w:semiHidden/>
    <w:rsid w:val="009A7C90"/>
    <w:rPr>
      <w:color w:val="000000"/>
      <w:sz w:val="24"/>
      <w:szCs w:val="24"/>
      <w:lang w:val="en-US" w:eastAsia="hu-HU"/>
    </w:rPr>
  </w:style>
  <w:style w:type="table" w:customStyle="1" w:styleId="Rcsostblzat11">
    <w:name w:val="Rácsos táblázat11"/>
    <w:basedOn w:val="Normltblzat"/>
    <w:next w:val="Rcsostblzat"/>
    <w:rsid w:val="009A7C90"/>
    <w:pPr>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9A7C90"/>
  </w:style>
  <w:style w:type="numbering" w:customStyle="1" w:styleId="Nemlista21">
    <w:name w:val="Nem lista21"/>
    <w:next w:val="Nemlista"/>
    <w:semiHidden/>
    <w:unhideWhenUsed/>
    <w:rsid w:val="009A7C90"/>
  </w:style>
  <w:style w:type="table" w:customStyle="1" w:styleId="Rcsostblzat2">
    <w:name w:val="Rácsos táblázat2"/>
    <w:basedOn w:val="Normltblzat"/>
    <w:next w:val="Rcsostblzat"/>
    <w:rsid w:val="009A7C90"/>
    <w:pPr>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9A7C90"/>
  </w:style>
  <w:style w:type="numbering" w:customStyle="1" w:styleId="Nemlista3">
    <w:name w:val="Nem lista3"/>
    <w:next w:val="Nemlista"/>
    <w:semiHidden/>
    <w:unhideWhenUsed/>
    <w:rsid w:val="009A7C90"/>
  </w:style>
  <w:style w:type="table" w:customStyle="1" w:styleId="Rcsostblzat3">
    <w:name w:val="Rácsos táblázat3"/>
    <w:basedOn w:val="Normltblzat"/>
    <w:next w:val="Rcsostblzat"/>
    <w:rsid w:val="009A7C90"/>
    <w:pPr>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3">
    <w:name w:val="Nem lista13"/>
    <w:next w:val="Nemlista"/>
    <w:uiPriority w:val="99"/>
    <w:semiHidden/>
    <w:unhideWhenUsed/>
    <w:rsid w:val="009A7C90"/>
  </w:style>
  <w:style w:type="numbering" w:customStyle="1" w:styleId="Nemlista4">
    <w:name w:val="Nem lista4"/>
    <w:next w:val="Nemlista"/>
    <w:semiHidden/>
    <w:rsid w:val="009A7C90"/>
  </w:style>
  <w:style w:type="table" w:customStyle="1" w:styleId="Rcsostblzat4">
    <w:name w:val="Rácsos táblázat4"/>
    <w:basedOn w:val="Normltblzat"/>
    <w:next w:val="Rcsostblzat"/>
    <w:rsid w:val="009A7C90"/>
    <w:pPr>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4">
    <w:name w:val="Nem lista14"/>
    <w:next w:val="Nemlista"/>
    <w:uiPriority w:val="99"/>
    <w:semiHidden/>
    <w:unhideWhenUsed/>
    <w:rsid w:val="009A7C90"/>
  </w:style>
  <w:style w:type="paragraph" w:styleId="z-Akrdvteteje">
    <w:name w:val="HTML Top of Form"/>
    <w:basedOn w:val="Norml"/>
    <w:next w:val="Norml"/>
    <w:link w:val="z-AkrdvtetejeChar"/>
    <w:hidden/>
    <w:uiPriority w:val="99"/>
    <w:unhideWhenUsed/>
    <w:rsid w:val="009A7C90"/>
    <w:pPr>
      <w:pBdr>
        <w:bottom w:val="single" w:sz="6" w:space="1" w:color="auto"/>
      </w:pBdr>
      <w:spacing w:after="0"/>
      <w:jc w:val="center"/>
    </w:pPr>
    <w:rPr>
      <w:rFonts w:ascii="Arial" w:hAnsi="Arial" w:cs="Arial"/>
      <w:vanish/>
      <w:color w:val="auto"/>
      <w:sz w:val="16"/>
      <w:szCs w:val="16"/>
      <w:lang w:eastAsia="hu-HU"/>
    </w:rPr>
  </w:style>
  <w:style w:type="character" w:customStyle="1" w:styleId="z-AkrdvtetejeChar">
    <w:name w:val="z-A kérdőív teteje Char"/>
    <w:basedOn w:val="Bekezdsalapbettpusa"/>
    <w:link w:val="z-Akrdvteteje"/>
    <w:uiPriority w:val="99"/>
    <w:rsid w:val="009A7C90"/>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unhideWhenUsed/>
    <w:rsid w:val="009A7C90"/>
    <w:pPr>
      <w:pBdr>
        <w:top w:val="single" w:sz="6" w:space="1" w:color="auto"/>
      </w:pBdr>
      <w:spacing w:after="0"/>
      <w:jc w:val="center"/>
    </w:pPr>
    <w:rPr>
      <w:rFonts w:ascii="Arial" w:hAnsi="Arial" w:cs="Arial"/>
      <w:vanish/>
      <w:color w:val="auto"/>
      <w:sz w:val="16"/>
      <w:szCs w:val="16"/>
      <w:lang w:eastAsia="hu-HU"/>
    </w:rPr>
  </w:style>
  <w:style w:type="character" w:customStyle="1" w:styleId="z-AkrdvaljaChar">
    <w:name w:val="z-A kérdőív alja Char"/>
    <w:basedOn w:val="Bekezdsalapbettpusa"/>
    <w:link w:val="z-Akrdvalja"/>
    <w:uiPriority w:val="99"/>
    <w:rsid w:val="009A7C90"/>
    <w:rPr>
      <w:rFonts w:ascii="Arial" w:eastAsia="Times New Roman" w:hAnsi="Arial" w:cs="Arial"/>
      <w:vanish/>
      <w:sz w:val="16"/>
      <w:szCs w:val="16"/>
      <w:lang w:eastAsia="hu-HU"/>
    </w:rPr>
  </w:style>
  <w:style w:type="character" w:customStyle="1" w:styleId="oldalszam">
    <w:name w:val="oldalszam"/>
    <w:basedOn w:val="Bekezdsalapbettpusa"/>
    <w:rsid w:val="009A7C90"/>
  </w:style>
  <w:style w:type="character" w:customStyle="1" w:styleId="chapter1">
    <w:name w:val="chapter1"/>
    <w:basedOn w:val="Bekezdsalapbettpusa"/>
    <w:rsid w:val="009A7C90"/>
  </w:style>
  <w:style w:type="paragraph" w:customStyle="1" w:styleId="NormlCalibri">
    <w:name w:val="Normál + Calibri"/>
    <w:aliases w:val="11 pt"/>
    <w:basedOn w:val="Norml"/>
    <w:uiPriority w:val="99"/>
    <w:rsid w:val="009A7C90"/>
    <w:pPr>
      <w:spacing w:after="0"/>
      <w:jc w:val="both"/>
    </w:pPr>
    <w:rPr>
      <w:b/>
      <w:bCs/>
      <w:i/>
      <w:iCs/>
      <w:color w:val="auto"/>
      <w:sz w:val="22"/>
      <w:szCs w:val="22"/>
      <w:lang w:eastAsia="hu-HU"/>
    </w:rPr>
  </w:style>
  <w:style w:type="character" w:customStyle="1" w:styleId="NormlCalibri11Char">
    <w:name w:val="Normál + Calibri 11 Char"/>
    <w:link w:val="NormlCalibri11"/>
    <w:locked/>
    <w:rsid w:val="009A7C90"/>
    <w:rPr>
      <w:bCs/>
      <w:iCs/>
      <w:szCs w:val="24"/>
    </w:rPr>
  </w:style>
  <w:style w:type="paragraph" w:customStyle="1" w:styleId="NormlCalibri11">
    <w:name w:val="Normál + Calibri 11"/>
    <w:basedOn w:val="Norml"/>
    <w:link w:val="NormlCalibri11Char"/>
    <w:rsid w:val="009A7C90"/>
    <w:pPr>
      <w:pBdr>
        <w:top w:val="single" w:sz="4" w:space="1" w:color="auto"/>
        <w:left w:val="single" w:sz="4" w:space="4" w:color="auto"/>
        <w:bottom w:val="single" w:sz="4" w:space="1" w:color="auto"/>
        <w:right w:val="single" w:sz="4" w:space="4" w:color="auto"/>
      </w:pBdr>
      <w:spacing w:after="0"/>
      <w:jc w:val="both"/>
    </w:pPr>
    <w:rPr>
      <w:rFonts w:asciiTheme="minorHAnsi" w:eastAsiaTheme="minorHAnsi" w:hAnsiTheme="minorHAnsi" w:cstheme="minorBidi"/>
      <w:bCs/>
      <w:iCs/>
      <w:color w:val="auto"/>
      <w:sz w:val="22"/>
      <w:szCs w:val="24"/>
    </w:rPr>
  </w:style>
  <w:style w:type="paragraph" w:styleId="Csakszveg">
    <w:name w:val="Plain Text"/>
    <w:basedOn w:val="Norml"/>
    <w:link w:val="CsakszvegChar"/>
    <w:uiPriority w:val="99"/>
    <w:unhideWhenUsed/>
    <w:rsid w:val="009A7C90"/>
    <w:pPr>
      <w:spacing w:after="0"/>
    </w:pPr>
    <w:rPr>
      <w:rFonts w:eastAsiaTheme="minorHAnsi" w:cs="Calibri"/>
      <w:color w:val="auto"/>
      <w:sz w:val="22"/>
      <w:szCs w:val="22"/>
    </w:rPr>
  </w:style>
  <w:style w:type="character" w:customStyle="1" w:styleId="CsakszvegChar">
    <w:name w:val="Csak szöveg Char"/>
    <w:basedOn w:val="Bekezdsalapbettpusa"/>
    <w:link w:val="Csakszveg"/>
    <w:uiPriority w:val="99"/>
    <w:rsid w:val="009A7C90"/>
    <w:rPr>
      <w:rFonts w:ascii="Calibri" w:hAnsi="Calibri" w:cs="Calibri"/>
    </w:rPr>
  </w:style>
  <w:style w:type="paragraph" w:customStyle="1" w:styleId="Lista21">
    <w:name w:val="Lista 21"/>
    <w:basedOn w:val="Norml"/>
    <w:uiPriority w:val="99"/>
    <w:rsid w:val="009A7C90"/>
    <w:pPr>
      <w:suppressAutoHyphens/>
      <w:spacing w:after="0"/>
      <w:ind w:left="566" w:hanging="283"/>
    </w:pPr>
    <w:rPr>
      <w:rFonts w:ascii="Times New Roman" w:hAnsi="Times New Roman"/>
      <w:color w:val="auto"/>
      <w:kern w:val="2"/>
      <w:sz w:val="24"/>
      <w:szCs w:val="24"/>
      <w:lang w:eastAsia="ar-SA"/>
    </w:rPr>
  </w:style>
  <w:style w:type="paragraph" w:styleId="Lista">
    <w:name w:val="List"/>
    <w:basedOn w:val="Norml"/>
    <w:uiPriority w:val="99"/>
    <w:rsid w:val="009A7C90"/>
    <w:pPr>
      <w:suppressAutoHyphens/>
      <w:spacing w:after="0"/>
      <w:ind w:left="283" w:hanging="283"/>
    </w:pPr>
    <w:rPr>
      <w:rFonts w:ascii="Times New Roman" w:hAnsi="Times New Roman"/>
      <w:color w:val="auto"/>
      <w:kern w:val="2"/>
      <w:sz w:val="24"/>
      <w:szCs w:val="24"/>
      <w:lang w:eastAsia="ar-SA"/>
    </w:rPr>
  </w:style>
  <w:style w:type="paragraph" w:customStyle="1" w:styleId="Listafolytatsa1">
    <w:name w:val="Lista folytatása1"/>
    <w:basedOn w:val="Norml"/>
    <w:uiPriority w:val="99"/>
    <w:rsid w:val="009A7C90"/>
    <w:pPr>
      <w:suppressAutoHyphens/>
      <w:spacing w:after="120"/>
      <w:ind w:left="283"/>
    </w:pPr>
    <w:rPr>
      <w:rFonts w:ascii="Times New Roman" w:hAnsi="Times New Roman"/>
      <w:color w:val="auto"/>
      <w:kern w:val="2"/>
      <w:sz w:val="24"/>
      <w:szCs w:val="24"/>
      <w:lang w:eastAsia="ar-SA"/>
    </w:rPr>
  </w:style>
  <w:style w:type="character" w:customStyle="1" w:styleId="alap2">
    <w:name w:val="alap2"/>
    <w:rsid w:val="009A7C90"/>
    <w:rPr>
      <w:rFonts w:ascii="Arial" w:hAnsi="Arial" w:cs="Arial" w:hint="default"/>
      <w:i w:val="0"/>
      <w:iCs w:val="0"/>
      <w:strike w:val="0"/>
      <w:dstrike w:val="0"/>
      <w:color w:val="0D4081"/>
      <w:sz w:val="18"/>
      <w:szCs w:val="18"/>
      <w:u w:val="none"/>
      <w:effect w:val="none"/>
    </w:rPr>
  </w:style>
  <w:style w:type="paragraph" w:customStyle="1" w:styleId="Szvegtrzs21">
    <w:name w:val="Szövegtörzs 21"/>
    <w:basedOn w:val="Norml"/>
    <w:uiPriority w:val="99"/>
    <w:rsid w:val="009A7C90"/>
    <w:pPr>
      <w:overflowPunct w:val="0"/>
      <w:autoSpaceDE w:val="0"/>
      <w:autoSpaceDN w:val="0"/>
      <w:adjustRightInd w:val="0"/>
      <w:spacing w:after="0"/>
      <w:jc w:val="both"/>
      <w:textAlignment w:val="baseline"/>
    </w:pPr>
    <w:rPr>
      <w:rFonts w:ascii="Book Antiqua" w:hAnsi="Book Antiqua"/>
      <w:b/>
      <w:color w:val="auto"/>
      <w:sz w:val="28"/>
      <w:lang w:eastAsia="hu-HU"/>
    </w:rPr>
  </w:style>
  <w:style w:type="paragraph" w:customStyle="1" w:styleId="lead">
    <w:name w:val="lead"/>
    <w:basedOn w:val="Norml"/>
    <w:rsid w:val="00BE40F0"/>
    <w:pPr>
      <w:spacing w:before="100" w:beforeAutospacing="1" w:after="100" w:afterAutospacing="1"/>
    </w:pPr>
    <w:rPr>
      <w:rFonts w:ascii="Times New Roman" w:hAnsi="Times New Roman"/>
      <w:color w:val="auto"/>
      <w:sz w:val="24"/>
      <w:szCs w:val="24"/>
      <w:lang w:eastAsia="hu-HU"/>
    </w:rPr>
  </w:style>
  <w:style w:type="character" w:customStyle="1" w:styleId="small">
    <w:name w:val="small"/>
    <w:basedOn w:val="Bekezdsalapbettpusa"/>
    <w:rsid w:val="00BE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4808">
      <w:bodyDiv w:val="1"/>
      <w:marLeft w:val="0"/>
      <w:marRight w:val="0"/>
      <w:marTop w:val="0"/>
      <w:marBottom w:val="0"/>
      <w:divBdr>
        <w:top w:val="none" w:sz="0" w:space="0" w:color="auto"/>
        <w:left w:val="none" w:sz="0" w:space="0" w:color="auto"/>
        <w:bottom w:val="none" w:sz="0" w:space="0" w:color="auto"/>
        <w:right w:val="none" w:sz="0" w:space="0" w:color="auto"/>
      </w:divBdr>
    </w:div>
    <w:div w:id="130634697">
      <w:bodyDiv w:val="1"/>
      <w:marLeft w:val="0"/>
      <w:marRight w:val="0"/>
      <w:marTop w:val="0"/>
      <w:marBottom w:val="0"/>
      <w:divBdr>
        <w:top w:val="none" w:sz="0" w:space="0" w:color="auto"/>
        <w:left w:val="none" w:sz="0" w:space="0" w:color="auto"/>
        <w:bottom w:val="none" w:sz="0" w:space="0" w:color="auto"/>
        <w:right w:val="none" w:sz="0" w:space="0" w:color="auto"/>
      </w:divBdr>
    </w:div>
    <w:div w:id="422652918">
      <w:bodyDiv w:val="1"/>
      <w:marLeft w:val="0"/>
      <w:marRight w:val="0"/>
      <w:marTop w:val="0"/>
      <w:marBottom w:val="0"/>
      <w:divBdr>
        <w:top w:val="none" w:sz="0" w:space="0" w:color="auto"/>
        <w:left w:val="none" w:sz="0" w:space="0" w:color="auto"/>
        <w:bottom w:val="none" w:sz="0" w:space="0" w:color="auto"/>
        <w:right w:val="none" w:sz="0" w:space="0" w:color="auto"/>
      </w:divBdr>
      <w:divsChild>
        <w:div w:id="150752856">
          <w:blockQuote w:val="1"/>
          <w:marLeft w:val="0"/>
          <w:marRight w:val="0"/>
          <w:marTop w:val="300"/>
          <w:marBottom w:val="600"/>
          <w:divBdr>
            <w:top w:val="none" w:sz="0" w:space="0" w:color="auto"/>
            <w:left w:val="single" w:sz="48" w:space="15" w:color="F42433"/>
            <w:bottom w:val="none" w:sz="0" w:space="0" w:color="auto"/>
            <w:right w:val="none" w:sz="0" w:space="0" w:color="auto"/>
          </w:divBdr>
        </w:div>
      </w:divsChild>
    </w:div>
    <w:div w:id="507984541">
      <w:bodyDiv w:val="1"/>
      <w:marLeft w:val="0"/>
      <w:marRight w:val="0"/>
      <w:marTop w:val="0"/>
      <w:marBottom w:val="0"/>
      <w:divBdr>
        <w:top w:val="none" w:sz="0" w:space="0" w:color="auto"/>
        <w:left w:val="none" w:sz="0" w:space="0" w:color="auto"/>
        <w:bottom w:val="none" w:sz="0" w:space="0" w:color="auto"/>
        <w:right w:val="none" w:sz="0" w:space="0" w:color="auto"/>
      </w:divBdr>
    </w:div>
    <w:div w:id="783425486">
      <w:bodyDiv w:val="1"/>
      <w:marLeft w:val="0"/>
      <w:marRight w:val="0"/>
      <w:marTop w:val="0"/>
      <w:marBottom w:val="0"/>
      <w:divBdr>
        <w:top w:val="none" w:sz="0" w:space="0" w:color="auto"/>
        <w:left w:val="none" w:sz="0" w:space="0" w:color="auto"/>
        <w:bottom w:val="none" w:sz="0" w:space="0" w:color="auto"/>
        <w:right w:val="none" w:sz="0" w:space="0" w:color="auto"/>
      </w:divBdr>
    </w:div>
    <w:div w:id="1457869390">
      <w:bodyDiv w:val="1"/>
      <w:marLeft w:val="0"/>
      <w:marRight w:val="0"/>
      <w:marTop w:val="0"/>
      <w:marBottom w:val="0"/>
      <w:divBdr>
        <w:top w:val="none" w:sz="0" w:space="0" w:color="auto"/>
        <w:left w:val="none" w:sz="0" w:space="0" w:color="auto"/>
        <w:bottom w:val="none" w:sz="0" w:space="0" w:color="auto"/>
        <w:right w:val="none" w:sz="0" w:space="0" w:color="auto"/>
      </w:divBdr>
    </w:div>
    <w:div w:id="1819615782">
      <w:bodyDiv w:val="1"/>
      <w:marLeft w:val="0"/>
      <w:marRight w:val="0"/>
      <w:marTop w:val="0"/>
      <w:marBottom w:val="0"/>
      <w:divBdr>
        <w:top w:val="none" w:sz="0" w:space="0" w:color="auto"/>
        <w:left w:val="none" w:sz="0" w:space="0" w:color="auto"/>
        <w:bottom w:val="none" w:sz="0" w:space="0" w:color="auto"/>
        <w:right w:val="none" w:sz="0" w:space="0" w:color="auto"/>
      </w:divBdr>
    </w:div>
    <w:div w:id="19475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wikipedia.org/wiki/N%C3%A9pt%C3%A1nc" TargetMode="External"/><Relationship Id="rId5" Type="http://schemas.openxmlformats.org/officeDocument/2006/relationships/webSettings" Target="webSettings.xml"/><Relationship Id="rId10" Type="http://schemas.openxmlformats.org/officeDocument/2006/relationships/hyperlink" Target="https://hu.wikipedia.org/wiki/Balett" TargetMode="External"/><Relationship Id="rId4" Type="http://schemas.openxmlformats.org/officeDocument/2006/relationships/settings" Target="settings.xml"/><Relationship Id="rId9" Type="http://schemas.openxmlformats.org/officeDocument/2006/relationships/hyperlink" Target="https://hu.wikipedia.org/wiki/II._R%C3%A1k%C3%B3czi_Ferenc"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FA2C-53DC-4B92-8E8D-7B838C4C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74</Pages>
  <Words>27304</Words>
  <Characters>188404</Characters>
  <Application>Microsoft Office Word</Application>
  <DocSecurity>0</DocSecurity>
  <Lines>1570</Lines>
  <Paragraphs>430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Erdélyiné Gáspár Katalin</dc:creator>
  <cp:keywords/>
  <dc:description/>
  <cp:lastModifiedBy>Dr. Horváth Gábor</cp:lastModifiedBy>
  <cp:revision>8</cp:revision>
  <dcterms:created xsi:type="dcterms:W3CDTF">2020-09-30T11:54:00Z</dcterms:created>
  <dcterms:modified xsi:type="dcterms:W3CDTF">2020-09-30T12:16:00Z</dcterms:modified>
</cp:coreProperties>
</file>