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02" w:rsidRDefault="00546E02" w:rsidP="00957F91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</w:p>
    <w:p w:rsidR="00957F91" w:rsidRPr="00EF034C" w:rsidRDefault="00957F91" w:rsidP="00957F91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sz w:val="28"/>
          <w:szCs w:val="28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EF034C"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PÁLYÁZATI FELHÍVÁS</w:t>
      </w:r>
    </w:p>
    <w:p w:rsidR="00957F91" w:rsidRDefault="00957F91" w:rsidP="00957F91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957F91" w:rsidRPr="00DE11D3" w:rsidRDefault="00957F91" w:rsidP="00957F91">
      <w:pPr>
        <w:spacing w:after="0" w:line="240" w:lineRule="auto"/>
        <w:rPr>
          <w:sz w:val="28"/>
          <w:szCs w:val="28"/>
        </w:rPr>
      </w:pP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Gyöngyös Város Képviselő-testülete </w:t>
      </w: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pályázatot hirdet </w:t>
      </w: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a Városban működő </w:t>
      </w:r>
      <w:r w:rsidR="003E297C">
        <w:rPr>
          <w:rFonts w:cstheme="minorHAnsi"/>
          <w:b/>
          <w:i/>
          <w:caps/>
        </w:rPr>
        <w:t>média tevékenységET FOLYTATÓK</w:t>
      </w:r>
      <w:r w:rsidRPr="00084137">
        <w:rPr>
          <w:rFonts w:cstheme="minorHAnsi"/>
          <w:b/>
          <w:i/>
          <w:caps/>
        </w:rPr>
        <w:t xml:space="preserve"> támogatására</w:t>
      </w: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  <w:sz w:val="16"/>
          <w:szCs w:val="16"/>
        </w:rPr>
      </w:pPr>
    </w:p>
    <w:p w:rsidR="00957F91" w:rsidRDefault="00957F91" w:rsidP="00957F91">
      <w:pPr>
        <w:spacing w:after="0" w:line="240" w:lineRule="auto"/>
        <w:jc w:val="both"/>
      </w:pPr>
    </w:p>
    <w:p w:rsidR="00957F91" w:rsidRPr="00084137" w:rsidRDefault="00957F91" w:rsidP="00957F91">
      <w:pPr>
        <w:spacing w:after="0" w:line="240" w:lineRule="auto"/>
        <w:rPr>
          <w:rFonts w:cs="TimesNewRomanPSMT"/>
          <w:b/>
          <w:i/>
          <w:caps/>
          <w:u w:val="single"/>
        </w:rPr>
      </w:pPr>
      <w:r w:rsidRPr="00084137">
        <w:rPr>
          <w:rFonts w:cs="TimesNewRomanPSMT"/>
          <w:b/>
          <w:i/>
          <w:caps/>
          <w:u w:val="single"/>
        </w:rPr>
        <w:t>I. Pályázat célkitűzései (támogatandó célok):</w:t>
      </w:r>
    </w:p>
    <w:p w:rsidR="00957F91" w:rsidRPr="00AD247F" w:rsidRDefault="00957F91" w:rsidP="00957F91">
      <w:pPr>
        <w:spacing w:after="0" w:line="240" w:lineRule="auto"/>
        <w:jc w:val="both"/>
        <w:outlineLvl w:val="0"/>
        <w:rPr>
          <w:rFonts w:eastAsia="Times New Roman" w:cstheme="minorHAnsi"/>
          <w:b/>
          <w:strike/>
          <w:sz w:val="10"/>
          <w:szCs w:val="10"/>
          <w:lang w:eastAsia="hu-HU"/>
        </w:rPr>
      </w:pPr>
    </w:p>
    <w:p w:rsidR="00957F91" w:rsidRPr="00C938B6" w:rsidRDefault="00957F91" w:rsidP="00957F91">
      <w:pPr>
        <w:spacing w:after="0" w:line="240" w:lineRule="auto"/>
        <w:jc w:val="both"/>
      </w:pPr>
      <w:r>
        <w:t>A Képviselő-testület által nyújtott támogatás a pályázó által a pályázatában megjelölt, - támogatási szerződés hatályba lépésének napja és 201</w:t>
      </w:r>
      <w:r w:rsidR="009A797A">
        <w:t>9</w:t>
      </w:r>
      <w:r>
        <w:t>. december 31. közé eső időszakban felmerült - működési költségekhez nyújtott vissza nem térítendő támogatást jelenti.</w:t>
      </w:r>
    </w:p>
    <w:p w:rsidR="00957F91" w:rsidRPr="00CA4D74" w:rsidRDefault="00957F91" w:rsidP="00957F91">
      <w:pPr>
        <w:spacing w:after="0" w:line="240" w:lineRule="auto"/>
        <w:rPr>
          <w:rFonts w:cs="TimesNewRomanPSMT"/>
          <w:b/>
          <w:i/>
          <w:caps/>
        </w:rPr>
      </w:pPr>
    </w:p>
    <w:p w:rsidR="00957F91" w:rsidRPr="00084137" w:rsidRDefault="00957F91" w:rsidP="00957F91">
      <w:pPr>
        <w:jc w:val="both"/>
        <w:rPr>
          <w:b/>
          <w:i/>
          <w:caps/>
          <w:u w:val="single"/>
        </w:rPr>
      </w:pPr>
      <w:r w:rsidRPr="00084137">
        <w:rPr>
          <w:b/>
          <w:i/>
          <w:caps/>
          <w:u w:val="single"/>
        </w:rPr>
        <w:t>II. Pályázat benyújtására jogosultak köre:</w:t>
      </w:r>
    </w:p>
    <w:p w:rsidR="00957F91" w:rsidRPr="005301E4" w:rsidRDefault="00957F91" w:rsidP="00957F91">
      <w:pPr>
        <w:spacing w:after="0" w:line="240" w:lineRule="auto"/>
        <w:jc w:val="both"/>
      </w:pPr>
      <w:r w:rsidRPr="00165630">
        <w:t xml:space="preserve">Pályázat benyújtására </w:t>
      </w:r>
      <w:r w:rsidRPr="00165630">
        <w:rPr>
          <w:rFonts w:cstheme="minorHAnsi"/>
        </w:rPr>
        <w:t>a</w:t>
      </w:r>
      <w:r w:rsidRPr="00165630">
        <w:t xml:space="preserve"> </w:t>
      </w:r>
      <w:r w:rsidRPr="005301E4">
        <w:rPr>
          <w:i/>
        </w:rPr>
        <w:t>Városban működő média tevékenységet folytató civil szervezetek, egyéni vállalkozók, gazdasági társaságok</w:t>
      </w:r>
      <w:r w:rsidRPr="005301E4">
        <w:t xml:space="preserve"> jogosultak.</w:t>
      </w:r>
    </w:p>
    <w:p w:rsidR="00957F91" w:rsidRDefault="00957F91" w:rsidP="00957F91">
      <w:pPr>
        <w:spacing w:after="0" w:line="240" w:lineRule="auto"/>
        <w:jc w:val="both"/>
      </w:pPr>
    </w:p>
    <w:p w:rsidR="00957F91" w:rsidRPr="00AD247F" w:rsidRDefault="00AD247F" w:rsidP="00AD247F">
      <w:pPr>
        <w:tabs>
          <w:tab w:val="left" w:pos="360"/>
        </w:tabs>
        <w:suppressAutoHyphens/>
        <w:jc w:val="both"/>
        <w:rPr>
          <w:rFonts w:cstheme="minorHAnsi"/>
          <w:b/>
          <w:i/>
          <w:caps/>
          <w:u w:val="single"/>
        </w:rPr>
      </w:pPr>
      <w:r>
        <w:rPr>
          <w:rFonts w:cstheme="minorHAnsi"/>
          <w:b/>
          <w:i/>
          <w:caps/>
          <w:u w:val="single"/>
        </w:rPr>
        <w:t xml:space="preserve">iii. </w:t>
      </w:r>
      <w:r w:rsidR="00957F91" w:rsidRPr="00AD247F">
        <w:rPr>
          <w:rFonts w:cstheme="minorHAnsi"/>
          <w:b/>
          <w:i/>
          <w:caps/>
          <w:u w:val="single"/>
        </w:rPr>
        <w:t xml:space="preserve"> Nem részesülhet támogatásban az a Pályázó, amely: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 benyújtott kérelmében a támogatási döntés tartalmát érdemben befolyásoló valótlan, hamis vagy megtévesztő adatot szolgáltatott, vagy ilyen nyilatkozatot tett,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adó-, járulék-, illeték- vagy vámtartozása (köztartozás) van,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pályázóval szemben a közpénzekből nyújtott támogatások átláthatóságáról szóló 2007. évi CLXXXI. törvény (a továbbiakban: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.) 6. § (1) bekezdése szerinti összeférhetetlenségi ok, valamint a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 8. § (1) bekezdésében foglalt érintettség áll fenn, és ezen körülmény közzétételét a </w:t>
      </w:r>
      <w:proofErr w:type="spellStart"/>
      <w:proofErr w:type="gram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>.-</w:t>
      </w:r>
      <w:proofErr w:type="gramEnd"/>
      <w:r w:rsidRPr="00491095">
        <w:rPr>
          <w:rFonts w:asciiTheme="minorHAnsi" w:hAnsiTheme="minorHAnsi" w:cs="Arial"/>
          <w:sz w:val="22"/>
          <w:szCs w:val="22"/>
        </w:rPr>
        <w:t>ben foglalt határidőben nem kezdeményezi,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a pályázatához, annak kötelezően előírt mellékleteit nem csatolja, a támogatási szerződés megkötésének feltételeként meghatározott </w:t>
      </w:r>
      <w:r>
        <w:rPr>
          <w:rFonts w:asciiTheme="minorHAnsi" w:hAnsiTheme="minorHAnsi" w:cs="Arial"/>
          <w:sz w:val="22"/>
          <w:szCs w:val="22"/>
        </w:rPr>
        <w:t xml:space="preserve">nyilatkozatokat </w:t>
      </w:r>
      <w:r w:rsidRPr="00491095">
        <w:rPr>
          <w:rFonts w:asciiTheme="minorHAnsi" w:hAnsiTheme="minorHAnsi" w:cs="Arial"/>
          <w:sz w:val="22"/>
          <w:szCs w:val="22"/>
        </w:rPr>
        <w:t>hiánypótlási felhívás ellenére sem teszi meg, vagy a megtett nyilatkozatát visszavonja.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7F91" w:rsidRPr="00AD247F" w:rsidRDefault="00957F91" w:rsidP="00957F91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u w:val="single"/>
        </w:rPr>
      </w:pPr>
      <w:r w:rsidRPr="00AD247F">
        <w:rPr>
          <w:rFonts w:cs="Arial"/>
          <w:b/>
          <w:i/>
          <w:caps/>
          <w:u w:val="single"/>
        </w:rPr>
        <w:t>IV. támogatás formája:</w:t>
      </w:r>
    </w:p>
    <w:p w:rsidR="00957F91" w:rsidRPr="00084137" w:rsidRDefault="00957F91" w:rsidP="00957F91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sz w:val="10"/>
          <w:szCs w:val="10"/>
        </w:rPr>
      </w:pP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támogatás - a pályázó által - a pályázatban megjelölt, a támogatási szerződés aláírásának napja és 201</w:t>
      </w:r>
      <w:r w:rsidR="009A797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december 31. közé eső időszakban elszámolt működési költségeihez, illetve ezen időszakban megvalósított programhoz kapcsolódó elszámolt költségeihez nyújtott vissza nem térítendő támogatás.</w:t>
      </w:r>
    </w:p>
    <w:p w:rsidR="00957F91" w:rsidRPr="0081165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Kizárólag indokolt eset</w:t>
      </w:r>
      <w:r w:rsidRPr="00811651">
        <w:rPr>
          <w:rFonts w:asciiTheme="minorHAnsi" w:hAnsiTheme="minorHAnsi" w:cstheme="minorHAnsi"/>
          <w:sz w:val="22"/>
          <w:szCs w:val="22"/>
        </w:rPr>
        <w:t xml:space="preserve">ben a támogatás a pályázat benyújtását megelőzően megvalósított támogatási célra is nyújtható.  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pályázatban csak a támogatási időszakot terhelő költségekre vonatkozó számlák számolhatók el, melyek pénzügyi teljesítésének az elszámolási időszak – 201</w:t>
      </w:r>
      <w:r w:rsidR="009A797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december 31. – végéig meg kell történnie. Az elszámolás részletes szabályait a megkötésre kerülő támogatási szerződés tartalmazza.</w:t>
      </w:r>
    </w:p>
    <w:p w:rsidR="00957F91" w:rsidRDefault="00957F91" w:rsidP="00957F91">
      <w:pPr>
        <w:spacing w:after="0" w:line="240" w:lineRule="auto"/>
        <w:jc w:val="both"/>
      </w:pPr>
    </w:p>
    <w:p w:rsidR="00957F91" w:rsidRPr="00DE11D3" w:rsidRDefault="00957F91" w:rsidP="00957F91">
      <w:pPr>
        <w:jc w:val="both"/>
      </w:pPr>
      <w:r w:rsidRPr="00CA4D74">
        <w:t xml:space="preserve">Egy pályázó </w:t>
      </w:r>
      <w:r>
        <w:t>csak egy pályázatot nyújthat be, de a pályázatban több pályázati cél is megjelölhető!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sz w:val="22"/>
          <w:szCs w:val="22"/>
        </w:rPr>
        <w:t>jogosulatlanul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igénybe vett támogatást a pályázó köteles visszafizetni!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57F91" w:rsidRDefault="00957F91" w:rsidP="003E297C">
      <w:pPr>
        <w:pStyle w:val="Szvegtrzs"/>
        <w:spacing w:after="0" w:line="240" w:lineRule="auto"/>
        <w:jc w:val="both"/>
        <w:rPr>
          <w:rFonts w:cs="Arial"/>
        </w:rPr>
      </w:pPr>
      <w:r w:rsidRPr="00FD5B86">
        <w:rPr>
          <w:rFonts w:cs="Arial"/>
        </w:rPr>
        <w:t xml:space="preserve">Pályázni kizárólag „Pályázati adatlapon” lehet, amely beszerezhető a Polgármesteri Hivatal Jegyzői Irodáján, illetve letölthető a </w:t>
      </w:r>
      <w:hyperlink r:id="rId5" w:history="1">
        <w:r w:rsidRPr="00FD5B86">
          <w:rPr>
            <w:rStyle w:val="Hiperhivatkozs"/>
          </w:rPr>
          <w:t>www.gyongyos.hu</w:t>
        </w:r>
      </w:hyperlink>
      <w:r w:rsidRPr="00FD5B86">
        <w:rPr>
          <w:rFonts w:cs="Arial"/>
        </w:rPr>
        <w:t xml:space="preserve"> honlapról.</w:t>
      </w:r>
    </w:p>
    <w:p w:rsidR="005301E4" w:rsidRPr="003E297C" w:rsidRDefault="005301E4" w:rsidP="003E297C">
      <w:pPr>
        <w:pStyle w:val="Szvegtrzs"/>
        <w:spacing w:after="0" w:line="240" w:lineRule="auto"/>
        <w:jc w:val="both"/>
        <w:rPr>
          <w:rFonts w:cs="Arial"/>
          <w:b/>
        </w:rPr>
      </w:pPr>
    </w:p>
    <w:p w:rsidR="00546E02" w:rsidRDefault="00546E0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57F91" w:rsidRPr="00925239" w:rsidRDefault="00957F91" w:rsidP="00957F91">
      <w:pPr>
        <w:pStyle w:val="Szvegtrzs"/>
        <w:spacing w:after="0" w:line="240" w:lineRule="auto"/>
        <w:jc w:val="center"/>
        <w:rPr>
          <w:b/>
          <w:i/>
          <w:u w:val="single"/>
        </w:rPr>
      </w:pPr>
      <w:r w:rsidRPr="00925239">
        <w:rPr>
          <w:b/>
          <w:u w:val="single"/>
        </w:rPr>
        <w:lastRenderedPageBreak/>
        <w:t>PÁLYÁZATOK BENYÚJTÁSÁNAK HATÁRIDEJE ÉS HELYE:</w:t>
      </w:r>
    </w:p>
    <w:p w:rsidR="00957F91" w:rsidRPr="00220D33" w:rsidRDefault="00957F91" w:rsidP="00957F91">
      <w:pPr>
        <w:spacing w:after="0" w:line="240" w:lineRule="auto"/>
        <w:rPr>
          <w:sz w:val="10"/>
          <w:szCs w:val="10"/>
        </w:rPr>
      </w:pPr>
    </w:p>
    <w:p w:rsidR="00957F91" w:rsidRDefault="00957F91" w:rsidP="00957F91">
      <w:pPr>
        <w:tabs>
          <w:tab w:val="center" w:pos="4536"/>
          <w:tab w:val="left" w:pos="6075"/>
        </w:tabs>
        <w:spacing w:after="0" w:line="240" w:lineRule="auto"/>
        <w:rPr>
          <w:b/>
        </w:rPr>
      </w:pPr>
      <w:r>
        <w:rPr>
          <w:b/>
        </w:rPr>
        <w:tab/>
        <w:t>201</w:t>
      </w:r>
      <w:r w:rsidR="009A797A">
        <w:rPr>
          <w:b/>
        </w:rPr>
        <w:t>9</w:t>
      </w:r>
      <w:r>
        <w:rPr>
          <w:b/>
        </w:rPr>
        <w:t>. április 1</w:t>
      </w:r>
      <w:r w:rsidR="009A797A">
        <w:rPr>
          <w:b/>
        </w:rPr>
        <w:t>2</w:t>
      </w:r>
      <w:r>
        <w:rPr>
          <w:b/>
        </w:rPr>
        <w:t>.</w:t>
      </w:r>
    </w:p>
    <w:p w:rsidR="00957F91" w:rsidRPr="00CC5670" w:rsidRDefault="00957F91" w:rsidP="00957F91">
      <w:pPr>
        <w:spacing w:after="0" w:line="240" w:lineRule="auto"/>
        <w:jc w:val="center"/>
        <w:rPr>
          <w:i/>
        </w:rPr>
      </w:pPr>
      <w:r w:rsidRPr="00CC5670">
        <w:rPr>
          <w:i/>
        </w:rPr>
        <w:t xml:space="preserve"> Gyöngyösi Polgármesteri Hivatal</w:t>
      </w:r>
    </w:p>
    <w:p w:rsidR="00957F91" w:rsidRPr="00CC5670" w:rsidRDefault="00957F91" w:rsidP="00957F91">
      <w:pPr>
        <w:spacing w:after="0" w:line="240" w:lineRule="auto"/>
        <w:jc w:val="center"/>
        <w:rPr>
          <w:i/>
        </w:rPr>
      </w:pPr>
      <w:r w:rsidRPr="00CC5670">
        <w:rPr>
          <w:i/>
        </w:rPr>
        <w:t>Jegyzői Iroda</w:t>
      </w:r>
    </w:p>
    <w:p w:rsidR="00957F91" w:rsidRPr="00CC5670" w:rsidRDefault="00957F91" w:rsidP="00957F91">
      <w:pPr>
        <w:pStyle w:val="Cmsor2"/>
        <w:spacing w:before="0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C5670">
        <w:rPr>
          <w:rFonts w:asciiTheme="minorHAnsi" w:hAnsiTheme="minorHAnsi" w:cs="Times New Roman"/>
          <w:i/>
          <w:color w:val="auto"/>
          <w:sz w:val="22"/>
          <w:szCs w:val="22"/>
        </w:rPr>
        <w:t>Gyöngyös, Fő tér 13. Tel.: 37/510-317</w:t>
      </w:r>
    </w:p>
    <w:p w:rsidR="00957F91" w:rsidRPr="00CC5670" w:rsidRDefault="00957F91" w:rsidP="00957F91">
      <w:pPr>
        <w:spacing w:after="0" w:line="240" w:lineRule="auto"/>
        <w:rPr>
          <w:i/>
        </w:rPr>
      </w:pPr>
    </w:p>
    <w:p w:rsidR="00957F91" w:rsidRPr="00C12D3E" w:rsidRDefault="00957F91" w:rsidP="00957F91">
      <w:pPr>
        <w:spacing w:after="0" w:line="240" w:lineRule="auto"/>
        <w:jc w:val="both"/>
      </w:pPr>
      <w:r w:rsidRPr="00CC5670">
        <w:t xml:space="preserve">A pályázatokról a Képviselő-testület dönt, mely döntés várható </w:t>
      </w:r>
      <w:bookmarkStart w:id="0" w:name="_GoBack"/>
      <w:bookmarkEnd w:id="0"/>
      <w:r w:rsidRPr="00CC5670">
        <w:t xml:space="preserve">időpontja </w:t>
      </w:r>
      <w:r>
        <w:rPr>
          <w:b/>
          <w:i/>
        </w:rPr>
        <w:t>201</w:t>
      </w:r>
      <w:r w:rsidR="009A797A">
        <w:rPr>
          <w:b/>
          <w:i/>
        </w:rPr>
        <w:t>9</w:t>
      </w:r>
      <w:r>
        <w:rPr>
          <w:b/>
          <w:i/>
        </w:rPr>
        <w:t>. április 2</w:t>
      </w:r>
      <w:r w:rsidR="009A797A">
        <w:rPr>
          <w:b/>
          <w:i/>
        </w:rPr>
        <w:t>5</w:t>
      </w:r>
      <w:r>
        <w:rPr>
          <w:b/>
          <w:i/>
        </w:rPr>
        <w:t>.</w:t>
      </w:r>
    </w:p>
    <w:p w:rsidR="00957F91" w:rsidRPr="00C12D3E" w:rsidRDefault="00957F91" w:rsidP="00957F91">
      <w:pPr>
        <w:spacing w:after="0" w:line="240" w:lineRule="auto"/>
        <w:jc w:val="both"/>
        <w:rPr>
          <w:b/>
          <w:i/>
        </w:rPr>
      </w:pPr>
      <w:r w:rsidRPr="00C12D3E">
        <w:t xml:space="preserve">Az elbírálás eredményéről valamennyi pályázó írásban értesül. </w:t>
      </w:r>
    </w:p>
    <w:p w:rsidR="00957F91" w:rsidRDefault="00957F91" w:rsidP="00957F91">
      <w:pPr>
        <w:spacing w:after="0" w:line="240" w:lineRule="auto"/>
        <w:jc w:val="both"/>
      </w:pPr>
      <w:r w:rsidRPr="00C12D3E">
        <w:t>A pályázato</w:t>
      </w:r>
      <w:r>
        <w:t>n elnyert támogatási összeg 201</w:t>
      </w:r>
      <w:r w:rsidR="009A797A">
        <w:t>9</w:t>
      </w:r>
      <w:r w:rsidRPr="00C12D3E">
        <w:t>. december 31-ig használható fe</w:t>
      </w:r>
      <w:r>
        <w:t>l. Az elszámolás határideje 20</w:t>
      </w:r>
      <w:r w:rsidR="009A797A">
        <w:t>20</w:t>
      </w:r>
      <w:r>
        <w:t>. január 31.</w:t>
      </w:r>
    </w:p>
    <w:p w:rsidR="00957F91" w:rsidRDefault="00957F91" w:rsidP="00957F91">
      <w:pPr>
        <w:spacing w:after="0" w:line="240" w:lineRule="auto"/>
        <w:jc w:val="both"/>
      </w:pPr>
    </w:p>
    <w:p w:rsidR="00957F91" w:rsidRDefault="00957F91" w:rsidP="00957F91">
      <w:pPr>
        <w:spacing w:after="0" w:line="240" w:lineRule="auto"/>
        <w:jc w:val="both"/>
      </w:pPr>
      <w:r>
        <w:t xml:space="preserve">Pályázattal kapcsolatos információ kérhető: </w:t>
      </w:r>
    </w:p>
    <w:p w:rsidR="00957F91" w:rsidRDefault="00957F91" w:rsidP="00957F91">
      <w:pPr>
        <w:spacing w:after="0" w:line="240" w:lineRule="auto"/>
        <w:jc w:val="both"/>
      </w:pPr>
      <w:r>
        <w:t>Jávorszkiné Gubancsik Gréta bizottsági koordinátortól a 37/</w:t>
      </w:r>
      <w:r w:rsidR="009A797A">
        <w:t>769-102</w:t>
      </w:r>
      <w:r>
        <w:t xml:space="preserve"> telefonszámon, vagy a javorszkine</w:t>
      </w:r>
      <w:r w:rsidR="009A797A">
        <w:t>.greta</w:t>
      </w:r>
      <w:r>
        <w:t>@gyongyos</w:t>
      </w:r>
      <w:r w:rsidR="009A797A">
        <w:t>ph</w:t>
      </w:r>
      <w:r>
        <w:t>.hu címen.</w:t>
      </w:r>
    </w:p>
    <w:p w:rsidR="00957F91" w:rsidRDefault="00957F91" w:rsidP="00957F91">
      <w:pPr>
        <w:spacing w:after="0" w:line="240" w:lineRule="auto"/>
        <w:jc w:val="both"/>
        <w:outlineLvl w:val="0"/>
      </w:pPr>
    </w:p>
    <w:p w:rsidR="00391642" w:rsidRDefault="00391642" w:rsidP="00957F91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  <w:r>
        <w:t>Gyöngyös, 201</w:t>
      </w:r>
      <w:r w:rsidR="009A797A">
        <w:t>9</w:t>
      </w:r>
      <w:r>
        <w:t xml:space="preserve">. </w:t>
      </w:r>
      <w:r w:rsidR="009D0CCB">
        <w:t>március</w:t>
      </w:r>
      <w:r>
        <w:t xml:space="preserve"> 2</w:t>
      </w:r>
      <w:r w:rsidR="009A797A">
        <w:t>8</w:t>
      </w:r>
      <w:r>
        <w:t>.</w:t>
      </w:r>
    </w:p>
    <w:p w:rsidR="00957F91" w:rsidRPr="00871ED8" w:rsidRDefault="00957F91" w:rsidP="00957F91">
      <w:pPr>
        <w:spacing w:after="0" w:line="240" w:lineRule="auto"/>
        <w:ind w:left="708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957F91" w:rsidRPr="00354549" w:rsidRDefault="00957F91" w:rsidP="00546E02">
      <w:pPr>
        <w:spacing w:after="0" w:line="240" w:lineRule="auto"/>
        <w:ind w:left="5664" w:firstLine="708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 w:rsidRPr="00354549">
        <w:rPr>
          <w:rFonts w:eastAsia="Times New Roman" w:cstheme="minorHAnsi"/>
          <w:b/>
          <w:bCs/>
          <w:i/>
          <w:kern w:val="36"/>
          <w:lang w:eastAsia="hu-HU"/>
        </w:rPr>
        <w:t>Hiesz György</w:t>
      </w:r>
      <w:r w:rsidR="00546E02">
        <w:rPr>
          <w:rFonts w:eastAsia="Times New Roman" w:cstheme="minorHAnsi"/>
          <w:b/>
          <w:bCs/>
          <w:i/>
          <w:kern w:val="36"/>
          <w:lang w:eastAsia="hu-HU"/>
        </w:rPr>
        <w:t xml:space="preserve"> s.k.</w:t>
      </w:r>
    </w:p>
    <w:p w:rsidR="00957F91" w:rsidRPr="00354549" w:rsidRDefault="00957F91" w:rsidP="00957F91">
      <w:pPr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>
        <w:rPr>
          <w:rFonts w:eastAsia="Times New Roman" w:cstheme="minorHAnsi"/>
          <w:b/>
          <w:bCs/>
          <w:i/>
          <w:kern w:val="36"/>
          <w:lang w:eastAsia="hu-HU"/>
        </w:rPr>
        <w:t xml:space="preserve">  </w:t>
      </w:r>
      <w:r w:rsidRPr="00354549">
        <w:rPr>
          <w:rFonts w:eastAsia="Times New Roman" w:cstheme="minorHAnsi"/>
          <w:b/>
          <w:bCs/>
          <w:i/>
          <w:kern w:val="36"/>
          <w:lang w:eastAsia="hu-HU"/>
        </w:rPr>
        <w:t>polgármester</w:t>
      </w:r>
    </w:p>
    <w:p w:rsidR="00E809DB" w:rsidRDefault="00E809DB"/>
    <w:sectPr w:rsidR="00E809DB" w:rsidSect="00957F91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7459"/>
    <w:multiLevelType w:val="hybridMultilevel"/>
    <w:tmpl w:val="EBAA5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76A"/>
    <w:multiLevelType w:val="hybridMultilevel"/>
    <w:tmpl w:val="E0BE7D1E"/>
    <w:lvl w:ilvl="0" w:tplc="158E292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1"/>
    <w:rsid w:val="000D1224"/>
    <w:rsid w:val="00302A73"/>
    <w:rsid w:val="00391642"/>
    <w:rsid w:val="003E297C"/>
    <w:rsid w:val="005301E4"/>
    <w:rsid w:val="00546E02"/>
    <w:rsid w:val="0060148C"/>
    <w:rsid w:val="00925239"/>
    <w:rsid w:val="00957F91"/>
    <w:rsid w:val="009A797A"/>
    <w:rsid w:val="009D0CCB"/>
    <w:rsid w:val="00AD247F"/>
    <w:rsid w:val="00E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9BD8"/>
  <w15:chartTrackingRefBased/>
  <w15:docId w15:val="{FBFF69EE-4D59-4309-AC13-E9BDB6F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7F91"/>
  </w:style>
  <w:style w:type="paragraph" w:styleId="Cmsor1">
    <w:name w:val="heading 1"/>
    <w:basedOn w:val="Norml"/>
    <w:next w:val="Norml"/>
    <w:link w:val="Cmsor1Char"/>
    <w:uiPriority w:val="9"/>
    <w:qFormat/>
    <w:rsid w:val="00957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7F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7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7F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semiHidden/>
    <w:unhideWhenUsed/>
    <w:rsid w:val="00957F91"/>
    <w:rPr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957F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957F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57F91"/>
  </w:style>
  <w:style w:type="paragraph" w:styleId="Listaszerbekezds">
    <w:name w:val="List Paragraph"/>
    <w:basedOn w:val="Norml"/>
    <w:uiPriority w:val="34"/>
    <w:qFormat/>
    <w:rsid w:val="00957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Rédei Rita</dc:creator>
  <cp:keywords/>
  <dc:description/>
  <cp:lastModifiedBy>Jávorszkiné Gubancsik Gréta</cp:lastModifiedBy>
  <cp:revision>3</cp:revision>
  <dcterms:created xsi:type="dcterms:W3CDTF">2019-03-29T08:21:00Z</dcterms:created>
  <dcterms:modified xsi:type="dcterms:W3CDTF">2019-03-29T08:21:00Z</dcterms:modified>
</cp:coreProperties>
</file>